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7D" w:rsidRPr="0058569C" w:rsidRDefault="004D247D" w:rsidP="004D247D">
      <w:pPr>
        <w:ind w:firstLine="540"/>
        <w:jc w:val="both"/>
      </w:pPr>
      <w:r>
        <w:rPr>
          <w:rFonts w:ascii="Arial" w:hAnsi="Arial" w:cs="Arial"/>
        </w:rPr>
        <w:tab/>
      </w:r>
      <w:r w:rsidRPr="0058569C">
        <w:t>Na temelju članka 30. Statuta Općine Vladislavci („Službeni glasnik“ Općine Vladislavci broj 3/13</w:t>
      </w:r>
      <w:r>
        <w:t xml:space="preserve"> i 3/17</w:t>
      </w:r>
      <w:r w:rsidRPr="0058569C">
        <w:t xml:space="preserve">), Općinsko vijeće Općine Vladislavci na svojoj </w:t>
      </w:r>
      <w:r>
        <w:t>7</w:t>
      </w:r>
      <w:r w:rsidRPr="0058569C">
        <w:t xml:space="preserve">. sjednici održanoj dana </w:t>
      </w:r>
      <w:r>
        <w:t>14. ožujka 2018</w:t>
      </w:r>
      <w:r w:rsidRPr="0058569C">
        <w:t>. donijelo je</w:t>
      </w:r>
    </w:p>
    <w:p w:rsidR="004D247D" w:rsidRPr="0058569C" w:rsidRDefault="004D247D" w:rsidP="004D247D">
      <w:pPr>
        <w:ind w:firstLine="540"/>
        <w:jc w:val="both"/>
      </w:pPr>
    </w:p>
    <w:p w:rsidR="004D247D" w:rsidRPr="0058569C" w:rsidRDefault="004D247D" w:rsidP="004D247D">
      <w:pPr>
        <w:jc w:val="both"/>
      </w:pPr>
    </w:p>
    <w:p w:rsidR="004D247D" w:rsidRPr="0058569C" w:rsidRDefault="004D247D" w:rsidP="004D247D">
      <w:pPr>
        <w:jc w:val="both"/>
      </w:pPr>
    </w:p>
    <w:p w:rsidR="004D247D" w:rsidRPr="0058569C" w:rsidRDefault="004D247D" w:rsidP="004D247D">
      <w:pPr>
        <w:jc w:val="center"/>
        <w:rPr>
          <w:b/>
        </w:rPr>
      </w:pPr>
      <w:r w:rsidRPr="0058569C">
        <w:rPr>
          <w:b/>
        </w:rPr>
        <w:t>ZAKLJUČAK</w:t>
      </w:r>
    </w:p>
    <w:p w:rsidR="004D247D" w:rsidRPr="0058569C" w:rsidRDefault="004D247D" w:rsidP="004D247D">
      <w:pPr>
        <w:jc w:val="center"/>
        <w:rPr>
          <w:b/>
        </w:rPr>
      </w:pPr>
      <w:r w:rsidRPr="0058569C">
        <w:rPr>
          <w:b/>
        </w:rPr>
        <w:t xml:space="preserve">O PRIHVAĆANJU POLUGODIŠNJEG IZVJEŠĆA O RADU OPĆINSKOG NAČELNIKA ZA RAZDOBLJE </w:t>
      </w:r>
      <w:r>
        <w:rPr>
          <w:b/>
        </w:rPr>
        <w:t>SRPANJ</w:t>
      </w:r>
      <w:r w:rsidRPr="0058569C">
        <w:rPr>
          <w:b/>
        </w:rPr>
        <w:t xml:space="preserve"> – </w:t>
      </w:r>
      <w:r>
        <w:rPr>
          <w:b/>
        </w:rPr>
        <w:t>PROSINAC</w:t>
      </w:r>
      <w:r w:rsidRPr="0058569C">
        <w:rPr>
          <w:b/>
        </w:rPr>
        <w:t xml:space="preserve"> 201</w:t>
      </w:r>
      <w:r>
        <w:rPr>
          <w:b/>
        </w:rPr>
        <w:t>7</w:t>
      </w:r>
      <w:r w:rsidRPr="0058569C">
        <w:rPr>
          <w:b/>
        </w:rPr>
        <w:t>.</w:t>
      </w:r>
    </w:p>
    <w:p w:rsidR="004D247D" w:rsidRPr="0058569C" w:rsidRDefault="004D247D" w:rsidP="004D247D">
      <w:pPr>
        <w:jc w:val="center"/>
        <w:rPr>
          <w:b/>
        </w:rPr>
      </w:pPr>
    </w:p>
    <w:p w:rsidR="004D247D" w:rsidRPr="0058569C" w:rsidRDefault="004D247D" w:rsidP="004D247D">
      <w:pPr>
        <w:jc w:val="center"/>
      </w:pPr>
    </w:p>
    <w:p w:rsidR="004D247D" w:rsidRPr="0058569C" w:rsidRDefault="004D247D" w:rsidP="004D247D">
      <w:pPr>
        <w:jc w:val="center"/>
      </w:pPr>
    </w:p>
    <w:p w:rsidR="004D247D" w:rsidRPr="0058569C" w:rsidRDefault="004D247D" w:rsidP="004D247D">
      <w:pPr>
        <w:jc w:val="center"/>
      </w:pPr>
    </w:p>
    <w:p w:rsidR="004D247D" w:rsidRPr="0058569C" w:rsidRDefault="004D247D" w:rsidP="004D247D">
      <w:pPr>
        <w:jc w:val="center"/>
      </w:pPr>
    </w:p>
    <w:p w:rsidR="004D247D" w:rsidRPr="0058569C" w:rsidRDefault="004D247D" w:rsidP="004D247D">
      <w:pPr>
        <w:jc w:val="center"/>
      </w:pPr>
      <w:r w:rsidRPr="0058569C">
        <w:t>I.</w:t>
      </w:r>
    </w:p>
    <w:p w:rsidR="004D247D" w:rsidRPr="0058569C" w:rsidRDefault="004D247D" w:rsidP="004D247D">
      <w:pPr>
        <w:jc w:val="center"/>
      </w:pPr>
    </w:p>
    <w:p w:rsidR="004D247D" w:rsidRPr="0058569C" w:rsidRDefault="004D247D" w:rsidP="004D247D">
      <w:pPr>
        <w:ind w:firstLine="708"/>
        <w:jc w:val="both"/>
      </w:pPr>
      <w:r w:rsidRPr="0058569C">
        <w:t xml:space="preserve">Prihvaća se polugodišnje Izvješće o radu Općinskog načelnika za razdoblje </w:t>
      </w:r>
      <w:r>
        <w:t>srpanj</w:t>
      </w:r>
      <w:r w:rsidRPr="0058569C">
        <w:t xml:space="preserve"> – </w:t>
      </w:r>
      <w:r>
        <w:t>prosinac 2017.</w:t>
      </w:r>
    </w:p>
    <w:p w:rsidR="004D247D" w:rsidRPr="0058569C" w:rsidRDefault="004D247D" w:rsidP="004D247D">
      <w:pPr>
        <w:ind w:firstLine="708"/>
        <w:jc w:val="both"/>
      </w:pPr>
      <w:r w:rsidRPr="0058569C">
        <w:t>Izvješće iz stavka 1. ove točke prilog je ovom Zaključku.</w:t>
      </w:r>
    </w:p>
    <w:p w:rsidR="004D247D" w:rsidRPr="0058569C" w:rsidRDefault="004D247D" w:rsidP="004D247D">
      <w:pPr>
        <w:ind w:left="-1417"/>
        <w:jc w:val="both"/>
      </w:pPr>
    </w:p>
    <w:p w:rsidR="004D247D" w:rsidRPr="0058569C" w:rsidRDefault="004D247D" w:rsidP="004D247D">
      <w:pPr>
        <w:jc w:val="both"/>
      </w:pPr>
    </w:p>
    <w:p w:rsidR="004D247D" w:rsidRPr="0058569C" w:rsidRDefault="004D247D" w:rsidP="004D247D"/>
    <w:p w:rsidR="004D247D" w:rsidRPr="0058569C" w:rsidRDefault="004D247D" w:rsidP="004D247D"/>
    <w:p w:rsidR="004D247D" w:rsidRPr="0058569C" w:rsidRDefault="004D247D" w:rsidP="004D247D">
      <w:pPr>
        <w:jc w:val="center"/>
      </w:pPr>
      <w:r w:rsidRPr="0058569C">
        <w:t>II.</w:t>
      </w:r>
    </w:p>
    <w:p w:rsidR="004D247D" w:rsidRPr="0058569C" w:rsidRDefault="004D247D" w:rsidP="004D247D">
      <w:pPr>
        <w:jc w:val="center"/>
      </w:pPr>
    </w:p>
    <w:p w:rsidR="004D247D" w:rsidRPr="0058569C" w:rsidRDefault="004D247D" w:rsidP="004D247D">
      <w:pPr>
        <w:jc w:val="both"/>
      </w:pPr>
      <w:r w:rsidRPr="0058569C">
        <w:tab/>
        <w:t>Ovaj Zaključak stupa na snagu danom donošenja i bit će objavljen u „Službenom glasniku“ Općine Vladislavci</w:t>
      </w:r>
    </w:p>
    <w:p w:rsidR="004D247D" w:rsidRPr="0058569C" w:rsidRDefault="004D247D" w:rsidP="004D247D"/>
    <w:p w:rsidR="004D247D" w:rsidRPr="0058569C" w:rsidRDefault="004D247D" w:rsidP="004D247D"/>
    <w:p w:rsidR="004D247D" w:rsidRPr="0058569C" w:rsidRDefault="004D247D" w:rsidP="004D247D">
      <w:pPr>
        <w:ind w:firstLine="708"/>
        <w:jc w:val="both"/>
      </w:pPr>
    </w:p>
    <w:p w:rsidR="004D247D" w:rsidRPr="0058569C" w:rsidRDefault="004D247D" w:rsidP="004D247D">
      <w:pPr>
        <w:ind w:firstLine="708"/>
        <w:jc w:val="both"/>
      </w:pPr>
    </w:p>
    <w:p w:rsidR="004D247D" w:rsidRPr="0058569C" w:rsidRDefault="004D247D" w:rsidP="004D247D">
      <w:pPr>
        <w:jc w:val="both"/>
      </w:pPr>
    </w:p>
    <w:p w:rsidR="004D247D" w:rsidRPr="0058569C" w:rsidRDefault="004D247D" w:rsidP="004D247D">
      <w:pPr>
        <w:jc w:val="both"/>
      </w:pPr>
      <w:r w:rsidRPr="0058569C">
        <w:t xml:space="preserve">KLASA: 022-05/17-01/01             </w:t>
      </w:r>
    </w:p>
    <w:p w:rsidR="004D247D" w:rsidRPr="0058569C" w:rsidRDefault="004D247D" w:rsidP="004D247D">
      <w:pPr>
        <w:jc w:val="both"/>
      </w:pPr>
      <w:r>
        <w:t>URBROJ: 2158/07-01-18-03</w:t>
      </w:r>
    </w:p>
    <w:p w:rsidR="004D247D" w:rsidRPr="0058569C" w:rsidRDefault="004D247D" w:rsidP="004D247D">
      <w:pPr>
        <w:jc w:val="both"/>
      </w:pPr>
      <w:r w:rsidRPr="0058569C">
        <w:t>Vladislavci, 1</w:t>
      </w:r>
      <w:r>
        <w:t>4. ožujka 2018</w:t>
      </w:r>
      <w:r w:rsidRPr="0058569C">
        <w:t>.</w:t>
      </w:r>
    </w:p>
    <w:p w:rsidR="004D247D" w:rsidRPr="0058569C" w:rsidRDefault="004D247D" w:rsidP="004D247D">
      <w:pPr>
        <w:jc w:val="both"/>
      </w:pPr>
    </w:p>
    <w:p w:rsidR="004D247D" w:rsidRPr="0058569C" w:rsidRDefault="004D247D" w:rsidP="004D247D">
      <w:pPr>
        <w:jc w:val="both"/>
      </w:pPr>
      <w:r w:rsidRPr="0058569C">
        <w:tab/>
      </w:r>
    </w:p>
    <w:p w:rsidR="004D247D" w:rsidRPr="0058569C" w:rsidRDefault="004D247D" w:rsidP="004D247D">
      <w:pPr>
        <w:jc w:val="both"/>
      </w:pPr>
      <w:r w:rsidRPr="0058569C">
        <w:tab/>
      </w:r>
      <w:r w:rsidRPr="0058569C">
        <w:tab/>
      </w:r>
    </w:p>
    <w:p w:rsidR="004D247D" w:rsidRPr="0058569C" w:rsidRDefault="004D247D" w:rsidP="004D247D">
      <w:pPr>
        <w:ind w:left="4956" w:firstLine="708"/>
        <w:jc w:val="center"/>
      </w:pPr>
      <w:r w:rsidRPr="0058569C">
        <w:t xml:space="preserve">PREDSJEDNIK </w:t>
      </w:r>
    </w:p>
    <w:p w:rsidR="004D247D" w:rsidRPr="0058569C" w:rsidRDefault="004D247D" w:rsidP="004D247D">
      <w:pPr>
        <w:ind w:left="4956" w:firstLine="708"/>
        <w:jc w:val="center"/>
      </w:pPr>
      <w:r w:rsidRPr="0058569C">
        <w:t>OPĆINSKOG VIJEĆA</w:t>
      </w:r>
    </w:p>
    <w:p w:rsidR="004D247D" w:rsidRPr="0058569C" w:rsidRDefault="004D247D" w:rsidP="004D247D">
      <w:pPr>
        <w:ind w:left="4956" w:firstLine="708"/>
        <w:jc w:val="center"/>
      </w:pPr>
    </w:p>
    <w:p w:rsidR="004D247D" w:rsidRPr="0058569C" w:rsidRDefault="004D247D" w:rsidP="004D247D">
      <w:pPr>
        <w:ind w:left="4956" w:firstLine="708"/>
        <w:jc w:val="center"/>
      </w:pPr>
      <w:r w:rsidRPr="0058569C">
        <w:t xml:space="preserve">Krunoslav </w:t>
      </w:r>
      <w:r>
        <w:t xml:space="preserve">Morović, </w:t>
      </w:r>
      <w:proofErr w:type="spellStart"/>
      <w:r>
        <w:t>v.r</w:t>
      </w:r>
      <w:proofErr w:type="spellEnd"/>
      <w:r>
        <w:t>.</w:t>
      </w:r>
    </w:p>
    <w:p w:rsidR="004D247D" w:rsidRPr="0058569C" w:rsidRDefault="004D247D" w:rsidP="004D247D"/>
    <w:p w:rsidR="004D247D" w:rsidRPr="0058569C" w:rsidRDefault="004D247D" w:rsidP="004D247D"/>
    <w:p w:rsidR="004D247D" w:rsidRDefault="004D247D" w:rsidP="004D247D"/>
    <w:p w:rsidR="004D247D" w:rsidRDefault="004D247D" w:rsidP="004D247D"/>
    <w:p w:rsidR="00CB4FEF" w:rsidRDefault="00CB4FEF"/>
    <w:tbl>
      <w:tblPr>
        <w:tblW w:w="0" w:type="auto"/>
        <w:tblLayout w:type="fixed"/>
        <w:tblLook w:val="0000"/>
      </w:tblPr>
      <w:tblGrid>
        <w:gridCol w:w="4428"/>
      </w:tblGrid>
      <w:tr w:rsidR="00CB4FEF" w:rsidTr="001E145F">
        <w:trPr>
          <w:trHeight w:val="2425"/>
        </w:trPr>
        <w:tc>
          <w:tcPr>
            <w:tcW w:w="4428" w:type="dxa"/>
          </w:tcPr>
          <w:p w:rsidR="00CB4FEF" w:rsidRDefault="00CB4FEF" w:rsidP="001E145F">
            <w:pPr>
              <w:jc w:val="center"/>
              <w:rPr>
                <w:szCs w:val="20"/>
              </w:rPr>
            </w:pPr>
            <w:r w:rsidRPr="00C67BA5">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fillcolor="window">
                  <v:imagedata r:id="rId7" o:title=""/>
                </v:shape>
                <o:OLEObject Type="Embed" ProgID="CDraw" ShapeID="_x0000_i1025" DrawAspect="Content" ObjectID="_1583559790" r:id="rId8"/>
              </w:object>
            </w:r>
          </w:p>
          <w:p w:rsidR="00CB4FEF" w:rsidRDefault="00CB4FEF" w:rsidP="001E145F">
            <w:pPr>
              <w:jc w:val="center"/>
              <w:rPr>
                <w:sz w:val="28"/>
                <w:szCs w:val="28"/>
              </w:rPr>
            </w:pPr>
            <w:r>
              <w:rPr>
                <w:sz w:val="28"/>
                <w:szCs w:val="28"/>
              </w:rPr>
              <w:t>REPUBLIKA HRVATSKA</w:t>
            </w:r>
          </w:p>
          <w:p w:rsidR="00CB4FEF" w:rsidRDefault="00CB4FEF" w:rsidP="001E145F">
            <w:pPr>
              <w:jc w:val="center"/>
            </w:pPr>
            <w:r>
              <w:t>OSJEČKO-BARANJSKA ŽUPANIJA</w:t>
            </w:r>
          </w:p>
          <w:p w:rsidR="00CB4FEF" w:rsidRDefault="00CB4FEF" w:rsidP="001E145F">
            <w:pPr>
              <w:jc w:val="center"/>
              <w:rPr>
                <w:b/>
              </w:rPr>
            </w:pPr>
            <w:r>
              <w:rPr>
                <w:b/>
              </w:rPr>
              <w:t>OPĆINA VLADISLAVCI</w:t>
            </w:r>
          </w:p>
          <w:p w:rsidR="00CB4FEF" w:rsidRPr="000232DC" w:rsidRDefault="00CB4FEF" w:rsidP="001E145F">
            <w:pPr>
              <w:jc w:val="center"/>
              <w:rPr>
                <w:b/>
              </w:rPr>
            </w:pPr>
            <w:r>
              <w:rPr>
                <w:b/>
              </w:rPr>
              <w:t>Općinski načelnik</w:t>
            </w:r>
          </w:p>
        </w:tc>
      </w:tr>
    </w:tbl>
    <w:p w:rsidR="00CB4FEF" w:rsidRPr="00B9294A" w:rsidRDefault="00CB4FEF" w:rsidP="00A45857">
      <w:pPr>
        <w:jc w:val="both"/>
      </w:pPr>
      <w:r w:rsidRPr="00B9294A">
        <w:t>KLASA: 022-05/17-01/01</w:t>
      </w:r>
    </w:p>
    <w:p w:rsidR="00CB4FEF" w:rsidRPr="00B9294A" w:rsidRDefault="00CB4FEF" w:rsidP="00A45857">
      <w:pPr>
        <w:jc w:val="both"/>
      </w:pPr>
      <w:r w:rsidRPr="00B9294A">
        <w:t>URBROJ: 2158/07-02-18-02</w:t>
      </w:r>
    </w:p>
    <w:p w:rsidR="00CB4FEF" w:rsidRPr="00B9294A" w:rsidRDefault="00CB4FEF" w:rsidP="00A45857">
      <w:pPr>
        <w:jc w:val="both"/>
      </w:pPr>
      <w:r w:rsidRPr="00B9294A">
        <w:t>Vladislavci, 14. ožujka  2018.</w:t>
      </w:r>
    </w:p>
    <w:p w:rsidR="00CB4FEF" w:rsidRPr="00DA0FC7" w:rsidRDefault="00CB4FEF" w:rsidP="00A45857">
      <w:pPr>
        <w:jc w:val="both"/>
        <w:rPr>
          <w:color w:val="FF0000"/>
        </w:rPr>
      </w:pPr>
    </w:p>
    <w:p w:rsidR="00CB4FEF" w:rsidRPr="00DA0FC7" w:rsidRDefault="00CB4FEF" w:rsidP="00A45857">
      <w:pPr>
        <w:jc w:val="both"/>
        <w:rPr>
          <w:color w:val="FF0000"/>
        </w:rPr>
      </w:pPr>
    </w:p>
    <w:p w:rsidR="00CB4FEF" w:rsidRPr="002416C6" w:rsidRDefault="00CB4FEF" w:rsidP="00A45857">
      <w:pPr>
        <w:jc w:val="both"/>
      </w:pPr>
      <w:r w:rsidRPr="00DA0FC7">
        <w:rPr>
          <w:color w:val="FF0000"/>
        </w:rPr>
        <w:tab/>
      </w:r>
      <w:r w:rsidRPr="002416C6">
        <w:t>Temeljem članka 35. b Zakona o lokalnoj i područnoj (regionalnoj) samoupravi  («Narodne novine» br. 33/01., 60/01., 129/05., 109/07., 125/08.,36/09., 150/11., 144/12 i 19/13) te članka 36. Statuta Općine Vladislavci («Službeni glasnik» br. 3/13.</w:t>
      </w:r>
      <w:r>
        <w:t xml:space="preserve"> i 3/17</w:t>
      </w:r>
      <w:r w:rsidRPr="002416C6">
        <w:t>) na 24. sjednici Općinskog vijeća Općine Vladislavci, Općinski načelnik podnosi</w:t>
      </w:r>
    </w:p>
    <w:p w:rsidR="00CB4FEF" w:rsidRPr="004D48CB" w:rsidRDefault="00CB4FEF" w:rsidP="00A45857">
      <w:pPr>
        <w:jc w:val="both"/>
        <w:rPr>
          <w:color w:val="FF0000"/>
        </w:rPr>
      </w:pPr>
    </w:p>
    <w:p w:rsidR="00CB4FEF" w:rsidRPr="004D48CB" w:rsidRDefault="00CB4FEF" w:rsidP="00A45857">
      <w:pPr>
        <w:jc w:val="both"/>
        <w:rPr>
          <w:color w:val="FF0000"/>
        </w:rPr>
      </w:pPr>
    </w:p>
    <w:p w:rsidR="00CB4FEF" w:rsidRPr="00A3667D" w:rsidRDefault="00CB4FEF" w:rsidP="00A45857">
      <w:pPr>
        <w:jc w:val="center"/>
        <w:rPr>
          <w:b/>
        </w:rPr>
      </w:pPr>
      <w:r w:rsidRPr="00A3667D">
        <w:rPr>
          <w:b/>
        </w:rPr>
        <w:t xml:space="preserve">POLUGODIŠNJE IZVJEŠĆE O RADU OPĆINSKOG NAČELNIKA ZA RAZDOBLJE </w:t>
      </w:r>
      <w:r>
        <w:rPr>
          <w:b/>
        </w:rPr>
        <w:t>SRPANJ – PROSINAC 2017</w:t>
      </w:r>
      <w:r w:rsidRPr="00A3667D">
        <w:rPr>
          <w:b/>
        </w:rPr>
        <w:t>. GODINE</w:t>
      </w:r>
    </w:p>
    <w:p w:rsidR="00CB4FEF" w:rsidRPr="00A3667D" w:rsidRDefault="00CB4FEF" w:rsidP="00A45857">
      <w:pPr>
        <w:jc w:val="both"/>
        <w:rPr>
          <w:b/>
        </w:rPr>
      </w:pPr>
    </w:p>
    <w:p w:rsidR="00CB4FEF" w:rsidRPr="004D48CB" w:rsidRDefault="00CB4FEF" w:rsidP="00A45857">
      <w:pPr>
        <w:jc w:val="both"/>
        <w:rPr>
          <w:b/>
          <w:color w:val="FF0000"/>
        </w:rPr>
      </w:pPr>
    </w:p>
    <w:p w:rsidR="00CB4FEF" w:rsidRPr="00A3667D" w:rsidRDefault="00CB4FEF" w:rsidP="00A45857">
      <w:pPr>
        <w:jc w:val="both"/>
      </w:pPr>
      <w:r w:rsidRPr="00A3667D">
        <w:t xml:space="preserve">Podnosim izvješće o svom radu za razdoblje </w:t>
      </w:r>
      <w:r>
        <w:t>srpanj – prosinac 2017</w:t>
      </w:r>
      <w:r w:rsidRPr="00A3667D">
        <w:t>. godine.</w:t>
      </w:r>
    </w:p>
    <w:p w:rsidR="00CB4FEF" w:rsidRPr="00F935F0" w:rsidRDefault="00CB4FEF" w:rsidP="00A45857">
      <w:pPr>
        <w:jc w:val="both"/>
        <w:rPr>
          <w:color w:val="FF0000"/>
        </w:rPr>
      </w:pPr>
    </w:p>
    <w:p w:rsidR="00CB4FEF" w:rsidRPr="000312D0" w:rsidRDefault="00CB4FEF" w:rsidP="00A45857">
      <w:pPr>
        <w:jc w:val="both"/>
      </w:pPr>
      <w:r w:rsidRPr="000312D0">
        <w:t>Stanje žiro-računa na dan 31.12.2017. iznosilo je 605.043,38 kn, a stanje blagajne iznosilo je 1.400,64 kn.</w:t>
      </w:r>
    </w:p>
    <w:p w:rsidR="00CB4FEF" w:rsidRPr="00DA0FC7" w:rsidRDefault="00CB4FEF" w:rsidP="00A45857">
      <w:pPr>
        <w:jc w:val="both"/>
        <w:rPr>
          <w:color w:val="FF0000"/>
        </w:rPr>
      </w:pPr>
    </w:p>
    <w:p w:rsidR="00CB4FEF" w:rsidRPr="00AA3889" w:rsidRDefault="00CB4FEF" w:rsidP="00A45857">
      <w:pPr>
        <w:jc w:val="both"/>
      </w:pPr>
      <w:r w:rsidRPr="00AA3889">
        <w:t>U razdoblju od 1. 7. do 31.12.2017. prihodi koje je Općina Vladislavci ostvarila iznosili su:</w:t>
      </w:r>
    </w:p>
    <w:p w:rsidR="00CB4FEF" w:rsidRPr="00AA3889" w:rsidRDefault="00CB4FEF" w:rsidP="00A45857">
      <w:pPr>
        <w:jc w:val="both"/>
      </w:pPr>
    </w:p>
    <w:p w:rsidR="00CB4FEF" w:rsidRPr="00AA3889" w:rsidRDefault="00CB4FEF" w:rsidP="00A45857">
      <w:pPr>
        <w:jc w:val="both"/>
        <w:rPr>
          <w:i/>
        </w:rPr>
      </w:pPr>
      <w:r w:rsidRPr="00AA3889">
        <w:rPr>
          <w:i/>
        </w:rPr>
        <w:t xml:space="preserve">PRIHODI – POMOĆI </w:t>
      </w:r>
    </w:p>
    <w:p w:rsidR="00CB4FEF" w:rsidRPr="00DA0FC7" w:rsidRDefault="00CB4FEF" w:rsidP="00A45857">
      <w:pPr>
        <w:jc w:val="both"/>
        <w:rPr>
          <w:i/>
          <w:color w:val="FF0000"/>
        </w:rPr>
      </w:pPr>
    </w:p>
    <w:tbl>
      <w:tblPr>
        <w:tblW w:w="6080" w:type="dxa"/>
        <w:tblInd w:w="93" w:type="dxa"/>
        <w:tblLook w:val="0000"/>
      </w:tblPr>
      <w:tblGrid>
        <w:gridCol w:w="4400"/>
        <w:gridCol w:w="1680"/>
      </w:tblGrid>
      <w:tr w:rsidR="00CB4FEF" w:rsidTr="00B9294A">
        <w:trPr>
          <w:trHeight w:val="510"/>
        </w:trPr>
        <w:tc>
          <w:tcPr>
            <w:tcW w:w="4400" w:type="dxa"/>
            <w:tcBorders>
              <w:top w:val="nil"/>
              <w:left w:val="nil"/>
              <w:bottom w:val="nil"/>
              <w:right w:val="nil"/>
            </w:tcBorders>
          </w:tcPr>
          <w:p w:rsidR="00CB4FEF" w:rsidRDefault="00CB4FEF">
            <w:pPr>
              <w:jc w:val="both"/>
            </w:pPr>
            <w:r>
              <w:rPr>
                <w:rFonts w:cs="Arial"/>
              </w:rPr>
              <w:t>Tekuće pomoći (Državni proračun)</w:t>
            </w:r>
          </w:p>
        </w:tc>
        <w:tc>
          <w:tcPr>
            <w:tcW w:w="1680" w:type="dxa"/>
            <w:tcBorders>
              <w:top w:val="nil"/>
              <w:left w:val="nil"/>
              <w:bottom w:val="nil"/>
              <w:right w:val="nil"/>
            </w:tcBorders>
            <w:noWrap/>
          </w:tcPr>
          <w:p w:rsidR="00CB4FEF" w:rsidRDefault="00CB4FEF">
            <w:pPr>
              <w:jc w:val="right"/>
            </w:pPr>
            <w:r>
              <w:rPr>
                <w:rFonts w:cs="Arial"/>
              </w:rPr>
              <w:t>533.742,00</w:t>
            </w:r>
          </w:p>
        </w:tc>
      </w:tr>
      <w:tr w:rsidR="00CB4FEF" w:rsidTr="00B9294A">
        <w:trPr>
          <w:trHeight w:val="765"/>
        </w:trPr>
        <w:tc>
          <w:tcPr>
            <w:tcW w:w="4400" w:type="dxa"/>
            <w:tcBorders>
              <w:top w:val="nil"/>
              <w:left w:val="nil"/>
              <w:bottom w:val="nil"/>
              <w:right w:val="nil"/>
            </w:tcBorders>
          </w:tcPr>
          <w:p w:rsidR="00CB4FEF" w:rsidRDefault="00CB4FEF">
            <w:pPr>
              <w:jc w:val="both"/>
            </w:pPr>
            <w:r>
              <w:t>Tekuće pomoći (Državni proračun) - kompenzacijske mjere</w:t>
            </w:r>
          </w:p>
        </w:tc>
        <w:tc>
          <w:tcPr>
            <w:tcW w:w="1680" w:type="dxa"/>
            <w:tcBorders>
              <w:top w:val="nil"/>
              <w:left w:val="nil"/>
              <w:bottom w:val="nil"/>
              <w:right w:val="nil"/>
            </w:tcBorders>
            <w:noWrap/>
          </w:tcPr>
          <w:p w:rsidR="00CB4FEF" w:rsidRDefault="00CB4FEF">
            <w:pPr>
              <w:jc w:val="right"/>
            </w:pPr>
            <w:r>
              <w:t>292.434,13</w:t>
            </w:r>
          </w:p>
        </w:tc>
      </w:tr>
      <w:tr w:rsidR="00CB4FEF" w:rsidTr="00B9294A">
        <w:trPr>
          <w:trHeight w:val="1005"/>
        </w:trPr>
        <w:tc>
          <w:tcPr>
            <w:tcW w:w="4400" w:type="dxa"/>
            <w:tcBorders>
              <w:top w:val="nil"/>
              <w:left w:val="nil"/>
              <w:bottom w:val="nil"/>
              <w:right w:val="nil"/>
            </w:tcBorders>
          </w:tcPr>
          <w:p w:rsidR="00CB4FEF" w:rsidRDefault="00CB4FEF">
            <w:r>
              <w:rPr>
                <w:rFonts w:cs="Arial"/>
              </w:rPr>
              <w:t>Tekuće pomoći (Županijski proračun) - za ogrjev korisnicima socijalne skrbi</w:t>
            </w:r>
          </w:p>
        </w:tc>
        <w:tc>
          <w:tcPr>
            <w:tcW w:w="1680" w:type="dxa"/>
            <w:tcBorders>
              <w:top w:val="nil"/>
              <w:left w:val="nil"/>
              <w:bottom w:val="nil"/>
              <w:right w:val="nil"/>
            </w:tcBorders>
            <w:noWrap/>
          </w:tcPr>
          <w:p w:rsidR="00CB4FEF" w:rsidRDefault="00CB4FEF">
            <w:pPr>
              <w:jc w:val="right"/>
            </w:pPr>
            <w:r>
              <w:rPr>
                <w:rFonts w:cs="Arial"/>
              </w:rPr>
              <w:t>45.600,00</w:t>
            </w:r>
          </w:p>
        </w:tc>
      </w:tr>
      <w:tr w:rsidR="00CB4FEF" w:rsidTr="00B9294A">
        <w:trPr>
          <w:trHeight w:val="1005"/>
        </w:trPr>
        <w:tc>
          <w:tcPr>
            <w:tcW w:w="4400" w:type="dxa"/>
            <w:tcBorders>
              <w:top w:val="nil"/>
              <w:left w:val="nil"/>
              <w:bottom w:val="nil"/>
              <w:right w:val="nil"/>
            </w:tcBorders>
          </w:tcPr>
          <w:p w:rsidR="00CB4FEF" w:rsidRDefault="00CB4FEF">
            <w:r>
              <w:rPr>
                <w:rFonts w:cs="Arial"/>
              </w:rPr>
              <w:t>Tekuće pomoći (Županijski proračun) - za biračke odbore</w:t>
            </w:r>
          </w:p>
        </w:tc>
        <w:tc>
          <w:tcPr>
            <w:tcW w:w="1680" w:type="dxa"/>
            <w:tcBorders>
              <w:top w:val="nil"/>
              <w:left w:val="nil"/>
              <w:bottom w:val="nil"/>
              <w:right w:val="nil"/>
            </w:tcBorders>
            <w:noWrap/>
          </w:tcPr>
          <w:p w:rsidR="00CB4FEF" w:rsidRDefault="00CB4FEF">
            <w:pPr>
              <w:jc w:val="right"/>
            </w:pPr>
            <w:r>
              <w:t>15,43</w:t>
            </w:r>
          </w:p>
        </w:tc>
      </w:tr>
      <w:tr w:rsidR="00CB4FEF" w:rsidTr="00B9294A">
        <w:trPr>
          <w:trHeight w:val="750"/>
        </w:trPr>
        <w:tc>
          <w:tcPr>
            <w:tcW w:w="4400" w:type="dxa"/>
            <w:tcBorders>
              <w:top w:val="nil"/>
              <w:left w:val="nil"/>
              <w:bottom w:val="nil"/>
              <w:right w:val="nil"/>
            </w:tcBorders>
          </w:tcPr>
          <w:p w:rsidR="00CB4FEF" w:rsidRDefault="00CB4FEF">
            <w:pPr>
              <w:jc w:val="both"/>
            </w:pPr>
            <w:r>
              <w:rPr>
                <w:rFonts w:cs="Arial"/>
              </w:rPr>
              <w:t>Kapitalne pomoći (Državni proračun) - za rekonstrukciju pješačkih staza u Dopsinu</w:t>
            </w:r>
          </w:p>
        </w:tc>
        <w:tc>
          <w:tcPr>
            <w:tcW w:w="1680" w:type="dxa"/>
            <w:tcBorders>
              <w:top w:val="nil"/>
              <w:left w:val="nil"/>
              <w:bottom w:val="nil"/>
              <w:right w:val="nil"/>
            </w:tcBorders>
            <w:noWrap/>
          </w:tcPr>
          <w:p w:rsidR="00CB4FEF" w:rsidRDefault="00CB4FEF">
            <w:pPr>
              <w:jc w:val="right"/>
            </w:pPr>
            <w:r>
              <w:rPr>
                <w:rFonts w:cs="Arial"/>
              </w:rPr>
              <w:t>130.000,00</w:t>
            </w:r>
          </w:p>
        </w:tc>
      </w:tr>
      <w:tr w:rsidR="00CB4FEF" w:rsidTr="00B9294A">
        <w:trPr>
          <w:trHeight w:val="1245"/>
        </w:trPr>
        <w:tc>
          <w:tcPr>
            <w:tcW w:w="4400" w:type="dxa"/>
            <w:tcBorders>
              <w:top w:val="nil"/>
              <w:left w:val="nil"/>
              <w:bottom w:val="nil"/>
              <w:right w:val="nil"/>
            </w:tcBorders>
          </w:tcPr>
          <w:p w:rsidR="00CB4FEF" w:rsidRDefault="00CB4FEF">
            <w:r>
              <w:rPr>
                <w:rFonts w:cs="Arial"/>
              </w:rPr>
              <w:lastRenderedPageBreak/>
              <w:t xml:space="preserve">Kapitalne pomoći (Županijski proračun) - za izgradnju </w:t>
            </w:r>
            <w:proofErr w:type="spellStart"/>
            <w:r>
              <w:rPr>
                <w:rFonts w:cs="Arial"/>
              </w:rPr>
              <w:t>otresnica</w:t>
            </w:r>
            <w:proofErr w:type="spellEnd"/>
          </w:p>
        </w:tc>
        <w:tc>
          <w:tcPr>
            <w:tcW w:w="1680" w:type="dxa"/>
            <w:tcBorders>
              <w:top w:val="nil"/>
              <w:left w:val="nil"/>
              <w:bottom w:val="nil"/>
              <w:right w:val="nil"/>
            </w:tcBorders>
            <w:noWrap/>
          </w:tcPr>
          <w:p w:rsidR="00CB4FEF" w:rsidRDefault="00CB4FEF">
            <w:pPr>
              <w:jc w:val="right"/>
            </w:pPr>
            <w:r>
              <w:rPr>
                <w:rFonts w:cs="Arial"/>
              </w:rPr>
              <w:t>45.000,00</w:t>
            </w:r>
          </w:p>
        </w:tc>
      </w:tr>
      <w:tr w:rsidR="00CB4FEF" w:rsidTr="00B9294A">
        <w:trPr>
          <w:trHeight w:val="705"/>
        </w:trPr>
        <w:tc>
          <w:tcPr>
            <w:tcW w:w="4400" w:type="dxa"/>
            <w:tcBorders>
              <w:top w:val="nil"/>
              <w:left w:val="nil"/>
              <w:bottom w:val="nil"/>
              <w:right w:val="nil"/>
            </w:tcBorders>
          </w:tcPr>
          <w:p w:rsidR="00CB4FEF" w:rsidRDefault="00CB4FEF">
            <w:r>
              <w:rPr>
                <w:rFonts w:cs="Arial"/>
              </w:rPr>
              <w:t>Tekuće pomoći (HZMO, HZZ I HZZO) - za javne radove</w:t>
            </w:r>
          </w:p>
        </w:tc>
        <w:tc>
          <w:tcPr>
            <w:tcW w:w="1680" w:type="dxa"/>
            <w:tcBorders>
              <w:top w:val="nil"/>
              <w:left w:val="nil"/>
              <w:bottom w:val="nil"/>
              <w:right w:val="nil"/>
            </w:tcBorders>
            <w:noWrap/>
          </w:tcPr>
          <w:p w:rsidR="00CB4FEF" w:rsidRDefault="00CB4FEF">
            <w:pPr>
              <w:jc w:val="right"/>
            </w:pPr>
            <w:r>
              <w:rPr>
                <w:rFonts w:cs="Arial"/>
              </w:rPr>
              <w:t>357.062,66</w:t>
            </w:r>
          </w:p>
        </w:tc>
      </w:tr>
      <w:tr w:rsidR="00CB4FEF" w:rsidTr="00B9294A">
        <w:trPr>
          <w:trHeight w:val="315"/>
        </w:trPr>
        <w:tc>
          <w:tcPr>
            <w:tcW w:w="4400" w:type="dxa"/>
            <w:tcBorders>
              <w:top w:val="nil"/>
              <w:left w:val="nil"/>
              <w:bottom w:val="nil"/>
              <w:right w:val="nil"/>
            </w:tcBorders>
            <w:vAlign w:val="bottom"/>
          </w:tcPr>
          <w:p w:rsidR="00CB4FEF" w:rsidRDefault="00CB4FEF">
            <w:pPr>
              <w:jc w:val="center"/>
              <w:rPr>
                <w:b/>
                <w:bCs/>
              </w:rPr>
            </w:pPr>
            <w:r>
              <w:rPr>
                <w:rFonts w:cs="Arial"/>
                <w:b/>
                <w:bCs/>
              </w:rPr>
              <w:t>UKUPNO</w:t>
            </w:r>
          </w:p>
        </w:tc>
        <w:tc>
          <w:tcPr>
            <w:tcW w:w="1680" w:type="dxa"/>
            <w:tcBorders>
              <w:top w:val="nil"/>
              <w:left w:val="nil"/>
              <w:bottom w:val="nil"/>
              <w:right w:val="nil"/>
            </w:tcBorders>
            <w:noWrap/>
            <w:vAlign w:val="bottom"/>
          </w:tcPr>
          <w:p w:rsidR="00CB4FEF" w:rsidRDefault="00CB4FEF">
            <w:pPr>
              <w:jc w:val="center"/>
              <w:rPr>
                <w:b/>
                <w:bCs/>
              </w:rPr>
            </w:pPr>
            <w:r>
              <w:rPr>
                <w:b/>
                <w:bCs/>
              </w:rPr>
              <w:t>1.403.854,22</w:t>
            </w:r>
          </w:p>
        </w:tc>
      </w:tr>
    </w:tbl>
    <w:p w:rsidR="00CB4FEF" w:rsidRPr="00DA0FC7" w:rsidRDefault="00CB4FEF" w:rsidP="00A45857">
      <w:pPr>
        <w:ind w:left="708"/>
        <w:jc w:val="both"/>
        <w:rPr>
          <w:color w:val="FF0000"/>
        </w:rPr>
      </w:pPr>
    </w:p>
    <w:p w:rsidR="00CB4FEF" w:rsidRPr="00B9294A" w:rsidRDefault="00CB4FEF" w:rsidP="00A45857">
      <w:pPr>
        <w:ind w:left="708" w:hanging="708"/>
        <w:rPr>
          <w:i/>
        </w:rPr>
      </w:pPr>
      <w:r w:rsidRPr="00B9294A">
        <w:rPr>
          <w:i/>
        </w:rPr>
        <w:t>Sveukupno primljene pomoći u razdoblju od 1. 7. do 31.12 .2017. godine iznosile su</w:t>
      </w:r>
    </w:p>
    <w:p w:rsidR="00CB4FEF" w:rsidRPr="00B9294A" w:rsidRDefault="00CB4FEF" w:rsidP="00A45857">
      <w:pPr>
        <w:ind w:left="708" w:hanging="708"/>
        <w:rPr>
          <w:i/>
        </w:rPr>
      </w:pPr>
      <w:r w:rsidRPr="00B9294A">
        <w:rPr>
          <w:i/>
        </w:rPr>
        <w:t>1.403.854,22  kn.</w:t>
      </w:r>
    </w:p>
    <w:p w:rsidR="00CB4FEF" w:rsidRPr="004D48CB" w:rsidRDefault="00CB4FEF" w:rsidP="00A45857">
      <w:pPr>
        <w:ind w:left="708" w:hanging="708"/>
        <w:jc w:val="both"/>
        <w:rPr>
          <w:i/>
          <w:color w:val="FF0000"/>
        </w:rPr>
      </w:pPr>
    </w:p>
    <w:p w:rsidR="00CB4FEF" w:rsidRDefault="00CB4FEF" w:rsidP="002C14B4">
      <w:pPr>
        <w:jc w:val="both"/>
        <w:rPr>
          <w:color w:val="FF0000"/>
        </w:rPr>
      </w:pPr>
    </w:p>
    <w:p w:rsidR="00CB4FEF" w:rsidRPr="00F65546" w:rsidRDefault="00CB4FEF" w:rsidP="00A45857">
      <w:pPr>
        <w:jc w:val="both"/>
      </w:pPr>
      <w:r w:rsidRPr="00F65546">
        <w:t xml:space="preserve">Od tekućih poslova u  </w:t>
      </w:r>
      <w:r>
        <w:t>drugoj  polovici 2017</w:t>
      </w:r>
      <w:r w:rsidRPr="00F65546">
        <w:t>. godine istaknuo bih:</w:t>
      </w:r>
    </w:p>
    <w:p w:rsidR="00CB4FEF" w:rsidRPr="00F65546" w:rsidRDefault="00CB4FEF" w:rsidP="00A45857">
      <w:pPr>
        <w:jc w:val="both"/>
      </w:pPr>
    </w:p>
    <w:p w:rsidR="00CB4FEF" w:rsidRPr="00F65546" w:rsidRDefault="00CB4FEF" w:rsidP="00A45857">
      <w:pPr>
        <w:ind w:left="360"/>
        <w:jc w:val="both"/>
      </w:pPr>
      <w:r w:rsidRPr="00F65546">
        <w:t>Kao upravitelj Komunalnog pogona usmjeravao sam djelatnike Komunalnog pogona i brinuo o redovitom i urednom obavljanju poslova.</w:t>
      </w:r>
    </w:p>
    <w:p w:rsidR="00CB4FEF" w:rsidRPr="00603425" w:rsidRDefault="00CB4FEF" w:rsidP="00A45857">
      <w:pPr>
        <w:ind w:left="360"/>
        <w:jc w:val="both"/>
      </w:pPr>
      <w:r w:rsidRPr="00F65546">
        <w:t>Za realizaciju ciljeva je bio odgovoran zamjenik općinsko</w:t>
      </w:r>
      <w:r>
        <w:t>g načelnika gospodin Igor Kovačev</w:t>
      </w:r>
      <w:r w:rsidRPr="00F65546">
        <w:t xml:space="preserve"> koji je pomogao da se poslovi brže završe. Poslovi komunalnog pogona sastojali su se od radova na održ</w:t>
      </w:r>
      <w:r>
        <w:t>avanju javnih površina</w:t>
      </w:r>
      <w:r w:rsidRPr="00603425">
        <w:t>,  i objekata u vlasništvu Općine.</w:t>
      </w:r>
    </w:p>
    <w:p w:rsidR="00CB4FEF" w:rsidRPr="00603425" w:rsidRDefault="00CB4FEF" w:rsidP="00A45857">
      <w:pPr>
        <w:ind w:left="360"/>
        <w:jc w:val="both"/>
      </w:pPr>
    </w:p>
    <w:p w:rsidR="00CB4FEF" w:rsidRPr="00F65546" w:rsidRDefault="00CB4FEF" w:rsidP="00A45857">
      <w:pPr>
        <w:ind w:left="360"/>
        <w:jc w:val="both"/>
      </w:pPr>
    </w:p>
    <w:p w:rsidR="00CB4FEF" w:rsidRDefault="00CB4FEF" w:rsidP="00A45857">
      <w:pPr>
        <w:numPr>
          <w:ilvl w:val="0"/>
          <w:numId w:val="2"/>
        </w:numPr>
        <w:ind w:left="360"/>
        <w:jc w:val="both"/>
        <w:rPr>
          <w:rFonts w:cs="Arial"/>
        </w:rPr>
      </w:pPr>
      <w:r w:rsidRPr="00F65546">
        <w:rPr>
          <w:rFonts w:cs="Arial"/>
        </w:rPr>
        <w:t>Nastavili smo suradnju sa LA</w:t>
      </w:r>
      <w:r>
        <w:rPr>
          <w:rFonts w:cs="Arial"/>
        </w:rPr>
        <w:t>G-om Vuka-Dunav te proveli jednu aktivnost</w:t>
      </w:r>
      <w:r w:rsidRPr="00F65546">
        <w:rPr>
          <w:rFonts w:cs="Arial"/>
        </w:rPr>
        <w:t xml:space="preserve"> na području Općine Vladislavci</w:t>
      </w:r>
      <w:r>
        <w:rPr>
          <w:rFonts w:cs="Arial"/>
        </w:rPr>
        <w:t>.</w:t>
      </w:r>
    </w:p>
    <w:p w:rsidR="00CB4FEF" w:rsidRPr="008A7342" w:rsidRDefault="00CB4FEF" w:rsidP="008A7342">
      <w:pPr>
        <w:pStyle w:val="StandardWeb"/>
        <w:numPr>
          <w:ilvl w:val="0"/>
          <w:numId w:val="2"/>
        </w:numPr>
        <w:ind w:left="426" w:hanging="426"/>
        <w:jc w:val="both"/>
      </w:pPr>
      <w:r>
        <w:t xml:space="preserve">Zagrebački Institut za javne financije objavio je rezultate analize proračunske transparentnosti lokalnih jedinica mjerene brojem ključnih proračunskih dokumenata objavljenih na njihovim službenim mrežnim stranicama. Odnosno, koliko su dokumenti koji pokazuju prikupljanje i, još važnije, trošenje javnog novca, dostupni onima koji te proračune </w:t>
      </w:r>
      <w:proofErr w:type="spellStart"/>
      <w:r>
        <w:t>pune.Općina</w:t>
      </w:r>
      <w:proofErr w:type="spellEnd"/>
      <w:r>
        <w:t xml:space="preserve"> Vladislavci je dobila ocjenu odličan i tako su potvrđene ve</w:t>
      </w:r>
      <w:r>
        <w:rPr>
          <w:rStyle w:val="textexposedshow"/>
        </w:rPr>
        <w:t>ć ranije stečene visoke ocjene. Općina Vladislavci među manjim brojem Općina u Hrvatskoj koje su dobile ovakvo priznanje za transparentan rad.</w:t>
      </w:r>
    </w:p>
    <w:p w:rsidR="00CB4FEF" w:rsidRPr="00187344" w:rsidRDefault="00CB4FEF" w:rsidP="00A45857">
      <w:pPr>
        <w:numPr>
          <w:ilvl w:val="0"/>
          <w:numId w:val="2"/>
        </w:numPr>
        <w:ind w:left="360"/>
        <w:jc w:val="both"/>
        <w:rPr>
          <w:rFonts w:cs="Arial"/>
        </w:rPr>
      </w:pPr>
      <w:r>
        <w:t xml:space="preserve">Aktivno radimo na pripremanju projektne dokumentacije za EU natječaje Mjera ruralnog razvoja 7.2. i 7.4., a do sada smo se pravovremeno prijavili na Mjeru 7.1.1 za izradu Strategije razvoja Općine Vladislavci i Mjeru 7.2.2. za rekonstrukciju ceste u ulici Kiš </w:t>
      </w:r>
      <w:proofErr w:type="spellStart"/>
      <w:r>
        <w:t>Ferenca</w:t>
      </w:r>
      <w:proofErr w:type="spellEnd"/>
      <w:r>
        <w:t xml:space="preserve"> u Hrastinu</w:t>
      </w:r>
    </w:p>
    <w:p w:rsidR="00CB4FEF" w:rsidRPr="00DD0668" w:rsidRDefault="00CB4FEF" w:rsidP="00A45857">
      <w:pPr>
        <w:numPr>
          <w:ilvl w:val="0"/>
          <w:numId w:val="2"/>
        </w:numPr>
        <w:ind w:left="360"/>
        <w:jc w:val="both"/>
        <w:rPr>
          <w:rFonts w:cs="Arial"/>
        </w:rPr>
      </w:pPr>
      <w:r w:rsidRPr="00F65546">
        <w:t>Provodili smo aktivnost zimskog održavanja cesta te aktivnost deratizacije</w:t>
      </w:r>
    </w:p>
    <w:p w:rsidR="00CB4FEF" w:rsidRPr="00BB14C5" w:rsidRDefault="00CB4FEF" w:rsidP="00BB14C5">
      <w:pPr>
        <w:numPr>
          <w:ilvl w:val="0"/>
          <w:numId w:val="2"/>
        </w:numPr>
        <w:ind w:left="360"/>
        <w:jc w:val="both"/>
        <w:rPr>
          <w:rFonts w:cs="Arial"/>
        </w:rPr>
      </w:pPr>
      <w:r w:rsidRPr="00F65546">
        <w:rPr>
          <w:rFonts w:cs="Arial"/>
        </w:rPr>
        <w:t>Nastavili smo financirati troškove stomatološke ordinacije, troškove predškolske ustanove te troškove stanovanja socijalno ugroženih obitelji</w:t>
      </w:r>
      <w:r>
        <w:rPr>
          <w:rFonts w:cs="Arial"/>
        </w:rPr>
        <w:t>.</w:t>
      </w:r>
    </w:p>
    <w:p w:rsidR="00CB4FEF" w:rsidRPr="008A7342" w:rsidRDefault="00CB4FEF" w:rsidP="00A45857">
      <w:pPr>
        <w:numPr>
          <w:ilvl w:val="0"/>
          <w:numId w:val="2"/>
        </w:numPr>
        <w:ind w:left="360"/>
        <w:jc w:val="both"/>
        <w:rPr>
          <w:rFonts w:cs="Arial"/>
        </w:rPr>
      </w:pPr>
      <w:r>
        <w:t>U suradnji sa Zajednicom tehničke kulture OBŽ u prostorijama Osnovne škole Mato Lovrak organizirana je Ljetna škola tehničkih aktivnosti za svu djecu sa područja Općine Vladislavci.</w:t>
      </w:r>
    </w:p>
    <w:p w:rsidR="00CB4FEF" w:rsidRPr="008A7342" w:rsidRDefault="00CB4FEF" w:rsidP="00A45857">
      <w:pPr>
        <w:numPr>
          <w:ilvl w:val="0"/>
          <w:numId w:val="2"/>
        </w:numPr>
        <w:ind w:left="360"/>
        <w:jc w:val="both"/>
        <w:rPr>
          <w:rFonts w:cs="Arial"/>
        </w:rPr>
      </w:pPr>
      <w:r>
        <w:t>U suradnji sa Vatrogasnom zajednicom Osijek sudjelovali smo u održavanju Područnog vatrogasnog natjecanja djece, mladeži i seniora u Dopsinu.</w:t>
      </w:r>
    </w:p>
    <w:p w:rsidR="00CB4FEF" w:rsidRDefault="00CB4FEF" w:rsidP="00A45857">
      <w:pPr>
        <w:numPr>
          <w:ilvl w:val="0"/>
          <w:numId w:val="2"/>
        </w:numPr>
        <w:ind w:left="360"/>
        <w:jc w:val="both"/>
        <w:rPr>
          <w:rFonts w:cs="Arial"/>
        </w:rPr>
      </w:pPr>
      <w:r>
        <w:t>U prosincu je u sklopu programa javnih radova zaposleno 10 osoba dugotrajno nezaposlenih</w:t>
      </w:r>
    </w:p>
    <w:p w:rsidR="00CB4FEF" w:rsidRPr="00F65546" w:rsidRDefault="00CB4FEF" w:rsidP="00A45857">
      <w:pPr>
        <w:numPr>
          <w:ilvl w:val="0"/>
          <w:numId w:val="2"/>
        </w:numPr>
        <w:ind w:left="360"/>
        <w:jc w:val="both"/>
        <w:rPr>
          <w:rFonts w:cs="Arial"/>
        </w:rPr>
      </w:pPr>
      <w:r>
        <w:t xml:space="preserve">Sukladno programskim aktivnostima, vodi se briga o zdravlju starijih mještana. Osim programa javnih radova "Pomoć zajednici", provode se pregledi zdravlja uz pomoć Crvenog križa i uz pomoć raznih udruga za promicanje prevencije i zdravlja. Upravo se jedna takva aktivnost nazvana "Prevencijom do zdravlja" provodila u prostorijama općinske vijećnice gdje se osim preventivnih mjerenja tlaka, frekvencije pulsa, unutarnje i </w:t>
      </w:r>
      <w:r>
        <w:lastRenderedPageBreak/>
        <w:t>vanjske masnoće te zasićenosti kisikom savjetovalo i educiralo stanovništvo o važnosti uloge prevencije za zdravlje. Odaziv je bio velik i zasigurno ćemo nastaviti sa takvim aktivnostima.</w:t>
      </w:r>
    </w:p>
    <w:p w:rsidR="00CB4FEF" w:rsidRPr="00420EC7" w:rsidRDefault="00CB4FEF" w:rsidP="00A45857">
      <w:pPr>
        <w:numPr>
          <w:ilvl w:val="0"/>
          <w:numId w:val="2"/>
        </w:numPr>
        <w:ind w:left="360"/>
        <w:jc w:val="both"/>
        <w:rPr>
          <w:rFonts w:cs="Arial"/>
        </w:rPr>
      </w:pPr>
      <w:r w:rsidRPr="00F65546">
        <w:t>Nastavili smo sa provođenjem programa sufinanciranja studenata kroz isplatu stipendija te plaćanja studentskih i učeničkih autobusnih karata.</w:t>
      </w:r>
    </w:p>
    <w:p w:rsidR="00CB4FEF" w:rsidRPr="00DA0FC7" w:rsidRDefault="00CB4FEF" w:rsidP="00DA0FC7">
      <w:pPr>
        <w:numPr>
          <w:ilvl w:val="0"/>
          <w:numId w:val="2"/>
        </w:numPr>
        <w:ind w:left="360"/>
        <w:jc w:val="both"/>
        <w:rPr>
          <w:rFonts w:cs="Arial"/>
        </w:rPr>
      </w:pPr>
      <w:r>
        <w:t>Učenicima prvog razreda Osnovne škole Mato Lovrak  je poklonjen školski pribor za početak njihovog životnog obrazovanja</w:t>
      </w:r>
    </w:p>
    <w:p w:rsidR="00CB4FEF" w:rsidRPr="00DA0FC7" w:rsidRDefault="00CB4FEF" w:rsidP="00DA0FC7">
      <w:pPr>
        <w:numPr>
          <w:ilvl w:val="0"/>
          <w:numId w:val="2"/>
        </w:numPr>
        <w:ind w:left="360"/>
        <w:jc w:val="both"/>
        <w:rPr>
          <w:rFonts w:cs="Arial"/>
        </w:rPr>
      </w:pPr>
      <w:r w:rsidRPr="00F65546">
        <w:t>Provodimo program financiranja školskih obroka za sve osnovnoškolce i djec</w:t>
      </w:r>
      <w:r>
        <w:t>u predškolskog programa.</w:t>
      </w:r>
    </w:p>
    <w:p w:rsidR="00CB4FEF" w:rsidRPr="00F65546" w:rsidRDefault="00CB4FEF" w:rsidP="00A45857">
      <w:pPr>
        <w:numPr>
          <w:ilvl w:val="0"/>
          <w:numId w:val="2"/>
        </w:numPr>
        <w:ind w:left="360"/>
        <w:jc w:val="both"/>
        <w:rPr>
          <w:rFonts w:cs="Arial"/>
        </w:rPr>
      </w:pPr>
      <w:r w:rsidRPr="00F65546">
        <w:t xml:space="preserve">Prevencijom zaštite od požara smo su u skladu sa zakonskim regulativama financirali rad dobrovoljnih vatrogasnih društava Vladislavci i </w:t>
      </w:r>
      <w:proofErr w:type="spellStart"/>
      <w:r w:rsidRPr="00F65546">
        <w:t>Hrastin</w:t>
      </w:r>
      <w:proofErr w:type="spellEnd"/>
      <w:r>
        <w:t xml:space="preserve"> te sudjelovali u organizaciji dvije vatrogasne vježbe</w:t>
      </w:r>
      <w:r w:rsidRPr="00F65546">
        <w:t>.</w:t>
      </w:r>
    </w:p>
    <w:p w:rsidR="00CB4FEF" w:rsidRDefault="00CB4FEF" w:rsidP="00A45857">
      <w:pPr>
        <w:numPr>
          <w:ilvl w:val="0"/>
          <w:numId w:val="2"/>
        </w:numPr>
        <w:ind w:left="360"/>
        <w:jc w:val="both"/>
        <w:rPr>
          <w:rFonts w:cs="Arial"/>
        </w:rPr>
      </w:pPr>
      <w:r w:rsidRPr="00F65546">
        <w:rPr>
          <w:rFonts w:cs="Arial"/>
        </w:rPr>
        <w:t>Pomagali smo u opskrbi stanovništva pitkom vodom</w:t>
      </w:r>
    </w:p>
    <w:p w:rsidR="00CB4FEF" w:rsidRPr="008A7342" w:rsidRDefault="00CB4FEF" w:rsidP="00A45857">
      <w:pPr>
        <w:numPr>
          <w:ilvl w:val="0"/>
          <w:numId w:val="2"/>
        </w:numPr>
        <w:ind w:left="360"/>
        <w:jc w:val="both"/>
        <w:rPr>
          <w:rFonts w:cs="Arial"/>
        </w:rPr>
      </w:pPr>
      <w:r>
        <w:t>Sa ciljem unaprjeđenja nogometnog športa i poboljšanjem uvjeta za bavljenje športom osim opremanja objekata i nogometnih terena Općina Vladislavci je pomogla u radu nogometnih klubova</w:t>
      </w:r>
    </w:p>
    <w:p w:rsidR="00CB4FEF" w:rsidRPr="00B37876" w:rsidRDefault="00CB4FEF" w:rsidP="00A45857">
      <w:pPr>
        <w:numPr>
          <w:ilvl w:val="0"/>
          <w:numId w:val="2"/>
        </w:numPr>
        <w:ind w:left="360"/>
        <w:jc w:val="both"/>
        <w:rPr>
          <w:rFonts w:cs="Arial"/>
        </w:rPr>
      </w:pPr>
      <w:r>
        <w:t>Uvažavajući prijedloge udruga i mještana iz svih naselja Općine Vladislavci, u društvenim domovima se postepeno opremaju kuhinjske prostorije. Tako je u studenom i kuhinjska prostorija društvenog doma u Hrastinu opremljena novim elementima.</w:t>
      </w:r>
    </w:p>
    <w:p w:rsidR="00CB4FEF" w:rsidRPr="00680F12" w:rsidRDefault="00CB4FEF" w:rsidP="00A45857">
      <w:pPr>
        <w:numPr>
          <w:ilvl w:val="0"/>
          <w:numId w:val="2"/>
        </w:numPr>
        <w:ind w:left="360"/>
        <w:jc w:val="both"/>
        <w:rPr>
          <w:rFonts w:cs="Arial"/>
        </w:rPr>
      </w:pPr>
      <w:r>
        <w:t>Potpisan ugovor sa Ministarstvom regionalnog razvoja o sufinanciranju projekta rekonstrukcije pješačkih staza u Dopsinu</w:t>
      </w:r>
    </w:p>
    <w:p w:rsidR="00CB4FEF" w:rsidRDefault="00CB4FEF" w:rsidP="00A45857">
      <w:pPr>
        <w:numPr>
          <w:ilvl w:val="0"/>
          <w:numId w:val="2"/>
        </w:numPr>
        <w:ind w:left="360"/>
        <w:jc w:val="both"/>
        <w:rPr>
          <w:rFonts w:cs="Arial"/>
        </w:rPr>
      </w:pPr>
      <w:r>
        <w:rPr>
          <w:rFonts w:cs="Arial"/>
        </w:rPr>
        <w:t>Potpisali smo ugovor sa Osječko-baranjskom županijom o izgradnji dječjeg igrališta u Dopsinu</w:t>
      </w:r>
    </w:p>
    <w:p w:rsidR="00CB4FEF" w:rsidRDefault="00CB4FEF" w:rsidP="00A45857">
      <w:pPr>
        <w:numPr>
          <w:ilvl w:val="0"/>
          <w:numId w:val="2"/>
        </w:numPr>
        <w:ind w:left="360"/>
        <w:jc w:val="both"/>
        <w:rPr>
          <w:rFonts w:cs="Arial"/>
        </w:rPr>
      </w:pPr>
      <w:r>
        <w:rPr>
          <w:rFonts w:cs="Arial"/>
        </w:rPr>
        <w:t>Prijavili smo se na Javne pozive Osječko-baranjske županije za što su nam i odobrena sredstva</w:t>
      </w:r>
    </w:p>
    <w:p w:rsidR="00CB4FEF" w:rsidRPr="00AE7888" w:rsidRDefault="00CB4FEF" w:rsidP="00A45857">
      <w:pPr>
        <w:numPr>
          <w:ilvl w:val="0"/>
          <w:numId w:val="2"/>
        </w:numPr>
        <w:ind w:left="360"/>
        <w:jc w:val="both"/>
        <w:rPr>
          <w:rFonts w:cs="Arial"/>
        </w:rPr>
      </w:pPr>
      <w:r w:rsidRPr="00F65546">
        <w:rPr>
          <w:rFonts w:cs="Arial"/>
        </w:rPr>
        <w:t>Financirali smo rad udruga na području Općine Vladislavci su</w:t>
      </w:r>
      <w:r w:rsidRPr="00F65546">
        <w:rPr>
          <w:rFonts w:cs="Arial"/>
          <w:bCs/>
        </w:rPr>
        <w:t>kladno financijskim sredstvima</w:t>
      </w:r>
      <w:r>
        <w:rPr>
          <w:rFonts w:cs="Arial"/>
          <w:bCs/>
        </w:rPr>
        <w:t>.</w:t>
      </w:r>
    </w:p>
    <w:p w:rsidR="00CB4FEF" w:rsidRPr="008A7342" w:rsidRDefault="00CB4FEF" w:rsidP="00A45857">
      <w:pPr>
        <w:numPr>
          <w:ilvl w:val="0"/>
          <w:numId w:val="2"/>
        </w:numPr>
        <w:ind w:left="360"/>
        <w:jc w:val="both"/>
        <w:rPr>
          <w:rFonts w:cs="Arial"/>
        </w:rPr>
      </w:pPr>
      <w:r>
        <w:rPr>
          <w:rFonts w:cs="Arial"/>
          <w:bCs/>
        </w:rPr>
        <w:t>Povodom obilježavanja dana Sv. Nikole nagradili smo svu djecu prigodnim slatkim poklon paketima i kazališnom predstavom</w:t>
      </w:r>
    </w:p>
    <w:p w:rsidR="00CB4FEF" w:rsidRPr="00CE70D5" w:rsidRDefault="00CB4FEF" w:rsidP="00A45857">
      <w:pPr>
        <w:numPr>
          <w:ilvl w:val="0"/>
          <w:numId w:val="2"/>
        </w:numPr>
        <w:ind w:left="360"/>
        <w:jc w:val="both"/>
        <w:rPr>
          <w:rFonts w:cs="Arial"/>
        </w:rPr>
      </w:pPr>
      <w:r>
        <w:t>Pomogli smo obilježavanje  6.dječje smotre folklora "Igra kolo"</w:t>
      </w:r>
    </w:p>
    <w:p w:rsidR="00CB4FEF" w:rsidRPr="00CE70D5" w:rsidRDefault="00CB4FEF" w:rsidP="00A45857">
      <w:pPr>
        <w:numPr>
          <w:ilvl w:val="0"/>
          <w:numId w:val="2"/>
        </w:numPr>
        <w:ind w:left="360"/>
        <w:jc w:val="both"/>
        <w:rPr>
          <w:rFonts w:cs="Arial"/>
        </w:rPr>
      </w:pPr>
      <w:r>
        <w:rPr>
          <w:rFonts w:cs="Arial"/>
          <w:bCs/>
        </w:rPr>
        <w:t>Organizirali smo manifestaciju „Advent u Općini Vladislavci“</w:t>
      </w:r>
    </w:p>
    <w:p w:rsidR="00CB4FEF" w:rsidRPr="002E1C62" w:rsidRDefault="00CB4FEF" w:rsidP="00A45857">
      <w:pPr>
        <w:numPr>
          <w:ilvl w:val="0"/>
          <w:numId w:val="2"/>
        </w:numPr>
        <w:ind w:left="360"/>
        <w:jc w:val="both"/>
        <w:rPr>
          <w:rFonts w:cs="Arial"/>
        </w:rPr>
      </w:pPr>
      <w:r>
        <w:t>Sudjelovali smo u organizaciji 18. tradicionalne kulturne manifestacije "Jeseni u Hrastinu"</w:t>
      </w:r>
    </w:p>
    <w:p w:rsidR="00CB4FEF" w:rsidRPr="00AE7888" w:rsidRDefault="00CB4FEF" w:rsidP="00A45857">
      <w:pPr>
        <w:numPr>
          <w:ilvl w:val="0"/>
          <w:numId w:val="2"/>
        </w:numPr>
        <w:ind w:left="360"/>
        <w:jc w:val="both"/>
        <w:rPr>
          <w:rFonts w:cs="Arial"/>
        </w:rPr>
      </w:pPr>
      <w:r>
        <w:rPr>
          <w:rFonts w:cs="Arial"/>
          <w:bCs/>
        </w:rPr>
        <w:t>U mjesecu prosincu smo po drugi put organizirali program „Advent na selu“ te sudjelovali u organizaciji manifestacije 11. Ivanjskog jahanja</w:t>
      </w:r>
    </w:p>
    <w:p w:rsidR="00CB4FEF" w:rsidRDefault="00CB4FEF" w:rsidP="00BB14C5">
      <w:pPr>
        <w:ind w:left="360"/>
        <w:jc w:val="both"/>
        <w:rPr>
          <w:rFonts w:cs="Arial"/>
          <w:bCs/>
        </w:rPr>
      </w:pPr>
    </w:p>
    <w:p w:rsidR="00CB4FEF" w:rsidRPr="00F65546" w:rsidRDefault="00CB4FEF" w:rsidP="00BB14C5">
      <w:pPr>
        <w:ind w:left="360"/>
        <w:jc w:val="both"/>
      </w:pPr>
    </w:p>
    <w:p w:rsidR="00CB4FEF" w:rsidRPr="00F65546" w:rsidRDefault="00CB4FEF" w:rsidP="00A45857">
      <w:pPr>
        <w:jc w:val="both"/>
        <w:rPr>
          <w:rStyle w:val="usercontent"/>
        </w:rPr>
      </w:pPr>
      <w:r w:rsidRPr="00F65546">
        <w:rPr>
          <w:rStyle w:val="usercontent"/>
        </w:rPr>
        <w:t xml:space="preserve">Poslove odvoza komunalnog otpada obavljali su ovlašteni koncesionari, s kojima je ranije sklopljen ugovor. Poslovi su obavljani redovito bez zastoja, u skladu s mogućnostima proračuna. </w:t>
      </w:r>
    </w:p>
    <w:p w:rsidR="00CB4FEF" w:rsidRPr="00F65546" w:rsidRDefault="00CB4FEF" w:rsidP="00A45857">
      <w:pPr>
        <w:jc w:val="both"/>
        <w:rPr>
          <w:rStyle w:val="usercontent"/>
        </w:rPr>
      </w:pPr>
    </w:p>
    <w:p w:rsidR="00CB4FEF" w:rsidRPr="00F65546" w:rsidRDefault="00CB4FEF" w:rsidP="00A45857">
      <w:pPr>
        <w:jc w:val="both"/>
      </w:pPr>
      <w:r w:rsidRPr="00F65546">
        <w:t>Od značajnijih ovlasti koje su općinskom načelniku dodijeljene Zakonom o lokalnoj i područnoj (regionalnoj) samoupravi, nisam se koristio niti jednom.</w:t>
      </w:r>
    </w:p>
    <w:p w:rsidR="00CB4FEF" w:rsidRPr="00F65546" w:rsidRDefault="00CB4FEF" w:rsidP="00A45857">
      <w:pPr>
        <w:jc w:val="both"/>
      </w:pPr>
      <w:r w:rsidRPr="00F65546">
        <w:t xml:space="preserve">U navedenom vremenskom roku sam sudjelovao na </w:t>
      </w:r>
      <w:r>
        <w:t>205 radnih</w:t>
      </w:r>
      <w:r w:rsidRPr="00F65546">
        <w:t xml:space="preserve"> sastanaka sa inicijativom pokretanja projekata i razvoja naselja te u sklopu toga sam u više navrata bio u direktnom kontaktu sa nadležnim institucijama kao što su ministarstva, agencije, uredi i Osječko-baranjska županija.</w:t>
      </w:r>
    </w:p>
    <w:p w:rsidR="00CB4FEF" w:rsidRPr="00F65546" w:rsidRDefault="00CB4FEF" w:rsidP="00A45857">
      <w:pPr>
        <w:jc w:val="both"/>
        <w:rPr>
          <w:rStyle w:val="usercontent"/>
        </w:rPr>
      </w:pPr>
    </w:p>
    <w:p w:rsidR="00CB4FEF" w:rsidRPr="00F65546" w:rsidRDefault="00CB4FEF" w:rsidP="00A45857">
      <w:pPr>
        <w:jc w:val="both"/>
        <w:rPr>
          <w:rStyle w:val="usercontent"/>
        </w:rPr>
      </w:pPr>
      <w:r w:rsidRPr="00F65546">
        <w:rPr>
          <w:rStyle w:val="usercontent"/>
        </w:rPr>
        <w:t>Jedinstveni upravni odjel savjesno je i uredno obavljao poslove u svojim zakonskim okvirima.</w:t>
      </w:r>
      <w:r>
        <w:rPr>
          <w:rStyle w:val="usercontent"/>
        </w:rPr>
        <w:t xml:space="preserve"> </w:t>
      </w:r>
      <w:r w:rsidRPr="00F65546">
        <w:rPr>
          <w:rStyle w:val="usercontent"/>
        </w:rPr>
        <w:t xml:space="preserve">Poduzimane su mjere za redovitu naplatu prihoda. </w:t>
      </w:r>
    </w:p>
    <w:p w:rsidR="00CB4FEF" w:rsidRPr="00F65546" w:rsidRDefault="00CB4FEF" w:rsidP="00A45857">
      <w:pPr>
        <w:jc w:val="both"/>
        <w:rPr>
          <w:rStyle w:val="usercontent"/>
        </w:rPr>
      </w:pPr>
    </w:p>
    <w:p w:rsidR="00CB4FEF" w:rsidRDefault="00CB4FEF" w:rsidP="00A45857">
      <w:pPr>
        <w:jc w:val="both"/>
        <w:rPr>
          <w:rStyle w:val="usercontent"/>
        </w:rPr>
      </w:pPr>
      <w:r w:rsidRPr="00F65546">
        <w:rPr>
          <w:rStyle w:val="usercontent"/>
        </w:rPr>
        <w:lastRenderedPageBreak/>
        <w:t xml:space="preserve">Uzevši u obzir sve navedeno i s obzirom na male prihode osobno sam zadovoljan sa svime što smo uspjeli napraviti u </w:t>
      </w:r>
      <w:r>
        <w:rPr>
          <w:rStyle w:val="usercontent"/>
        </w:rPr>
        <w:t>drugom polugodištu 2017</w:t>
      </w:r>
      <w:r w:rsidRPr="00F65546">
        <w:rPr>
          <w:rStyle w:val="usercontent"/>
        </w:rPr>
        <w:t>. godine. Bez obzira na svakodnevne prepreke i poteškoće vjerujem da sa zajedničkim trudom i ciljem razvoja Općine Vladislavci možemo ostvariti puno više te da zajednički svakom mještaninu Općine Vladislavci možemo pomoći u poteškoćama.</w:t>
      </w:r>
    </w:p>
    <w:p w:rsidR="00CB4FEF" w:rsidRDefault="00CB4FEF" w:rsidP="00A45857">
      <w:pPr>
        <w:jc w:val="both"/>
        <w:rPr>
          <w:rStyle w:val="usercontent"/>
        </w:rPr>
      </w:pPr>
    </w:p>
    <w:p w:rsidR="00CB4FEF" w:rsidRPr="00F65546" w:rsidRDefault="00CB4FEF" w:rsidP="00A45857">
      <w:pPr>
        <w:jc w:val="both"/>
        <w:rPr>
          <w:rStyle w:val="usercontent"/>
        </w:rPr>
      </w:pPr>
    </w:p>
    <w:p w:rsidR="00CB4FEF" w:rsidRDefault="00CB4FEF" w:rsidP="00A45857">
      <w:pPr>
        <w:ind w:firstLine="6120"/>
        <w:jc w:val="center"/>
      </w:pPr>
      <w:r>
        <w:t>OPĆINSKI NAČELNIK</w:t>
      </w:r>
    </w:p>
    <w:p w:rsidR="00CB4FEF" w:rsidRPr="00F65546" w:rsidRDefault="00CB4FEF" w:rsidP="00A45857">
      <w:pPr>
        <w:ind w:firstLine="6120"/>
        <w:jc w:val="center"/>
      </w:pPr>
    </w:p>
    <w:p w:rsidR="00CB4FEF" w:rsidRPr="00F65546" w:rsidRDefault="00CB4FEF" w:rsidP="00A45857">
      <w:pPr>
        <w:ind w:firstLine="6120"/>
        <w:jc w:val="center"/>
      </w:pPr>
      <w:r w:rsidRPr="00F65546">
        <w:t>Marjan Tomas</w:t>
      </w:r>
      <w:r>
        <w:t xml:space="preserve">, </w:t>
      </w:r>
      <w:proofErr w:type="spellStart"/>
      <w:r>
        <w:t>v.r</w:t>
      </w:r>
      <w:proofErr w:type="spellEnd"/>
      <w:r>
        <w:t>.</w:t>
      </w:r>
    </w:p>
    <w:p w:rsidR="00CB4FEF" w:rsidRDefault="00CB4FEF"/>
    <w:sectPr w:rsidR="00CB4FEF" w:rsidSect="00603425">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19" w:rsidRDefault="00502419">
      <w:r>
        <w:separator/>
      </w:r>
    </w:p>
  </w:endnote>
  <w:endnote w:type="continuationSeparator" w:id="0">
    <w:p w:rsidR="00502419" w:rsidRDefault="005024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F" w:rsidRDefault="009C2899" w:rsidP="00D83DA3">
    <w:pPr>
      <w:pStyle w:val="Podnoje"/>
      <w:framePr w:wrap="around" w:vAnchor="text" w:hAnchor="margin" w:xAlign="right" w:y="1"/>
      <w:rPr>
        <w:rStyle w:val="Brojstranice"/>
      </w:rPr>
    </w:pPr>
    <w:r>
      <w:rPr>
        <w:rStyle w:val="Brojstranice"/>
      </w:rPr>
      <w:fldChar w:fldCharType="begin"/>
    </w:r>
    <w:r w:rsidR="00CB4FEF">
      <w:rPr>
        <w:rStyle w:val="Brojstranice"/>
      </w:rPr>
      <w:instrText xml:space="preserve">PAGE  </w:instrText>
    </w:r>
    <w:r>
      <w:rPr>
        <w:rStyle w:val="Brojstranice"/>
      </w:rPr>
      <w:fldChar w:fldCharType="end"/>
    </w:r>
  </w:p>
  <w:p w:rsidR="00CB4FEF" w:rsidRDefault="00CB4FEF" w:rsidP="00603425">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F" w:rsidRDefault="00CB4FEF" w:rsidP="00603425">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19" w:rsidRDefault="00502419">
      <w:r>
        <w:separator/>
      </w:r>
    </w:p>
  </w:footnote>
  <w:footnote w:type="continuationSeparator" w:id="0">
    <w:p w:rsidR="00502419" w:rsidRDefault="00502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F" w:rsidRPr="004130F7" w:rsidRDefault="00CB4FEF" w:rsidP="004130F7">
    <w:pPr>
      <w:pStyle w:val="Zaglavlje"/>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FEF" w:rsidRPr="00603425" w:rsidRDefault="00CB4FEF" w:rsidP="00603425">
    <w:pPr>
      <w:pStyle w:val="Zaglavlje"/>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C5B"/>
    <w:multiLevelType w:val="hybridMultilevel"/>
    <w:tmpl w:val="84EE013C"/>
    <w:lvl w:ilvl="0" w:tplc="89F862E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A15782F"/>
    <w:multiLevelType w:val="hybridMultilevel"/>
    <w:tmpl w:val="EEA036BE"/>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130F7"/>
    <w:rsid w:val="00002278"/>
    <w:rsid w:val="000232DC"/>
    <w:rsid w:val="000312D0"/>
    <w:rsid w:val="0009614B"/>
    <w:rsid w:val="000A08F3"/>
    <w:rsid w:val="000E1096"/>
    <w:rsid w:val="00141D44"/>
    <w:rsid w:val="00143A07"/>
    <w:rsid w:val="00187344"/>
    <w:rsid w:val="001C07F2"/>
    <w:rsid w:val="001E145F"/>
    <w:rsid w:val="001F6F4C"/>
    <w:rsid w:val="002044F0"/>
    <w:rsid w:val="002416C6"/>
    <w:rsid w:val="00251E47"/>
    <w:rsid w:val="00287A37"/>
    <w:rsid w:val="002906C5"/>
    <w:rsid w:val="002C14B4"/>
    <w:rsid w:val="002D0CBF"/>
    <w:rsid w:val="002E1C62"/>
    <w:rsid w:val="00303674"/>
    <w:rsid w:val="0034527C"/>
    <w:rsid w:val="00391E67"/>
    <w:rsid w:val="004130F7"/>
    <w:rsid w:val="00420EC7"/>
    <w:rsid w:val="00435DFF"/>
    <w:rsid w:val="0046703C"/>
    <w:rsid w:val="00491551"/>
    <w:rsid w:val="004D247D"/>
    <w:rsid w:val="004D48CB"/>
    <w:rsid w:val="00502419"/>
    <w:rsid w:val="00520A74"/>
    <w:rsid w:val="00544B40"/>
    <w:rsid w:val="0058569C"/>
    <w:rsid w:val="005A7E15"/>
    <w:rsid w:val="005D65D5"/>
    <w:rsid w:val="00603425"/>
    <w:rsid w:val="00667FD1"/>
    <w:rsid w:val="00680F12"/>
    <w:rsid w:val="006C4221"/>
    <w:rsid w:val="006D1FC0"/>
    <w:rsid w:val="006E14F7"/>
    <w:rsid w:val="007335FB"/>
    <w:rsid w:val="007963BF"/>
    <w:rsid w:val="007A330B"/>
    <w:rsid w:val="007B41E0"/>
    <w:rsid w:val="007E1303"/>
    <w:rsid w:val="00877848"/>
    <w:rsid w:val="008904EA"/>
    <w:rsid w:val="008A13D0"/>
    <w:rsid w:val="008A7342"/>
    <w:rsid w:val="008C5435"/>
    <w:rsid w:val="008E1A3F"/>
    <w:rsid w:val="008E1E77"/>
    <w:rsid w:val="00901E58"/>
    <w:rsid w:val="0091170D"/>
    <w:rsid w:val="00946589"/>
    <w:rsid w:val="009B2A64"/>
    <w:rsid w:val="009C2899"/>
    <w:rsid w:val="00A00349"/>
    <w:rsid w:val="00A31105"/>
    <w:rsid w:val="00A3667D"/>
    <w:rsid w:val="00A45857"/>
    <w:rsid w:val="00A85CE4"/>
    <w:rsid w:val="00A95AD0"/>
    <w:rsid w:val="00AA3889"/>
    <w:rsid w:val="00AA6BA6"/>
    <w:rsid w:val="00AE7888"/>
    <w:rsid w:val="00B12E39"/>
    <w:rsid w:val="00B37876"/>
    <w:rsid w:val="00B56AAA"/>
    <w:rsid w:val="00B640C4"/>
    <w:rsid w:val="00B769CE"/>
    <w:rsid w:val="00B9294A"/>
    <w:rsid w:val="00BB14C5"/>
    <w:rsid w:val="00C02E04"/>
    <w:rsid w:val="00C67BA5"/>
    <w:rsid w:val="00CB4FEF"/>
    <w:rsid w:val="00CE70D5"/>
    <w:rsid w:val="00D478FE"/>
    <w:rsid w:val="00D83DA3"/>
    <w:rsid w:val="00DA0FC7"/>
    <w:rsid w:val="00DD0668"/>
    <w:rsid w:val="00DE1559"/>
    <w:rsid w:val="00E71E72"/>
    <w:rsid w:val="00ED4BF3"/>
    <w:rsid w:val="00F071C3"/>
    <w:rsid w:val="00F65546"/>
    <w:rsid w:val="00F935F0"/>
    <w:rsid w:val="00FA46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F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130F7"/>
    <w:pPr>
      <w:tabs>
        <w:tab w:val="center" w:pos="4536"/>
        <w:tab w:val="right" w:pos="9072"/>
      </w:tabs>
    </w:pPr>
  </w:style>
  <w:style w:type="character" w:customStyle="1" w:styleId="ZaglavljeChar">
    <w:name w:val="Zaglavlje Char"/>
    <w:basedOn w:val="Zadanifontodlomka"/>
    <w:link w:val="Zaglavlje"/>
    <w:uiPriority w:val="99"/>
    <w:semiHidden/>
    <w:locked/>
    <w:rsid w:val="00391E67"/>
    <w:rPr>
      <w:rFonts w:cs="Times New Roman"/>
      <w:sz w:val="24"/>
      <w:szCs w:val="24"/>
    </w:rPr>
  </w:style>
  <w:style w:type="paragraph" w:styleId="Podnoje">
    <w:name w:val="footer"/>
    <w:basedOn w:val="Normal"/>
    <w:link w:val="PodnojeChar"/>
    <w:uiPriority w:val="99"/>
    <w:rsid w:val="004130F7"/>
    <w:pPr>
      <w:tabs>
        <w:tab w:val="center" w:pos="4536"/>
        <w:tab w:val="right" w:pos="9072"/>
      </w:tabs>
    </w:pPr>
  </w:style>
  <w:style w:type="character" w:customStyle="1" w:styleId="PodnojeChar">
    <w:name w:val="Podnožje Char"/>
    <w:basedOn w:val="Zadanifontodlomka"/>
    <w:link w:val="Podnoje"/>
    <w:uiPriority w:val="99"/>
    <w:semiHidden/>
    <w:locked/>
    <w:rsid w:val="00391E67"/>
    <w:rPr>
      <w:rFonts w:cs="Times New Roman"/>
      <w:sz w:val="24"/>
      <w:szCs w:val="24"/>
    </w:rPr>
  </w:style>
  <w:style w:type="character" w:customStyle="1" w:styleId="usercontent">
    <w:name w:val="usercontent"/>
    <w:uiPriority w:val="99"/>
    <w:rsid w:val="00A45857"/>
  </w:style>
  <w:style w:type="character" w:styleId="Hiperveza">
    <w:name w:val="Hyperlink"/>
    <w:basedOn w:val="Zadanifontodlomka"/>
    <w:uiPriority w:val="99"/>
    <w:rsid w:val="00B37876"/>
    <w:rPr>
      <w:rFonts w:cs="Times New Roman"/>
      <w:color w:val="0000FF"/>
      <w:u w:val="single"/>
    </w:rPr>
  </w:style>
  <w:style w:type="character" w:styleId="Brojstranice">
    <w:name w:val="page number"/>
    <w:basedOn w:val="Zadanifontodlomka"/>
    <w:uiPriority w:val="99"/>
    <w:rsid w:val="00603425"/>
    <w:rPr>
      <w:rFonts w:cs="Times New Roman"/>
    </w:rPr>
  </w:style>
  <w:style w:type="paragraph" w:styleId="StandardWeb">
    <w:name w:val="Normal (Web)"/>
    <w:basedOn w:val="Normal"/>
    <w:uiPriority w:val="99"/>
    <w:rsid w:val="008A7342"/>
    <w:pPr>
      <w:spacing w:before="100" w:beforeAutospacing="1" w:after="100" w:afterAutospacing="1"/>
    </w:pPr>
  </w:style>
  <w:style w:type="character" w:customStyle="1" w:styleId="textexposedshow">
    <w:name w:val="text_exposed_show"/>
    <w:basedOn w:val="Zadanifontodlomka"/>
    <w:uiPriority w:val="99"/>
    <w:rsid w:val="008A7342"/>
    <w:rPr>
      <w:rFonts w:cs="Times New Roman"/>
    </w:rPr>
  </w:style>
</w:styles>
</file>

<file path=word/webSettings.xml><?xml version="1.0" encoding="utf-8"?>
<w:webSettings xmlns:r="http://schemas.openxmlformats.org/officeDocument/2006/relationships" xmlns:w="http://schemas.openxmlformats.org/wordprocessingml/2006/main">
  <w:divs>
    <w:div w:id="856844241">
      <w:marLeft w:val="0"/>
      <w:marRight w:val="0"/>
      <w:marTop w:val="0"/>
      <w:marBottom w:val="0"/>
      <w:divBdr>
        <w:top w:val="none" w:sz="0" w:space="0" w:color="auto"/>
        <w:left w:val="none" w:sz="0" w:space="0" w:color="auto"/>
        <w:bottom w:val="none" w:sz="0" w:space="0" w:color="auto"/>
        <w:right w:val="none" w:sz="0" w:space="0" w:color="auto"/>
      </w:divBdr>
    </w:div>
    <w:div w:id="856844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6824</Characters>
  <Application>Microsoft Office Word</Application>
  <DocSecurity>0</DocSecurity>
  <Lines>56</Lines>
  <Paragraphs>16</Paragraphs>
  <ScaleCrop>false</ScaleCrop>
  <Company>Opcina Vladislavci</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HP-01</dc:creator>
  <cp:lastModifiedBy>Goca</cp:lastModifiedBy>
  <cp:revision>3</cp:revision>
  <cp:lastPrinted>2018-03-19T07:13:00Z</cp:lastPrinted>
  <dcterms:created xsi:type="dcterms:W3CDTF">2018-03-26T06:45:00Z</dcterms:created>
  <dcterms:modified xsi:type="dcterms:W3CDTF">2018-03-26T06:57:00Z</dcterms:modified>
</cp:coreProperties>
</file>