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 w:rsidR="001E3234"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</w:t>
      </w:r>
      <w:r w:rsidR="00AC004F">
        <w:rPr>
          <w:b/>
          <w:sz w:val="24"/>
          <w:szCs w:val="24"/>
        </w:rPr>
        <w:t>9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</w:t>
      </w:r>
      <w:r w:rsidR="00AC004F">
        <w:rPr>
          <w:rFonts w:asciiTheme="minorHAnsi" w:hAnsiTheme="minorHAnsi"/>
        </w:rPr>
        <w:t>9</w:t>
      </w:r>
      <w:r w:rsidR="001E3234">
        <w:rPr>
          <w:rFonts w:asciiTheme="minorHAnsi" w:hAnsiTheme="minorHAnsi"/>
        </w:rPr>
        <w:t xml:space="preserve">. godinu iz Proračuna Općine Vladislavci: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40.000,00</w:t>
            </w:r>
          </w:p>
        </w:tc>
      </w:tr>
      <w:tr w:rsidR="00AC004F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AC004F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30.000,00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20.000,00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„Dozsa Gyorgy“ sa sjedištem u Hrastinu, Šandora Petefija 90, O.I.B. 66754324892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11.500,00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  <w:tr w:rsidR="00AC004F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505FE7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Športsko –ribolovna udruga Slavonski Vretenac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Erne Kiša 3, O.I.B. 85365982559</w:t>
            </w:r>
          </w:p>
        </w:tc>
        <w:tc>
          <w:tcPr>
            <w:tcW w:w="1560" w:type="dxa"/>
          </w:tcPr>
          <w:p w:rsidR="00AC004F" w:rsidRDefault="00AC004F" w:rsidP="00FA7261">
            <w:pPr>
              <w:jc w:val="right"/>
            </w:pP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  <w:tr w:rsidR="00AC004F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505FE7">
              <w:rPr>
                <w:rFonts w:asciiTheme="minorHAnsi" w:hAnsiTheme="minorHAnsi"/>
                <w:b/>
                <w:sz w:val="22"/>
                <w:szCs w:val="22"/>
              </w:rPr>
              <w:t xml:space="preserve">Udruga Uniwerzum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K. Tomislava 291, O.I.B. 51984743766</w:t>
            </w:r>
          </w:p>
        </w:tc>
        <w:tc>
          <w:tcPr>
            <w:tcW w:w="1560" w:type="dxa"/>
          </w:tcPr>
          <w:p w:rsidR="00AC004F" w:rsidRDefault="00AC004F" w:rsidP="00FA7261">
            <w:pPr>
              <w:jc w:val="right"/>
            </w:pP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P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>
        <w:rPr>
          <w:sz w:val="24"/>
          <w:szCs w:val="24"/>
        </w:rPr>
        <w:t>9</w:t>
      </w:r>
      <w:r w:rsidRPr="006F7AAF">
        <w:rPr>
          <w:sz w:val="24"/>
          <w:szCs w:val="24"/>
        </w:rPr>
        <w:t>-01/0</w:t>
      </w:r>
      <w:r>
        <w:rPr>
          <w:sz w:val="24"/>
          <w:szCs w:val="24"/>
        </w:rPr>
        <w:t>3</w:t>
      </w: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03</w:t>
      </w:r>
    </w:p>
    <w:p w:rsidR="00AC004F" w:rsidRPr="00AC004F" w:rsidRDefault="00AC004F" w:rsidP="00AC004F">
      <w:pPr>
        <w:jc w:val="both"/>
        <w:rPr>
          <w:rFonts w:asciiTheme="minorHAnsi" w:hAnsiTheme="minorHAnsi"/>
        </w:rPr>
      </w:pPr>
      <w:r w:rsidRPr="00AC004F">
        <w:rPr>
          <w:rFonts w:asciiTheme="minorHAnsi" w:hAnsiTheme="minorHAnsi"/>
        </w:rPr>
        <w:t xml:space="preserve">Vladislavci, </w:t>
      </w:r>
      <w:r>
        <w:rPr>
          <w:rFonts w:asciiTheme="minorHAnsi" w:hAnsiTheme="minorHAnsi"/>
        </w:rPr>
        <w:t>27</w:t>
      </w:r>
      <w:r w:rsidRPr="00AC004F">
        <w:rPr>
          <w:rFonts w:asciiTheme="minorHAnsi" w:hAnsiTheme="minorHAnsi"/>
        </w:rPr>
        <w:t xml:space="preserve">. veljače 2019. </w:t>
      </w:r>
    </w:p>
    <w:p w:rsidR="006F7AAF" w:rsidRPr="006F7AAF" w:rsidRDefault="001E3234" w:rsidP="00AC004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BA7F76">
        <w:rPr>
          <w:rFonts w:asciiTheme="minorHAnsi" w:hAnsiTheme="minorHAnsi"/>
        </w:rPr>
        <w:t>, v.r.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146113" w:rsidRPr="006F7AAF" w:rsidRDefault="00146113">
      <w:pPr>
        <w:jc w:val="both"/>
        <w:rPr>
          <w:rFonts w:asciiTheme="minorHAnsi" w:hAnsiTheme="minorHAnsi"/>
        </w:rPr>
      </w:pPr>
    </w:p>
    <w:sectPr w:rsidR="00146113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3A" w:rsidRDefault="004E7D3A">
      <w:r>
        <w:separator/>
      </w:r>
    </w:p>
  </w:endnote>
  <w:endnote w:type="continuationSeparator" w:id="0">
    <w:p w:rsidR="004E7D3A" w:rsidRDefault="004E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7D3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3A" w:rsidRDefault="004E7D3A">
      <w:r>
        <w:separator/>
      </w:r>
    </w:p>
  </w:footnote>
  <w:footnote w:type="continuationSeparator" w:id="0">
    <w:p w:rsidR="004E7D3A" w:rsidRDefault="004E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2EB"/>
    <w:rsid w:val="00017F49"/>
    <w:rsid w:val="000652EB"/>
    <w:rsid w:val="00077484"/>
    <w:rsid w:val="00103A27"/>
    <w:rsid w:val="00146113"/>
    <w:rsid w:val="00177B41"/>
    <w:rsid w:val="001E3234"/>
    <w:rsid w:val="001F6A0B"/>
    <w:rsid w:val="002E5C5B"/>
    <w:rsid w:val="00322B2E"/>
    <w:rsid w:val="003E716D"/>
    <w:rsid w:val="004903BB"/>
    <w:rsid w:val="004D154E"/>
    <w:rsid w:val="004E560B"/>
    <w:rsid w:val="004E7D3A"/>
    <w:rsid w:val="004F4187"/>
    <w:rsid w:val="00513AEF"/>
    <w:rsid w:val="00515E29"/>
    <w:rsid w:val="00576B06"/>
    <w:rsid w:val="0068408B"/>
    <w:rsid w:val="006F7AAF"/>
    <w:rsid w:val="00771095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C004F"/>
    <w:rsid w:val="00AF644E"/>
    <w:rsid w:val="00B66023"/>
    <w:rsid w:val="00B8473D"/>
    <w:rsid w:val="00BA7F76"/>
    <w:rsid w:val="00BB06BD"/>
    <w:rsid w:val="00C245C4"/>
    <w:rsid w:val="00C24FF2"/>
    <w:rsid w:val="00C50D4D"/>
    <w:rsid w:val="00C73932"/>
    <w:rsid w:val="00CB5202"/>
    <w:rsid w:val="00D24565"/>
    <w:rsid w:val="00D40F60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3</cp:revision>
  <cp:lastPrinted>2018-03-01T09:12:00Z</cp:lastPrinted>
  <dcterms:created xsi:type="dcterms:W3CDTF">2019-02-25T12:27:00Z</dcterms:created>
  <dcterms:modified xsi:type="dcterms:W3CDTF">2019-02-25T12:27:00Z</dcterms:modified>
</cp:coreProperties>
</file>