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0D" w:rsidRPr="00981AEC" w:rsidRDefault="007E110D" w:rsidP="00981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EC">
        <w:rPr>
          <w:rFonts w:ascii="Times New Roman" w:hAnsi="Times New Roman"/>
          <w:sz w:val="24"/>
          <w:szCs w:val="24"/>
        </w:rPr>
        <w:t>Na temelju članka 35. stavka 2. Zakona o vlasništvu i drugim stvarnim pravima („Narodne novine“ broj 91/96., 68/98., 137/99., 22/00., 73/00., 1</w:t>
      </w:r>
      <w:r w:rsidR="00374602">
        <w:rPr>
          <w:rFonts w:ascii="Times New Roman" w:hAnsi="Times New Roman"/>
          <w:sz w:val="24"/>
          <w:szCs w:val="24"/>
        </w:rPr>
        <w:t xml:space="preserve">14/01., 79/06., 141/06., 146/08, </w:t>
      </w:r>
      <w:r w:rsidRPr="00981AEC">
        <w:rPr>
          <w:rFonts w:ascii="Times New Roman" w:hAnsi="Times New Roman"/>
          <w:sz w:val="24"/>
          <w:szCs w:val="24"/>
        </w:rPr>
        <w:t>38/09</w:t>
      </w:r>
      <w:r w:rsidR="00374602">
        <w:rPr>
          <w:rFonts w:ascii="Times New Roman" w:hAnsi="Times New Roman"/>
          <w:sz w:val="24"/>
          <w:szCs w:val="24"/>
        </w:rPr>
        <w:t>, 143/12 i 152/14</w:t>
      </w:r>
      <w:r w:rsidRPr="00981AEC">
        <w:rPr>
          <w:rFonts w:ascii="Times New Roman" w:hAnsi="Times New Roman"/>
          <w:sz w:val="24"/>
          <w:szCs w:val="24"/>
        </w:rPr>
        <w:t xml:space="preserve"> i 153/09.) i članka </w:t>
      </w:r>
      <w:r>
        <w:rPr>
          <w:rFonts w:ascii="Times New Roman" w:hAnsi="Times New Roman"/>
          <w:sz w:val="24"/>
          <w:szCs w:val="24"/>
        </w:rPr>
        <w:t>30</w:t>
      </w:r>
      <w:r w:rsidRPr="00981AEC">
        <w:rPr>
          <w:rFonts w:ascii="Times New Roman" w:hAnsi="Times New Roman"/>
          <w:sz w:val="24"/>
          <w:szCs w:val="24"/>
        </w:rPr>
        <w:t xml:space="preserve">. Statuta Općine </w:t>
      </w:r>
      <w:r>
        <w:rPr>
          <w:rFonts w:ascii="Times New Roman" w:hAnsi="Times New Roman"/>
          <w:sz w:val="24"/>
          <w:szCs w:val="24"/>
        </w:rPr>
        <w:t>Vladislavci („</w:t>
      </w:r>
      <w:r w:rsidRPr="00981AEC">
        <w:rPr>
          <w:rFonts w:ascii="Times New Roman" w:hAnsi="Times New Roman"/>
          <w:sz w:val="24"/>
          <w:szCs w:val="24"/>
        </w:rPr>
        <w:t>Službeni glasnik</w:t>
      </w:r>
      <w:r>
        <w:rPr>
          <w:rFonts w:ascii="Times New Roman" w:hAnsi="Times New Roman"/>
          <w:sz w:val="24"/>
          <w:szCs w:val="24"/>
        </w:rPr>
        <w:t>“</w:t>
      </w:r>
      <w:r w:rsidRPr="00981AEC">
        <w:rPr>
          <w:rFonts w:ascii="Times New Roman" w:hAnsi="Times New Roman"/>
          <w:sz w:val="24"/>
          <w:szCs w:val="24"/>
        </w:rPr>
        <w:t xml:space="preserve"> Općine </w:t>
      </w:r>
      <w:r>
        <w:rPr>
          <w:rFonts w:ascii="Times New Roman" w:hAnsi="Times New Roman"/>
          <w:sz w:val="24"/>
          <w:szCs w:val="24"/>
        </w:rPr>
        <w:t>Vladislavci broj 3</w:t>
      </w:r>
      <w:r w:rsidRPr="00981AEC">
        <w:rPr>
          <w:rFonts w:ascii="Times New Roman" w:hAnsi="Times New Roman"/>
          <w:sz w:val="24"/>
          <w:szCs w:val="24"/>
        </w:rPr>
        <w:t>/13</w:t>
      </w:r>
      <w:r w:rsidR="00374602">
        <w:rPr>
          <w:rFonts w:ascii="Times New Roman" w:hAnsi="Times New Roman"/>
          <w:sz w:val="24"/>
          <w:szCs w:val="24"/>
        </w:rPr>
        <w:t>, 3/17 i 2/18</w:t>
      </w:r>
      <w:r w:rsidRPr="00981AE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Općinsko vijeće Općine Vladislavci</w:t>
      </w:r>
      <w:r w:rsidRPr="0051512A">
        <w:rPr>
          <w:rFonts w:ascii="Times New Roman" w:hAnsi="Times New Roman"/>
          <w:sz w:val="24"/>
          <w:szCs w:val="24"/>
        </w:rPr>
        <w:t xml:space="preserve"> na svojoj </w:t>
      </w:r>
      <w:r>
        <w:rPr>
          <w:rFonts w:ascii="Times New Roman" w:hAnsi="Times New Roman"/>
          <w:sz w:val="24"/>
          <w:szCs w:val="24"/>
        </w:rPr>
        <w:t>2</w:t>
      </w:r>
      <w:r w:rsidR="00374602">
        <w:rPr>
          <w:rFonts w:ascii="Times New Roman" w:hAnsi="Times New Roman"/>
          <w:sz w:val="24"/>
          <w:szCs w:val="24"/>
        </w:rPr>
        <w:t>3</w:t>
      </w:r>
      <w:r w:rsidRPr="0051512A">
        <w:rPr>
          <w:rFonts w:ascii="Times New Roman" w:hAnsi="Times New Roman"/>
          <w:sz w:val="24"/>
          <w:szCs w:val="24"/>
        </w:rPr>
        <w:t>. sjednici održanoj dana</w:t>
      </w:r>
      <w:r w:rsidR="00531DEE">
        <w:rPr>
          <w:rFonts w:ascii="Times New Roman" w:hAnsi="Times New Roman"/>
          <w:sz w:val="24"/>
          <w:szCs w:val="24"/>
        </w:rPr>
        <w:t xml:space="preserve"> 15. </w:t>
      </w:r>
      <w:r w:rsidR="00374602">
        <w:rPr>
          <w:rFonts w:ascii="Times New Roman" w:hAnsi="Times New Roman"/>
          <w:sz w:val="24"/>
          <w:szCs w:val="24"/>
        </w:rPr>
        <w:t>svibnja  2020</w:t>
      </w:r>
      <w:r w:rsidRPr="0051512A">
        <w:rPr>
          <w:rFonts w:ascii="Times New Roman" w:hAnsi="Times New Roman"/>
          <w:sz w:val="24"/>
          <w:szCs w:val="24"/>
        </w:rPr>
        <w:t>. godine, donosi</w:t>
      </w:r>
    </w:p>
    <w:p w:rsidR="007E110D" w:rsidRDefault="007E110D" w:rsidP="00EA7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EA7A3D" w:rsidRDefault="007E110D" w:rsidP="00EA7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ODLUKU</w:t>
      </w:r>
    </w:p>
    <w:p w:rsidR="007E110D" w:rsidRPr="00EA7A3D" w:rsidRDefault="00374602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izmjenama Odluke </w:t>
      </w:r>
      <w:r w:rsidR="007E110D" w:rsidRPr="00EA7A3D">
        <w:rPr>
          <w:rFonts w:ascii="Times New Roman" w:hAnsi="Times New Roman"/>
          <w:b/>
          <w:bCs/>
          <w:color w:val="000000"/>
          <w:sz w:val="24"/>
          <w:szCs w:val="24"/>
        </w:rPr>
        <w:t>o načinu, uvjetima i postupku raspolaganja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7A3D">
        <w:rPr>
          <w:rFonts w:ascii="Times New Roman" w:hAnsi="Times New Roman"/>
          <w:b/>
          <w:bCs/>
          <w:color w:val="000000"/>
          <w:sz w:val="24"/>
          <w:szCs w:val="24"/>
        </w:rPr>
        <w:t xml:space="preserve">imovinom u vlasništvu Općine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Vladislavci</w:t>
      </w:r>
    </w:p>
    <w:p w:rsidR="007E110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110D" w:rsidRPr="00531DEE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1DEE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7E110D" w:rsidRPr="00EA7A3D" w:rsidRDefault="00374602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Odluka o načinu, uvjetima i postupku raspolaganja imovinom u vlasništvu Općine Vladislavci („Službeni glasnik“ Općine Vladislavci br. 4/16) mijenja se prema odredbama ove Odluke. 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110D" w:rsidRPr="00531DEE" w:rsidRDefault="007E110D" w:rsidP="00EA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1DEE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7E110D" w:rsidRPr="006E300A" w:rsidRDefault="00374602" w:rsidP="00EA7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Članak 2. Odluke o </w:t>
      </w:r>
      <w:r>
        <w:rPr>
          <w:rFonts w:ascii="Times New Roman" w:hAnsi="Times New Roman"/>
          <w:color w:val="000000"/>
          <w:sz w:val="24"/>
          <w:szCs w:val="24"/>
        </w:rPr>
        <w:t xml:space="preserve"> načinu, uvjetima i postupku raspolaganja imovinom u vlasništvu Općine Vladislavci („Službeni glasnik“ Općine Vladislavci br. 4/16) mijenja se i sada glasi: </w:t>
      </w:r>
    </w:p>
    <w:p w:rsidR="005B7B9D" w:rsidRDefault="007E110D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E300A">
        <w:rPr>
          <w:rFonts w:ascii="Times New Roman" w:hAnsi="Times New Roman"/>
          <w:sz w:val="24"/>
          <w:szCs w:val="24"/>
        </w:rPr>
        <w:t xml:space="preserve">Imovinom u vlasništvu Općine upravlja Općinski načelnik Općine </w:t>
      </w:r>
      <w:r>
        <w:rPr>
          <w:rFonts w:ascii="Times New Roman" w:hAnsi="Times New Roman"/>
          <w:sz w:val="24"/>
          <w:szCs w:val="24"/>
        </w:rPr>
        <w:t>Vladislavci</w:t>
      </w:r>
      <w:r w:rsidRPr="006E300A">
        <w:rPr>
          <w:rFonts w:ascii="Times New Roman" w:hAnsi="Times New Roman"/>
          <w:sz w:val="24"/>
          <w:szCs w:val="24"/>
        </w:rPr>
        <w:t xml:space="preserve"> (</w:t>
      </w:r>
      <w:r w:rsidRPr="00EA7A3D">
        <w:rPr>
          <w:rFonts w:ascii="Times New Roman" w:hAnsi="Times New Roman"/>
          <w:color w:val="000000"/>
          <w:sz w:val="24"/>
          <w:szCs w:val="24"/>
        </w:rPr>
        <w:t xml:space="preserve">dalje u tekstu: Općinski načelnik). </w:t>
      </w:r>
    </w:p>
    <w:p w:rsidR="005B7B9D" w:rsidRDefault="007E110D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7A3D">
        <w:rPr>
          <w:rFonts w:ascii="Times New Roman" w:hAnsi="Times New Roman"/>
          <w:color w:val="000000"/>
          <w:sz w:val="24"/>
          <w:szCs w:val="24"/>
        </w:rPr>
        <w:t>Općinski načelnik odlučuje o stjecanju i otuđivanju imovine Općine čija pojedinačna vrijednost ne prelazi 0,5% iznosa prihoda bez primitaka ostvarenih u godini koja prethodi godini u kojoj se odlučuje o stjecanju i otuđivanju imovine,</w:t>
      </w:r>
      <w:r w:rsidR="005B7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7A3D">
        <w:rPr>
          <w:rFonts w:ascii="Times New Roman" w:hAnsi="Times New Roman"/>
          <w:color w:val="000000"/>
          <w:sz w:val="24"/>
          <w:szCs w:val="24"/>
        </w:rPr>
        <w:t xml:space="preserve"> a najviše do 1.000.000,</w:t>
      </w:r>
      <w:r w:rsidRPr="00981AEC">
        <w:rPr>
          <w:rFonts w:ascii="Times New Roman" w:hAnsi="Times New Roman"/>
          <w:sz w:val="24"/>
          <w:szCs w:val="24"/>
        </w:rPr>
        <w:t xml:space="preserve">00 (jedan milijun) </w:t>
      </w:r>
      <w:r w:rsidRPr="00EA7A3D">
        <w:rPr>
          <w:rFonts w:ascii="Times New Roman" w:hAnsi="Times New Roman"/>
          <w:color w:val="000000"/>
          <w:sz w:val="24"/>
          <w:szCs w:val="24"/>
        </w:rPr>
        <w:t>kuna,</w:t>
      </w:r>
      <w:r w:rsidR="005B7B9D" w:rsidRPr="005B7B9D">
        <w:rPr>
          <w:rFonts w:ascii="Garamond" w:hAnsi="Garamond"/>
          <w:iCs/>
          <w:szCs w:val="24"/>
        </w:rPr>
        <w:t xml:space="preserve"> </w:t>
      </w:r>
      <w:r w:rsidR="005B7B9D" w:rsidRPr="005B7B9D">
        <w:rPr>
          <w:rFonts w:ascii="Times New Roman" w:hAnsi="Times New Roman"/>
          <w:iCs/>
          <w:sz w:val="24"/>
          <w:szCs w:val="24"/>
        </w:rPr>
        <w:t>a ako je taj iznos manji od 70.000,00 kuna, tada može odlučivati najviše do 70.000,00 kuna</w:t>
      </w:r>
      <w:r w:rsidR="005B7B9D" w:rsidRPr="004C5ED6">
        <w:rPr>
          <w:rFonts w:ascii="Garamond" w:hAnsi="Garamond"/>
          <w:iCs/>
          <w:szCs w:val="24"/>
        </w:rPr>
        <w:t>.</w:t>
      </w:r>
    </w:p>
    <w:p w:rsidR="007E110D" w:rsidRPr="00EA7A3D" w:rsidRDefault="007E110D" w:rsidP="00907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7A3D">
        <w:rPr>
          <w:rFonts w:ascii="Times New Roman" w:hAnsi="Times New Roman"/>
          <w:color w:val="000000"/>
          <w:sz w:val="24"/>
          <w:szCs w:val="24"/>
        </w:rPr>
        <w:t xml:space="preserve">Općinsko vijeće Općine </w:t>
      </w:r>
      <w:r>
        <w:rPr>
          <w:rFonts w:ascii="Times New Roman" w:hAnsi="Times New Roman"/>
          <w:color w:val="000000"/>
          <w:sz w:val="24"/>
          <w:szCs w:val="24"/>
        </w:rPr>
        <w:t>Vladislavci (dalje u tekstu: Općinsko v</w:t>
      </w:r>
      <w:r w:rsidRPr="00EA7A3D">
        <w:rPr>
          <w:rFonts w:ascii="Times New Roman" w:hAnsi="Times New Roman"/>
          <w:color w:val="000000"/>
          <w:sz w:val="24"/>
          <w:szCs w:val="24"/>
        </w:rPr>
        <w:t xml:space="preserve">ijeće) odlučuje o stjecanju i otuđenju imovine čija ukupna vrijednost prelazi </w:t>
      </w:r>
      <w:r w:rsidR="005B7B9D">
        <w:rPr>
          <w:rFonts w:ascii="Times New Roman" w:hAnsi="Times New Roman"/>
          <w:color w:val="000000"/>
          <w:sz w:val="24"/>
          <w:szCs w:val="24"/>
        </w:rPr>
        <w:t xml:space="preserve">vrijednosti iz prethodnog stavka ovog članka.  </w:t>
      </w: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110D" w:rsidRPr="00EA7A3D" w:rsidRDefault="007E110D" w:rsidP="00EA7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110D" w:rsidRPr="00531DEE" w:rsidRDefault="007E110D" w:rsidP="00907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DEE">
        <w:rPr>
          <w:rFonts w:ascii="Times New Roman" w:hAnsi="Times New Roman"/>
          <w:b/>
          <w:sz w:val="24"/>
          <w:szCs w:val="24"/>
        </w:rPr>
        <w:t xml:space="preserve">Članak </w:t>
      </w:r>
      <w:r w:rsidR="005B7B9D" w:rsidRPr="00531DEE">
        <w:rPr>
          <w:rFonts w:ascii="Times New Roman" w:hAnsi="Times New Roman"/>
          <w:b/>
          <w:sz w:val="24"/>
          <w:szCs w:val="24"/>
        </w:rPr>
        <w:t>3</w:t>
      </w:r>
      <w:r w:rsidRPr="00531DEE">
        <w:rPr>
          <w:rFonts w:ascii="Times New Roman" w:hAnsi="Times New Roman"/>
          <w:b/>
          <w:sz w:val="24"/>
          <w:szCs w:val="24"/>
        </w:rPr>
        <w:t>.</w:t>
      </w:r>
    </w:p>
    <w:p w:rsidR="005B7B9D" w:rsidRPr="006E300A" w:rsidRDefault="005B7B9D" w:rsidP="005B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Članak 8. Odluke o </w:t>
      </w:r>
      <w:r>
        <w:rPr>
          <w:rFonts w:ascii="Times New Roman" w:hAnsi="Times New Roman"/>
          <w:color w:val="000000"/>
          <w:sz w:val="24"/>
          <w:szCs w:val="24"/>
        </w:rPr>
        <w:t xml:space="preserve"> načinu, uvjetima i postupku raspolaganja imovinom u vlasništvu Općine Vladislavci („Službeni glasnik“ Općine Vladislavci br. 4/16) mijenja se i sada glasi: </w:t>
      </w:r>
    </w:p>
    <w:p w:rsidR="007E110D" w:rsidRPr="009076F1" w:rsidRDefault="007E110D" w:rsidP="00907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E02103" w:rsidRDefault="007E110D" w:rsidP="00E02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Obavijest </w:t>
      </w:r>
      <w:r w:rsidRPr="00E0210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raspisanom </w:t>
      </w:r>
      <w:r w:rsidRPr="00E02103">
        <w:rPr>
          <w:rFonts w:ascii="Times New Roman" w:hAnsi="Times New Roman"/>
          <w:sz w:val="24"/>
          <w:szCs w:val="24"/>
        </w:rPr>
        <w:t xml:space="preserve">javnom natječaju objavljuje se u </w:t>
      </w:r>
      <w:r w:rsidRPr="00871865">
        <w:rPr>
          <w:rFonts w:ascii="Times New Roman" w:hAnsi="Times New Roman"/>
          <w:sz w:val="24"/>
          <w:szCs w:val="24"/>
        </w:rPr>
        <w:t>dnevnom tisku</w:t>
      </w:r>
      <w:r w:rsidR="005B7B9D">
        <w:rPr>
          <w:rFonts w:ascii="Times New Roman" w:hAnsi="Times New Roman"/>
          <w:sz w:val="24"/>
          <w:szCs w:val="24"/>
        </w:rPr>
        <w:t xml:space="preserve">, </w:t>
      </w:r>
      <w:r w:rsidRPr="00E02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oglas o javnom natječaju na web stranicama Općine i na oglasnoj ploči sjedišta Općine Vladislavci.</w:t>
      </w:r>
    </w:p>
    <w:p w:rsidR="007E110D" w:rsidRPr="009076F1" w:rsidRDefault="007E110D" w:rsidP="00907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10D" w:rsidRPr="009076F1" w:rsidRDefault="007E110D" w:rsidP="009076F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odredbu da se nekretninama raspolaže u stanju »viđeno-kupljeno«,</w:t>
      </w:r>
    </w:p>
    <w:p w:rsidR="007E110D" w:rsidRPr="009076F1" w:rsidRDefault="007E110D" w:rsidP="009076F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076F1">
        <w:rPr>
          <w:rFonts w:ascii="Times New Roman" w:hAnsi="Times New Roman"/>
          <w:color w:val="000000"/>
          <w:sz w:val="24"/>
          <w:szCs w:val="24"/>
          <w:lang w:eastAsia="hr-HR"/>
        </w:rPr>
        <w:t>podatke za predaju ponude.</w:t>
      </w:r>
    </w:p>
    <w:p w:rsidR="00CC5C99" w:rsidRPr="00531DEE" w:rsidRDefault="00CC5C99" w:rsidP="00CC5C9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1DEE">
        <w:rPr>
          <w:rFonts w:ascii="Times New Roman" w:hAnsi="Times New Roman"/>
          <w:b/>
          <w:sz w:val="24"/>
          <w:szCs w:val="24"/>
        </w:rPr>
        <w:t>Članak 4.</w:t>
      </w:r>
    </w:p>
    <w:p w:rsidR="00CC5C99" w:rsidRPr="006E300A" w:rsidRDefault="00CC5C99" w:rsidP="00CC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Članak 21. Odluke o </w:t>
      </w:r>
      <w:r>
        <w:rPr>
          <w:rFonts w:ascii="Times New Roman" w:hAnsi="Times New Roman"/>
          <w:color w:val="000000"/>
          <w:sz w:val="24"/>
          <w:szCs w:val="24"/>
        </w:rPr>
        <w:t xml:space="preserve"> načinu, uvjetima i postupku raspolaganja imovinom u vlasništvu Općine Vladislavci („Službeni glasnik“ Općine Vladislavci br. 4/16) mijenja se i sada glasi: </w:t>
      </w:r>
    </w:p>
    <w:p w:rsidR="007E110D" w:rsidRDefault="007E110D" w:rsidP="00E468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</w:pPr>
    </w:p>
    <w:p w:rsidR="00CC5C99" w:rsidRDefault="00CC5C99" w:rsidP="00E468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Nekretnine u vlasništvu Općine za koje raspolaganje nije propisano odredbama posebnog propisa ili općeg akta općinskog vijeća, daju se u zakup prema odredbama ove Odluke. </w:t>
      </w:r>
    </w:p>
    <w:p w:rsidR="00CC5C99" w:rsidRDefault="00CC5C99" w:rsidP="00E468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Pr="00FF1408" w:rsidRDefault="007E110D" w:rsidP="00CC5C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Nekretnine u vlasništvu Općine mogu se dati u zakup fizičkim i pravnim osobama u svrhu njihova privremenog korištenja.</w:t>
      </w:r>
    </w:p>
    <w:p w:rsidR="00CC5C99" w:rsidRDefault="007E110D" w:rsidP="00CC5C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F1408">
        <w:rPr>
          <w:rFonts w:ascii="Times New Roman" w:hAnsi="Times New Roman"/>
          <w:color w:val="000000"/>
          <w:sz w:val="24"/>
          <w:szCs w:val="24"/>
          <w:lang w:eastAsia="hr-HR"/>
        </w:rPr>
        <w:t>Nekretnine u vlasništvu Općine daju se u zakup putem javnog natječaja</w:t>
      </w:r>
      <w:r w:rsidR="00CC5C9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CC5C99" w:rsidRDefault="00CC5C99" w:rsidP="00CC5C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5C99" w:rsidRDefault="00CC5C99" w:rsidP="00CC5C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 xml:space="preserve">Odluku o raspisivanju javnog natječaja donosi </w:t>
      </w:r>
      <w:r w:rsidR="009559A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nadležno tijelo iz članka 2. ove Odluke.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CC5C99" w:rsidRDefault="00CC5C99" w:rsidP="00CC5C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7E110D" w:rsidRDefault="00CC5C99" w:rsidP="00CC5C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Nekretnine se u zakup daju na vrijeme do 5 godina ili do privođenja nekretnine namjeni propisanoj prostornom planom uređenja. </w:t>
      </w:r>
      <w:r w:rsidR="007B793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Rok na koji se nekretnine daju u zakup utvrđuje se u odluci o raspisivanju javnog natječaja. </w:t>
      </w:r>
    </w:p>
    <w:p w:rsidR="00CC5C99" w:rsidRDefault="00CC5C99" w:rsidP="00CC5C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D437EB" w:rsidRDefault="00CC5C99" w:rsidP="00D437E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Kada je predmet natječaja nekretnina – oranica unutar građevinskog područja naselja početna cijena utvrđuje se prema  </w:t>
      </w:r>
      <w:r w:rsidR="006B53C2">
        <w:rPr>
          <w:rFonts w:ascii="Times New Roman" w:eastAsia="Times New Roman" w:hAnsi="Times New Roman"/>
          <w:sz w:val="24"/>
          <w:szCs w:val="24"/>
          <w:lang w:eastAsia="hr-HR"/>
        </w:rPr>
        <w:t>propisu kojim se utvrđuje početna cijena za zakup državnog poljoprivrednog zemljišta koji</w:t>
      </w:r>
      <w:r w:rsidR="00D437EB">
        <w:rPr>
          <w:rFonts w:ascii="Times New Roman" w:eastAsia="Times New Roman" w:hAnsi="Times New Roman"/>
          <w:sz w:val="24"/>
          <w:szCs w:val="24"/>
          <w:lang w:eastAsia="hr-HR"/>
        </w:rPr>
        <w:t xml:space="preserve"> je na snazi na dan donošenja odluke o raspisivanju javnog natječaja. </w:t>
      </w:r>
    </w:p>
    <w:p w:rsidR="00D437EB" w:rsidRDefault="00D437EB" w:rsidP="00D437E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Prvenstveno pravo na javnom natječaju za zakup imaju fizičke i pravne osobe koje su sudjelovale na natječaju slijedećim redosl</w:t>
      </w:r>
      <w:r w:rsidR="006B53C2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jedom: </w:t>
      </w:r>
    </w:p>
    <w:p w:rsidR="00D437EB" w:rsidRDefault="00D437EB" w:rsidP="00D437EB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dosadašnji zakupnik koji je ispunio sve obveze iz ranijeg ugovora uz uvjet da prihvati najvišu postignutu cijenu na natječaju, </w:t>
      </w:r>
    </w:p>
    <w:p w:rsidR="00611E66" w:rsidRPr="00611E66" w:rsidRDefault="00D437EB" w:rsidP="00611E66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11E66">
        <w:rPr>
          <w:rFonts w:ascii="Times New Roman" w:eastAsia="Times New Roman" w:hAnsi="Times New Roman"/>
          <w:sz w:val="24"/>
          <w:szCs w:val="24"/>
          <w:lang w:eastAsia="hr-HR"/>
        </w:rPr>
        <w:t>fizička i pravna osoba koja ima prebivalište ili sjedište na području Općine Vladislavci</w:t>
      </w:r>
      <w:r w:rsidR="00E1073B" w:rsidRPr="00611E66">
        <w:rPr>
          <w:rFonts w:ascii="Times New Roman" w:eastAsia="Times New Roman" w:hAnsi="Times New Roman"/>
          <w:sz w:val="24"/>
          <w:szCs w:val="24"/>
          <w:lang w:eastAsia="hr-HR"/>
        </w:rPr>
        <w:t>, uz uvjet da prihvati najvišu postignutu cijenu na natječaju</w:t>
      </w:r>
      <w:r w:rsidR="007B7930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611E6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11E66" w:rsidRPr="00611E66">
        <w:rPr>
          <w:rFonts w:ascii="Times New Roman" w:eastAsia="Times New Roman" w:hAnsi="Times New Roman"/>
          <w:sz w:val="24"/>
          <w:szCs w:val="24"/>
          <w:lang w:eastAsia="hr-HR"/>
        </w:rPr>
        <w:t xml:space="preserve">Ako na natječaju sudjeluje više fizičkih ili pravnih osoba </w:t>
      </w:r>
      <w:r w:rsidR="00611E66">
        <w:rPr>
          <w:rFonts w:ascii="Times New Roman" w:eastAsia="Times New Roman" w:hAnsi="Times New Roman"/>
          <w:sz w:val="24"/>
          <w:szCs w:val="24"/>
          <w:lang w:eastAsia="hr-HR"/>
        </w:rPr>
        <w:t xml:space="preserve">prednost </w:t>
      </w:r>
      <w:r w:rsidR="00611E66" w:rsidRPr="00611E66">
        <w:rPr>
          <w:rFonts w:ascii="Times New Roman" w:eastAsia="Times New Roman" w:hAnsi="Times New Roman"/>
          <w:sz w:val="24"/>
          <w:szCs w:val="24"/>
          <w:lang w:eastAsia="hr-HR"/>
        </w:rPr>
        <w:t xml:space="preserve"> ima fizička ili pravna osoba </w:t>
      </w:r>
      <w:r w:rsidR="00611E66">
        <w:rPr>
          <w:rFonts w:ascii="Times New Roman" w:eastAsia="Times New Roman" w:hAnsi="Times New Roman"/>
          <w:sz w:val="24"/>
          <w:szCs w:val="24"/>
          <w:lang w:eastAsia="hr-HR"/>
        </w:rPr>
        <w:t>s višom ponuđenom cijenom na natječaju</w:t>
      </w:r>
      <w:r w:rsidR="00611E66" w:rsidRPr="00611E66">
        <w:rPr>
          <w:rFonts w:ascii="Times New Roman" w:eastAsia="Times New Roman" w:hAnsi="Times New Roman"/>
          <w:sz w:val="24"/>
          <w:szCs w:val="24"/>
          <w:lang w:eastAsia="hr-HR"/>
        </w:rPr>
        <w:t xml:space="preserve">, uz uvjet da prihvati najvišu postignutu cijenu na natječaju. </w:t>
      </w:r>
    </w:p>
    <w:p w:rsidR="00D437EB" w:rsidRDefault="00D437EB" w:rsidP="00611E66">
      <w:pPr>
        <w:pStyle w:val="Odlomakpopis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E110D" w:rsidRPr="00531DEE" w:rsidRDefault="007E110D" w:rsidP="004421D5">
      <w:pPr>
        <w:pStyle w:val="Obini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DE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1073B" w:rsidRPr="00531DEE">
        <w:rPr>
          <w:rFonts w:ascii="Times New Roman" w:hAnsi="Times New Roman" w:cs="Times New Roman"/>
          <w:b/>
          <w:sz w:val="24"/>
          <w:szCs w:val="24"/>
        </w:rPr>
        <w:t>5</w:t>
      </w:r>
      <w:r w:rsidRPr="00531DEE">
        <w:rPr>
          <w:rFonts w:ascii="Times New Roman" w:hAnsi="Times New Roman" w:cs="Times New Roman"/>
          <w:b/>
          <w:sz w:val="24"/>
          <w:szCs w:val="24"/>
        </w:rPr>
        <w:t>.</w:t>
      </w:r>
    </w:p>
    <w:p w:rsidR="007E110D" w:rsidRDefault="007E110D" w:rsidP="00531DE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151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osmog dana od dana</w:t>
      </w:r>
      <w:r w:rsidRPr="00C67151">
        <w:rPr>
          <w:rFonts w:ascii="Times New Roman" w:hAnsi="Times New Roman" w:cs="Times New Roman"/>
          <w:sz w:val="24"/>
          <w:szCs w:val="24"/>
        </w:rPr>
        <w:t xml:space="preserve"> objav</w:t>
      </w:r>
      <w:r>
        <w:rPr>
          <w:rFonts w:ascii="Times New Roman" w:hAnsi="Times New Roman" w:cs="Times New Roman"/>
          <w:sz w:val="24"/>
          <w:szCs w:val="24"/>
        </w:rPr>
        <w:t>e u „</w:t>
      </w:r>
      <w:r w:rsidRPr="00C67151">
        <w:rPr>
          <w:rFonts w:ascii="Times New Roman" w:hAnsi="Times New Roman" w:cs="Times New Roman"/>
          <w:sz w:val="24"/>
          <w:szCs w:val="24"/>
        </w:rPr>
        <w:t>Službenom glasniku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67151">
        <w:rPr>
          <w:rFonts w:ascii="Times New Roman" w:hAnsi="Times New Roman" w:cs="Times New Roman"/>
          <w:sz w:val="24"/>
          <w:szCs w:val="24"/>
        </w:rPr>
        <w:t xml:space="preserve"> Općin</w:t>
      </w:r>
      <w:r>
        <w:rPr>
          <w:rFonts w:ascii="Times New Roman" w:hAnsi="Times New Roman" w:cs="Times New Roman"/>
          <w:sz w:val="24"/>
          <w:szCs w:val="24"/>
        </w:rPr>
        <w:t>e Vladislavci.</w:t>
      </w:r>
    </w:p>
    <w:p w:rsidR="007E110D" w:rsidRDefault="007E110D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7E110D" w:rsidRDefault="007E110D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7E110D" w:rsidRPr="004421D5" w:rsidRDefault="007E110D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4421D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940-01/16-13/01</w:t>
      </w:r>
    </w:p>
    <w:p w:rsidR="007E110D" w:rsidRPr="00FF1408" w:rsidRDefault="007E110D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FF1408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2158/07-01-</w:t>
      </w:r>
      <w:r w:rsidR="00E1073B">
        <w:rPr>
          <w:rFonts w:ascii="Times New Roman" w:hAnsi="Times New Roman" w:cs="Times New Roman"/>
          <w:sz w:val="24"/>
          <w:szCs w:val="24"/>
        </w:rPr>
        <w:t xml:space="preserve">20 - </w:t>
      </w:r>
      <w:r w:rsidR="00531DEE">
        <w:rPr>
          <w:rFonts w:ascii="Times New Roman" w:hAnsi="Times New Roman" w:cs="Times New Roman"/>
          <w:sz w:val="24"/>
          <w:szCs w:val="24"/>
        </w:rPr>
        <w:t>3</w:t>
      </w:r>
    </w:p>
    <w:p w:rsidR="007E110D" w:rsidRPr="004421D5" w:rsidRDefault="007E110D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FF140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Vladislavcima</w:t>
      </w:r>
      <w:r w:rsidRPr="00FF1408">
        <w:rPr>
          <w:rFonts w:ascii="Times New Roman" w:hAnsi="Times New Roman" w:cs="Times New Roman"/>
          <w:sz w:val="24"/>
          <w:szCs w:val="24"/>
        </w:rPr>
        <w:t xml:space="preserve">, </w:t>
      </w:r>
      <w:r w:rsidR="00531DEE">
        <w:rPr>
          <w:rFonts w:ascii="Times New Roman" w:hAnsi="Times New Roman" w:cs="Times New Roman"/>
          <w:sz w:val="24"/>
          <w:szCs w:val="24"/>
        </w:rPr>
        <w:t xml:space="preserve">15. </w:t>
      </w:r>
      <w:r w:rsidR="00E1073B">
        <w:rPr>
          <w:rFonts w:ascii="Times New Roman" w:hAnsi="Times New Roman" w:cs="Times New Roman"/>
          <w:sz w:val="24"/>
          <w:szCs w:val="24"/>
        </w:rPr>
        <w:t xml:space="preserve">svibnja 2020. </w:t>
      </w:r>
      <w:r w:rsidRPr="00442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0D" w:rsidRPr="004421D5" w:rsidRDefault="007E110D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7E110D" w:rsidRDefault="00611E66" w:rsidP="0051512A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0"/>
          <w:lang w:eastAsia="hr-HR"/>
        </w:rPr>
      </w:pPr>
      <w:r>
        <w:rPr>
          <w:rFonts w:ascii="Times New Roman" w:hAnsi="Times New Roman"/>
          <w:sz w:val="24"/>
          <w:szCs w:val="20"/>
          <w:lang w:eastAsia="hr-HR"/>
        </w:rPr>
        <w:t>Predsjednik</w:t>
      </w:r>
    </w:p>
    <w:p w:rsidR="007E110D" w:rsidRDefault="00611E66" w:rsidP="0051512A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0"/>
          <w:lang w:eastAsia="hr-HR"/>
        </w:rPr>
      </w:pPr>
      <w:r>
        <w:rPr>
          <w:rFonts w:ascii="Times New Roman" w:hAnsi="Times New Roman"/>
          <w:sz w:val="24"/>
          <w:szCs w:val="20"/>
          <w:lang w:eastAsia="hr-HR"/>
        </w:rPr>
        <w:t>Općinskog vijeća</w:t>
      </w:r>
    </w:p>
    <w:p w:rsidR="007E110D" w:rsidRPr="0051512A" w:rsidRDefault="005A05AD" w:rsidP="0051512A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0"/>
          <w:lang w:eastAsia="hr-HR"/>
        </w:rPr>
      </w:pPr>
      <w:r>
        <w:rPr>
          <w:rFonts w:ascii="Times New Roman" w:hAnsi="Times New Roman"/>
          <w:sz w:val="24"/>
          <w:szCs w:val="20"/>
          <w:lang w:eastAsia="hr-HR"/>
        </w:rPr>
        <w:t>Krunoslav Morović, v.r.</w:t>
      </w: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8109D7" w:rsidRDefault="008109D7" w:rsidP="004421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sectPr w:rsidR="008109D7" w:rsidSect="00CC5C99">
      <w:headerReference w:type="default" r:id="rId7"/>
      <w:footerReference w:type="even" r:id="rId8"/>
      <w:footerReference w:type="default" r:id="rId9"/>
      <w:pgSz w:w="11906" w:h="16838" w:code="9"/>
      <w:pgMar w:top="426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50" w:rsidRDefault="00AA3950">
      <w:r>
        <w:separator/>
      </w:r>
    </w:p>
  </w:endnote>
  <w:endnote w:type="continuationSeparator" w:id="0">
    <w:p w:rsidR="00AA3950" w:rsidRDefault="00AA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0D" w:rsidRDefault="007E110D" w:rsidP="005B5EC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E110D" w:rsidRDefault="007E110D" w:rsidP="005649C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0D" w:rsidRDefault="007E110D" w:rsidP="005649C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50" w:rsidRDefault="00AA3950">
      <w:r>
        <w:separator/>
      </w:r>
    </w:p>
  </w:footnote>
  <w:footnote w:type="continuationSeparator" w:id="0">
    <w:p w:rsidR="00AA3950" w:rsidRDefault="00AA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0D" w:rsidRPr="00871865" w:rsidRDefault="007E110D" w:rsidP="00871865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2264"/>
    <w:multiLevelType w:val="hybridMultilevel"/>
    <w:tmpl w:val="36CA7184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1D03"/>
    <w:multiLevelType w:val="hybridMultilevel"/>
    <w:tmpl w:val="843C77F2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22F3B"/>
    <w:multiLevelType w:val="hybridMultilevel"/>
    <w:tmpl w:val="577CA02E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0BA2"/>
    <w:multiLevelType w:val="hybridMultilevel"/>
    <w:tmpl w:val="C972AAA4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56E9"/>
    <w:multiLevelType w:val="hybridMultilevel"/>
    <w:tmpl w:val="C7BE3794"/>
    <w:lvl w:ilvl="0" w:tplc="D87A3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F7D48"/>
    <w:multiLevelType w:val="hybridMultilevel"/>
    <w:tmpl w:val="F0442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3C"/>
    <w:rsid w:val="000629C1"/>
    <w:rsid w:val="00087EBE"/>
    <w:rsid w:val="000A2A52"/>
    <w:rsid w:val="000C5B2D"/>
    <w:rsid w:val="000E6C32"/>
    <w:rsid w:val="000F5ECB"/>
    <w:rsid w:val="00135481"/>
    <w:rsid w:val="00141E8D"/>
    <w:rsid w:val="00145E76"/>
    <w:rsid w:val="0016001C"/>
    <w:rsid w:val="00182308"/>
    <w:rsid w:val="001B071F"/>
    <w:rsid w:val="001C23CF"/>
    <w:rsid w:val="001C7207"/>
    <w:rsid w:val="001E2AA0"/>
    <w:rsid w:val="002D1D8E"/>
    <w:rsid w:val="00354687"/>
    <w:rsid w:val="00374602"/>
    <w:rsid w:val="00390708"/>
    <w:rsid w:val="0039662A"/>
    <w:rsid w:val="003F2E3C"/>
    <w:rsid w:val="004421D5"/>
    <w:rsid w:val="004D798A"/>
    <w:rsid w:val="004E0E27"/>
    <w:rsid w:val="0051512A"/>
    <w:rsid w:val="00531DEE"/>
    <w:rsid w:val="00532BA1"/>
    <w:rsid w:val="005649C6"/>
    <w:rsid w:val="005A05AD"/>
    <w:rsid w:val="005B5EC4"/>
    <w:rsid w:val="005B7B9D"/>
    <w:rsid w:val="005F2B62"/>
    <w:rsid w:val="005F6B6B"/>
    <w:rsid w:val="00611E66"/>
    <w:rsid w:val="0062331E"/>
    <w:rsid w:val="006B53C2"/>
    <w:rsid w:val="006D1651"/>
    <w:rsid w:val="006E300A"/>
    <w:rsid w:val="006E3716"/>
    <w:rsid w:val="00724986"/>
    <w:rsid w:val="00727692"/>
    <w:rsid w:val="007A7B6B"/>
    <w:rsid w:val="007B7930"/>
    <w:rsid w:val="007E110D"/>
    <w:rsid w:val="008109D7"/>
    <w:rsid w:val="00871865"/>
    <w:rsid w:val="008A26AD"/>
    <w:rsid w:val="009076F1"/>
    <w:rsid w:val="00927651"/>
    <w:rsid w:val="009559A6"/>
    <w:rsid w:val="00981AEC"/>
    <w:rsid w:val="009A0715"/>
    <w:rsid w:val="00A057B3"/>
    <w:rsid w:val="00AA3950"/>
    <w:rsid w:val="00AE2392"/>
    <w:rsid w:val="00B00252"/>
    <w:rsid w:val="00B0424B"/>
    <w:rsid w:val="00B3777A"/>
    <w:rsid w:val="00BB2134"/>
    <w:rsid w:val="00C55250"/>
    <w:rsid w:val="00C67151"/>
    <w:rsid w:val="00C70690"/>
    <w:rsid w:val="00C85967"/>
    <w:rsid w:val="00CC5C99"/>
    <w:rsid w:val="00D12A58"/>
    <w:rsid w:val="00D4332B"/>
    <w:rsid w:val="00D437EB"/>
    <w:rsid w:val="00D84DCE"/>
    <w:rsid w:val="00D91758"/>
    <w:rsid w:val="00E02103"/>
    <w:rsid w:val="00E1073B"/>
    <w:rsid w:val="00E37262"/>
    <w:rsid w:val="00E468D4"/>
    <w:rsid w:val="00E66879"/>
    <w:rsid w:val="00EA0F96"/>
    <w:rsid w:val="00EA6606"/>
    <w:rsid w:val="00EA7A3D"/>
    <w:rsid w:val="00EB3C14"/>
    <w:rsid w:val="00EF1E0E"/>
    <w:rsid w:val="00F163CD"/>
    <w:rsid w:val="00F3553C"/>
    <w:rsid w:val="00FD377B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56EDB"/>
  <w15:docId w15:val="{5AD4C7D3-8DFC-47DB-8E70-4A1E4357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99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233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B0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00252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uiPriority w:val="99"/>
    <w:rsid w:val="004421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4421D5"/>
    <w:rPr>
      <w:rFonts w:ascii="Courier New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718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2D1D8E"/>
    <w:rPr>
      <w:rFonts w:cs="Times New Roman"/>
      <w:lang w:eastAsia="en-US"/>
    </w:rPr>
  </w:style>
  <w:style w:type="paragraph" w:styleId="Podnoje">
    <w:name w:val="footer"/>
    <w:basedOn w:val="Normal"/>
    <w:link w:val="PodnojeChar"/>
    <w:uiPriority w:val="99"/>
    <w:rsid w:val="008718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D1D8E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5649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AnteModric</dc:creator>
  <cp:keywords/>
  <dc:description/>
  <cp:lastModifiedBy>Goca</cp:lastModifiedBy>
  <cp:revision>8</cp:revision>
  <cp:lastPrinted>2016-09-22T09:20:00Z</cp:lastPrinted>
  <dcterms:created xsi:type="dcterms:W3CDTF">2020-04-29T10:46:00Z</dcterms:created>
  <dcterms:modified xsi:type="dcterms:W3CDTF">2020-05-19T08:53:00Z</dcterms:modified>
</cp:coreProperties>
</file>