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 temelju članka 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Statuta Općine Vladislavci („Službeni glasnik“ Općine Vladislavci broj 3/13, 3/17 i 2/18) , Općinsko vijeće Općine Vladislavci na svojoj 16. sjednici održanoj dana </w:t>
      </w:r>
      <w:r w:rsidR="00363EC4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C0F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lipnja 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 donosi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6C0F3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6C0F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sudjelovanju Općine Vladislavci</w:t>
      </w:r>
    </w:p>
    <w:p w:rsidR="006C0F37" w:rsidRPr="00B12FC7" w:rsidRDefault="006C0F3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akciju „Gradovi i općine prijatelji djece“</w:t>
      </w:r>
    </w:p>
    <w:p w:rsid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6C0F3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B12FC7"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0F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Vladislavci sudjelovat će u akciji „Gradovi i općine – prijatelji djece“. </w:t>
      </w:r>
    </w:p>
    <w:p w:rsidR="00B12FC7" w:rsidRPr="00B12FC7" w:rsidRDefault="00B12FC7" w:rsidP="00B1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6C0F3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6C0F37" w:rsidP="00B12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Općinski načelnik da donese sve potrebne akte i poduzme sve pravne radnje za sudjelovanje Općine Vladislavci u akciji „Gradovi i općine- prijatelji djece“</w:t>
      </w:r>
      <w:r w:rsid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12FC7" w:rsidRPr="00B12FC7" w:rsidRDefault="00B12FC7" w:rsidP="00B1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6C0F3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="00B12FC7"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C0F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ima biti objavljena 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 „Službenom glasniku“ Općine Vladislavci.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KLASA: </w:t>
      </w:r>
      <w:r w:rsidR="006C0F37">
        <w:rPr>
          <w:rFonts w:ascii="Times New Roman" w:eastAsia="Times New Roman" w:hAnsi="Times New Roman" w:cs="Times New Roman"/>
          <w:sz w:val="24"/>
          <w:szCs w:val="24"/>
          <w:lang w:val="en-US"/>
        </w:rPr>
        <w:t>550-01/19-01/3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2158/07-01-19-</w:t>
      </w:r>
      <w:r w:rsidR="00132F6C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B12FC7" w:rsidRPr="00B12FC7" w:rsidRDefault="00B12FC7" w:rsidP="00B1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Vladislavci, </w:t>
      </w:r>
      <w:r w:rsidR="00363EC4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6C0F3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lipnja </w:t>
      </w: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2019.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</w:t>
      </w:r>
    </w:p>
    <w:p w:rsid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Morović </w:t>
      </w: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C9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71A564C" wp14:editId="286D7DC6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color w:val="828282"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bCs/>
          <w:sz w:val="24"/>
          <w:szCs w:val="24"/>
        </w:rPr>
        <w:t>REPUBLIKA HRVATSKA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bCs/>
          <w:sz w:val="24"/>
          <w:szCs w:val="24"/>
        </w:rPr>
        <w:t>OSJEČKO-BARANJSKA ŽUPANIJA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sz w:val="24"/>
          <w:szCs w:val="24"/>
        </w:rPr>
        <w:t>OPĆINA VLADISLAVCI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Temeljem članka 48. Zakona o lokalnoj i područnoj (regionalnoj) samoupravi (Narodne novine broj: 33/01, 60/01, 129/05, 109/07, 125/08, 36/09, 150/11, 144/12, 19/13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137/15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) i  članka  36. Statuta Općine Vladislavci („Službeni glasnik“ Općine Vladislavci br. 3/13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3/17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 i 2/18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  Općinski načelnik Općine Vladislavci dana </w:t>
      </w:r>
      <w:r w:rsidR="006C0F3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. svibnja 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201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. godine, donosi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ZAKLJUČAK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I.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F37">
        <w:rPr>
          <w:rFonts w:ascii="Times New Roman" w:eastAsia="Calibri" w:hAnsi="Times New Roman" w:cs="Times New Roman"/>
          <w:sz w:val="24"/>
          <w:szCs w:val="24"/>
        </w:rPr>
        <w:t xml:space="preserve">Utvrđuje se prijedlog Odluke o </w:t>
      </w:r>
      <w:r>
        <w:rPr>
          <w:rFonts w:ascii="Times New Roman" w:eastAsia="Calibri" w:hAnsi="Times New Roman" w:cs="Times New Roman"/>
          <w:sz w:val="24"/>
          <w:szCs w:val="24"/>
        </w:rPr>
        <w:t>sudjelovanju Općine Vladislavci u akciji „Gradovi i općine – prijatelji djece“</w:t>
      </w:r>
      <w:r w:rsidRPr="006C0F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F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6C0F37" w:rsidRPr="006C0F37" w:rsidRDefault="006C0F37" w:rsidP="006C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6C0F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II.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6C0F3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Prijedlog </w:t>
      </w:r>
      <w:r w:rsidRPr="006C0F37"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Pr="006C0F3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iz točke I. ovog Zaključka upućuje se Općinskom vijeću Općine Vladislavci na razmatranje i usvajanje. 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6C0F37" w:rsidRPr="006C0F37" w:rsidRDefault="006C0F37" w:rsidP="006C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6C0F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III.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6C0F3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Predlažem Općinskom vijeću Općine Vladislavci usvajanje </w:t>
      </w:r>
      <w:r w:rsidRPr="006C0F37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6C0F3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iz točke I. ovog Zaključka. 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6C0F37" w:rsidRPr="006C0F37" w:rsidRDefault="006C0F37" w:rsidP="006C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6C0F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IV.</w:t>
      </w:r>
    </w:p>
    <w:p w:rsidR="006C0F37" w:rsidRPr="006C0F37" w:rsidRDefault="006C0F37" w:rsidP="006C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6C0F3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Ovaj Zaključak stupa na snagu danom donošenja. 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132F6C" w:rsidRPr="00B12FC7" w:rsidRDefault="00132F6C" w:rsidP="001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KLASA: </w:t>
      </w:r>
      <w:r w:rsidR="006C0F37">
        <w:rPr>
          <w:rFonts w:ascii="Times New Roman" w:eastAsia="Times New Roman" w:hAnsi="Times New Roman" w:cs="Times New Roman"/>
          <w:sz w:val="24"/>
          <w:szCs w:val="24"/>
          <w:lang w:val="en-US"/>
        </w:rPr>
        <w:t>550-01/19-01/3</w:t>
      </w:r>
    </w:p>
    <w:p w:rsidR="00132F6C" w:rsidRPr="00B12FC7" w:rsidRDefault="00132F6C" w:rsidP="001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-19-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</w:p>
    <w:p w:rsidR="000C5C9D" w:rsidRPr="000C5C9D" w:rsidRDefault="000C5C9D" w:rsidP="000C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Vladislavci, </w:t>
      </w:r>
      <w:r w:rsidR="006C0F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31. </w:t>
      </w:r>
      <w:proofErr w:type="spellStart"/>
      <w:r w:rsidR="006C0F37">
        <w:rPr>
          <w:rFonts w:ascii="Times New Roman" w:eastAsia="Times New Roman" w:hAnsi="Times New Roman" w:cs="Times New Roman"/>
          <w:sz w:val="24"/>
          <w:szCs w:val="24"/>
          <w:lang w:val="en-US"/>
        </w:rPr>
        <w:t>svibnja</w:t>
      </w:r>
      <w:proofErr w:type="spellEnd"/>
      <w:r w:rsidR="006C0F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2019. 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Općinski načelnik</w:t>
      </w:r>
    </w:p>
    <w:p w:rsidR="000C5C9D" w:rsidRPr="000C5C9D" w:rsidRDefault="000C5C9D" w:rsidP="000C5C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Marjan Tomas</w:t>
      </w:r>
    </w:p>
    <w:p w:rsidR="000C5C9D" w:rsidRPr="000C5C9D" w:rsidRDefault="000C5C9D" w:rsidP="000C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Pr="00B12FC7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9286B" w:rsidRDefault="0059286B"/>
    <w:sectPr w:rsidR="0059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7"/>
    <w:rsid w:val="000C5C9D"/>
    <w:rsid w:val="00132F6C"/>
    <w:rsid w:val="001A5CB4"/>
    <w:rsid w:val="00363EC4"/>
    <w:rsid w:val="0059286B"/>
    <w:rsid w:val="0065763E"/>
    <w:rsid w:val="006C0F37"/>
    <w:rsid w:val="00B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23DA"/>
  <w15:chartTrackingRefBased/>
  <w15:docId w15:val="{09D5B7CA-89BD-4DC5-8E87-AA24BD4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cp:lastPrinted>2019-05-30T09:24:00Z</cp:lastPrinted>
  <dcterms:created xsi:type="dcterms:W3CDTF">2019-06-03T12:00:00Z</dcterms:created>
  <dcterms:modified xsi:type="dcterms:W3CDTF">2019-06-06T09:34:00Z</dcterms:modified>
</cp:coreProperties>
</file>