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14" w:rsidRPr="00580415" w:rsidRDefault="00A05514" w:rsidP="00A05514">
      <w:pPr>
        <w:spacing w:after="0"/>
        <w:jc w:val="both"/>
        <w:rPr>
          <w:rFonts w:ascii="Times New Roman" w:eastAsia="Calibri" w:hAnsi="Times New Roman" w:cs="Times New Roman"/>
        </w:rPr>
      </w:pPr>
      <w:r w:rsidRPr="00580415">
        <w:rPr>
          <w:rFonts w:ascii="Times New Roman" w:eastAsia="Calibri" w:hAnsi="Times New Roman" w:cs="Times New Roman"/>
        </w:rPr>
        <w:t xml:space="preserve">Na temelju članka 18. stavka 3. Uredbe o uredskom poslovanju („Narodne novine“ broj 07/09), članka 5. Pravilnika o jedinstvenim klasifikacijskim oznakama stvaralaca i primalaca akata („Narodne novine“ broj 38/88) i članka </w:t>
      </w:r>
      <w:r w:rsidR="00CB1DE0" w:rsidRPr="00580415">
        <w:rPr>
          <w:rFonts w:ascii="Times New Roman" w:eastAsia="Calibri" w:hAnsi="Times New Roman" w:cs="Times New Roman"/>
        </w:rPr>
        <w:t>48</w:t>
      </w:r>
      <w:r w:rsidRPr="00580415">
        <w:rPr>
          <w:rFonts w:ascii="Times New Roman" w:eastAsia="Calibri" w:hAnsi="Times New Roman" w:cs="Times New Roman"/>
        </w:rPr>
        <w:t xml:space="preserve">. Statuta Općine </w:t>
      </w:r>
      <w:r w:rsidR="00CB1DE0" w:rsidRPr="00580415">
        <w:rPr>
          <w:rFonts w:ascii="Times New Roman" w:eastAsia="Calibri" w:hAnsi="Times New Roman" w:cs="Times New Roman"/>
        </w:rPr>
        <w:t>Vladislavci</w:t>
      </w:r>
      <w:r w:rsidRPr="00580415">
        <w:rPr>
          <w:rFonts w:ascii="Times New Roman" w:eastAsia="Calibri" w:hAnsi="Times New Roman" w:cs="Times New Roman"/>
        </w:rPr>
        <w:t xml:space="preserve"> („Službeni glasnik</w:t>
      </w:r>
      <w:r w:rsidR="00CB1DE0" w:rsidRPr="00580415">
        <w:rPr>
          <w:rFonts w:ascii="Times New Roman" w:eastAsia="Calibri" w:hAnsi="Times New Roman" w:cs="Times New Roman"/>
        </w:rPr>
        <w:t>“ Općine Vladislavci br. 3/13</w:t>
      </w:r>
      <w:r w:rsidR="00C7156B">
        <w:rPr>
          <w:rFonts w:ascii="Times New Roman" w:eastAsia="Calibri" w:hAnsi="Times New Roman" w:cs="Times New Roman"/>
        </w:rPr>
        <w:t xml:space="preserve">, </w:t>
      </w:r>
      <w:r w:rsidR="00CB1DE0" w:rsidRPr="00580415">
        <w:rPr>
          <w:rFonts w:ascii="Times New Roman" w:eastAsia="Calibri" w:hAnsi="Times New Roman" w:cs="Times New Roman"/>
        </w:rPr>
        <w:t>3/17</w:t>
      </w:r>
      <w:r w:rsidR="00C7156B">
        <w:rPr>
          <w:rFonts w:ascii="Times New Roman" w:eastAsia="Calibri" w:hAnsi="Times New Roman" w:cs="Times New Roman"/>
        </w:rPr>
        <w:t xml:space="preserve"> i 2/18</w:t>
      </w:r>
      <w:r w:rsidR="00CB1DE0" w:rsidRPr="00580415">
        <w:rPr>
          <w:rFonts w:ascii="Times New Roman" w:eastAsia="Calibri" w:hAnsi="Times New Roman" w:cs="Times New Roman"/>
        </w:rPr>
        <w:t xml:space="preserve">) općinski načelnik Općine Vladislavci dana </w:t>
      </w:r>
      <w:r w:rsidR="00C7156B">
        <w:rPr>
          <w:rFonts w:ascii="Times New Roman" w:eastAsia="Calibri" w:hAnsi="Times New Roman" w:cs="Times New Roman"/>
        </w:rPr>
        <w:t>23</w:t>
      </w:r>
      <w:r w:rsidR="00171B39">
        <w:rPr>
          <w:rFonts w:ascii="Times New Roman" w:eastAsia="Calibri" w:hAnsi="Times New Roman" w:cs="Times New Roman"/>
        </w:rPr>
        <w:t>. prosinca 201</w:t>
      </w:r>
      <w:r w:rsidR="00C7156B">
        <w:rPr>
          <w:rFonts w:ascii="Times New Roman" w:eastAsia="Calibri" w:hAnsi="Times New Roman" w:cs="Times New Roman"/>
        </w:rPr>
        <w:t>9</w:t>
      </w:r>
      <w:r w:rsidR="00CB1DE0" w:rsidRPr="00580415">
        <w:rPr>
          <w:rFonts w:ascii="Times New Roman" w:eastAsia="Calibri" w:hAnsi="Times New Roman" w:cs="Times New Roman"/>
        </w:rPr>
        <w:t xml:space="preserve">. godine, donosi </w:t>
      </w:r>
      <w:r w:rsidRPr="00580415">
        <w:rPr>
          <w:rFonts w:ascii="Times New Roman" w:eastAsia="Calibri" w:hAnsi="Times New Roman" w:cs="Times New Roman"/>
        </w:rPr>
        <w:t xml:space="preserve"> </w:t>
      </w:r>
    </w:p>
    <w:p w:rsidR="00A05514" w:rsidRPr="00580415" w:rsidRDefault="00A05514" w:rsidP="00A05514">
      <w:pPr>
        <w:spacing w:after="0"/>
        <w:jc w:val="both"/>
        <w:rPr>
          <w:rFonts w:ascii="Times New Roman" w:eastAsia="Calibri" w:hAnsi="Times New Roman" w:cs="Times New Roman"/>
        </w:rPr>
      </w:pPr>
    </w:p>
    <w:p w:rsidR="00A05514" w:rsidRPr="00580415" w:rsidRDefault="00A05514" w:rsidP="00A055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80415">
        <w:rPr>
          <w:rFonts w:ascii="Times New Roman" w:eastAsia="Calibri" w:hAnsi="Times New Roman" w:cs="Times New Roman"/>
          <w:b/>
        </w:rPr>
        <w:t>P L A N</w:t>
      </w:r>
    </w:p>
    <w:p w:rsidR="00A05514" w:rsidRPr="00580415" w:rsidRDefault="00A05514" w:rsidP="00A055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80415">
        <w:rPr>
          <w:rFonts w:ascii="Times New Roman" w:eastAsia="Calibri" w:hAnsi="Times New Roman" w:cs="Times New Roman"/>
          <w:b/>
        </w:rPr>
        <w:t xml:space="preserve">klasifikacijskih oznaka i brojčanih oznaka stvaratelja i primatelja akata </w:t>
      </w:r>
    </w:p>
    <w:p w:rsidR="00A05514" w:rsidRPr="00580415" w:rsidRDefault="00A05514" w:rsidP="00A055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80415">
        <w:rPr>
          <w:rFonts w:ascii="Times New Roman" w:eastAsia="Calibri" w:hAnsi="Times New Roman" w:cs="Times New Roman"/>
          <w:b/>
        </w:rPr>
        <w:t xml:space="preserve">Jedinstvenog upravnog odjela  i drugih tijela </w:t>
      </w:r>
      <w:r w:rsidR="00CB1DE0" w:rsidRPr="00580415">
        <w:rPr>
          <w:rFonts w:ascii="Times New Roman" w:eastAsia="Calibri" w:hAnsi="Times New Roman" w:cs="Times New Roman"/>
          <w:b/>
        </w:rPr>
        <w:t xml:space="preserve">Općine Vladislavci </w:t>
      </w:r>
      <w:r w:rsidRPr="00580415">
        <w:rPr>
          <w:rFonts w:ascii="Times New Roman" w:eastAsia="Calibri" w:hAnsi="Times New Roman" w:cs="Times New Roman"/>
          <w:b/>
        </w:rPr>
        <w:t>za 20</w:t>
      </w:r>
      <w:r w:rsidR="00C7156B">
        <w:rPr>
          <w:rFonts w:ascii="Times New Roman" w:eastAsia="Calibri" w:hAnsi="Times New Roman" w:cs="Times New Roman"/>
          <w:b/>
        </w:rPr>
        <w:t>20</w:t>
      </w:r>
      <w:r w:rsidRPr="00580415">
        <w:rPr>
          <w:rFonts w:ascii="Times New Roman" w:eastAsia="Calibri" w:hAnsi="Times New Roman" w:cs="Times New Roman"/>
          <w:b/>
        </w:rPr>
        <w:t>. godinu</w:t>
      </w:r>
    </w:p>
    <w:p w:rsidR="00A05514" w:rsidRPr="00580415" w:rsidRDefault="00A05514" w:rsidP="00A05514">
      <w:pPr>
        <w:spacing w:after="0"/>
        <w:rPr>
          <w:rFonts w:ascii="Times New Roman" w:eastAsia="Calibri" w:hAnsi="Times New Roman" w:cs="Times New Roman"/>
        </w:rPr>
      </w:pPr>
      <w:r w:rsidRPr="00580415">
        <w:rPr>
          <w:rFonts w:ascii="Times New Roman" w:eastAsia="Calibri" w:hAnsi="Times New Roman" w:cs="Times New Roman"/>
        </w:rPr>
        <w:t xml:space="preserve"> </w:t>
      </w:r>
    </w:p>
    <w:p w:rsidR="00A05514" w:rsidRPr="00580415" w:rsidRDefault="00A05514" w:rsidP="00A055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80415">
        <w:rPr>
          <w:rFonts w:ascii="Times New Roman" w:eastAsia="Calibri" w:hAnsi="Times New Roman" w:cs="Times New Roman"/>
          <w:b/>
        </w:rPr>
        <w:t>Članak 1.</w:t>
      </w:r>
    </w:p>
    <w:p w:rsidR="00A05514" w:rsidRPr="00580415" w:rsidRDefault="00A05514" w:rsidP="00A05514">
      <w:pPr>
        <w:spacing w:after="0"/>
        <w:jc w:val="both"/>
        <w:rPr>
          <w:rFonts w:ascii="Times New Roman" w:eastAsia="Calibri" w:hAnsi="Times New Roman" w:cs="Times New Roman"/>
        </w:rPr>
      </w:pPr>
      <w:r w:rsidRPr="00580415">
        <w:rPr>
          <w:rFonts w:ascii="Times New Roman" w:eastAsia="Calibri" w:hAnsi="Times New Roman" w:cs="Times New Roman"/>
        </w:rPr>
        <w:t>Planom klasifikacijskih oznaka i brojčanih oznaka stvaratelja i primatelja akata za 20</w:t>
      </w:r>
      <w:r w:rsidR="00C7156B">
        <w:rPr>
          <w:rFonts w:ascii="Times New Roman" w:eastAsia="Calibri" w:hAnsi="Times New Roman" w:cs="Times New Roman"/>
        </w:rPr>
        <w:t>20</w:t>
      </w:r>
      <w:r w:rsidRPr="00580415">
        <w:rPr>
          <w:rFonts w:ascii="Times New Roman" w:eastAsia="Calibri" w:hAnsi="Times New Roman" w:cs="Times New Roman"/>
        </w:rPr>
        <w:t xml:space="preserve">. godinu (u daljnjem tekstu: Plan) utvrđuju se klasifikacijske oznake sadržaja akata Načelnika, Općinskog vijeća </w:t>
      </w:r>
      <w:r w:rsidR="00CB1DE0" w:rsidRPr="00580415">
        <w:rPr>
          <w:rFonts w:ascii="Times New Roman" w:eastAsia="Calibri" w:hAnsi="Times New Roman" w:cs="Times New Roman"/>
        </w:rPr>
        <w:t xml:space="preserve">i Jedinstvenog upravnog odjela Općine Vladislavci. </w:t>
      </w:r>
    </w:p>
    <w:p w:rsidR="00A05514" w:rsidRPr="00580415" w:rsidRDefault="00A05514" w:rsidP="00A0551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05514" w:rsidRPr="00580415" w:rsidRDefault="00A05514" w:rsidP="00A055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80415">
        <w:rPr>
          <w:rFonts w:ascii="Times New Roman" w:eastAsia="Calibri" w:hAnsi="Times New Roman" w:cs="Times New Roman"/>
          <w:b/>
        </w:rPr>
        <w:t>Članak 2.</w:t>
      </w:r>
    </w:p>
    <w:p w:rsidR="00A05514" w:rsidRPr="00580415" w:rsidRDefault="00A05514" w:rsidP="00A05514">
      <w:pPr>
        <w:spacing w:after="0"/>
        <w:jc w:val="both"/>
        <w:rPr>
          <w:rFonts w:ascii="Times New Roman" w:eastAsia="Calibri" w:hAnsi="Times New Roman" w:cs="Times New Roman"/>
        </w:rPr>
      </w:pPr>
      <w:r w:rsidRPr="00580415">
        <w:rPr>
          <w:rFonts w:ascii="Times New Roman" w:eastAsia="Calibri" w:hAnsi="Times New Roman" w:cs="Times New Roman"/>
        </w:rPr>
        <w:t>Ovim Planom se utvrđuju klasifikacije po sadržaju i broju dosjea koji proizlaze iz djelokruga  rada tijela iz članka 1. ovoga Plana, a koristit će se u određivanju klasifikacijske oznake, kao brojčane oznake predmeta, na pojedinim vlastitim aktima i primljenim pismenima u razdoblju od 01. siječnja d</w:t>
      </w:r>
      <w:r w:rsidR="00CB1DE0" w:rsidRPr="00580415">
        <w:rPr>
          <w:rFonts w:ascii="Times New Roman" w:eastAsia="Calibri" w:hAnsi="Times New Roman" w:cs="Times New Roman"/>
        </w:rPr>
        <w:t>o 31. prosinca 20</w:t>
      </w:r>
      <w:r w:rsidR="00C7156B">
        <w:rPr>
          <w:rFonts w:ascii="Times New Roman" w:eastAsia="Calibri" w:hAnsi="Times New Roman" w:cs="Times New Roman"/>
        </w:rPr>
        <w:t>20</w:t>
      </w:r>
      <w:r w:rsidRPr="00580415">
        <w:rPr>
          <w:rFonts w:ascii="Times New Roman" w:eastAsia="Calibri" w:hAnsi="Times New Roman" w:cs="Times New Roman"/>
        </w:rPr>
        <w:t xml:space="preserve">. godine, kako slijedi: </w:t>
      </w:r>
      <w:r w:rsidRPr="00580415">
        <w:rPr>
          <w:rFonts w:ascii="Times New Roman" w:eastAsia="Calibri" w:hAnsi="Times New Roman" w:cs="Times New Roman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389"/>
        <w:gridCol w:w="5473"/>
      </w:tblGrid>
      <w:tr w:rsidR="00A05514" w:rsidRPr="009E738B" w:rsidTr="00C7156B">
        <w:trPr>
          <w:trHeight w:val="434"/>
        </w:trPr>
        <w:tc>
          <w:tcPr>
            <w:tcW w:w="2200" w:type="dxa"/>
            <w:shd w:val="clear" w:color="auto" w:fill="BFBFBF"/>
          </w:tcPr>
          <w:p w:rsidR="00A05514" w:rsidRPr="009E738B" w:rsidRDefault="00A05514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Klasifikacijska oznaka</w:t>
            </w:r>
          </w:p>
        </w:tc>
        <w:tc>
          <w:tcPr>
            <w:tcW w:w="1389" w:type="dxa"/>
            <w:shd w:val="clear" w:color="auto" w:fill="BFBFBF"/>
          </w:tcPr>
          <w:p w:rsidR="00A05514" w:rsidRPr="009E738B" w:rsidRDefault="00A05514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Broj dosjea</w:t>
            </w:r>
          </w:p>
        </w:tc>
        <w:tc>
          <w:tcPr>
            <w:tcW w:w="5473" w:type="dxa"/>
            <w:shd w:val="clear" w:color="auto" w:fill="BFBFBF"/>
          </w:tcPr>
          <w:p w:rsidR="00A05514" w:rsidRPr="009E738B" w:rsidRDefault="00A05514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 djelatnosti unutar podgrupe</w:t>
            </w:r>
          </w:p>
        </w:tc>
      </w:tr>
      <w:tr w:rsidR="00A05514" w:rsidRPr="009E738B" w:rsidTr="00C7156B">
        <w:trPr>
          <w:trHeight w:val="434"/>
        </w:trPr>
        <w:tc>
          <w:tcPr>
            <w:tcW w:w="9062" w:type="dxa"/>
            <w:gridSpan w:val="3"/>
            <w:shd w:val="clear" w:color="auto" w:fill="E36C0A"/>
          </w:tcPr>
          <w:p w:rsidR="00A05514" w:rsidRPr="009E738B" w:rsidRDefault="00A05514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5514" w:rsidRPr="009E738B" w:rsidRDefault="00A05514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 DRUŠTVO, DRŽAVNO UREĐENJE I UPRAVA</w:t>
            </w:r>
          </w:p>
        </w:tc>
      </w:tr>
      <w:tr w:rsidR="00A05514" w:rsidRPr="009E738B" w:rsidTr="00C7156B">
        <w:trPr>
          <w:trHeight w:val="274"/>
        </w:trPr>
        <w:tc>
          <w:tcPr>
            <w:tcW w:w="9062" w:type="dxa"/>
            <w:gridSpan w:val="3"/>
            <w:shd w:val="clear" w:color="auto" w:fill="C4BC96"/>
          </w:tcPr>
          <w:p w:rsidR="00A05514" w:rsidRPr="009E738B" w:rsidRDefault="00A05514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5514" w:rsidRPr="009E738B" w:rsidRDefault="00A05514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00 DRUŠTVO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001-02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Društveno planiranje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Pravni sustav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003-05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Opći akti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Slobode, prava i dužnosti čovjeka i građanina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005-01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Društveni nadzor –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006-01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Političke organizacije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006-04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Sindikati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007-01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Udruge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008-01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Pristup informacijama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008-02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Priopćenje za javnost i kontakti s medijima</w:t>
            </w:r>
          </w:p>
        </w:tc>
      </w:tr>
      <w:tr w:rsidR="00A05514" w:rsidRPr="009E738B" w:rsidTr="00C7156B">
        <w:tc>
          <w:tcPr>
            <w:tcW w:w="9062" w:type="dxa"/>
            <w:gridSpan w:val="3"/>
            <w:shd w:val="clear" w:color="auto" w:fill="C4BC96"/>
          </w:tcPr>
          <w:p w:rsidR="00A05514" w:rsidRPr="009E738B" w:rsidRDefault="00A05514" w:rsidP="007D66DD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 DRŽAVNO UREĐENJE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011-01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Propisi i akti - općenito                                         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Davanje suglasnosti na akte ustanova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011-02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Postupak donošenja akata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011-03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Objavljivanje akata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012-02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Statut Općine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012-03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Poslovnik Općinskog vijeća</w:t>
            </w:r>
          </w:p>
        </w:tc>
      </w:tr>
      <w:tr w:rsidR="009E738B" w:rsidRPr="009E738B" w:rsidTr="00C7156B">
        <w:trPr>
          <w:trHeight w:val="641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013-01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013-01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Izbori – općenito 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Izbori za članove Općinskog vijeća 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Izbori za načelnika i zamjenika načelnika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013-02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Općinsko izborno povjerenstvo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013-03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Birački odbor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013-05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014-02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Referendum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014-03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Drugi oblici osobnog izjašnjavanja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015-05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Teritorijalno razgraničenje područja općine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015-07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Naselja – područje naselja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015-08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Ulice i trgovi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016-01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Narodnosti </w:t>
            </w:r>
            <w:r w:rsidR="00C7156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 općenito</w:t>
            </w:r>
            <w:r w:rsidR="00C71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017-01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017-01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Grb i zastava - općenito                                                 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Davanje suglasnosti na korištenje grba, zastave i  imena Općine</w:t>
            </w:r>
            <w:r w:rsidR="00C71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018-01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Suradnja s inozemstvom - općenito</w:t>
            </w:r>
          </w:p>
        </w:tc>
      </w:tr>
      <w:tr w:rsidR="00A05514" w:rsidRPr="009E738B" w:rsidTr="00C7156B">
        <w:tc>
          <w:tcPr>
            <w:tcW w:w="9062" w:type="dxa"/>
            <w:gridSpan w:val="3"/>
            <w:shd w:val="clear" w:color="auto" w:fill="C4BC96"/>
          </w:tcPr>
          <w:p w:rsidR="00A05514" w:rsidRPr="009E738B" w:rsidRDefault="00A05514" w:rsidP="007D66DD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02 ORGANI VLASTI I DRUŠTVENOG SAMOUPRAVLJANJA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021-01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Organizacija i rad Općinskog vijeća - općenito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Ostala tijela državne i županijske vlasti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021-05</w:t>
            </w:r>
          </w:p>
          <w:p w:rsid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021-05</w:t>
            </w:r>
          </w:p>
          <w:p w:rsidR="00C7156B" w:rsidRPr="009E738B" w:rsidRDefault="00C7156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C7156B" w:rsidRPr="009E738B" w:rsidRDefault="00C7156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Sjednice Općinskog vijeća </w:t>
            </w:r>
          </w:p>
          <w:p w:rsid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Radna tijela Općinskog vijeća</w:t>
            </w:r>
          </w:p>
          <w:p w:rsidR="00C7156B" w:rsidRPr="009E738B" w:rsidRDefault="00C7156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Vijeća nacionalnih manjina 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022-01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Načelnik - općenito 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Izvješće načelnika</w:t>
            </w:r>
          </w:p>
        </w:tc>
      </w:tr>
      <w:tr w:rsidR="009E738B" w:rsidRPr="009E738B" w:rsidTr="00C7156B">
        <w:trPr>
          <w:trHeight w:val="858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023-01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023-01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023-01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Organizacija i rad Jedinstvenog Upravnog odjela  –  općenito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Pravilnik o unutarnjem redu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Vlastiti pogon 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024-01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Trgovačka društva</w:t>
            </w:r>
          </w:p>
          <w:p w:rsidR="009E738B" w:rsidRPr="009E738B" w:rsidRDefault="009E738B" w:rsidP="007D66D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Ustanove</w:t>
            </w:r>
          </w:p>
        </w:tc>
      </w:tr>
      <w:tr w:rsidR="00A05514" w:rsidRPr="009E738B" w:rsidTr="00C7156B">
        <w:tc>
          <w:tcPr>
            <w:tcW w:w="9062" w:type="dxa"/>
            <w:gridSpan w:val="3"/>
            <w:shd w:val="clear" w:color="auto" w:fill="C4BC96"/>
          </w:tcPr>
          <w:p w:rsidR="00A05514" w:rsidRPr="009E738B" w:rsidRDefault="00A05514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03 UPRAVNO POSLOVANJE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Ustrojstvo, način i tehnika rada - općenito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030-03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Informatička oprema, računalna oprema i sustavi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030-07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Organizacija i oprema radnih prostorija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Oznake, prijam, ostalo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Informacijsko-dokumentacijska služba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Tiskanje i umnožavanje materijala - općenito 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034-01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Upravni postupak – općenito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Upravni spor –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034-04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Izdavanje uvjerenja i potvrda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034-05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Evidencije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034-06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034-06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Izvješća o stanju rješavanja upravnih stvari 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Izvješća o stanju rješavanja neupravnih stvari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034-07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Upravni i upravno-računski spor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035-01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Uredsko poslovanje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035-02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Klasifikacijske oznake i urudžbeni brojevi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035-07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036-01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Arhiviranje predmeta i akata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036-04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Izlučivanje arhivske građe, smještaj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038-01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Pečati, žigovi i štambilji - općenito </w:t>
            </w:r>
          </w:p>
        </w:tc>
      </w:tr>
      <w:tr w:rsidR="00A05514" w:rsidRPr="009E738B" w:rsidTr="00C7156B">
        <w:tc>
          <w:tcPr>
            <w:tcW w:w="9062" w:type="dxa"/>
            <w:gridSpan w:val="3"/>
            <w:shd w:val="clear" w:color="auto" w:fill="C4BC96"/>
          </w:tcPr>
          <w:p w:rsidR="00A05514" w:rsidRPr="009E738B" w:rsidRDefault="00A05514" w:rsidP="00171B39">
            <w:pPr>
              <w:pStyle w:val="Bezproreda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04 UPRAVNI NADZOR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040-02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Nadzor nad zakonitošću akata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041-02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Nadzor nad zakonitošću rada - općenito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Inspekcijski nadzor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Upravna inspekcija - općenito</w:t>
            </w:r>
          </w:p>
        </w:tc>
      </w:tr>
      <w:tr w:rsidR="00A05514" w:rsidRPr="009E738B" w:rsidTr="00C7156B">
        <w:tc>
          <w:tcPr>
            <w:tcW w:w="9062" w:type="dxa"/>
            <w:gridSpan w:val="3"/>
            <w:shd w:val="clear" w:color="auto" w:fill="C4BC96"/>
          </w:tcPr>
          <w:p w:rsidR="00A05514" w:rsidRPr="009E738B" w:rsidRDefault="00A05514" w:rsidP="00171B39">
            <w:pPr>
              <w:pStyle w:val="Bezproreda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05 PREDSTAVKE I PRITUŽBE, MOLBE I PRIJEDLOZI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Predstavke i pritužbe na rad uprave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Ostale predstavke i pritužbe - općenito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Molbe i prijedlozi – općenito </w:t>
            </w:r>
          </w:p>
        </w:tc>
      </w:tr>
      <w:tr w:rsidR="00A05514" w:rsidRPr="009E738B" w:rsidTr="00C7156B">
        <w:tc>
          <w:tcPr>
            <w:tcW w:w="9062" w:type="dxa"/>
            <w:gridSpan w:val="3"/>
            <w:shd w:val="clear" w:color="auto" w:fill="C4BC96"/>
          </w:tcPr>
          <w:p w:rsidR="00A05514" w:rsidRPr="009E738B" w:rsidRDefault="00A05514" w:rsidP="00171B39">
            <w:pPr>
              <w:pStyle w:val="Bezproreda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06 ODLIKOVANJA. JAVNE NAGRADE I PRIZNANJA</w:t>
            </w:r>
          </w:p>
        </w:tc>
      </w:tr>
      <w:tr w:rsidR="00A05514" w:rsidRPr="009E738B" w:rsidTr="00C7156B">
        <w:tc>
          <w:tcPr>
            <w:tcW w:w="2200" w:type="dxa"/>
            <w:shd w:val="clear" w:color="auto" w:fill="auto"/>
          </w:tcPr>
          <w:p w:rsidR="00A05514" w:rsidRPr="009E738B" w:rsidRDefault="00A05514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061-01</w:t>
            </w:r>
          </w:p>
        </w:tc>
        <w:tc>
          <w:tcPr>
            <w:tcW w:w="1389" w:type="dxa"/>
            <w:shd w:val="clear" w:color="auto" w:fill="auto"/>
          </w:tcPr>
          <w:p w:rsidR="00A05514" w:rsidRPr="009E738B" w:rsidRDefault="00A05514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05514" w:rsidRPr="009E738B" w:rsidRDefault="00A05514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Javne nagrade i priznanja Općine</w:t>
            </w:r>
          </w:p>
        </w:tc>
      </w:tr>
      <w:tr w:rsidR="00A05514" w:rsidRPr="009E738B" w:rsidTr="00C7156B">
        <w:tc>
          <w:tcPr>
            <w:tcW w:w="9062" w:type="dxa"/>
            <w:gridSpan w:val="3"/>
            <w:shd w:val="clear" w:color="auto" w:fill="C4BC96"/>
          </w:tcPr>
          <w:p w:rsidR="00A05514" w:rsidRPr="009E738B" w:rsidRDefault="00A05514" w:rsidP="00171B39">
            <w:pPr>
              <w:pStyle w:val="Bezproreda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07 VJERSKA PITANJA</w:t>
            </w:r>
          </w:p>
        </w:tc>
      </w:tr>
      <w:tr w:rsidR="00A05514" w:rsidRPr="009E738B" w:rsidTr="00C7156B">
        <w:tc>
          <w:tcPr>
            <w:tcW w:w="2200" w:type="dxa"/>
            <w:shd w:val="clear" w:color="auto" w:fill="auto"/>
          </w:tcPr>
          <w:p w:rsidR="00A05514" w:rsidRPr="009E738B" w:rsidRDefault="00A05514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070-01</w:t>
            </w:r>
          </w:p>
        </w:tc>
        <w:tc>
          <w:tcPr>
            <w:tcW w:w="1389" w:type="dxa"/>
            <w:shd w:val="clear" w:color="auto" w:fill="auto"/>
          </w:tcPr>
          <w:p w:rsidR="00A05514" w:rsidRPr="009E738B" w:rsidRDefault="00A05514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05514" w:rsidRPr="009E738B" w:rsidRDefault="00A05514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Odnosi sa Crkvom </w:t>
            </w:r>
          </w:p>
        </w:tc>
      </w:tr>
      <w:tr w:rsidR="00A05514" w:rsidRPr="009E738B" w:rsidTr="00C7156B">
        <w:tc>
          <w:tcPr>
            <w:tcW w:w="9062" w:type="dxa"/>
            <w:gridSpan w:val="3"/>
            <w:shd w:val="clear" w:color="auto" w:fill="C4BC96"/>
          </w:tcPr>
          <w:p w:rsidR="00A05514" w:rsidRPr="009E738B" w:rsidRDefault="00A05514" w:rsidP="00171B39">
            <w:pPr>
              <w:pStyle w:val="Bezproreda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08 RADNICI U ORGANIMA UPRAVE</w:t>
            </w:r>
          </w:p>
        </w:tc>
      </w:tr>
      <w:tr w:rsidR="0062262E" w:rsidRPr="009E738B" w:rsidTr="00C7156B">
        <w:tc>
          <w:tcPr>
            <w:tcW w:w="2200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080-01</w:t>
            </w:r>
          </w:p>
        </w:tc>
        <w:tc>
          <w:tcPr>
            <w:tcW w:w="1389" w:type="dxa"/>
            <w:shd w:val="clear" w:color="auto" w:fill="auto"/>
          </w:tcPr>
          <w:p w:rsidR="0062262E" w:rsidRPr="009E738B" w:rsidRDefault="0062262E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Dužnosnici, službenici i namještenici - općenito</w:t>
            </w:r>
          </w:p>
        </w:tc>
      </w:tr>
      <w:tr w:rsidR="0062262E" w:rsidRPr="009E738B" w:rsidTr="00C7156B">
        <w:tc>
          <w:tcPr>
            <w:tcW w:w="2200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080-06</w:t>
            </w:r>
          </w:p>
        </w:tc>
        <w:tc>
          <w:tcPr>
            <w:tcW w:w="1389" w:type="dxa"/>
            <w:shd w:val="clear" w:color="auto" w:fill="auto"/>
          </w:tcPr>
          <w:p w:rsidR="0062262E" w:rsidRPr="009E738B" w:rsidRDefault="0062262E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Evidencije kadrova</w:t>
            </w:r>
          </w:p>
        </w:tc>
      </w:tr>
      <w:tr w:rsidR="0062262E" w:rsidRPr="009E738B" w:rsidTr="00C7156B">
        <w:tc>
          <w:tcPr>
            <w:tcW w:w="2200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080-07</w:t>
            </w:r>
          </w:p>
        </w:tc>
        <w:tc>
          <w:tcPr>
            <w:tcW w:w="1389" w:type="dxa"/>
            <w:shd w:val="clear" w:color="auto" w:fill="auto"/>
          </w:tcPr>
          <w:p w:rsidR="0062262E" w:rsidRPr="009E738B" w:rsidRDefault="0062262E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Ocjenjivanje rada službenika i namještenika</w:t>
            </w:r>
          </w:p>
        </w:tc>
      </w:tr>
      <w:tr w:rsidR="0062262E" w:rsidRPr="009E738B" w:rsidTr="00C7156B">
        <w:tc>
          <w:tcPr>
            <w:tcW w:w="2200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080-08</w:t>
            </w:r>
          </w:p>
        </w:tc>
        <w:tc>
          <w:tcPr>
            <w:tcW w:w="1389" w:type="dxa"/>
            <w:shd w:val="clear" w:color="auto" w:fill="auto"/>
          </w:tcPr>
          <w:p w:rsidR="0062262E" w:rsidRPr="009E738B" w:rsidRDefault="0062262E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Ovlaštenja za donošenje rješenja i zamjenjivanje</w:t>
            </w:r>
          </w:p>
        </w:tc>
      </w:tr>
      <w:tr w:rsidR="0062262E" w:rsidRPr="009E738B" w:rsidTr="00C7156B">
        <w:tc>
          <w:tcPr>
            <w:tcW w:w="2200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080-09</w:t>
            </w:r>
          </w:p>
        </w:tc>
        <w:tc>
          <w:tcPr>
            <w:tcW w:w="1389" w:type="dxa"/>
            <w:shd w:val="clear" w:color="auto" w:fill="auto"/>
          </w:tcPr>
          <w:p w:rsidR="0062262E" w:rsidRPr="009E738B" w:rsidRDefault="0062262E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Punomoći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E36C0A"/>
          </w:tcPr>
          <w:p w:rsidR="0062262E" w:rsidRPr="009E738B" w:rsidRDefault="0062262E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62E" w:rsidRPr="009E738B" w:rsidRDefault="0062262E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1 RAD I RADNI ODNOSI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10 ZAPOŠLJAVANJE</w:t>
            </w:r>
          </w:p>
        </w:tc>
      </w:tr>
      <w:tr w:rsidR="0062262E" w:rsidRPr="009E738B" w:rsidTr="00C7156B">
        <w:tc>
          <w:tcPr>
            <w:tcW w:w="2200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100-01</w:t>
            </w:r>
          </w:p>
        </w:tc>
        <w:tc>
          <w:tcPr>
            <w:tcW w:w="1389" w:type="dxa"/>
            <w:shd w:val="clear" w:color="auto" w:fill="auto"/>
          </w:tcPr>
          <w:p w:rsidR="0062262E" w:rsidRPr="009E738B" w:rsidRDefault="0062262E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Zapošljavanje - općenito</w:t>
            </w:r>
          </w:p>
        </w:tc>
      </w:tr>
      <w:tr w:rsidR="0062262E" w:rsidRPr="009E738B" w:rsidTr="00C7156B">
        <w:tc>
          <w:tcPr>
            <w:tcW w:w="2200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100-02</w:t>
            </w:r>
          </w:p>
        </w:tc>
        <w:tc>
          <w:tcPr>
            <w:tcW w:w="1389" w:type="dxa"/>
            <w:shd w:val="clear" w:color="auto" w:fill="auto"/>
          </w:tcPr>
          <w:p w:rsidR="0062262E" w:rsidRPr="009E738B" w:rsidRDefault="0062262E" w:rsidP="00171B39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62262E" w:rsidRPr="009E738B" w:rsidRDefault="0062262E" w:rsidP="00B65E36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Plan prijema 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pStyle w:val="Bezproreda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11 RADNI ODNOSI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Zasnivanje i prestanak radnog odnosa -  općenito</w:t>
            </w:r>
          </w:p>
        </w:tc>
      </w:tr>
      <w:tr w:rsidR="009E738B" w:rsidRPr="009E738B" w:rsidTr="00C7156B">
        <w:trPr>
          <w:trHeight w:val="848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112-02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112-02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Zasnivanje radnog odnosa na neodređeno vrijeme – rješenje o </w:t>
            </w:r>
            <w:proofErr w:type="spellStart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prijamu</w:t>
            </w:r>
            <w:proofErr w:type="spellEnd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 na radno mjesto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Rješenje o rasporedu na radno mjesto službenika 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Rješenje o rasporedu na radno mjesto namještenika</w:t>
            </w:r>
          </w:p>
        </w:tc>
      </w:tr>
      <w:tr w:rsidR="009E738B" w:rsidRPr="009E738B" w:rsidTr="00C7156B">
        <w:trPr>
          <w:trHeight w:val="848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112-03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112-03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Zasnivanje radnog odnosa na određeno vrijeme – rješenje o </w:t>
            </w:r>
            <w:proofErr w:type="spellStart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prijamu</w:t>
            </w:r>
            <w:proofErr w:type="spellEnd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 na radno mjesto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Rješenje o rasporedu na radno mjesto službenika 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Rješenje o rasporedu na radno mjesto namještenika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Ugovor o djelu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Dopunski rad</w:t>
            </w:r>
          </w:p>
        </w:tc>
      </w:tr>
      <w:tr w:rsidR="009E738B" w:rsidRPr="009E738B" w:rsidTr="00C7156B">
        <w:trPr>
          <w:trHeight w:val="1509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112-06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112-06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112-06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112-06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112-06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112-06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112-06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Vježbenici – natječaj za radno mjesto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Rješenje o </w:t>
            </w:r>
            <w:proofErr w:type="spellStart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prijamu</w:t>
            </w:r>
            <w:proofErr w:type="spellEnd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 vježbenika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Rješenje o rasporedu vježbenika 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Rješenje o produženju vježbeničkog staža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Javni poziv za stručno osposobljavanje bez  zasnivanja radnog odnosa 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Ugovor o stručnom osposobljavanju bez  zasnivanja radnog odnosa 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Mjere za poticanje zapošljavanja - ostalo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Radno vrijeme, odmori, dopusti – općenito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113-03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113-03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Godišnji odmori 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Rješenje o plaćenom i neplaćenom dopustu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113-04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Dopusti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Radni sporovi, radna disciplina, materijalna i disciplinska odgovornost - općenito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114-02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Radni sporovi </w:t>
            </w:r>
          </w:p>
        </w:tc>
      </w:tr>
      <w:tr w:rsidR="007D66DD" w:rsidRPr="009E738B" w:rsidTr="00C7156B">
        <w:tc>
          <w:tcPr>
            <w:tcW w:w="2200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114-03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D66DD" w:rsidRPr="009E738B" w:rsidRDefault="007D66D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D66DD" w:rsidRPr="009E738B" w:rsidRDefault="007D66DD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Radna disciplina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114-04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Disciplinska odgovornost i postupak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115-01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Zaštita na radu – općenito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117-01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117-01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Radni staž – općenito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Radna sposobnost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118-01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Stručna sprema, kvalifikacije, osposobljenost i priznavanje svojstva - općenito 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119-01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Kadrovska politika i evidencije - općenito 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12 OSOBNI DOHOCI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Plaće – općenito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120-02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120-02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Plaće, stjecanje, utvrđivanje, raspoređivanje i raspodjela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Rješenje o plaći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121-03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Ostala materijalna prava službenika i namještenika –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121-07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Regres za godišnji odmor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121-09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Pomoć za slučaj bolesti i smrti u obitelji te nabave medicinskih pomagala i pokriće participacije pri kupnji prijeko potrebnih lijekova u inozemstvu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121-10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Jubilarne nagrade 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121-11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Otpremnine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121-13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Nagrade učenicima i studentima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121-15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13 STRUČNO USAVRŠAVANJE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130-01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Stručno usavršavanje, tečajevi, savjetovanja i  stručna putovanja - općenito 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132-01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Stručna praksa - vježbenici i dr. –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133-02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Državni stručni ispit 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E36C0A"/>
          </w:tcPr>
          <w:p w:rsidR="0062262E" w:rsidRPr="009E738B" w:rsidRDefault="0062262E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62E" w:rsidRPr="009E738B" w:rsidRDefault="0062262E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UNUTRAŠNJI POSLOVI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21 JAVNA SIGURNOST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214-01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Zaštita od požara i eksplozija –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214-02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Mjere zaštite od požara i eksplozija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214-03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Protupožarna inspekcija</w:t>
            </w:r>
          </w:p>
        </w:tc>
      </w:tr>
      <w:tr w:rsidR="00171B39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171B39" w:rsidRPr="009E738B" w:rsidRDefault="00171B39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214-04</w:t>
            </w:r>
          </w:p>
          <w:p w:rsidR="00171B39" w:rsidRPr="009E738B" w:rsidRDefault="00171B39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214-04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71B39" w:rsidRPr="009E738B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171B39" w:rsidRPr="009E738B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171B39" w:rsidRPr="009E738B" w:rsidRDefault="00171B39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zaštita i spašavanje</w:t>
            </w:r>
          </w:p>
          <w:p w:rsidR="00171B39" w:rsidRPr="009E738B" w:rsidRDefault="00171B39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civilna zaštita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218-02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Javna sigurnost - pojedinačni predmeti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22 GRAĐANSKA STANJA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220-01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220-01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Prebivalište 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Boravište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221-01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Osobni podaci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E36C0A"/>
          </w:tcPr>
          <w:p w:rsidR="0062262E" w:rsidRPr="009E738B" w:rsidRDefault="0062262E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62E" w:rsidRPr="009E738B" w:rsidRDefault="0062262E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PRIVREDA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30 PRIVREDNI SISTEM I EKONOMSKA POLITIKA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300-01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Gospodarsko planiranje –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301-01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Gospodarstvo – općenito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302-01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302-01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Gospodarski razvoj – općenito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Ruralni razvoj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302-02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302-02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Programi razvoja 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Urbano područje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303-01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Gospodarska suradnja –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307-01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Cijene – općenito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31 INDUSTRIJA. RUDARSTVO, ZANATSTVO I MALA PRIVREDA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310-01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Industrija i rudarstvo – općenito</w:t>
            </w:r>
          </w:p>
        </w:tc>
      </w:tr>
      <w:tr w:rsidR="00C7156B" w:rsidRPr="009E738B" w:rsidTr="00C7156B">
        <w:tc>
          <w:tcPr>
            <w:tcW w:w="2200" w:type="dxa"/>
            <w:shd w:val="clear" w:color="auto" w:fill="auto"/>
            <w:vAlign w:val="bottom"/>
          </w:tcPr>
          <w:p w:rsidR="00C7156B" w:rsidRPr="009E738B" w:rsidRDefault="00C7156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7156B" w:rsidRPr="009E738B" w:rsidRDefault="00C7156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C7156B" w:rsidRPr="009E738B" w:rsidRDefault="00C7156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Energija 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311-01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Obrt – općenito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32 POLJOPRIVREDA, ŠUMARSTVO, VETERINARSTVO, LOVSTVO, RIBARSTVO, VODOPRIVREDA I</w:t>
            </w:r>
          </w:p>
          <w:p w:rsidR="0062262E" w:rsidRPr="009E738B" w:rsidRDefault="0062262E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ZADRUGARSTVO</w:t>
            </w:r>
          </w:p>
        </w:tc>
      </w:tr>
      <w:tr w:rsidR="009E738B" w:rsidRPr="009E738B" w:rsidTr="00C7156B">
        <w:trPr>
          <w:trHeight w:val="641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320-02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320-02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320-02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Poljoprivreda – općenito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poljoprivreda</w:t>
            </w:r>
          </w:p>
          <w:p w:rsidR="009E738B" w:rsidRPr="009E738B" w:rsidRDefault="009E738B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promjena namjene poljoprivrednog zemljišta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320-12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Štete u poljoprivredi 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320-18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Poljoprivredno redarstvo –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321-02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Šumarstvo -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Veterinarstvo –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Lovstvo -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Ribarstvo -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325-01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Vodoprivreda -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326-01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Zadrugarstvo -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327-01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B65E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Elektroprivreda -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</w:tcPr>
          <w:p w:rsidR="00B65E36" w:rsidRPr="009E738B" w:rsidRDefault="00B65E36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B65E36" w:rsidRPr="009E738B" w:rsidRDefault="00B65E36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73" w:type="dxa"/>
            <w:shd w:val="clear" w:color="auto" w:fill="auto"/>
          </w:tcPr>
          <w:p w:rsidR="00B65E36" w:rsidRPr="009E738B" w:rsidRDefault="00B65E36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33 TRGOVINA, UGOSTITELJSTVO I TURIZAM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330-01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Trgovina - općenito</w:t>
            </w:r>
          </w:p>
        </w:tc>
      </w:tr>
      <w:tr w:rsidR="00C7156B" w:rsidRPr="009E738B" w:rsidTr="00C7156B">
        <w:tc>
          <w:tcPr>
            <w:tcW w:w="2200" w:type="dxa"/>
            <w:shd w:val="clear" w:color="auto" w:fill="auto"/>
            <w:vAlign w:val="bottom"/>
          </w:tcPr>
          <w:p w:rsidR="00C7156B" w:rsidRPr="009E738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7156B" w:rsidRPr="009E738B" w:rsidRDefault="00C7156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C7156B" w:rsidRPr="009E738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Turizam - općenito</w:t>
            </w:r>
          </w:p>
        </w:tc>
      </w:tr>
      <w:tr w:rsidR="00C7156B" w:rsidRPr="009E738B" w:rsidTr="00C7156B">
        <w:tc>
          <w:tcPr>
            <w:tcW w:w="2200" w:type="dxa"/>
            <w:shd w:val="clear" w:color="auto" w:fill="auto"/>
            <w:vAlign w:val="bottom"/>
          </w:tcPr>
          <w:p w:rsidR="00C7156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7156B" w:rsidRDefault="00C7156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C7156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Razvoj i planiranje </w:t>
            </w:r>
          </w:p>
        </w:tc>
      </w:tr>
      <w:tr w:rsidR="00C7156B" w:rsidRPr="009E738B" w:rsidTr="00C7156B">
        <w:tc>
          <w:tcPr>
            <w:tcW w:w="2200" w:type="dxa"/>
            <w:shd w:val="clear" w:color="auto" w:fill="auto"/>
            <w:vAlign w:val="bottom"/>
          </w:tcPr>
          <w:p w:rsidR="00C7156B" w:rsidRDefault="00C7156B" w:rsidP="00C7156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7156B" w:rsidRDefault="00C7156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C7156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Ugostiteljstvo općenito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pStyle w:val="Bezproreda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34 PROMET I VEZE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340-01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Cestovni promet - općenito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340-03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Izgradnja i održavanje cestovne infrastrukture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340-05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Prijevoznička djelatnost u cestovnom prometu</w:t>
            </w:r>
          </w:p>
        </w:tc>
      </w:tr>
      <w:tr w:rsidR="00B65E36" w:rsidRPr="009E738B" w:rsidTr="00C7156B">
        <w:tc>
          <w:tcPr>
            <w:tcW w:w="2200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340-06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65E36" w:rsidRPr="009E738B" w:rsidRDefault="00B65E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B65E36" w:rsidRPr="009E738B" w:rsidRDefault="00B65E36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Prometno redarstvo-općenito</w:t>
            </w:r>
          </w:p>
        </w:tc>
      </w:tr>
      <w:tr w:rsidR="00C7156B" w:rsidRPr="009E738B" w:rsidTr="00C7156B">
        <w:tc>
          <w:tcPr>
            <w:tcW w:w="2200" w:type="dxa"/>
            <w:shd w:val="clear" w:color="auto" w:fill="auto"/>
            <w:vAlign w:val="bottom"/>
          </w:tcPr>
          <w:p w:rsidR="00C7156B" w:rsidRPr="009E738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7156B" w:rsidRPr="009E738B" w:rsidRDefault="00C7156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C7156B" w:rsidRPr="009E738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Željeznički promet - općenito</w:t>
            </w:r>
          </w:p>
        </w:tc>
      </w:tr>
      <w:tr w:rsidR="00C7156B" w:rsidRPr="009E738B" w:rsidTr="00C7156B">
        <w:tc>
          <w:tcPr>
            <w:tcW w:w="2200" w:type="dxa"/>
            <w:shd w:val="clear" w:color="auto" w:fill="auto"/>
            <w:vAlign w:val="bottom"/>
          </w:tcPr>
          <w:p w:rsidR="00C7156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7156B" w:rsidRDefault="00C7156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C7156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Pomorski, riječni i jezerski promet - općenito</w:t>
            </w:r>
          </w:p>
        </w:tc>
      </w:tr>
      <w:tr w:rsidR="00C7156B" w:rsidRPr="009E738B" w:rsidTr="00C7156B">
        <w:tc>
          <w:tcPr>
            <w:tcW w:w="2200" w:type="dxa"/>
            <w:shd w:val="clear" w:color="auto" w:fill="auto"/>
            <w:vAlign w:val="bottom"/>
          </w:tcPr>
          <w:p w:rsidR="00C7156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7156B" w:rsidRDefault="00C7156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C7156B" w:rsidRDefault="00C7156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Veze (poštanske, telefonske, telegrafske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veze) - općenito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35 PROSTORNO UREĐENJE I ZAŠTITA ČOVJEKOVE OKOLINE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Prostorno uređenje - općenito </w:t>
            </w:r>
          </w:p>
        </w:tc>
      </w:tr>
      <w:tr w:rsidR="00171B39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171B39" w:rsidRPr="009E738B" w:rsidRDefault="00171B39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350-02</w:t>
            </w:r>
          </w:p>
          <w:p w:rsidR="00171B39" w:rsidRPr="009E738B" w:rsidRDefault="00171B39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71B39" w:rsidRPr="009E738B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171B39" w:rsidRPr="009E738B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171B39" w:rsidRPr="009E738B" w:rsidRDefault="00171B39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Prostorni plan uređenja </w:t>
            </w:r>
          </w:p>
          <w:p w:rsidR="00171B39" w:rsidRPr="009E738B" w:rsidRDefault="00171B39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Urbanistički plan uređenja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Četverogodišnje izvješće o stanju u prostoru</w:t>
            </w:r>
          </w:p>
        </w:tc>
      </w:tr>
      <w:tr w:rsidR="009E738B" w:rsidRPr="009E738B" w:rsidTr="00C7156B">
        <w:trPr>
          <w:trHeight w:val="1075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350-05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350-05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350-05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350-05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Lokacijske dozvole 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Potvrda parcelacijskih elaborata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Rješenje o utvrđivanju građevne čestice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Uporabne dozvole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Punomoći </w:t>
            </w:r>
          </w:p>
        </w:tc>
      </w:tr>
      <w:tr w:rsidR="00171B39" w:rsidRPr="009E738B" w:rsidTr="00C7156B">
        <w:trPr>
          <w:trHeight w:val="576"/>
        </w:trPr>
        <w:tc>
          <w:tcPr>
            <w:tcW w:w="2200" w:type="dxa"/>
            <w:shd w:val="clear" w:color="auto" w:fill="auto"/>
            <w:vAlign w:val="bottom"/>
          </w:tcPr>
          <w:p w:rsidR="00171B39" w:rsidRPr="009E738B" w:rsidRDefault="00171B39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350-06</w:t>
            </w:r>
          </w:p>
          <w:p w:rsidR="00171B39" w:rsidRPr="009E738B" w:rsidRDefault="00171B39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71B39" w:rsidRPr="009E738B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171B39" w:rsidRPr="009E738B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171B39" w:rsidRPr="009E738B" w:rsidRDefault="00171B39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Komunalni doprinos </w:t>
            </w:r>
          </w:p>
          <w:p w:rsidR="00171B39" w:rsidRPr="009E738B" w:rsidRDefault="00171B39" w:rsidP="009E738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Prisilna naplata duga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komunalnog doprinosa</w:t>
            </w:r>
          </w:p>
        </w:tc>
      </w:tr>
      <w:tr w:rsidR="00A52C2D" w:rsidRPr="009E738B" w:rsidTr="00C7156B">
        <w:trPr>
          <w:trHeight w:val="283"/>
        </w:trPr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350-07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9E738B" w:rsidRPr="009E738B" w:rsidTr="00C7156B">
        <w:trPr>
          <w:trHeight w:val="576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351-01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Zaštita okoliša - općenito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Gospodarenje otpadom</w:t>
            </w:r>
          </w:p>
        </w:tc>
      </w:tr>
      <w:tr w:rsidR="00A52C2D" w:rsidRPr="009E738B" w:rsidTr="00C7156B">
        <w:trPr>
          <w:trHeight w:val="283"/>
        </w:trPr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351-02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Mjere zaštite okoliša</w:t>
            </w:r>
          </w:p>
        </w:tc>
      </w:tr>
      <w:tr w:rsidR="00A52C2D" w:rsidRPr="009E738B" w:rsidTr="00C7156B">
        <w:trPr>
          <w:trHeight w:val="283"/>
        </w:trPr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351-03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Studije utjecaja na okoliš </w:t>
            </w:r>
          </w:p>
        </w:tc>
      </w:tr>
      <w:tr w:rsidR="00A52C2D" w:rsidRPr="009E738B" w:rsidTr="00C7156B">
        <w:trPr>
          <w:trHeight w:val="283"/>
        </w:trPr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351-04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Ostalo u vezi zaštite okoliša </w:t>
            </w:r>
          </w:p>
        </w:tc>
      </w:tr>
      <w:tr w:rsidR="0062262E" w:rsidRPr="009E738B" w:rsidTr="00C7156B">
        <w:tc>
          <w:tcPr>
            <w:tcW w:w="9062" w:type="dxa"/>
            <w:gridSpan w:val="3"/>
            <w:shd w:val="clear" w:color="auto" w:fill="C4BC96"/>
          </w:tcPr>
          <w:p w:rsidR="0062262E" w:rsidRPr="009E738B" w:rsidRDefault="0062262E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36 GRAĐEVINARSTVO I KOMUNALNI POSLOVI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360-01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Poslovi građenja – općenito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Potvrde o uredno izvršenim ugovornim obvezama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361-01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Gradnja objekata – općenito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Uvjerenje o godini gradnje</w:t>
            </w:r>
          </w:p>
        </w:tc>
      </w:tr>
      <w:tr w:rsidR="009E738B" w:rsidRPr="009E738B" w:rsidTr="00C7156B">
        <w:trPr>
          <w:trHeight w:val="641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361-02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361-02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Izrada i naručivanje projektne dokumentacije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Izdavanje potvrda o usklađenosti glavnog  projekta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361-03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Građevinska dozvola – općenito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Punomoći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Tehnički pregled objekta</w:t>
            </w:r>
          </w:p>
        </w:tc>
      </w:tr>
      <w:tr w:rsidR="009E738B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361-06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E738B" w:rsidRPr="009E738B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Rješenje o uvjetima građenja</w:t>
            </w:r>
          </w:p>
          <w:p w:rsidR="009E738B" w:rsidRPr="009E738B" w:rsidRDefault="009E738B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Rješenje o izvedenom stanju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361-07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Procjena šteta od elementarnih nepogoda</w:t>
            </w:r>
          </w:p>
        </w:tc>
      </w:tr>
      <w:tr w:rsidR="009E738B" w:rsidRPr="00171B39" w:rsidTr="00C7156B">
        <w:trPr>
          <w:trHeight w:val="1075"/>
        </w:trPr>
        <w:tc>
          <w:tcPr>
            <w:tcW w:w="2200" w:type="dxa"/>
            <w:shd w:val="clear" w:color="auto" w:fill="auto"/>
            <w:vAlign w:val="bottom"/>
          </w:tcPr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361-08</w:t>
            </w:r>
          </w:p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361-08</w:t>
            </w:r>
          </w:p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361-08</w:t>
            </w:r>
          </w:p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361-08</w:t>
            </w:r>
          </w:p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361-08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9E738B" w:rsidRPr="00171B39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9E738B" w:rsidRPr="00171B39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9E738B" w:rsidRPr="00171B39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9E738B" w:rsidRPr="00171B39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9E738B" w:rsidRPr="00171B39" w:rsidRDefault="009E738B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 xml:space="preserve">Legalizacija objekata </w:t>
            </w:r>
          </w:p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Etažiranje</w:t>
            </w:r>
            <w:proofErr w:type="spellEnd"/>
            <w:r w:rsidRPr="00171B39">
              <w:rPr>
                <w:rFonts w:ascii="Times New Roman" w:hAnsi="Times New Roman" w:cs="Times New Roman"/>
                <w:sz w:val="20"/>
                <w:szCs w:val="20"/>
              </w:rPr>
              <w:t xml:space="preserve"> objekta</w:t>
            </w:r>
          </w:p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Dozvole za uklanjanje objekta</w:t>
            </w:r>
          </w:p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  <w:p w:rsidR="009E738B" w:rsidRPr="00171B39" w:rsidRDefault="009E738B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Ovrha legalizacija</w:t>
            </w:r>
          </w:p>
        </w:tc>
      </w:tr>
      <w:tr w:rsidR="00171B39" w:rsidRPr="00171B39" w:rsidTr="00C7156B">
        <w:trPr>
          <w:trHeight w:val="2691"/>
        </w:trPr>
        <w:tc>
          <w:tcPr>
            <w:tcW w:w="2200" w:type="dxa"/>
            <w:shd w:val="clear" w:color="auto" w:fill="auto"/>
            <w:vAlign w:val="bottom"/>
          </w:tcPr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363-01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71B39" w:rsidRPr="00171B39" w:rsidRDefault="00171B39" w:rsidP="00171B3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Komunalni poslovi – općenito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 xml:space="preserve">Suglasnost za </w:t>
            </w:r>
            <w:proofErr w:type="spellStart"/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prekope</w:t>
            </w:r>
            <w:proofErr w:type="spellEnd"/>
            <w:r w:rsidRPr="00171B39">
              <w:rPr>
                <w:rFonts w:ascii="Times New Roman" w:hAnsi="Times New Roman" w:cs="Times New Roman"/>
                <w:sz w:val="20"/>
                <w:szCs w:val="20"/>
              </w:rPr>
              <w:t xml:space="preserve"> cesta i javnih površina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Priključenje na komunalnu infrastrukturu - vodovod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Priključenje na komunalnu infrastrukturu - kanalizacija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Oslobađanje plaćanja naknade za priključenje na komunalnu infrastrukturu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B39">
              <w:rPr>
                <w:rFonts w:ascii="Times New Roman" w:hAnsi="Times New Roman" w:cs="Times New Roman"/>
                <w:sz w:val="16"/>
                <w:szCs w:val="16"/>
              </w:rPr>
              <w:t>Mjera 3. - Izgradnja novih stambenih objekata i kupovina stambenih objekata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171B39">
              <w:rPr>
                <w:rFonts w:ascii="Times New Roman" w:hAnsi="Times New Roman" w:cs="Times New Roman"/>
                <w:sz w:val="16"/>
                <w:szCs w:val="16"/>
              </w:rPr>
              <w:t>Mjera 1. - Energetska učinkovitost i energetska obnova obiteljskih kuća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Mjera 2. - Uklanjanje starih objekata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Mjera 4. - Novčana naknada za najuređeniju okućnicu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Mjera 5. - uređenje pročelja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>Mjera 6. - Sufinanciranje priključenja na vodoopskrbnu mrežu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171B39">
              <w:rPr>
                <w:rFonts w:ascii="Times New Roman" w:hAnsi="Times New Roman" w:cs="Times New Roman"/>
                <w:sz w:val="20"/>
                <w:szCs w:val="20"/>
              </w:rPr>
              <w:t xml:space="preserve">Mjera 1. - </w:t>
            </w:r>
            <w:r w:rsidRPr="00171B39">
              <w:rPr>
                <w:rFonts w:ascii="Times New Roman" w:hAnsi="Times New Roman" w:cs="Times New Roman"/>
                <w:sz w:val="16"/>
                <w:szCs w:val="16"/>
              </w:rPr>
              <w:t>energetska učinkovitost i energetska obnova obiteljskih kuća</w:t>
            </w:r>
          </w:p>
          <w:p w:rsidR="00171B39" w:rsidRPr="00171B39" w:rsidRDefault="00171B39" w:rsidP="00A52C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171B39">
              <w:rPr>
                <w:rFonts w:ascii="Times New Roman" w:hAnsi="Times New Roman" w:cs="Times New Roman"/>
                <w:sz w:val="16"/>
                <w:szCs w:val="16"/>
              </w:rPr>
              <w:t>Program uređenja i demografske obnove</w:t>
            </w:r>
          </w:p>
        </w:tc>
      </w:tr>
      <w:tr w:rsidR="00580415" w:rsidRPr="009E738B" w:rsidTr="00C7156B">
        <w:trPr>
          <w:trHeight w:val="5198"/>
        </w:trPr>
        <w:tc>
          <w:tcPr>
            <w:tcW w:w="2200" w:type="dxa"/>
            <w:shd w:val="clear" w:color="auto" w:fill="auto"/>
            <w:vAlign w:val="bottom"/>
          </w:tcPr>
          <w:p w:rsidR="003D33A8" w:rsidRDefault="003D33A8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580415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3D33A8" w:rsidRDefault="003D33A8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  <w:p w:rsidR="003D33A8" w:rsidRPr="009E738B" w:rsidRDefault="003D33A8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80415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D33A8" w:rsidRDefault="003D33A8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3D33A8" w:rsidRPr="009E738B" w:rsidRDefault="003D33A8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Komunalne djelatnosti - općenito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Zahtjevi za reklame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Zahtjevi za ljetne terase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Zahtjevi za javne površine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Opomene – javne površine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Prisilna naplata – javne površine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Odvodnja atmosferskih voda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Održavanje čistoće javnih površina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Održavanje javnih površina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Održavanje nerazvrstanih cesta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Održavanje groblja i krematorija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Dodjela grobnih mjesta – zahtjevi i rješenja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Rješenja o grobnoj naknadi – izjave i rješenja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Javna rasvjeta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Tržnice na malo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Odlaganje i odvoz komunalnog otpada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Koncesije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Evidencije umrlih - očevidnik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grobna mjesta - ostalo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komunalni doprinos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Opomena za komunalni doprinos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Grobna naknada - opomene</w:t>
            </w:r>
          </w:p>
          <w:p w:rsidR="00580415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Grobna naknada - ovrhe</w:t>
            </w:r>
          </w:p>
          <w:p w:rsidR="003D33A8" w:rsidRDefault="003D33A8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Odricanje od grobnog mjesta</w:t>
            </w:r>
          </w:p>
          <w:p w:rsidR="003D33A8" w:rsidRPr="009E738B" w:rsidRDefault="003D33A8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Prijenos duga grobna naknada</w:t>
            </w:r>
          </w:p>
        </w:tc>
      </w:tr>
      <w:tr w:rsidR="00580415" w:rsidRPr="009E738B" w:rsidTr="00C7156B">
        <w:trPr>
          <w:trHeight w:val="1726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363-03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363-03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363-03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363-03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363-03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363-03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363-03</w:t>
            </w:r>
          </w:p>
          <w:p w:rsidR="00580415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363-03</w:t>
            </w:r>
          </w:p>
          <w:p w:rsidR="003D33A8" w:rsidRPr="009E738B" w:rsidRDefault="003D33A8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580415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3D33A8" w:rsidRPr="009E738B" w:rsidRDefault="003D33A8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Komunalna naknada - utvrđenje zaduženja fizičke osobe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Komunalna naknada - utvrđenje zaduženja pravne osobe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Opomene i prisilna naplata komunalne naknade – pravne osobe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Opomene i prisilna naplata komunalne naknade – fizičke osobe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Opomene i prisilna naplata pravne osobe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Reguliranje obveze plaćanja komunalne naknade - fizičke osobe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Komunalna naknada - dug ostavitelja</w:t>
            </w:r>
          </w:p>
          <w:p w:rsidR="00580415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Komunalna naknada - upis založnog prava</w:t>
            </w:r>
          </w:p>
          <w:p w:rsidR="003D33A8" w:rsidRPr="009E738B" w:rsidRDefault="003D33A8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Komunalna naknada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općenisto</w:t>
            </w:r>
            <w:proofErr w:type="spellEnd"/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363-04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Komunalno redarstvo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37 STAMBENA PRIVREDA I STAMBENI ODNOSI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Stambena politika -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370-02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Izdvajanje sredstava za stambene potrebe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370-03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Stanovi i stanovanje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371-01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Stambeni odnosi – općenito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Otkup stanova</w:t>
            </w:r>
          </w:p>
        </w:tc>
      </w:tr>
      <w:tr w:rsidR="00580415" w:rsidRPr="009E738B" w:rsidTr="00C7156B">
        <w:trPr>
          <w:trHeight w:val="858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371-02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371-02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371-02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371-02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Najam stanova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Najam socijalnih stanova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Natječaj za najam socijalnih stanova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Naplata duga s osnova najma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371-04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Priznanje stanarskog prava i iseljenje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371-05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Stambena problematika HRVI-a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372-01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Poslovni prostor – općenito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Skloništa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372-03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372-03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Zakup poslovnog prostora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Naplata duga s osnova zakupa poslovnog prostora i prisilna naplata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373-01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373-01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Reprezentativni objekti i objekti pod posebnom zaštitom – općenito </w:t>
            </w:r>
          </w:p>
          <w:p w:rsidR="00580415" w:rsidRPr="009E738B" w:rsidRDefault="00580415" w:rsidP="00A52C2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Čuvanje i održavanje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38 PRIVREDNE MANIFESTACIJE, TEHNOLOŠKI RAZVOJ, PROPAGANDA I</w:t>
            </w:r>
          </w:p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MARKETING/STANDARDI I TEHNIČKI NORMATIVI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380-01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Gospodarske manifestacije –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380-01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D30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Manifestacije na području Općine Vladislavci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E36C0A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FINANCUE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40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Financijsko-planski dokumenti,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400-02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Financijski planovi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400-04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Periodični obračuni (tromjesečni, šestomjesečni, devetomjesečni)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400-05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Završni računi – godišnji obračun proračuna</w:t>
            </w:r>
          </w:p>
        </w:tc>
      </w:tr>
      <w:tr w:rsidR="00580415" w:rsidRPr="009E738B" w:rsidTr="00C7156B">
        <w:trPr>
          <w:trHeight w:val="641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400-06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400-06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400-06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Proračun, izmjene i dopune Proračuna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raspodjela rezultata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preraspodjela sredstava iz Proračuna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400-09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Knjigovodstveno-računovodstveno poslovanje -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401-03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Računi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402-01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Financiranje - općenito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Prekoračenje po poslovnom računu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402-03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Financiranje društvenih djelatnosti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402-04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održavanje objekata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402-06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Refundacije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402-07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Sufinanciranje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402-08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Financiranje iz proračuna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402-09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Eu fondovi 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402-10</w:t>
            </w:r>
          </w:p>
          <w:p w:rsidR="003D33A8" w:rsidRPr="009E738B" w:rsidRDefault="003D33A8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402-10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3D33A8" w:rsidRPr="009E738B" w:rsidRDefault="003D33A8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Default="003D33A8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Ponude</w:t>
            </w:r>
          </w:p>
          <w:p w:rsidR="003D33A8" w:rsidRPr="009E738B" w:rsidRDefault="003D33A8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Ostalo 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Kreditiranje – općenito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404-01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Investicije – općenito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dugotrajna imovina</w:t>
            </w:r>
          </w:p>
        </w:tc>
      </w:tr>
      <w:tr w:rsidR="00580415" w:rsidRPr="009E738B" w:rsidTr="00C7156B">
        <w:trPr>
          <w:trHeight w:val="2377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Upravljanje imovinom i nabavljanje imovine – općenito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Javna nabava EOJN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Plan javne nabave EOJN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Nabava – Narudžbenice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Osnovna sredstva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Sredstva opreme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Sitni inventar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Inventure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Uvjerenje o uredno izvršenim ugovornim obvezama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406-07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52C2D" w:rsidRPr="009E738B" w:rsidRDefault="00A52C2D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A52C2D" w:rsidRPr="009E738B" w:rsidRDefault="00A52C2D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Obvezni odnosi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41 JAVNI DRUŠTVENI PRIHODI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410-01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Porezi – općenito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410-02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410-02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Prirez porezu na dohodak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Porez na potrošnju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411-01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Doprinosi – općenito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412-01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Takse, općenito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415-07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Fiskalna odgovornost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42 JAVNI RASHODI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420-01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Regresi, premije i kompenzacije – općenito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421-01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Dotacije i subvencije - općenito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421-02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Dotacije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421-03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Subvencije 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421-04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Ostalo 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423-01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Gubici, sanacija, stečajevi i likvidacije - općenito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43 DOHOCI KORISNIKA DRUŠTVENIH SREDSTAVA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431-01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Dohodak - općenito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44 FINANCIJSKI ODNOSI S INOZEMSTVOM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440-01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Devizno poslovanje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441-01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Kreditni odnosi s inozemstvom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45 NOVČANI I KREDITNI SISTEM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450-01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Bankarstvo 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47 KONTROLA FINANCIJSKOG POSLOVANJA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470- 01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Kontrola financijskog poslovanja (Društvena kontrola) - općenito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E36C0A"/>
          </w:tcPr>
          <w:p w:rsidR="00A52C2D" w:rsidRPr="009E738B" w:rsidRDefault="00A52C2D" w:rsidP="00A0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C2D" w:rsidRPr="009E738B" w:rsidRDefault="00A52C2D" w:rsidP="00D30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ZDRAVSTVO I SOCIJALNA ZAŠTITA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50 ZDRAVSTVENA ZAŠTITA I ZDRAVSTVENO OSIGURANJE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500-01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Zdravstvena zaštita - općenito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501-01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Mjere zdravstvene zaštite - općenito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501-02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Primarna zdravstvena zaštita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501-03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Specifična zdravstvena zaštita radnika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501-05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Zaštita od zaraznih bolesti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54 SANITARNI I ZDRAVSTVENI NADZOR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540-01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Sanitarna inspekcija –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542-01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Zaštita od buke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55 SOCIJALNA ZAŠTITA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Socijalna skrb - općenito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Oblici socijalne skrbi - općenito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551-02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Humanitarni i karitativni rad</w:t>
            </w:r>
          </w:p>
        </w:tc>
      </w:tr>
      <w:tr w:rsidR="00580415" w:rsidRPr="009E738B" w:rsidTr="00C7156B">
        <w:trPr>
          <w:trHeight w:val="1075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551-06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551-06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551-06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551-06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551-06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Novčane pomoći za opremu djeteta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Novčane pomoći za troškove stanovanja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Novčane pomoći za nabavu ogrjeva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Novčane pomoći za troškove ukopa</w:t>
            </w:r>
          </w:p>
          <w:p w:rsidR="00580415" w:rsidRPr="009E738B" w:rsidRDefault="00580415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Novčane pomoći - općenito</w:t>
            </w:r>
          </w:p>
        </w:tc>
      </w:tr>
      <w:tr w:rsidR="00F22C29" w:rsidRPr="009E738B" w:rsidTr="00C7156B">
        <w:tc>
          <w:tcPr>
            <w:tcW w:w="2200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551-08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F22C29" w:rsidRPr="009E738B" w:rsidRDefault="00F22C29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F22C29" w:rsidRPr="009E738B" w:rsidRDefault="00F22C29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Ostalo </w:t>
            </w:r>
          </w:p>
        </w:tc>
      </w:tr>
      <w:tr w:rsidR="003D33A8" w:rsidRPr="009E738B" w:rsidTr="00C7156B">
        <w:tc>
          <w:tcPr>
            <w:tcW w:w="2200" w:type="dxa"/>
            <w:shd w:val="clear" w:color="auto" w:fill="auto"/>
            <w:vAlign w:val="bottom"/>
          </w:tcPr>
          <w:p w:rsidR="003D33A8" w:rsidRPr="009E738B" w:rsidRDefault="003D33A8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551-09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3D33A8" w:rsidRPr="009E738B" w:rsidRDefault="003D33A8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3D33A8" w:rsidRPr="009E738B" w:rsidRDefault="003D33A8" w:rsidP="00F22C2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Demografija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56 ZAŠTITA BORACA NOR-A, VOJNIH INVALIDA. ŽRTAVA FAŠISTIČKOG TERORA I GRAĐANSKIH ŽRTAVA RATA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561-01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Zaštita branitelja Domovinskog rata -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564-01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Spomen obilježja - općenito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E36C0A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 PROSVJETA. KULTURA, ZNANOST I INFORMATIKA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 PROSVJETA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601-01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Predškolski odgoj i obrazovanje - općenito</w:t>
            </w: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601-02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Ustanove predškolskog odgoja</w:t>
            </w:r>
          </w:p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Subvencioniranje troškova boravka djece u ustanovi predškolskog odgoja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</w:tcPr>
          <w:p w:rsidR="00580415" w:rsidRPr="009E738B" w:rsidRDefault="00580415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602-01</w:t>
            </w:r>
          </w:p>
          <w:p w:rsidR="00580415" w:rsidRPr="009E738B" w:rsidRDefault="00580415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602-01</w:t>
            </w:r>
          </w:p>
        </w:tc>
        <w:tc>
          <w:tcPr>
            <w:tcW w:w="1389" w:type="dxa"/>
            <w:shd w:val="clear" w:color="auto" w:fill="auto"/>
          </w:tcPr>
          <w:p w:rsidR="00580415" w:rsidRPr="009E738B" w:rsidRDefault="00580415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</w:tcPr>
          <w:p w:rsidR="00580415" w:rsidRPr="009E738B" w:rsidRDefault="00580415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Školstvo - općenito</w:t>
            </w:r>
          </w:p>
          <w:p w:rsidR="00580415" w:rsidRPr="009E738B" w:rsidRDefault="00580415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Školstvo – subvencioniranje školstva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602-02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Osnovno obrazovanje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602-03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Srednje obrazovanje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602-04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Visokoškolsko obrazovanje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604-01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Stipendiranje -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604-02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Stipendije i krediti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61 KULTURA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Kulturne manifestacije - općenito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611-06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Kulturne djelatnosti - općenito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Likovna djelatnost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612-03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Glazbeno-scenska djelatnost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Koncerti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Knjižnična djelatnost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Muzejsko-galerijska djelatnost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Arhivska djelatnost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Zaštita prirode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612-08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Zaštita spomenika kulture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612-10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Izdavačko-novinarska djelatnost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Kinematografija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612-12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Radio i televizija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612-13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62 FIZIČKA KULTURA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620-01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Šport -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620-02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Športske organizacije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620-03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Športska natjecanja i priredbe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620-08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Ostalo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621-01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Rekreacija -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621-02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Odmor djece i mladeži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63 TEHNIČKA KULTURA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630-01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Tehnička kultura - općenito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65 INFORMATIKA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650-01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Informacijski sustav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E36C0A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 PRAVOSUĐE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17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70 POSLOVI PRAVOSUDNE UPRAVE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700-01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Pravosuđe - SUDOVI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700-02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PRAVOSUĐE - OPĆENITO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701-01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Odvjetništvo - ODVJETNICI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3B5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74 OSTALO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740-08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Parnični postupak – općenito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740-10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Izvanparnični postupak - općenito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740-11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Ovršni postupak - općenito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E36C0A"/>
          </w:tcPr>
          <w:p w:rsidR="00A52C2D" w:rsidRPr="009E738B" w:rsidRDefault="00A52C2D" w:rsidP="00A055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C2D" w:rsidRPr="009E738B" w:rsidRDefault="00A52C2D" w:rsidP="00A055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8 NARODNA OBRANA I DRUŠTVENA SAMOZASTITA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3B599B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81 OBRAMBENE PRIPREME CIVILNIH STRUKTURA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810-01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Zaštita i spašavanje - općenito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810-03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Mjere zaštite i spašavanja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810-05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Jedinice civilne zaštite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810-06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Stožeri civilne zaštite i druga tijela rukovođenja civilnom zaštitom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810-07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Popuna civilne zaštite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810-08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Obuka i vježbe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810-09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E36C0A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 PREDMETI KOJI NE SPADAJU U GLAVNE GRUPE 0-8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3B5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90 DOMAĆA SURADNJA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900-03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Domaća suradnja -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900-04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Počasni građani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3B5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91 SURADNJA S INOZEMSTVOM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910-01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Prijateljska suradnja -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910-02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Suradnja sa stranim državama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910-03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Odnosi sa stranim regijama, gradovima i mjestima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910-04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Suradnja s međunarodnim organizacijama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910-05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Pomoć inozemnim pokretima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910-06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Počasni građani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910-07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Počasni nazivi i priznanja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3B5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92 GEOFIZIKA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920-11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Elementarne nepogode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3B5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93 GEODETSKO-KATASTARSKI POSLOVI</w:t>
            </w:r>
          </w:p>
        </w:tc>
      </w:tr>
      <w:tr w:rsidR="00580415" w:rsidRPr="009E738B" w:rsidTr="00C7156B">
        <w:trPr>
          <w:trHeight w:val="1075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930-01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930-01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930-01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930-01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930-01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Geodetsko katastarski poslovi – općenito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Geodetska izmjera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Katastar zemljišta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Geodetsko katastarski poslovi – opomene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Geodetsko katastarski poslovi – prisilna naplata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933-01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Katastar vodova - općenito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935-06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Kopije katastarskih planova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935-07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Izvodi iz posjedovnih listova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3B5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94 IMOVINSKO-PRAVNI POSLOVI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940-01</w:t>
            </w:r>
          </w:p>
          <w:p w:rsidR="00580415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940-01</w:t>
            </w:r>
          </w:p>
          <w:p w:rsidR="003D33A8" w:rsidRDefault="003D33A8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940-01</w:t>
            </w:r>
          </w:p>
          <w:p w:rsidR="003D33A8" w:rsidRPr="009E738B" w:rsidRDefault="003D33A8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3D33A8" w:rsidRDefault="003D33A8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3D33A8" w:rsidRPr="009E738B" w:rsidRDefault="003D33A8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Imovinsko-pravni poslovi – općenito</w:t>
            </w:r>
          </w:p>
          <w:p w:rsidR="00580415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Pravo građenja</w:t>
            </w:r>
          </w:p>
          <w:p w:rsidR="003D33A8" w:rsidRDefault="003D33A8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Parcelacijski elaborati</w:t>
            </w:r>
          </w:p>
          <w:p w:rsidR="003D33A8" w:rsidRPr="009E738B" w:rsidRDefault="003D33A8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Procjembeni elaborati</w:t>
            </w:r>
          </w:p>
        </w:tc>
      </w:tr>
      <w:tr w:rsidR="00580415" w:rsidRPr="009E738B" w:rsidTr="00C7156B">
        <w:trPr>
          <w:trHeight w:val="1075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940-04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940-04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940-04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940-04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940-04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Poljoprivredno zemljište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poljoprivredno zemljište - zakup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poljoprivredno zemljište - prodaja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poljoprivredno zemljište - dugogodišnji zakup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poljoprivredno zemljište - koncesija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940-05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Šumsko zemljište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940-06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580415" w:rsidRPr="009E738B" w:rsidTr="00C7156B">
        <w:trPr>
          <w:trHeight w:val="641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943-01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943-01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943-01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Promjena režima vlasništva – općenito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Povrat imovine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Naknada za oduzetu imovinu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943-02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Prodaja poslovnog prostora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943-03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Utvrđivanje općeg interesa, prijedlozi, akti i ostala dokumentacija u vezi s upravnim postupcima koji se vode kod Ureda državne uprave</w:t>
            </w:r>
          </w:p>
        </w:tc>
      </w:tr>
      <w:tr w:rsidR="00580415" w:rsidRPr="009E738B" w:rsidTr="00C7156B">
        <w:trPr>
          <w:trHeight w:val="848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943-04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943-04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943-04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Eksproprijacija – izvlaštenje</w:t>
            </w:r>
          </w:p>
          <w:p w:rsidR="00580415" w:rsidRPr="00580415" w:rsidRDefault="00580415" w:rsidP="00EE183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580415">
              <w:rPr>
                <w:rFonts w:ascii="Times New Roman" w:hAnsi="Times New Roman" w:cs="Times New Roman"/>
                <w:sz w:val="16"/>
                <w:szCs w:val="16"/>
              </w:rPr>
              <w:t>Prijedlozi u obavljanju pripremnih radnji i donošenje rješenja u svrhu izvlaštenja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Zahtjevi za pokretanje postupka izvlaštenja nekretnina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943-05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Utvrđivanje naknade za izvlaštene nekretnine</w:t>
            </w:r>
          </w:p>
        </w:tc>
      </w:tr>
      <w:tr w:rsidR="00580415" w:rsidRPr="009E738B" w:rsidTr="00C7156B">
        <w:trPr>
          <w:trHeight w:val="424"/>
        </w:trPr>
        <w:tc>
          <w:tcPr>
            <w:tcW w:w="2200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944-01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944-01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80415" w:rsidRPr="009E738B" w:rsidRDefault="00580415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Građevinsko zemljište – općenito</w:t>
            </w:r>
          </w:p>
          <w:p w:rsidR="00580415" w:rsidRPr="009E738B" w:rsidRDefault="00580415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Građevinsko zemljište - prodaja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944-02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Prijenos u vlasništvo Općine (</w:t>
            </w:r>
            <w:proofErr w:type="spellStart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građ</w:t>
            </w:r>
            <w:proofErr w:type="spellEnd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zemlj</w:t>
            </w:r>
            <w:proofErr w:type="spellEnd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944-03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Pravo prvokupa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944-04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Opomene, otkazi, prijedlozi za ovrhu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944-09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Priprema građevinskog zemljišta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944-13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Prijenosi građevinskog zemljišta s jedne pravne osobe na drugu (kupnja i prodaja)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944-15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Zakup građevinskog zemljišta, privremeno korištenje terase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944-17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Ustanovljenje služnosti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945-01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Imovinsko pravni poslovi u vezi s poljoprivrednim zemljištem – općenito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945-02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Prijenos u vlasništvo Općine (</w:t>
            </w:r>
            <w:proofErr w:type="spellStart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poljop</w:t>
            </w:r>
            <w:proofErr w:type="spellEnd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zemlj</w:t>
            </w:r>
            <w:proofErr w:type="spellEnd"/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945-05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946-01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Imovinsko pravni poslovi u vezi sa šumama i šumskim zemljištem – općenito</w:t>
            </w:r>
          </w:p>
        </w:tc>
      </w:tr>
      <w:tr w:rsidR="00EE1836" w:rsidRPr="009E738B" w:rsidTr="00C7156B">
        <w:tc>
          <w:tcPr>
            <w:tcW w:w="2200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947-01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EE1836" w:rsidRPr="009E738B" w:rsidRDefault="00EE1836" w:rsidP="00171B3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EE1836" w:rsidRPr="009E738B" w:rsidRDefault="00EE1836" w:rsidP="00EE183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hAnsi="Times New Roman" w:cs="Times New Roman"/>
                <w:sz w:val="18"/>
                <w:szCs w:val="18"/>
              </w:rPr>
              <w:t>Ostalo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3B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95 STATISTIKA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950-01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Statistika - općenito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950-02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Statistička istraživanja</w:t>
            </w:r>
          </w:p>
        </w:tc>
      </w:tr>
      <w:tr w:rsidR="00A52C2D" w:rsidRPr="009E738B" w:rsidTr="00C7156B"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950-03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Ostalo</w:t>
            </w:r>
          </w:p>
        </w:tc>
      </w:tr>
      <w:tr w:rsidR="00A52C2D" w:rsidRPr="009E738B" w:rsidTr="00C7156B">
        <w:tc>
          <w:tcPr>
            <w:tcW w:w="9062" w:type="dxa"/>
            <w:gridSpan w:val="3"/>
            <w:shd w:val="clear" w:color="auto" w:fill="C4BC96"/>
          </w:tcPr>
          <w:p w:rsidR="00A52C2D" w:rsidRPr="009E738B" w:rsidRDefault="00A52C2D" w:rsidP="003B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96 OSTALO</w:t>
            </w:r>
          </w:p>
        </w:tc>
      </w:tr>
      <w:tr w:rsidR="00A52C2D" w:rsidRPr="009E738B" w:rsidTr="00C7156B">
        <w:trPr>
          <w:trHeight w:val="45"/>
        </w:trPr>
        <w:tc>
          <w:tcPr>
            <w:tcW w:w="2200" w:type="dxa"/>
            <w:shd w:val="clear" w:color="auto" w:fill="auto"/>
          </w:tcPr>
          <w:p w:rsidR="00A52C2D" w:rsidRPr="009E738B" w:rsidRDefault="00A52C2D" w:rsidP="00A05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960-01</w:t>
            </w:r>
          </w:p>
        </w:tc>
        <w:tc>
          <w:tcPr>
            <w:tcW w:w="1389" w:type="dxa"/>
            <w:shd w:val="clear" w:color="auto" w:fill="auto"/>
          </w:tcPr>
          <w:p w:rsidR="00A52C2D" w:rsidRPr="009E738B" w:rsidRDefault="00A52C2D" w:rsidP="00171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3" w:type="dxa"/>
            <w:shd w:val="clear" w:color="auto" w:fill="auto"/>
          </w:tcPr>
          <w:p w:rsidR="00A52C2D" w:rsidRPr="009E738B" w:rsidRDefault="00A52C2D" w:rsidP="00A0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38B">
              <w:rPr>
                <w:rFonts w:ascii="Times New Roman" w:eastAsia="Calibri" w:hAnsi="Times New Roman" w:cs="Times New Roman"/>
                <w:sz w:val="18"/>
                <w:szCs w:val="18"/>
              </w:rPr>
              <w:t>Ostalo</w:t>
            </w:r>
          </w:p>
        </w:tc>
      </w:tr>
    </w:tbl>
    <w:p w:rsidR="00A05514" w:rsidRPr="00A05514" w:rsidRDefault="00A05514" w:rsidP="00A055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D33A8" w:rsidRDefault="003D33A8" w:rsidP="00A05514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D33A8" w:rsidRDefault="003D33A8" w:rsidP="00A05514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D33A8" w:rsidRDefault="003D33A8" w:rsidP="00A05514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D33A8" w:rsidRDefault="003D33A8" w:rsidP="00A05514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D33A8" w:rsidRDefault="003D33A8" w:rsidP="00A05514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05514" w:rsidRPr="00580415" w:rsidRDefault="00A05514" w:rsidP="00A05514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580415">
        <w:rPr>
          <w:rFonts w:ascii="Times New Roman" w:eastAsia="Calibri" w:hAnsi="Times New Roman" w:cs="Times New Roman"/>
          <w:b/>
        </w:rPr>
        <w:lastRenderedPageBreak/>
        <w:t>Članak 3.</w:t>
      </w:r>
    </w:p>
    <w:p w:rsidR="00A05514" w:rsidRPr="00580415" w:rsidRDefault="00A05514" w:rsidP="00A0551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E3D" w:rsidRPr="00580415" w:rsidRDefault="00A05514" w:rsidP="00A05514">
      <w:pPr>
        <w:contextualSpacing/>
        <w:rPr>
          <w:rFonts w:ascii="Times New Roman" w:eastAsia="Calibri" w:hAnsi="Times New Roman" w:cs="Times New Roman"/>
        </w:rPr>
      </w:pPr>
      <w:r w:rsidRPr="00580415">
        <w:rPr>
          <w:rFonts w:ascii="Times New Roman" w:eastAsia="Calibri" w:hAnsi="Times New Roman" w:cs="Times New Roman"/>
        </w:rPr>
        <w:t xml:space="preserve">Ovaj Plan stupa na snagu </w:t>
      </w:r>
      <w:r w:rsidR="00CB1DE0" w:rsidRPr="00580415">
        <w:rPr>
          <w:rFonts w:ascii="Times New Roman" w:eastAsia="Calibri" w:hAnsi="Times New Roman" w:cs="Times New Roman"/>
        </w:rPr>
        <w:t xml:space="preserve">osmog </w:t>
      </w:r>
      <w:r w:rsidRPr="00580415">
        <w:rPr>
          <w:rFonts w:ascii="Times New Roman" w:eastAsia="Calibri" w:hAnsi="Times New Roman" w:cs="Times New Roman"/>
        </w:rPr>
        <w:t>dana od dana objave u  „Službenom glasniku</w:t>
      </w:r>
      <w:r w:rsidR="00CB1DE0" w:rsidRPr="00580415">
        <w:rPr>
          <w:rFonts w:ascii="Times New Roman" w:eastAsia="Calibri" w:hAnsi="Times New Roman" w:cs="Times New Roman"/>
        </w:rPr>
        <w:t>“ Općine Vladislavci</w:t>
      </w:r>
      <w:r w:rsidR="003D33A8">
        <w:rPr>
          <w:rFonts w:ascii="Times New Roman" w:eastAsia="Calibri" w:hAnsi="Times New Roman" w:cs="Times New Roman"/>
        </w:rPr>
        <w:t xml:space="preserve">. </w:t>
      </w:r>
    </w:p>
    <w:p w:rsidR="005B2E3D" w:rsidRPr="00580415" w:rsidRDefault="005B2E3D" w:rsidP="00A05514">
      <w:pPr>
        <w:contextualSpacing/>
        <w:rPr>
          <w:rFonts w:ascii="Times New Roman" w:eastAsia="Calibri" w:hAnsi="Times New Roman" w:cs="Times New Roman"/>
        </w:rPr>
      </w:pPr>
    </w:p>
    <w:p w:rsidR="005B2E3D" w:rsidRPr="00580415" w:rsidRDefault="005B2E3D" w:rsidP="00A05514">
      <w:pPr>
        <w:contextualSpacing/>
        <w:rPr>
          <w:rFonts w:ascii="Times New Roman" w:eastAsia="Calibri" w:hAnsi="Times New Roman" w:cs="Times New Roman"/>
        </w:rPr>
      </w:pPr>
    </w:p>
    <w:p w:rsidR="00A05514" w:rsidRPr="00580415" w:rsidRDefault="00CB1DE0" w:rsidP="00A05514">
      <w:pPr>
        <w:contextualSpacing/>
        <w:rPr>
          <w:rFonts w:ascii="Times New Roman" w:eastAsia="Calibri" w:hAnsi="Times New Roman" w:cs="Times New Roman"/>
        </w:rPr>
      </w:pPr>
      <w:bookmarkStart w:id="0" w:name="_GoBack"/>
      <w:r w:rsidRPr="00580415">
        <w:rPr>
          <w:rFonts w:ascii="Times New Roman" w:eastAsia="Calibri" w:hAnsi="Times New Roman" w:cs="Times New Roman"/>
        </w:rPr>
        <w:t>KLASA:</w:t>
      </w:r>
      <w:r w:rsidR="00740C44">
        <w:rPr>
          <w:rFonts w:ascii="Times New Roman" w:eastAsia="Calibri" w:hAnsi="Times New Roman" w:cs="Times New Roman"/>
        </w:rPr>
        <w:t xml:space="preserve"> </w:t>
      </w:r>
      <w:r w:rsidR="0088599B" w:rsidRPr="00580415">
        <w:rPr>
          <w:rFonts w:ascii="Times New Roman" w:eastAsia="Calibri" w:hAnsi="Times New Roman" w:cs="Times New Roman"/>
        </w:rPr>
        <w:t>035-0</w:t>
      </w:r>
      <w:r w:rsidR="009E738B" w:rsidRPr="00580415">
        <w:rPr>
          <w:rFonts w:ascii="Times New Roman" w:eastAsia="Calibri" w:hAnsi="Times New Roman" w:cs="Times New Roman"/>
        </w:rPr>
        <w:t>2</w:t>
      </w:r>
      <w:r w:rsidR="0088599B" w:rsidRPr="00580415">
        <w:rPr>
          <w:rFonts w:ascii="Times New Roman" w:eastAsia="Calibri" w:hAnsi="Times New Roman" w:cs="Times New Roman"/>
        </w:rPr>
        <w:t>/1</w:t>
      </w:r>
      <w:r w:rsidR="00655D71">
        <w:rPr>
          <w:rFonts w:ascii="Times New Roman" w:eastAsia="Calibri" w:hAnsi="Times New Roman" w:cs="Times New Roman"/>
        </w:rPr>
        <w:t>9</w:t>
      </w:r>
      <w:r w:rsidR="0088599B" w:rsidRPr="00580415">
        <w:rPr>
          <w:rFonts w:ascii="Times New Roman" w:eastAsia="Calibri" w:hAnsi="Times New Roman" w:cs="Times New Roman"/>
        </w:rPr>
        <w:t>-01/01</w:t>
      </w:r>
    </w:p>
    <w:p w:rsidR="00CB1DE0" w:rsidRPr="00580415" w:rsidRDefault="00CB1DE0" w:rsidP="00A05514">
      <w:pPr>
        <w:contextualSpacing/>
        <w:rPr>
          <w:rFonts w:ascii="Times New Roman" w:eastAsia="Calibri" w:hAnsi="Times New Roman" w:cs="Times New Roman"/>
        </w:rPr>
      </w:pPr>
      <w:r w:rsidRPr="00580415">
        <w:rPr>
          <w:rFonts w:ascii="Times New Roman" w:eastAsia="Calibri" w:hAnsi="Times New Roman" w:cs="Times New Roman"/>
        </w:rPr>
        <w:t xml:space="preserve">UR.BROJ: </w:t>
      </w:r>
      <w:r w:rsidR="0088599B" w:rsidRPr="00580415">
        <w:rPr>
          <w:rFonts w:ascii="Times New Roman" w:eastAsia="Calibri" w:hAnsi="Times New Roman" w:cs="Times New Roman"/>
        </w:rPr>
        <w:t>2158/07-0</w:t>
      </w:r>
      <w:r w:rsidR="009E738B" w:rsidRPr="00580415">
        <w:rPr>
          <w:rFonts w:ascii="Times New Roman" w:eastAsia="Calibri" w:hAnsi="Times New Roman" w:cs="Times New Roman"/>
        </w:rPr>
        <w:t>2</w:t>
      </w:r>
      <w:r w:rsidR="0088599B" w:rsidRPr="00580415">
        <w:rPr>
          <w:rFonts w:ascii="Times New Roman" w:eastAsia="Calibri" w:hAnsi="Times New Roman" w:cs="Times New Roman"/>
        </w:rPr>
        <w:t>-1</w:t>
      </w:r>
      <w:r w:rsidR="00655D71">
        <w:rPr>
          <w:rFonts w:ascii="Times New Roman" w:eastAsia="Calibri" w:hAnsi="Times New Roman" w:cs="Times New Roman"/>
        </w:rPr>
        <w:t>9</w:t>
      </w:r>
      <w:r w:rsidR="0088599B" w:rsidRPr="00580415">
        <w:rPr>
          <w:rFonts w:ascii="Times New Roman" w:eastAsia="Calibri" w:hAnsi="Times New Roman" w:cs="Times New Roman"/>
        </w:rPr>
        <w:t>-01</w:t>
      </w:r>
    </w:p>
    <w:p w:rsidR="00CB1DE0" w:rsidRPr="00580415" w:rsidRDefault="00CB1DE0" w:rsidP="00A05514">
      <w:pPr>
        <w:contextualSpacing/>
        <w:rPr>
          <w:rFonts w:ascii="Times New Roman" w:eastAsia="Calibri" w:hAnsi="Times New Roman" w:cs="Times New Roman"/>
        </w:rPr>
      </w:pPr>
      <w:r w:rsidRPr="00580415">
        <w:rPr>
          <w:rFonts w:ascii="Times New Roman" w:eastAsia="Calibri" w:hAnsi="Times New Roman" w:cs="Times New Roman"/>
        </w:rPr>
        <w:t xml:space="preserve">Vladislavci, </w:t>
      </w:r>
      <w:r w:rsidR="00655D71">
        <w:rPr>
          <w:rFonts w:ascii="Times New Roman" w:eastAsia="Calibri" w:hAnsi="Times New Roman" w:cs="Times New Roman"/>
        </w:rPr>
        <w:t>23</w:t>
      </w:r>
      <w:r w:rsidRPr="00580415">
        <w:rPr>
          <w:rFonts w:ascii="Times New Roman" w:eastAsia="Calibri" w:hAnsi="Times New Roman" w:cs="Times New Roman"/>
        </w:rPr>
        <w:t>. prosinca 201</w:t>
      </w:r>
      <w:r w:rsidR="00655D71">
        <w:rPr>
          <w:rFonts w:ascii="Times New Roman" w:eastAsia="Calibri" w:hAnsi="Times New Roman" w:cs="Times New Roman"/>
        </w:rPr>
        <w:t>9</w:t>
      </w:r>
      <w:r w:rsidRPr="00580415">
        <w:rPr>
          <w:rFonts w:ascii="Times New Roman" w:eastAsia="Calibri" w:hAnsi="Times New Roman" w:cs="Times New Roman"/>
        </w:rPr>
        <w:t xml:space="preserve">. </w:t>
      </w:r>
    </w:p>
    <w:bookmarkEnd w:id="0"/>
    <w:p w:rsidR="00CB1DE0" w:rsidRPr="00580415" w:rsidRDefault="00CB1DE0" w:rsidP="00CB1DE0">
      <w:pPr>
        <w:ind w:left="6096"/>
        <w:contextualSpacing/>
        <w:jc w:val="center"/>
        <w:rPr>
          <w:rFonts w:ascii="Times New Roman" w:eastAsia="Calibri" w:hAnsi="Times New Roman" w:cs="Times New Roman"/>
        </w:rPr>
      </w:pPr>
      <w:r w:rsidRPr="00580415">
        <w:rPr>
          <w:rFonts w:ascii="Times New Roman" w:eastAsia="Calibri" w:hAnsi="Times New Roman" w:cs="Times New Roman"/>
        </w:rPr>
        <w:t>Općinski načelnik</w:t>
      </w:r>
    </w:p>
    <w:p w:rsidR="00CB1DE0" w:rsidRPr="00580415" w:rsidRDefault="00CB1DE0" w:rsidP="00CB1DE0">
      <w:pPr>
        <w:ind w:left="6096"/>
        <w:contextualSpacing/>
        <w:jc w:val="center"/>
        <w:rPr>
          <w:rFonts w:ascii="Times New Roman" w:eastAsia="Calibri" w:hAnsi="Times New Roman" w:cs="Times New Roman"/>
        </w:rPr>
      </w:pPr>
      <w:r w:rsidRPr="00580415">
        <w:rPr>
          <w:rFonts w:ascii="Times New Roman" w:eastAsia="Calibri" w:hAnsi="Times New Roman" w:cs="Times New Roman"/>
        </w:rPr>
        <w:t>Marjan Tomas</w:t>
      </w:r>
      <w:r w:rsidR="00E4721C">
        <w:rPr>
          <w:rFonts w:ascii="Times New Roman" w:eastAsia="Calibri" w:hAnsi="Times New Roman" w:cs="Times New Roman"/>
        </w:rPr>
        <w:t>, v.r.</w:t>
      </w:r>
    </w:p>
    <w:sectPr w:rsidR="00CB1DE0" w:rsidRPr="00580415" w:rsidSect="00CB1DE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Helvetica_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AEF8E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4735F"/>
    <w:multiLevelType w:val="hybridMultilevel"/>
    <w:tmpl w:val="28DAB196"/>
    <w:lvl w:ilvl="0" w:tplc="041A000F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1A0019">
      <w:start w:val="4"/>
      <w:numFmt w:val="decimal"/>
      <w:pStyle w:val="lanak"/>
      <w:lvlText w:val="Članak %2."/>
      <w:lvlJc w:val="center"/>
      <w:pPr>
        <w:tabs>
          <w:tab w:val="num" w:pos="2700"/>
        </w:tabs>
        <w:ind w:left="1980" w:firstLine="0"/>
      </w:pPr>
      <w:rPr>
        <w:rFonts w:ascii="Arial" w:hAnsi="Arial" w:hint="default"/>
        <w:b/>
        <w:i w:val="0"/>
        <w:sz w:val="24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B70E9"/>
    <w:multiLevelType w:val="hybridMultilevel"/>
    <w:tmpl w:val="0F5699E4"/>
    <w:lvl w:ilvl="0" w:tplc="6EE26374">
      <w:numFmt w:val="bullet"/>
      <w:pStyle w:val="GRAFICKEOZNAKE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006B"/>
    <w:multiLevelType w:val="multilevel"/>
    <w:tmpl w:val="BCC69200"/>
    <w:styleLink w:val="Style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 Black" w:hAnsi="Arial Black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7822BBC"/>
    <w:multiLevelType w:val="multilevel"/>
    <w:tmpl w:val="60368D60"/>
    <w:lvl w:ilvl="0">
      <w:start w:val="1"/>
      <w:numFmt w:val="ordinal"/>
      <w:pStyle w:val="numeriranobezuvlake"/>
      <w:lvlText w:val="1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>
      <w:numFmt w:val="none"/>
      <w:lvlText w:val="1.1."/>
      <w:lvlJc w:val="left"/>
      <w:pPr>
        <w:tabs>
          <w:tab w:val="num" w:pos="572"/>
        </w:tabs>
        <w:ind w:left="572" w:hanging="368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940"/>
        </w:tabs>
        <w:ind w:left="940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1"/>
      </w:pPr>
      <w:rPr>
        <w:rFonts w:hint="default"/>
      </w:rPr>
    </w:lvl>
    <w:lvl w:ilvl="4">
      <w:start w:val="1"/>
      <w:numFmt w:val="decimal"/>
      <w:lvlText w:val="1.1.3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2.1.%8."/>
      <w:lvlJc w:val="left"/>
      <w:pPr>
        <w:tabs>
          <w:tab w:val="num" w:pos="850"/>
        </w:tabs>
        <w:ind w:left="850" w:hanging="278"/>
      </w:pPr>
      <w:rPr>
        <w:rFonts w:hint="default"/>
      </w:rPr>
    </w:lvl>
    <w:lvl w:ilvl="8">
      <w:start w:val="1"/>
      <w:numFmt w:val="none"/>
      <w:lvlText w:val="2.2.3.1."/>
      <w:lvlJc w:val="left"/>
      <w:pPr>
        <w:tabs>
          <w:tab w:val="num" w:pos="1950"/>
        </w:tabs>
        <w:ind w:left="1950" w:hanging="794"/>
      </w:pPr>
      <w:rPr>
        <w:rFonts w:hint="default"/>
      </w:rPr>
    </w:lvl>
  </w:abstractNum>
  <w:abstractNum w:abstractNumId="5" w15:restartNumberingAfterBreak="0">
    <w:nsid w:val="3AA86D3E"/>
    <w:multiLevelType w:val="multilevel"/>
    <w:tmpl w:val="BCC69200"/>
    <w:styleLink w:val="Style2"/>
    <w:lvl w:ilvl="0">
      <w:start w:val="1"/>
      <w:numFmt w:val="none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E8A72BD"/>
    <w:multiLevelType w:val="hybridMultilevel"/>
    <w:tmpl w:val="7E748BC4"/>
    <w:lvl w:ilvl="0" w:tplc="041A0001">
      <w:start w:val="1"/>
      <w:numFmt w:val="ordinal"/>
      <w:pStyle w:val="nabrajanjebold1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0"/>
        <w:szCs w:val="2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2D6A85"/>
    <w:multiLevelType w:val="hybridMultilevel"/>
    <w:tmpl w:val="AA10D2BA"/>
    <w:lvl w:ilvl="0" w:tplc="A42CA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4F15"/>
    <w:multiLevelType w:val="hybridMultilevel"/>
    <w:tmpl w:val="5750F960"/>
    <w:lvl w:ilvl="0" w:tplc="041A000F">
      <w:start w:val="1"/>
      <w:numFmt w:val="bullet"/>
      <w:pStyle w:val="nabrajanje0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047E5"/>
    <w:multiLevelType w:val="hybridMultilevel"/>
    <w:tmpl w:val="D62E5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745F7"/>
    <w:multiLevelType w:val="hybridMultilevel"/>
    <w:tmpl w:val="53CAF210"/>
    <w:lvl w:ilvl="0" w:tplc="7DF838A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F351C8F"/>
    <w:multiLevelType w:val="hybridMultilevel"/>
    <w:tmpl w:val="41FEFAEA"/>
    <w:lvl w:ilvl="0" w:tplc="041A000F">
      <w:start w:val="1"/>
      <w:numFmt w:val="bullet"/>
      <w:pStyle w:val="nabrajanjeskockicamasuvlakom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40BC0"/>
    <w:multiLevelType w:val="hybridMultilevel"/>
    <w:tmpl w:val="0F5699E4"/>
    <w:lvl w:ilvl="0" w:tplc="C2E8E08C">
      <w:start w:val="1"/>
      <w:numFmt w:val="bullet"/>
      <w:pStyle w:val="uvlak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14"/>
    <w:rsid w:val="00171B39"/>
    <w:rsid w:val="00184560"/>
    <w:rsid w:val="00313CC5"/>
    <w:rsid w:val="00331A29"/>
    <w:rsid w:val="003B599B"/>
    <w:rsid w:val="003C7DC2"/>
    <w:rsid w:val="003D33A8"/>
    <w:rsid w:val="00496AB6"/>
    <w:rsid w:val="004D027F"/>
    <w:rsid w:val="00580415"/>
    <w:rsid w:val="00593610"/>
    <w:rsid w:val="005B2E3D"/>
    <w:rsid w:val="0062262E"/>
    <w:rsid w:val="00655D71"/>
    <w:rsid w:val="00667039"/>
    <w:rsid w:val="00740C44"/>
    <w:rsid w:val="007C6EDA"/>
    <w:rsid w:val="007D66DD"/>
    <w:rsid w:val="00884BCA"/>
    <w:rsid w:val="0088599B"/>
    <w:rsid w:val="008A546B"/>
    <w:rsid w:val="009E738B"/>
    <w:rsid w:val="00A05514"/>
    <w:rsid w:val="00A52C2D"/>
    <w:rsid w:val="00AD6AA6"/>
    <w:rsid w:val="00B06D12"/>
    <w:rsid w:val="00B16C02"/>
    <w:rsid w:val="00B65E36"/>
    <w:rsid w:val="00C7156B"/>
    <w:rsid w:val="00CB1DE0"/>
    <w:rsid w:val="00CF65B1"/>
    <w:rsid w:val="00D30C00"/>
    <w:rsid w:val="00E4721C"/>
    <w:rsid w:val="00EE1836"/>
    <w:rsid w:val="00F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998D"/>
  <w15:docId w15:val="{CC459589-8EF4-4914-940C-EA526251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CA"/>
  </w:style>
  <w:style w:type="paragraph" w:styleId="Naslov1">
    <w:name w:val="heading 1"/>
    <w:basedOn w:val="Normal"/>
    <w:next w:val="Normal"/>
    <w:link w:val="Naslov1Char"/>
    <w:qFormat/>
    <w:rsid w:val="00A05514"/>
    <w:pPr>
      <w:keepNext/>
      <w:spacing w:before="120" w:after="60" w:line="240" w:lineRule="auto"/>
      <w:jc w:val="center"/>
      <w:outlineLvl w:val="0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A05514"/>
    <w:pPr>
      <w:keepNext/>
      <w:pBdr>
        <w:bottom w:val="single" w:sz="12" w:space="1" w:color="auto"/>
      </w:pBdr>
      <w:spacing w:before="120" w:after="0" w:line="240" w:lineRule="auto"/>
      <w:jc w:val="center"/>
      <w:outlineLvl w:val="1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A05514"/>
    <w:pPr>
      <w:keepNext/>
      <w:pBdr>
        <w:bottom w:val="single" w:sz="6" w:space="1" w:color="auto"/>
      </w:pBdr>
      <w:spacing w:before="240" w:after="60" w:line="240" w:lineRule="auto"/>
      <w:jc w:val="both"/>
      <w:outlineLvl w:val="2"/>
    </w:pPr>
    <w:rPr>
      <w:rFonts w:ascii="CG Times CE" w:eastAsia="Times New Roman" w:hAnsi="CG Times CE" w:cs="Times New Roman"/>
      <w:b/>
      <w:bCs/>
      <w:sz w:val="32"/>
      <w:szCs w:val="24"/>
    </w:rPr>
  </w:style>
  <w:style w:type="paragraph" w:styleId="Naslov4">
    <w:name w:val="heading 4"/>
    <w:basedOn w:val="Normal"/>
    <w:next w:val="Normal"/>
    <w:link w:val="Naslov4Char"/>
    <w:qFormat/>
    <w:rsid w:val="00A0551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A05514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A05514"/>
    <w:pPr>
      <w:keepNext/>
      <w:spacing w:after="0" w:line="240" w:lineRule="auto"/>
      <w:outlineLvl w:val="5"/>
    </w:pPr>
    <w:rPr>
      <w:rFonts w:ascii="Arial" w:eastAsia="Times New Roman" w:hAnsi="Arial" w:cs="Times New Roman"/>
      <w:bCs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A0551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Naslov8">
    <w:name w:val="heading 8"/>
    <w:basedOn w:val="Normal"/>
    <w:next w:val="Normal"/>
    <w:link w:val="Naslov8Char"/>
    <w:qFormat/>
    <w:rsid w:val="00A0551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paragraph" w:styleId="Naslov9">
    <w:name w:val="heading 9"/>
    <w:basedOn w:val="Normal"/>
    <w:next w:val="Normal"/>
    <w:link w:val="Naslov9Char"/>
    <w:qFormat/>
    <w:rsid w:val="00A05514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5514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A05514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Naslov3Char">
    <w:name w:val="Naslov 3 Char"/>
    <w:basedOn w:val="Zadanifontodlomka"/>
    <w:link w:val="Naslov3"/>
    <w:rsid w:val="00A05514"/>
    <w:rPr>
      <w:rFonts w:ascii="CG Times CE" w:eastAsia="Times New Roman" w:hAnsi="CG Times CE" w:cs="Times New Roman"/>
      <w:b/>
      <w:bCs/>
      <w:sz w:val="32"/>
      <w:szCs w:val="24"/>
    </w:rPr>
  </w:style>
  <w:style w:type="character" w:customStyle="1" w:styleId="Naslov4Char">
    <w:name w:val="Naslov 4 Char"/>
    <w:basedOn w:val="Zadanifontodlomka"/>
    <w:link w:val="Naslov4"/>
    <w:rsid w:val="00A055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A055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A05514"/>
    <w:rPr>
      <w:rFonts w:ascii="Arial" w:eastAsia="Times New Roman" w:hAnsi="Arial" w:cs="Times New Roman"/>
      <w:bCs/>
      <w:sz w:val="20"/>
      <w:szCs w:val="24"/>
    </w:rPr>
  </w:style>
  <w:style w:type="character" w:customStyle="1" w:styleId="Naslov7Char">
    <w:name w:val="Naslov 7 Char"/>
    <w:basedOn w:val="Zadanifontodlomka"/>
    <w:link w:val="Naslov7"/>
    <w:rsid w:val="00A05514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slov8Char">
    <w:name w:val="Naslov 8 Char"/>
    <w:basedOn w:val="Zadanifontodlomka"/>
    <w:link w:val="Naslov8"/>
    <w:rsid w:val="00A05514"/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A05514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A05514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05514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A05514"/>
  </w:style>
  <w:style w:type="paragraph" w:styleId="Zaglavlje">
    <w:name w:val="header"/>
    <w:basedOn w:val="Normal"/>
    <w:link w:val="ZaglavljeChar"/>
    <w:rsid w:val="00A05514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rsid w:val="00A05514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unhideWhenUsed/>
    <w:rsid w:val="00A0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055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5514"/>
    <w:pPr>
      <w:ind w:left="720"/>
      <w:contextualSpacing/>
    </w:pPr>
  </w:style>
  <w:style w:type="paragraph" w:styleId="Bezproreda">
    <w:name w:val="No Spacing"/>
    <w:uiPriority w:val="1"/>
    <w:qFormat/>
    <w:rsid w:val="00A05514"/>
    <w:pPr>
      <w:spacing w:after="0" w:line="240" w:lineRule="auto"/>
    </w:pPr>
  </w:style>
  <w:style w:type="paragraph" w:customStyle="1" w:styleId="Standard">
    <w:name w:val="Standard"/>
    <w:rsid w:val="00A055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Bezpopisa1">
    <w:name w:val="Bez popisa1"/>
    <w:next w:val="Bezpopisa"/>
    <w:semiHidden/>
    <w:unhideWhenUsed/>
    <w:rsid w:val="00A05514"/>
  </w:style>
  <w:style w:type="character" w:styleId="Hiperveza">
    <w:name w:val="Hyperlink"/>
    <w:basedOn w:val="Zadanifontodlomka"/>
    <w:uiPriority w:val="99"/>
    <w:unhideWhenUsed/>
    <w:rsid w:val="00A0551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5514"/>
    <w:rPr>
      <w:color w:val="800080"/>
      <w:u w:val="single"/>
    </w:rPr>
  </w:style>
  <w:style w:type="paragraph" w:customStyle="1" w:styleId="xl65">
    <w:name w:val="xl65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6">
    <w:name w:val="xl66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7">
    <w:name w:val="xl67"/>
    <w:basedOn w:val="Normal"/>
    <w:rsid w:val="00A05514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A05514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A05514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A05514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A05514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A05514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A05514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A05514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A05514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A05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A05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A05514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A05514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A0551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popisa11">
    <w:name w:val="Bez popisa11"/>
    <w:next w:val="Bezpopisa"/>
    <w:uiPriority w:val="99"/>
    <w:semiHidden/>
    <w:unhideWhenUsed/>
    <w:rsid w:val="00A05514"/>
  </w:style>
  <w:style w:type="numbering" w:customStyle="1" w:styleId="Bezpopisa2">
    <w:name w:val="Bez popisa2"/>
    <w:next w:val="Bezpopisa"/>
    <w:uiPriority w:val="99"/>
    <w:semiHidden/>
    <w:unhideWhenUsed/>
    <w:rsid w:val="00A05514"/>
  </w:style>
  <w:style w:type="numbering" w:customStyle="1" w:styleId="Bezpopisa111">
    <w:name w:val="Bez popisa111"/>
    <w:next w:val="Bezpopisa"/>
    <w:uiPriority w:val="99"/>
    <w:semiHidden/>
    <w:unhideWhenUsed/>
    <w:rsid w:val="00A05514"/>
  </w:style>
  <w:style w:type="paragraph" w:styleId="Tekstfusnote">
    <w:name w:val="footnote text"/>
    <w:basedOn w:val="Normal"/>
    <w:link w:val="TekstfusnoteChar"/>
    <w:rsid w:val="00A05514"/>
    <w:pPr>
      <w:widowControl w:val="0"/>
      <w:spacing w:after="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character" w:customStyle="1" w:styleId="TekstfusnoteChar">
    <w:name w:val="Tekst fusnote Char"/>
    <w:basedOn w:val="Zadanifontodlomka"/>
    <w:link w:val="Tekstfusnote"/>
    <w:rsid w:val="00A05514"/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A05514"/>
    <w:pPr>
      <w:numPr>
        <w:ilvl w:val="12"/>
      </w:numPr>
      <w:spacing w:after="0" w:line="240" w:lineRule="auto"/>
      <w:jc w:val="center"/>
    </w:pPr>
    <w:rPr>
      <w:rFonts w:ascii="Arial" w:eastAsia="Times New Roman" w:hAnsi="Arial" w:cs="Times New Roman"/>
      <w:bCs/>
      <w:snapToGrid w:val="0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A05514"/>
    <w:rPr>
      <w:rFonts w:ascii="Arial" w:eastAsia="Times New Roman" w:hAnsi="Arial" w:cs="Times New Roman"/>
      <w:bCs/>
      <w:snapToGrid w:val="0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A05514"/>
    <w:pPr>
      <w:tabs>
        <w:tab w:val="left" w:pos="-1701"/>
      </w:tabs>
      <w:spacing w:after="0" w:line="240" w:lineRule="auto"/>
      <w:ind w:left="284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05514"/>
    <w:rPr>
      <w:rFonts w:ascii="Arial" w:eastAsia="Times New Roman" w:hAnsi="Arial" w:cs="Times New Roman"/>
      <w:bCs/>
      <w:sz w:val="24"/>
      <w:szCs w:val="24"/>
    </w:rPr>
  </w:style>
  <w:style w:type="paragraph" w:customStyle="1" w:styleId="BodyText22">
    <w:name w:val="Body Text 22"/>
    <w:basedOn w:val="Normal"/>
    <w:rsid w:val="00A05514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hr-HR"/>
    </w:rPr>
  </w:style>
  <w:style w:type="paragraph" w:styleId="Tijeloteksta">
    <w:name w:val="Body Text"/>
    <w:aliases w:val="uvlaka 21,u"/>
    <w:basedOn w:val="Normal"/>
    <w:link w:val="TijelotekstaChar"/>
    <w:rsid w:val="00A05514"/>
    <w:pPr>
      <w:widowControl w:val="0"/>
      <w:spacing w:after="120" w:line="240" w:lineRule="auto"/>
      <w:jc w:val="both"/>
    </w:pPr>
    <w:rPr>
      <w:rFonts w:ascii="HRHelvetica" w:eastAsia="Times New Roman" w:hAnsi="HRHelvetica" w:cs="Times New Roman"/>
      <w:bCs/>
      <w:snapToGrid w:val="0"/>
      <w:szCs w:val="20"/>
    </w:rPr>
  </w:style>
  <w:style w:type="character" w:customStyle="1" w:styleId="TijelotekstaChar">
    <w:name w:val="Tijelo teksta Char"/>
    <w:aliases w:val="uvlaka 21 Char,u Char"/>
    <w:basedOn w:val="Zadanifontodlomka"/>
    <w:link w:val="Tijeloteksta"/>
    <w:rsid w:val="00A05514"/>
    <w:rPr>
      <w:rFonts w:ascii="HRHelvetica" w:eastAsia="Times New Roman" w:hAnsi="HRHelvetica" w:cs="Times New Roman"/>
      <w:bCs/>
      <w:snapToGrid w:val="0"/>
      <w:szCs w:val="20"/>
    </w:rPr>
  </w:style>
  <w:style w:type="paragraph" w:customStyle="1" w:styleId="GRAFICKEOZNAKE">
    <w:name w:val="GRAFICKE OZNAKE"/>
    <w:basedOn w:val="Normal"/>
    <w:rsid w:val="00A05514"/>
    <w:pPr>
      <w:numPr>
        <w:numId w:val="1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A055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A05514"/>
    <w:rPr>
      <w:rFonts w:ascii="Courier New" w:eastAsia="Times New Roman" w:hAnsi="Courier New" w:cs="Times New Roman"/>
      <w:sz w:val="20"/>
      <w:szCs w:val="20"/>
    </w:rPr>
  </w:style>
  <w:style w:type="paragraph" w:customStyle="1" w:styleId="STIL2">
    <w:name w:val="STIL_2"/>
    <w:basedOn w:val="Normal"/>
    <w:rsid w:val="00A05514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en-GB"/>
    </w:rPr>
  </w:style>
  <w:style w:type="paragraph" w:styleId="Tijeloteksta-uvlaka3">
    <w:name w:val="Body Text Indent 3"/>
    <w:aliases w:val=" uvlaka 3,uvlaka 2,uvlaka 3,uvlaka 31"/>
    <w:basedOn w:val="Normal"/>
    <w:link w:val="Tijeloteksta-uvlaka3Char"/>
    <w:rsid w:val="00A05514"/>
    <w:pPr>
      <w:spacing w:after="120" w:line="240" w:lineRule="auto"/>
      <w:ind w:left="283"/>
      <w:jc w:val="both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Tijeloteksta-uvlaka3Char">
    <w:name w:val="Tijelo teksta - uvlaka 3 Char"/>
    <w:aliases w:val=" uvlaka 3 Char,uvlaka 2 Char,uvlaka 3 Char,uvlaka 31 Char"/>
    <w:basedOn w:val="Zadanifontodlomka"/>
    <w:link w:val="Tijeloteksta-uvlaka3"/>
    <w:rsid w:val="00A05514"/>
    <w:rPr>
      <w:rFonts w:ascii="Arial" w:eastAsia="Times New Roman" w:hAnsi="Arial" w:cs="Times New Roman"/>
      <w:bCs/>
      <w:sz w:val="16"/>
      <w:szCs w:val="16"/>
    </w:rPr>
  </w:style>
  <w:style w:type="paragraph" w:customStyle="1" w:styleId="tijeloteksta0">
    <w:name w:val="tijelo teksta"/>
    <w:basedOn w:val="Normal"/>
    <w:rsid w:val="00A0551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brajanjeskockicamasuvlakom">
    <w:name w:val="nabrajanje s kockicama s uvlakom"/>
    <w:basedOn w:val="Normal"/>
    <w:rsid w:val="00A0551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tijelotekstabezuvlake">
    <w:name w:val="tijelo teksta bez uvlake"/>
    <w:basedOn w:val="Normal"/>
    <w:link w:val="tijelotekstabezuvlakeChar"/>
    <w:rsid w:val="00A0551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lanak">
    <w:name w:val="Članak"/>
    <w:basedOn w:val="Normal"/>
    <w:rsid w:val="00A05514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customStyle="1" w:styleId="tijelotekstasnabrajanjima1">
    <w:name w:val="tijelo teksta s nabrajanjima 1"/>
    <w:basedOn w:val="tijeloteksta0"/>
    <w:rsid w:val="00A05514"/>
    <w:pPr>
      <w:ind w:left="397" w:hanging="397"/>
    </w:pPr>
  </w:style>
  <w:style w:type="paragraph" w:customStyle="1" w:styleId="nabrajanje0">
    <w:name w:val="nabrajanje 0"/>
    <w:aliases w:val="7 uvlaka kocka"/>
    <w:basedOn w:val="tijelotekstasnabrajanjima1"/>
    <w:rsid w:val="00A05514"/>
    <w:pPr>
      <w:numPr>
        <w:numId w:val="4"/>
      </w:numPr>
    </w:pPr>
  </w:style>
  <w:style w:type="paragraph" w:styleId="Tijeloteksta3">
    <w:name w:val="Body Text 3"/>
    <w:basedOn w:val="Normal"/>
    <w:link w:val="Tijeloteksta3Char"/>
    <w:rsid w:val="00A055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05514"/>
    <w:rPr>
      <w:rFonts w:ascii="Times New Roman" w:eastAsia="Times New Roman" w:hAnsi="Times New Roman" w:cs="Times New Roman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1"/>
    <w:rsid w:val="00A055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A05514"/>
  </w:style>
  <w:style w:type="numbering" w:customStyle="1" w:styleId="Bezpopisa3">
    <w:name w:val="Bez popisa3"/>
    <w:next w:val="Bezpopisa"/>
    <w:uiPriority w:val="99"/>
    <w:semiHidden/>
    <w:unhideWhenUsed/>
    <w:rsid w:val="00A05514"/>
  </w:style>
  <w:style w:type="paragraph" w:customStyle="1" w:styleId="t-9-8">
    <w:name w:val="t-9-8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Bezpopisa4">
    <w:name w:val="Bez popisa4"/>
    <w:next w:val="Bezpopisa"/>
    <w:uiPriority w:val="99"/>
    <w:semiHidden/>
    <w:unhideWhenUsed/>
    <w:rsid w:val="00A05514"/>
  </w:style>
  <w:style w:type="table" w:customStyle="1" w:styleId="Reetkatablice11">
    <w:name w:val="Rešetka tablice11"/>
    <w:basedOn w:val="Obinatablica"/>
    <w:next w:val="Reetkatablice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A05514"/>
    <w:rPr>
      <w:i/>
      <w:iCs/>
      <w:color w:val="808080"/>
    </w:rPr>
  </w:style>
  <w:style w:type="paragraph" w:customStyle="1" w:styleId="xl88">
    <w:name w:val="xl88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9">
    <w:name w:val="xl89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unhideWhenUsed/>
    <w:rsid w:val="00A05514"/>
  </w:style>
  <w:style w:type="table" w:customStyle="1" w:styleId="Reetkatablice4">
    <w:name w:val="Rešetka tablice4"/>
    <w:basedOn w:val="Obinatablica"/>
    <w:next w:val="Reetkatablice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unhideWhenUsed/>
    <w:rsid w:val="00A05514"/>
  </w:style>
  <w:style w:type="table" w:customStyle="1" w:styleId="Reetkatablice5">
    <w:name w:val="Rešetka tablice5"/>
    <w:basedOn w:val="Obinatablica"/>
    <w:next w:val="Reetkatablice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11">
    <w:name w:val="Svijetli popis - Isticanje 11"/>
    <w:basedOn w:val="Obinatablica"/>
    <w:uiPriority w:val="61"/>
    <w:rsid w:val="00A05514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Spacing1">
    <w:name w:val="No Spacing1"/>
    <w:rsid w:val="00A05514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2">
    <w:name w:val="Body Text 2"/>
    <w:basedOn w:val="Normal"/>
    <w:link w:val="Tijeloteksta2Char"/>
    <w:semiHidden/>
    <w:unhideWhenUsed/>
    <w:rsid w:val="00A0551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A05514"/>
  </w:style>
  <w:style w:type="paragraph" w:styleId="Naslov">
    <w:name w:val="Title"/>
    <w:basedOn w:val="Normal"/>
    <w:link w:val="NaslovChar"/>
    <w:qFormat/>
    <w:rsid w:val="00A0551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A05514"/>
    <w:rPr>
      <w:rFonts w:ascii="Arial" w:eastAsia="Times New Roman" w:hAnsi="Arial" w:cs="Times New Roman"/>
      <w:b/>
      <w:sz w:val="28"/>
      <w:szCs w:val="24"/>
      <w:lang w:eastAsia="hr-HR"/>
    </w:rPr>
  </w:style>
  <w:style w:type="paragraph" w:styleId="Blokteksta">
    <w:name w:val="Block Text"/>
    <w:basedOn w:val="Normal"/>
    <w:semiHidden/>
    <w:rsid w:val="00A05514"/>
    <w:pPr>
      <w:spacing w:before="43" w:after="0" w:line="273" w:lineRule="exact"/>
      <w:ind w:left="360" w:right="864"/>
      <w:jc w:val="both"/>
    </w:pPr>
    <w:rPr>
      <w:rFonts w:ascii="Arial" w:eastAsia="Times New Roman" w:hAnsi="Arial" w:cs="Times New Roman"/>
      <w:bCs/>
      <w:sz w:val="24"/>
      <w:lang w:eastAsia="hr-HR"/>
    </w:rPr>
  </w:style>
  <w:style w:type="paragraph" w:customStyle="1" w:styleId="DefaultText">
    <w:name w:val="Default Text"/>
    <w:basedOn w:val="Normal"/>
    <w:rsid w:val="00A05514"/>
    <w:pPr>
      <w:widowControl w:val="0"/>
      <w:spacing w:after="300" w:line="290" w:lineRule="auto"/>
      <w:ind w:firstLine="720"/>
    </w:pPr>
    <w:rPr>
      <w:rFonts w:ascii="Nimrod" w:eastAsia="Times New Roman" w:hAnsi="Nimrod" w:cs="Times New Roman"/>
      <w:bCs/>
      <w:snapToGrid w:val="0"/>
      <w:sz w:val="20"/>
      <w:szCs w:val="20"/>
    </w:rPr>
  </w:style>
  <w:style w:type="paragraph" w:styleId="Opisslike">
    <w:name w:val="caption"/>
    <w:basedOn w:val="Normal"/>
    <w:next w:val="Normal"/>
    <w:qFormat/>
    <w:rsid w:val="00A05514"/>
    <w:pPr>
      <w:spacing w:before="14" w:after="0" w:line="240" w:lineRule="auto"/>
      <w:ind w:left="284" w:firstLine="425"/>
      <w:jc w:val="both"/>
    </w:pPr>
    <w:rPr>
      <w:rFonts w:ascii="Arial" w:eastAsia="Times New Roman" w:hAnsi="Arial" w:cs="Times New Roman"/>
      <w:b/>
      <w:sz w:val="20"/>
      <w:lang w:eastAsia="hr-HR"/>
    </w:rPr>
  </w:style>
  <w:style w:type="paragraph" w:styleId="Podnaslov">
    <w:name w:val="Subtitle"/>
    <w:basedOn w:val="Normal"/>
    <w:link w:val="PodnaslovChar"/>
    <w:qFormat/>
    <w:rsid w:val="00A05514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A05514"/>
    <w:rPr>
      <w:rFonts w:ascii="Arial" w:eastAsia="Times New Roman" w:hAnsi="Arial" w:cs="Times New Roman"/>
      <w:b/>
      <w:szCs w:val="24"/>
      <w:lang w:eastAsia="hr-HR"/>
    </w:rPr>
  </w:style>
  <w:style w:type="paragraph" w:customStyle="1" w:styleId="Normal-">
    <w:name w:val="Normal -"/>
    <w:basedOn w:val="Normal"/>
    <w:autoRedefine/>
    <w:rsid w:val="00A05514"/>
    <w:pPr>
      <w:widowControl w:val="0"/>
      <w:spacing w:before="120" w:after="0" w:line="240" w:lineRule="auto"/>
      <w:ind w:right="-2"/>
      <w:jc w:val="both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braj">
    <w:name w:val="Nabraj"/>
    <w:basedOn w:val="Normal"/>
    <w:rsid w:val="00A05514"/>
    <w:pPr>
      <w:spacing w:before="20"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Nabraj2">
    <w:name w:val="Nabraj2"/>
    <w:basedOn w:val="Normal"/>
    <w:rsid w:val="00A05514"/>
    <w:pPr>
      <w:tabs>
        <w:tab w:val="left" w:pos="425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BodyTextIndent2uvlaka2">
    <w:name w:val="Body Text Indent 2.uvlaka 2"/>
    <w:basedOn w:val="Normal"/>
    <w:rsid w:val="00A05514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">
    <w:name w:val="Body Text Indent 3.uvlaka 3"/>
    <w:basedOn w:val="Normal"/>
    <w:rsid w:val="00A05514"/>
    <w:pPr>
      <w:spacing w:after="0" w:line="240" w:lineRule="auto"/>
      <w:ind w:left="567" w:hanging="567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blicatekst">
    <w:name w:val="Tablica tekst"/>
    <w:basedOn w:val="Normal"/>
    <w:rsid w:val="00A055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uvlaka2uvlaka21">
    <w:name w:val="Body Text Indent 2.uvlaka 2.uvlaka 21"/>
    <w:basedOn w:val="Normal"/>
    <w:rsid w:val="00A05514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uvlaka31">
    <w:name w:val="Body Text Indent 3.uvlaka 3.uvlaka 31"/>
    <w:basedOn w:val="Normal"/>
    <w:rsid w:val="00A05514"/>
    <w:pPr>
      <w:tabs>
        <w:tab w:val="left" w:pos="283"/>
        <w:tab w:val="left" w:pos="426"/>
        <w:tab w:val="right" w:pos="8953"/>
      </w:tabs>
      <w:spacing w:after="0" w:line="240" w:lineRule="auto"/>
      <w:ind w:left="426"/>
    </w:pPr>
    <w:rPr>
      <w:rFonts w:ascii="Arial" w:eastAsia="Times New Roman" w:hAnsi="Arial" w:cs="Times New Roman"/>
      <w:szCs w:val="20"/>
    </w:rPr>
  </w:style>
  <w:style w:type="paragraph" w:customStyle="1" w:styleId="BodyTextIndent2uvlaka2uvlaka211">
    <w:name w:val="Body Text Indent 2.uvlaka 2.uvlaka 211"/>
    <w:basedOn w:val="Normal"/>
    <w:rsid w:val="00A05514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naslovodluke">
    <w:name w:val="naslov odluke"/>
    <w:basedOn w:val="Uvuenotijeloteksta"/>
    <w:rsid w:val="00A05514"/>
    <w:rPr>
      <w:rFonts w:ascii="Times New Roman" w:hAnsi="Times New Roman"/>
      <w:b/>
      <w:bCs w:val="0"/>
      <w:snapToGrid/>
      <w:sz w:val="20"/>
      <w:lang w:eastAsia="hr-HR"/>
    </w:rPr>
  </w:style>
  <w:style w:type="paragraph" w:customStyle="1" w:styleId="uvlaka0">
    <w:name w:val="uvlaka 0"/>
    <w:aliases w:val="5 kocka nabrajanje"/>
    <w:basedOn w:val="Normal"/>
    <w:rsid w:val="00A05514"/>
    <w:pPr>
      <w:numPr>
        <w:numId w:val="5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Referencafusnote">
    <w:name w:val="footnote reference"/>
    <w:semiHidden/>
    <w:rsid w:val="00A05514"/>
    <w:rPr>
      <w:vertAlign w:val="superscript"/>
    </w:rPr>
  </w:style>
  <w:style w:type="paragraph" w:customStyle="1" w:styleId="nabrajanjebold1">
    <w:name w:val="nabrajanje bold 1."/>
    <w:basedOn w:val="tijelotekstabezuvlake"/>
    <w:rsid w:val="00A05514"/>
    <w:pPr>
      <w:numPr>
        <w:numId w:val="6"/>
      </w:numPr>
    </w:pPr>
    <w:rPr>
      <w:b/>
    </w:rPr>
  </w:style>
  <w:style w:type="paragraph" w:customStyle="1" w:styleId="81nabrajanjeboldsuvlakom">
    <w:name w:val="8.1. nabrajanje bold s uvlakom"/>
    <w:basedOn w:val="Normal"/>
    <w:rsid w:val="00A055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customStyle="1" w:styleId="numeriranobezuvlake">
    <w:name w:val="numerirano bez uvlake"/>
    <w:aliases w:val="bold 1.1."/>
    <w:basedOn w:val="Normal"/>
    <w:rsid w:val="00A05514"/>
    <w:pPr>
      <w:numPr>
        <w:numId w:val="7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styleId="Grafikeoznake">
    <w:name w:val="List Bullet"/>
    <w:basedOn w:val="Normal"/>
    <w:autoRedefine/>
    <w:semiHidden/>
    <w:rsid w:val="00A05514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bCs/>
      <w:sz w:val="24"/>
      <w:szCs w:val="20"/>
      <w:lang w:eastAsia="hr-HR"/>
    </w:rPr>
  </w:style>
  <w:style w:type="numbering" w:customStyle="1" w:styleId="Style1">
    <w:name w:val="Style1"/>
    <w:basedOn w:val="Bezpopisa"/>
    <w:rsid w:val="00A05514"/>
    <w:pPr>
      <w:numPr>
        <w:numId w:val="9"/>
      </w:numPr>
    </w:pPr>
  </w:style>
  <w:style w:type="numbering" w:customStyle="1" w:styleId="Style2">
    <w:name w:val="Style2"/>
    <w:basedOn w:val="Bezpopisa"/>
    <w:rsid w:val="00A05514"/>
    <w:pPr>
      <w:numPr>
        <w:numId w:val="10"/>
      </w:numPr>
    </w:pPr>
  </w:style>
  <w:style w:type="paragraph" w:customStyle="1" w:styleId="Default">
    <w:name w:val="Default"/>
    <w:rsid w:val="00A055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ijelotekstabezuvlakeChar">
    <w:name w:val="tijelo teksta bez uvlake Char"/>
    <w:link w:val="tijelotekstabezuvlake"/>
    <w:rsid w:val="00A05514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slov21">
    <w:name w:val="Naslov 21"/>
    <w:basedOn w:val="Default"/>
    <w:next w:val="Default"/>
    <w:rsid w:val="00A05514"/>
    <w:rPr>
      <w:rFonts w:cs="Times New Roman"/>
      <w:color w:val="auto"/>
    </w:rPr>
  </w:style>
  <w:style w:type="table" w:customStyle="1" w:styleId="TableGrid">
    <w:name w:val="TableGrid"/>
    <w:rsid w:val="00A0551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0">
    <w:name w:val="xl90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1">
    <w:name w:val="xl9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3">
    <w:name w:val="xl9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4">
    <w:name w:val="xl94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5">
    <w:name w:val="xl95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96">
    <w:name w:val="xl9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7">
    <w:name w:val="xl97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xl98">
    <w:name w:val="xl98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99">
    <w:name w:val="xl99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0">
    <w:name w:val="xl100"/>
    <w:basedOn w:val="Normal"/>
    <w:rsid w:val="00A055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03">
    <w:name w:val="xl10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04">
    <w:name w:val="xl104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5">
    <w:name w:val="xl105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06">
    <w:name w:val="xl10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7">
    <w:name w:val="xl107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8">
    <w:name w:val="xl108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13">
    <w:name w:val="xl11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4">
    <w:name w:val="xl114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19">
    <w:name w:val="xl119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rsid w:val="00A05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xl125">
    <w:name w:val="xl125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26">
    <w:name w:val="xl12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A05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8">
    <w:name w:val="xl128"/>
    <w:basedOn w:val="Normal"/>
    <w:rsid w:val="00A055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9">
    <w:name w:val="xl129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0">
    <w:name w:val="xl130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1">
    <w:name w:val="xl131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2">
    <w:name w:val="xl132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4">
    <w:name w:val="xl134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5">
    <w:name w:val="xl135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4">
    <w:name w:val="xl144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5">
    <w:name w:val="xl145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6">
    <w:name w:val="xl146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7">
    <w:name w:val="xl147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8">
    <w:name w:val="xl148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4">
    <w:name w:val="xl154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5">
    <w:name w:val="xl155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font5">
    <w:name w:val="font5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hr-HR"/>
    </w:rPr>
  </w:style>
  <w:style w:type="table" w:customStyle="1" w:styleId="Reetkatablice6">
    <w:name w:val="Rešetka tablice6"/>
    <w:basedOn w:val="Obinatablica"/>
    <w:next w:val="Reetkatablice"/>
    <w:uiPriority w:val="1"/>
    <w:rsid w:val="00A055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A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1"/>
    <w:rsid w:val="00A055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1">
    <w:name w:val="Rešetka tablice1111"/>
    <w:basedOn w:val="Obinatablica"/>
    <w:next w:val="Reetkatablice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BD43-753B-474C-A593-0B2220D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Goca</cp:lastModifiedBy>
  <cp:revision>7</cp:revision>
  <cp:lastPrinted>2020-01-10T07:35:00Z</cp:lastPrinted>
  <dcterms:created xsi:type="dcterms:W3CDTF">2020-01-08T10:38:00Z</dcterms:created>
  <dcterms:modified xsi:type="dcterms:W3CDTF">2020-01-10T13:11:00Z</dcterms:modified>
</cp:coreProperties>
</file>