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F43" w:rsidRPr="00B933E3" w:rsidRDefault="00730C77" w:rsidP="00B933E3">
      <w:pPr>
        <w:pStyle w:val="Tijeloteksta"/>
        <w:tabs>
          <w:tab w:val="left" w:pos="9803"/>
        </w:tabs>
        <w:spacing w:before="66"/>
        <w:ind w:left="112" w:right="114"/>
        <w:jc w:val="both"/>
        <w:rPr>
          <w:sz w:val="24"/>
          <w:szCs w:val="24"/>
        </w:rPr>
      </w:pPr>
      <w:r w:rsidRPr="00B933E3">
        <w:rPr>
          <w:sz w:val="24"/>
          <w:szCs w:val="24"/>
        </w:rPr>
        <w:t>Na temelju članka 10. Zakona o lokalnoj i područnoj (regionalnoj) samoupravi («Narodne novine» broj 33/01, 60/01-vjerodostojno tumačenje, 129/05, 109/07, 125/08</w:t>
      </w:r>
      <w:r w:rsidR="007228E2" w:rsidRPr="00B933E3">
        <w:rPr>
          <w:sz w:val="24"/>
          <w:szCs w:val="24"/>
        </w:rPr>
        <w:t xml:space="preserve">, </w:t>
      </w:r>
      <w:r w:rsidRPr="00B933E3">
        <w:rPr>
          <w:sz w:val="24"/>
          <w:szCs w:val="24"/>
        </w:rPr>
        <w:t>36/09</w:t>
      </w:r>
      <w:r w:rsidR="007228E2" w:rsidRPr="00B933E3">
        <w:rPr>
          <w:sz w:val="24"/>
          <w:szCs w:val="24"/>
        </w:rPr>
        <w:t>, 150/11, 144/12, 19/13, 137/15, 123/17 i 98/19</w:t>
      </w:r>
      <w:r w:rsidRPr="00B933E3">
        <w:rPr>
          <w:sz w:val="24"/>
          <w:szCs w:val="24"/>
        </w:rPr>
        <w:t>)</w:t>
      </w:r>
      <w:r w:rsidR="007228E2" w:rsidRPr="00B933E3">
        <w:rPr>
          <w:sz w:val="24"/>
          <w:szCs w:val="24"/>
        </w:rPr>
        <w:t xml:space="preserve">, </w:t>
      </w:r>
      <w:r w:rsidRPr="00B933E3">
        <w:rPr>
          <w:sz w:val="24"/>
          <w:szCs w:val="24"/>
        </w:rPr>
        <w:t xml:space="preserve"> članka </w:t>
      </w:r>
      <w:r w:rsidR="007228E2" w:rsidRPr="00B933E3">
        <w:rPr>
          <w:sz w:val="24"/>
          <w:szCs w:val="24"/>
        </w:rPr>
        <w:t>30</w:t>
      </w:r>
      <w:r w:rsidRPr="00B933E3">
        <w:rPr>
          <w:sz w:val="24"/>
          <w:szCs w:val="24"/>
        </w:rPr>
        <w:t xml:space="preserve">. Statuta </w:t>
      </w:r>
      <w:r w:rsidR="007228E2" w:rsidRPr="00B933E3">
        <w:rPr>
          <w:sz w:val="24"/>
          <w:szCs w:val="24"/>
        </w:rPr>
        <w:t>Općine Vladislavci</w:t>
      </w:r>
      <w:r w:rsidRPr="00B933E3">
        <w:rPr>
          <w:sz w:val="24"/>
          <w:szCs w:val="24"/>
        </w:rPr>
        <w:t xml:space="preserve"> («Službeni glasnik</w:t>
      </w:r>
      <w:r w:rsidR="007228E2" w:rsidRPr="00B933E3">
        <w:rPr>
          <w:sz w:val="24"/>
          <w:szCs w:val="24"/>
        </w:rPr>
        <w:t>“ Općine Vladislavci br. 3/13, 3/17 i 2/18) Općinsko vijeće Općine Vladislavci na svojoj 2</w:t>
      </w:r>
      <w:r w:rsidR="00CD5125">
        <w:rPr>
          <w:sz w:val="24"/>
          <w:szCs w:val="24"/>
        </w:rPr>
        <w:t>5</w:t>
      </w:r>
      <w:r w:rsidR="007228E2" w:rsidRPr="00B933E3">
        <w:rPr>
          <w:sz w:val="24"/>
          <w:szCs w:val="24"/>
        </w:rPr>
        <w:t>. sjed</w:t>
      </w:r>
      <w:r w:rsidR="00F37F43" w:rsidRPr="00B933E3">
        <w:rPr>
          <w:sz w:val="24"/>
          <w:szCs w:val="24"/>
        </w:rPr>
        <w:t xml:space="preserve">nici održanoj dana </w:t>
      </w:r>
      <w:r w:rsidR="00570EAB">
        <w:rPr>
          <w:sz w:val="24"/>
          <w:szCs w:val="24"/>
        </w:rPr>
        <w:t>1.</w:t>
      </w:r>
      <w:r w:rsidR="00F37F43" w:rsidRPr="00B933E3">
        <w:rPr>
          <w:sz w:val="24"/>
          <w:szCs w:val="24"/>
        </w:rPr>
        <w:t xml:space="preserve"> </w:t>
      </w:r>
      <w:r w:rsidR="00CD5125">
        <w:rPr>
          <w:sz w:val="24"/>
          <w:szCs w:val="24"/>
        </w:rPr>
        <w:t>srpnja</w:t>
      </w:r>
      <w:r w:rsidR="00F37F43" w:rsidRPr="00B933E3">
        <w:rPr>
          <w:sz w:val="24"/>
          <w:szCs w:val="24"/>
        </w:rPr>
        <w:t xml:space="preserve"> 2020. godine, donosi </w:t>
      </w:r>
    </w:p>
    <w:p w:rsidR="00F37F43" w:rsidRPr="00B933E3" w:rsidRDefault="00F37F43">
      <w:pPr>
        <w:pStyle w:val="Tijeloteksta"/>
        <w:tabs>
          <w:tab w:val="left" w:pos="9803"/>
        </w:tabs>
        <w:spacing w:before="66"/>
        <w:ind w:left="112" w:right="114" w:firstLine="720"/>
        <w:jc w:val="both"/>
        <w:rPr>
          <w:sz w:val="24"/>
          <w:szCs w:val="24"/>
        </w:rPr>
      </w:pPr>
    </w:p>
    <w:p w:rsidR="00882DC7" w:rsidRPr="00B933E3" w:rsidRDefault="00730C77">
      <w:pPr>
        <w:pStyle w:val="Naslov1"/>
        <w:spacing w:before="190" w:line="322" w:lineRule="exact"/>
        <w:ind w:right="870"/>
        <w:rPr>
          <w:sz w:val="24"/>
          <w:szCs w:val="24"/>
        </w:rPr>
      </w:pPr>
      <w:r w:rsidRPr="00B933E3">
        <w:rPr>
          <w:sz w:val="24"/>
          <w:szCs w:val="24"/>
        </w:rPr>
        <w:t>O D L U K U</w:t>
      </w:r>
    </w:p>
    <w:p w:rsidR="00882DC7" w:rsidRPr="00B933E3" w:rsidRDefault="00730C77">
      <w:pPr>
        <w:ind w:left="815" w:right="869"/>
        <w:jc w:val="center"/>
        <w:rPr>
          <w:b/>
          <w:sz w:val="24"/>
          <w:szCs w:val="24"/>
        </w:rPr>
      </w:pPr>
      <w:r w:rsidRPr="00B933E3">
        <w:rPr>
          <w:b/>
          <w:sz w:val="24"/>
          <w:szCs w:val="24"/>
        </w:rPr>
        <w:t xml:space="preserve">o grbu i zastavi </w:t>
      </w:r>
      <w:r w:rsidR="00F37F43" w:rsidRPr="00B933E3">
        <w:rPr>
          <w:b/>
          <w:sz w:val="24"/>
          <w:szCs w:val="24"/>
        </w:rPr>
        <w:t xml:space="preserve">Općine Vladislavci </w:t>
      </w:r>
    </w:p>
    <w:p w:rsidR="00882DC7" w:rsidRPr="00B933E3" w:rsidRDefault="00882DC7">
      <w:pPr>
        <w:pStyle w:val="Tijeloteksta"/>
        <w:spacing w:before="1"/>
        <w:rPr>
          <w:b/>
          <w:sz w:val="24"/>
          <w:szCs w:val="24"/>
        </w:rPr>
      </w:pPr>
    </w:p>
    <w:p w:rsidR="00882DC7" w:rsidRPr="00B933E3" w:rsidRDefault="00730C77">
      <w:pPr>
        <w:pStyle w:val="Naslov2"/>
        <w:numPr>
          <w:ilvl w:val="0"/>
          <w:numId w:val="2"/>
        </w:numPr>
        <w:tabs>
          <w:tab w:val="left" w:pos="310"/>
        </w:tabs>
        <w:spacing w:line="240" w:lineRule="auto"/>
        <w:ind w:hanging="198"/>
        <w:rPr>
          <w:sz w:val="24"/>
          <w:szCs w:val="24"/>
        </w:rPr>
      </w:pPr>
      <w:r w:rsidRPr="00B933E3">
        <w:rPr>
          <w:sz w:val="24"/>
          <w:szCs w:val="24"/>
        </w:rPr>
        <w:t>OP</w:t>
      </w:r>
      <w:r w:rsidRPr="00B933E3">
        <w:rPr>
          <w:b w:val="0"/>
          <w:sz w:val="24"/>
          <w:szCs w:val="24"/>
        </w:rPr>
        <w:t>Ć</w:t>
      </w:r>
      <w:r w:rsidRPr="00B933E3">
        <w:rPr>
          <w:sz w:val="24"/>
          <w:szCs w:val="24"/>
        </w:rPr>
        <w:t>E</w:t>
      </w:r>
      <w:r w:rsidRPr="00B933E3">
        <w:rPr>
          <w:spacing w:val="-3"/>
          <w:sz w:val="24"/>
          <w:szCs w:val="24"/>
        </w:rPr>
        <w:t xml:space="preserve"> </w:t>
      </w:r>
      <w:r w:rsidRPr="00B933E3">
        <w:rPr>
          <w:sz w:val="24"/>
          <w:szCs w:val="24"/>
        </w:rPr>
        <w:t>ODREDBE</w:t>
      </w:r>
    </w:p>
    <w:p w:rsidR="00882DC7" w:rsidRPr="00B933E3" w:rsidRDefault="00882DC7">
      <w:pPr>
        <w:pStyle w:val="Tijeloteksta"/>
        <w:rPr>
          <w:b/>
          <w:sz w:val="24"/>
          <w:szCs w:val="24"/>
        </w:rPr>
      </w:pPr>
    </w:p>
    <w:p w:rsidR="00882DC7" w:rsidRPr="00B933E3" w:rsidRDefault="00730C77">
      <w:pPr>
        <w:spacing w:before="1" w:line="250" w:lineRule="exact"/>
        <w:ind w:left="4478"/>
        <w:jc w:val="both"/>
        <w:rPr>
          <w:b/>
          <w:sz w:val="24"/>
          <w:szCs w:val="24"/>
        </w:rPr>
      </w:pPr>
      <w:r w:rsidRPr="00B933E3">
        <w:rPr>
          <w:sz w:val="24"/>
          <w:szCs w:val="24"/>
        </w:rPr>
        <w:t>Č</w:t>
      </w:r>
      <w:r w:rsidRPr="00B933E3">
        <w:rPr>
          <w:b/>
          <w:sz w:val="24"/>
          <w:szCs w:val="24"/>
        </w:rPr>
        <w:t>lanak 1.</w:t>
      </w:r>
    </w:p>
    <w:p w:rsidR="00CA78CA" w:rsidRPr="00B933E3" w:rsidRDefault="00CA78CA">
      <w:pPr>
        <w:spacing w:before="1" w:line="250" w:lineRule="exact"/>
        <w:ind w:left="4478"/>
        <w:jc w:val="both"/>
        <w:rPr>
          <w:b/>
          <w:sz w:val="24"/>
          <w:szCs w:val="24"/>
        </w:rPr>
      </w:pPr>
    </w:p>
    <w:p w:rsidR="00882DC7" w:rsidRPr="00B933E3" w:rsidRDefault="00730C77">
      <w:pPr>
        <w:pStyle w:val="Tijeloteksta"/>
        <w:ind w:left="112" w:right="164" w:firstLine="720"/>
        <w:jc w:val="both"/>
        <w:rPr>
          <w:sz w:val="24"/>
          <w:szCs w:val="24"/>
        </w:rPr>
      </w:pPr>
      <w:r w:rsidRPr="00B933E3">
        <w:rPr>
          <w:sz w:val="24"/>
          <w:szCs w:val="24"/>
        </w:rPr>
        <w:t xml:space="preserve">Ovom Odlukom uređuje se opis grba i zastave </w:t>
      </w:r>
      <w:r w:rsidR="00F37F43" w:rsidRPr="00B933E3">
        <w:rPr>
          <w:sz w:val="24"/>
          <w:szCs w:val="24"/>
        </w:rPr>
        <w:t>Općine Vladislavci</w:t>
      </w:r>
      <w:r w:rsidRPr="00B933E3">
        <w:rPr>
          <w:sz w:val="24"/>
          <w:szCs w:val="24"/>
        </w:rPr>
        <w:t>, kao i način i zaštita njihove uporabe.</w:t>
      </w:r>
    </w:p>
    <w:p w:rsidR="00882DC7" w:rsidRPr="00B933E3" w:rsidRDefault="00882DC7">
      <w:pPr>
        <w:pStyle w:val="Tijeloteksta"/>
        <w:spacing w:before="1"/>
        <w:rPr>
          <w:sz w:val="24"/>
          <w:szCs w:val="24"/>
        </w:rPr>
      </w:pPr>
    </w:p>
    <w:p w:rsidR="00882DC7" w:rsidRPr="00B933E3" w:rsidRDefault="00730C77">
      <w:pPr>
        <w:pStyle w:val="Naslov2"/>
        <w:spacing w:line="251" w:lineRule="exact"/>
        <w:rPr>
          <w:sz w:val="24"/>
          <w:szCs w:val="24"/>
        </w:rPr>
      </w:pPr>
      <w:r w:rsidRPr="00B933E3">
        <w:rPr>
          <w:b w:val="0"/>
          <w:sz w:val="24"/>
          <w:szCs w:val="24"/>
        </w:rPr>
        <w:t>Č</w:t>
      </w:r>
      <w:r w:rsidRPr="00B933E3">
        <w:rPr>
          <w:sz w:val="24"/>
          <w:szCs w:val="24"/>
        </w:rPr>
        <w:t>lanak 2.</w:t>
      </w:r>
    </w:p>
    <w:p w:rsidR="00CA78CA" w:rsidRPr="00B933E3" w:rsidRDefault="00CA78CA">
      <w:pPr>
        <w:pStyle w:val="Naslov2"/>
        <w:spacing w:line="251" w:lineRule="exact"/>
        <w:rPr>
          <w:sz w:val="24"/>
          <w:szCs w:val="24"/>
        </w:rPr>
      </w:pPr>
    </w:p>
    <w:p w:rsidR="00882DC7" w:rsidRPr="00B933E3" w:rsidRDefault="00730C77">
      <w:pPr>
        <w:pStyle w:val="Tijeloteksta"/>
        <w:spacing w:line="251" w:lineRule="exact"/>
        <w:ind w:left="832"/>
        <w:rPr>
          <w:sz w:val="24"/>
          <w:szCs w:val="24"/>
        </w:rPr>
      </w:pPr>
      <w:r w:rsidRPr="00B933E3">
        <w:rPr>
          <w:sz w:val="24"/>
          <w:szCs w:val="24"/>
        </w:rPr>
        <w:t xml:space="preserve">Grbom i zastavom predstavlja se </w:t>
      </w:r>
      <w:r w:rsidR="009534D9" w:rsidRPr="00B933E3">
        <w:rPr>
          <w:sz w:val="24"/>
          <w:szCs w:val="24"/>
        </w:rPr>
        <w:t>Općina Vladislavci</w:t>
      </w:r>
      <w:r w:rsidR="00F37F43" w:rsidRPr="00B933E3">
        <w:rPr>
          <w:sz w:val="24"/>
          <w:szCs w:val="24"/>
        </w:rPr>
        <w:t>, (u daljnjem tekstu: Općin</w:t>
      </w:r>
      <w:r w:rsidR="009161BC" w:rsidRPr="00B933E3">
        <w:rPr>
          <w:sz w:val="24"/>
          <w:szCs w:val="24"/>
        </w:rPr>
        <w:t>a</w:t>
      </w:r>
      <w:r w:rsidR="00F37F43" w:rsidRPr="00B933E3">
        <w:rPr>
          <w:sz w:val="24"/>
          <w:szCs w:val="24"/>
        </w:rPr>
        <w:t>)</w:t>
      </w:r>
      <w:r w:rsidR="009534D9" w:rsidRPr="00B933E3">
        <w:rPr>
          <w:sz w:val="24"/>
          <w:szCs w:val="24"/>
        </w:rPr>
        <w:t xml:space="preserve"> </w:t>
      </w:r>
      <w:r w:rsidRPr="00B933E3">
        <w:rPr>
          <w:sz w:val="24"/>
          <w:szCs w:val="24"/>
        </w:rPr>
        <w:t>.</w:t>
      </w:r>
    </w:p>
    <w:p w:rsidR="00882DC7" w:rsidRPr="00B933E3" w:rsidRDefault="00882DC7">
      <w:pPr>
        <w:pStyle w:val="Tijeloteksta"/>
        <w:spacing w:before="3"/>
        <w:rPr>
          <w:sz w:val="24"/>
          <w:szCs w:val="24"/>
        </w:rPr>
      </w:pPr>
    </w:p>
    <w:p w:rsidR="00882DC7" w:rsidRPr="00B933E3" w:rsidRDefault="00730C77">
      <w:pPr>
        <w:pStyle w:val="Naslov2"/>
        <w:spacing w:line="251" w:lineRule="exact"/>
        <w:rPr>
          <w:sz w:val="24"/>
          <w:szCs w:val="24"/>
        </w:rPr>
      </w:pPr>
      <w:r w:rsidRPr="00B933E3">
        <w:rPr>
          <w:b w:val="0"/>
          <w:sz w:val="24"/>
          <w:szCs w:val="24"/>
        </w:rPr>
        <w:t>Č</w:t>
      </w:r>
      <w:r w:rsidRPr="00B933E3">
        <w:rPr>
          <w:sz w:val="24"/>
          <w:szCs w:val="24"/>
        </w:rPr>
        <w:t>lanak 3.</w:t>
      </w:r>
    </w:p>
    <w:p w:rsidR="00CA78CA" w:rsidRPr="00B933E3" w:rsidRDefault="00CA78CA">
      <w:pPr>
        <w:pStyle w:val="Naslov2"/>
        <w:spacing w:line="251" w:lineRule="exact"/>
        <w:rPr>
          <w:sz w:val="24"/>
          <w:szCs w:val="24"/>
        </w:rPr>
      </w:pPr>
    </w:p>
    <w:p w:rsidR="00882DC7" w:rsidRPr="00B933E3" w:rsidRDefault="00730C77">
      <w:pPr>
        <w:pStyle w:val="Tijeloteksta"/>
        <w:spacing w:line="251" w:lineRule="exact"/>
        <w:ind w:left="832"/>
        <w:rPr>
          <w:sz w:val="24"/>
          <w:szCs w:val="24"/>
        </w:rPr>
      </w:pPr>
      <w:r w:rsidRPr="00B933E3">
        <w:rPr>
          <w:sz w:val="24"/>
          <w:szCs w:val="24"/>
        </w:rPr>
        <w:t xml:space="preserve">Grb i zastava </w:t>
      </w:r>
      <w:r w:rsidR="00F37F43" w:rsidRPr="00B933E3">
        <w:rPr>
          <w:sz w:val="24"/>
          <w:szCs w:val="24"/>
        </w:rPr>
        <w:t>Općine</w:t>
      </w:r>
      <w:r w:rsidRPr="00B933E3">
        <w:rPr>
          <w:sz w:val="24"/>
          <w:szCs w:val="24"/>
        </w:rPr>
        <w:t xml:space="preserve"> rabe se u skladu s odredbama ove Odluke.</w:t>
      </w:r>
    </w:p>
    <w:p w:rsidR="00882DC7" w:rsidRPr="00B933E3" w:rsidRDefault="00882DC7">
      <w:pPr>
        <w:pStyle w:val="Tijeloteksta"/>
        <w:spacing w:before="5"/>
        <w:rPr>
          <w:sz w:val="24"/>
          <w:szCs w:val="24"/>
        </w:rPr>
      </w:pPr>
    </w:p>
    <w:p w:rsidR="00882DC7" w:rsidRPr="00B933E3" w:rsidRDefault="00730C77">
      <w:pPr>
        <w:pStyle w:val="Naslov2"/>
        <w:rPr>
          <w:sz w:val="24"/>
          <w:szCs w:val="24"/>
        </w:rPr>
      </w:pPr>
      <w:r w:rsidRPr="00B933E3">
        <w:rPr>
          <w:b w:val="0"/>
          <w:sz w:val="24"/>
          <w:szCs w:val="24"/>
        </w:rPr>
        <w:t>Č</w:t>
      </w:r>
      <w:r w:rsidRPr="00B933E3">
        <w:rPr>
          <w:sz w:val="24"/>
          <w:szCs w:val="24"/>
        </w:rPr>
        <w:t>lanak 4.</w:t>
      </w:r>
    </w:p>
    <w:p w:rsidR="00CA78CA" w:rsidRPr="00B933E3" w:rsidRDefault="00CA78CA">
      <w:pPr>
        <w:pStyle w:val="Naslov2"/>
        <w:rPr>
          <w:sz w:val="24"/>
          <w:szCs w:val="24"/>
        </w:rPr>
      </w:pPr>
    </w:p>
    <w:p w:rsidR="00160295" w:rsidRDefault="00730C77" w:rsidP="008170FB">
      <w:pPr>
        <w:pStyle w:val="Tijeloteksta"/>
        <w:ind w:right="-3" w:firstLine="851"/>
        <w:jc w:val="both"/>
        <w:rPr>
          <w:sz w:val="24"/>
          <w:szCs w:val="24"/>
        </w:rPr>
      </w:pPr>
      <w:r w:rsidRPr="00B933E3">
        <w:rPr>
          <w:sz w:val="24"/>
          <w:szCs w:val="24"/>
        </w:rPr>
        <w:t xml:space="preserve">Grb i zastava mogu se rabiti u obliku i opisu koji su utvrđeni ovom </w:t>
      </w:r>
      <w:r w:rsidR="008170FB">
        <w:rPr>
          <w:sz w:val="24"/>
          <w:szCs w:val="24"/>
        </w:rPr>
        <w:t>O</w:t>
      </w:r>
      <w:r w:rsidRPr="00B933E3">
        <w:rPr>
          <w:sz w:val="24"/>
          <w:szCs w:val="24"/>
        </w:rPr>
        <w:t>dlukom.</w:t>
      </w:r>
    </w:p>
    <w:p w:rsidR="00882DC7" w:rsidRPr="00B933E3" w:rsidRDefault="00730C77" w:rsidP="008170FB">
      <w:pPr>
        <w:pStyle w:val="Tijeloteksta"/>
        <w:ind w:right="-3" w:firstLine="851"/>
        <w:jc w:val="both"/>
        <w:rPr>
          <w:sz w:val="24"/>
          <w:szCs w:val="24"/>
        </w:rPr>
      </w:pPr>
      <w:r w:rsidRPr="00B933E3">
        <w:rPr>
          <w:sz w:val="24"/>
          <w:szCs w:val="24"/>
        </w:rPr>
        <w:t xml:space="preserve"> U grbu i zastavi ne može se ništa mijenjati.</w:t>
      </w:r>
    </w:p>
    <w:p w:rsidR="00882DC7" w:rsidRPr="00B933E3" w:rsidRDefault="00730C77">
      <w:pPr>
        <w:pStyle w:val="Tijeloteksta"/>
        <w:ind w:left="112" w:right="165" w:firstLine="720"/>
        <w:jc w:val="both"/>
        <w:rPr>
          <w:sz w:val="24"/>
          <w:szCs w:val="24"/>
        </w:rPr>
      </w:pPr>
      <w:r w:rsidRPr="00B933E3">
        <w:rPr>
          <w:sz w:val="24"/>
          <w:szCs w:val="24"/>
        </w:rPr>
        <w:t>Iznimno, ako je statutom ili drugim aktom pravnih osoba predviđeno, dijelovi grba ili zastave mogu se rabiti kao sastavni dio drugih amblema odnosno znakova, pod uvjetom da se time ne mijenja osnovni sadržaj grba ili zastave.</w:t>
      </w:r>
    </w:p>
    <w:p w:rsidR="00882DC7" w:rsidRPr="00B933E3" w:rsidRDefault="00CA78CA">
      <w:pPr>
        <w:pStyle w:val="Tijeloteksta"/>
        <w:spacing w:before="1"/>
        <w:rPr>
          <w:sz w:val="24"/>
          <w:szCs w:val="24"/>
        </w:rPr>
      </w:pPr>
      <w:r w:rsidRPr="00B933E3">
        <w:rPr>
          <w:sz w:val="24"/>
          <w:szCs w:val="24"/>
        </w:rPr>
        <w:t xml:space="preserve"> </w:t>
      </w:r>
      <w:r w:rsidRPr="00B933E3">
        <w:rPr>
          <w:sz w:val="24"/>
          <w:szCs w:val="24"/>
        </w:rPr>
        <w:tab/>
        <w:t>Zabranjena je uporaba grba i zastave Općine bez odobrenja Općinskog načelnika.</w:t>
      </w:r>
    </w:p>
    <w:p w:rsidR="00CA78CA" w:rsidRPr="00B933E3" w:rsidRDefault="00CA78CA">
      <w:pPr>
        <w:pStyle w:val="Tijeloteksta"/>
        <w:spacing w:before="1"/>
        <w:rPr>
          <w:sz w:val="24"/>
          <w:szCs w:val="24"/>
        </w:rPr>
      </w:pPr>
    </w:p>
    <w:p w:rsidR="00882DC7" w:rsidRPr="00B933E3" w:rsidRDefault="00730C77">
      <w:pPr>
        <w:pStyle w:val="Naslov2"/>
        <w:spacing w:line="251" w:lineRule="exact"/>
        <w:rPr>
          <w:sz w:val="24"/>
          <w:szCs w:val="24"/>
        </w:rPr>
      </w:pPr>
      <w:r w:rsidRPr="00B933E3">
        <w:rPr>
          <w:b w:val="0"/>
          <w:sz w:val="24"/>
          <w:szCs w:val="24"/>
        </w:rPr>
        <w:t>Č</w:t>
      </w:r>
      <w:r w:rsidRPr="00B933E3">
        <w:rPr>
          <w:sz w:val="24"/>
          <w:szCs w:val="24"/>
        </w:rPr>
        <w:t>lanak 5.</w:t>
      </w:r>
    </w:p>
    <w:p w:rsidR="00CA78CA" w:rsidRPr="00B933E3" w:rsidRDefault="00CA78CA">
      <w:pPr>
        <w:pStyle w:val="Naslov2"/>
        <w:spacing w:line="251" w:lineRule="exact"/>
        <w:rPr>
          <w:sz w:val="24"/>
          <w:szCs w:val="24"/>
        </w:rPr>
      </w:pPr>
    </w:p>
    <w:p w:rsidR="00882DC7" w:rsidRPr="00B933E3" w:rsidRDefault="00730C77">
      <w:pPr>
        <w:pStyle w:val="Tijeloteksta"/>
        <w:ind w:left="112" w:right="166" w:firstLine="720"/>
        <w:jc w:val="both"/>
        <w:rPr>
          <w:sz w:val="24"/>
          <w:szCs w:val="24"/>
        </w:rPr>
      </w:pPr>
      <w:r w:rsidRPr="00B933E3">
        <w:rPr>
          <w:sz w:val="24"/>
          <w:szCs w:val="24"/>
        </w:rPr>
        <w:t xml:space="preserve">Zabranjeno je javno isticati dotrajale, neuredne, poderane ili na drugi način oštećene grb i zastavu </w:t>
      </w:r>
      <w:r w:rsidR="00F37F43" w:rsidRPr="00B933E3">
        <w:rPr>
          <w:sz w:val="24"/>
          <w:szCs w:val="24"/>
        </w:rPr>
        <w:t>Općine</w:t>
      </w:r>
      <w:r w:rsidRPr="00B933E3">
        <w:rPr>
          <w:sz w:val="24"/>
          <w:szCs w:val="24"/>
        </w:rPr>
        <w:t>, kao i na nedostojnom i neodgovarajućem mjestu.</w:t>
      </w:r>
    </w:p>
    <w:p w:rsidR="00882DC7" w:rsidRPr="00B933E3" w:rsidRDefault="00882DC7">
      <w:pPr>
        <w:pStyle w:val="Tijeloteksta"/>
        <w:spacing w:before="2"/>
        <w:rPr>
          <w:sz w:val="24"/>
          <w:szCs w:val="24"/>
        </w:rPr>
      </w:pPr>
    </w:p>
    <w:p w:rsidR="00882DC7" w:rsidRPr="00B933E3" w:rsidRDefault="00730C77">
      <w:pPr>
        <w:pStyle w:val="Naslov2"/>
        <w:rPr>
          <w:sz w:val="24"/>
          <w:szCs w:val="24"/>
        </w:rPr>
      </w:pPr>
      <w:r w:rsidRPr="00B933E3">
        <w:rPr>
          <w:b w:val="0"/>
          <w:sz w:val="24"/>
          <w:szCs w:val="24"/>
        </w:rPr>
        <w:t>Č</w:t>
      </w:r>
      <w:r w:rsidRPr="00B933E3">
        <w:rPr>
          <w:sz w:val="24"/>
          <w:szCs w:val="24"/>
        </w:rPr>
        <w:t>lanak 6.</w:t>
      </w:r>
    </w:p>
    <w:p w:rsidR="00CA78CA" w:rsidRPr="00B933E3" w:rsidRDefault="00CA78CA">
      <w:pPr>
        <w:pStyle w:val="Naslov2"/>
        <w:rPr>
          <w:sz w:val="24"/>
          <w:szCs w:val="24"/>
        </w:rPr>
      </w:pPr>
    </w:p>
    <w:p w:rsidR="00882DC7" w:rsidRPr="00B933E3" w:rsidRDefault="00730C77">
      <w:pPr>
        <w:pStyle w:val="Tijeloteksta"/>
        <w:spacing w:line="242" w:lineRule="auto"/>
        <w:ind w:left="112" w:right="165" w:firstLine="720"/>
        <w:jc w:val="both"/>
        <w:rPr>
          <w:sz w:val="24"/>
          <w:szCs w:val="24"/>
        </w:rPr>
      </w:pPr>
      <w:r w:rsidRPr="00B933E3">
        <w:rPr>
          <w:sz w:val="24"/>
          <w:szCs w:val="24"/>
        </w:rPr>
        <w:t xml:space="preserve">Uporaba grba i zastave </w:t>
      </w:r>
      <w:r w:rsidR="00F37F43" w:rsidRPr="00B933E3">
        <w:rPr>
          <w:sz w:val="24"/>
          <w:szCs w:val="24"/>
        </w:rPr>
        <w:t xml:space="preserve">Općine </w:t>
      </w:r>
      <w:r w:rsidRPr="00B933E3">
        <w:rPr>
          <w:sz w:val="24"/>
          <w:szCs w:val="24"/>
        </w:rPr>
        <w:t xml:space="preserve">slobodna je u umjetničkom i glazbenom stvaralaštvu i u odgojno- nastavne svrhe, pod uvjetom da se time ne vrijeđa ugled i dostojanstvo </w:t>
      </w:r>
      <w:r w:rsidR="00F37F43" w:rsidRPr="00B933E3">
        <w:rPr>
          <w:sz w:val="24"/>
          <w:szCs w:val="24"/>
        </w:rPr>
        <w:t>Općine</w:t>
      </w:r>
      <w:r w:rsidRPr="00B933E3">
        <w:rPr>
          <w:sz w:val="24"/>
          <w:szCs w:val="24"/>
        </w:rPr>
        <w:t>.</w:t>
      </w:r>
    </w:p>
    <w:p w:rsidR="00882DC7" w:rsidRPr="00B933E3" w:rsidRDefault="00882DC7">
      <w:pPr>
        <w:pStyle w:val="Tijeloteksta"/>
        <w:rPr>
          <w:sz w:val="24"/>
          <w:szCs w:val="24"/>
        </w:rPr>
      </w:pPr>
    </w:p>
    <w:p w:rsidR="00882DC7" w:rsidRPr="00B933E3" w:rsidRDefault="00882DC7">
      <w:pPr>
        <w:pStyle w:val="Tijeloteksta"/>
        <w:spacing w:before="10"/>
        <w:rPr>
          <w:sz w:val="24"/>
          <w:szCs w:val="24"/>
        </w:rPr>
      </w:pPr>
    </w:p>
    <w:p w:rsidR="00882DC7" w:rsidRPr="00B933E3" w:rsidRDefault="00730C77">
      <w:pPr>
        <w:pStyle w:val="Naslov2"/>
        <w:numPr>
          <w:ilvl w:val="0"/>
          <w:numId w:val="2"/>
        </w:numPr>
        <w:tabs>
          <w:tab w:val="left" w:pos="397"/>
        </w:tabs>
        <w:spacing w:line="240" w:lineRule="auto"/>
        <w:ind w:left="396" w:hanging="285"/>
        <w:rPr>
          <w:sz w:val="24"/>
          <w:szCs w:val="24"/>
        </w:rPr>
      </w:pPr>
      <w:r w:rsidRPr="00B933E3">
        <w:rPr>
          <w:sz w:val="24"/>
          <w:szCs w:val="24"/>
        </w:rPr>
        <w:t xml:space="preserve">GRB </w:t>
      </w:r>
      <w:r w:rsidR="001C1A93" w:rsidRPr="00B933E3">
        <w:rPr>
          <w:sz w:val="24"/>
          <w:szCs w:val="24"/>
        </w:rPr>
        <w:t>OPĆINE VLADISLAVCI</w:t>
      </w:r>
    </w:p>
    <w:p w:rsidR="00882DC7" w:rsidRPr="00B933E3" w:rsidRDefault="00882DC7">
      <w:pPr>
        <w:pStyle w:val="Tijeloteksta"/>
        <w:rPr>
          <w:b/>
          <w:sz w:val="24"/>
          <w:szCs w:val="24"/>
        </w:rPr>
      </w:pPr>
    </w:p>
    <w:p w:rsidR="00882DC7" w:rsidRPr="00B933E3" w:rsidRDefault="00730C77">
      <w:pPr>
        <w:spacing w:line="250" w:lineRule="exact"/>
        <w:ind w:left="4478"/>
        <w:jc w:val="both"/>
        <w:rPr>
          <w:b/>
          <w:sz w:val="24"/>
          <w:szCs w:val="24"/>
        </w:rPr>
      </w:pPr>
      <w:r w:rsidRPr="00B933E3">
        <w:rPr>
          <w:sz w:val="24"/>
          <w:szCs w:val="24"/>
        </w:rPr>
        <w:t>Č</w:t>
      </w:r>
      <w:r w:rsidRPr="00B933E3">
        <w:rPr>
          <w:b/>
          <w:sz w:val="24"/>
          <w:szCs w:val="24"/>
        </w:rPr>
        <w:t>lanak 7.</w:t>
      </w:r>
    </w:p>
    <w:p w:rsidR="00CA78CA" w:rsidRPr="00B933E3" w:rsidRDefault="00CA78CA">
      <w:pPr>
        <w:spacing w:line="250" w:lineRule="exact"/>
        <w:ind w:left="4478"/>
        <w:jc w:val="both"/>
        <w:rPr>
          <w:b/>
          <w:sz w:val="24"/>
          <w:szCs w:val="24"/>
        </w:rPr>
      </w:pPr>
    </w:p>
    <w:p w:rsidR="00882DC7" w:rsidRPr="00B933E3" w:rsidRDefault="00730C77">
      <w:pPr>
        <w:pStyle w:val="Tijeloteksta"/>
        <w:ind w:left="112" w:right="164" w:firstLine="720"/>
        <w:jc w:val="both"/>
        <w:rPr>
          <w:sz w:val="24"/>
          <w:szCs w:val="24"/>
        </w:rPr>
      </w:pPr>
      <w:r w:rsidRPr="00B933E3">
        <w:rPr>
          <w:sz w:val="24"/>
          <w:szCs w:val="24"/>
        </w:rPr>
        <w:t xml:space="preserve">Grb </w:t>
      </w:r>
      <w:r w:rsidR="00F37F43" w:rsidRPr="00B933E3">
        <w:rPr>
          <w:sz w:val="24"/>
          <w:szCs w:val="24"/>
        </w:rPr>
        <w:t>Općine Vladislavci je oblika polukružnog štita, u plavom, zlatni</w:t>
      </w:r>
      <w:r w:rsidR="00C24E8F">
        <w:rPr>
          <w:sz w:val="24"/>
          <w:szCs w:val="24"/>
        </w:rPr>
        <w:t>/žuti</w:t>
      </w:r>
      <w:r w:rsidR="00F37F43" w:rsidRPr="00B933E3">
        <w:rPr>
          <w:sz w:val="24"/>
          <w:szCs w:val="24"/>
        </w:rPr>
        <w:t xml:space="preserve"> cvijet lana, </w:t>
      </w:r>
      <w:r w:rsidR="00C24E8F">
        <w:rPr>
          <w:sz w:val="24"/>
          <w:szCs w:val="24"/>
        </w:rPr>
        <w:t>u podnožju položena 2 zlatna /žuta klasa žita.</w:t>
      </w:r>
    </w:p>
    <w:p w:rsidR="00882DC7" w:rsidRPr="00B933E3" w:rsidRDefault="00730C77">
      <w:pPr>
        <w:pStyle w:val="Tijeloteksta"/>
        <w:ind w:left="832"/>
        <w:jc w:val="both"/>
        <w:rPr>
          <w:sz w:val="24"/>
          <w:szCs w:val="24"/>
        </w:rPr>
      </w:pPr>
      <w:r w:rsidRPr="00B933E3">
        <w:rPr>
          <w:sz w:val="24"/>
          <w:szCs w:val="24"/>
        </w:rPr>
        <w:t>Likovni prikaz grba sastavni je dio ove Odluke.</w:t>
      </w:r>
    </w:p>
    <w:p w:rsidR="00882DC7" w:rsidRPr="00B933E3" w:rsidRDefault="00882DC7">
      <w:pPr>
        <w:pStyle w:val="Tijeloteksta"/>
        <w:spacing w:before="9"/>
        <w:rPr>
          <w:sz w:val="24"/>
          <w:szCs w:val="24"/>
        </w:rPr>
      </w:pPr>
    </w:p>
    <w:p w:rsidR="00882DC7" w:rsidRPr="00B933E3" w:rsidRDefault="00730C77">
      <w:pPr>
        <w:pStyle w:val="Naslov2"/>
        <w:spacing w:before="96" w:line="251" w:lineRule="exact"/>
        <w:ind w:left="815" w:right="868"/>
        <w:jc w:val="center"/>
        <w:rPr>
          <w:sz w:val="24"/>
          <w:szCs w:val="24"/>
        </w:rPr>
      </w:pPr>
      <w:r w:rsidRPr="00B933E3">
        <w:rPr>
          <w:b w:val="0"/>
          <w:sz w:val="24"/>
          <w:szCs w:val="24"/>
        </w:rPr>
        <w:t>Č</w:t>
      </w:r>
      <w:r w:rsidRPr="00B933E3">
        <w:rPr>
          <w:sz w:val="24"/>
          <w:szCs w:val="24"/>
        </w:rPr>
        <w:t>lanak 8.</w:t>
      </w:r>
    </w:p>
    <w:p w:rsidR="00882DC7" w:rsidRPr="00B933E3" w:rsidRDefault="00730C77">
      <w:pPr>
        <w:pStyle w:val="Tijeloteksta"/>
        <w:spacing w:line="251" w:lineRule="exact"/>
        <w:ind w:left="352" w:right="5595"/>
        <w:jc w:val="center"/>
        <w:rPr>
          <w:sz w:val="24"/>
          <w:szCs w:val="24"/>
        </w:rPr>
      </w:pPr>
      <w:r w:rsidRPr="00B933E3">
        <w:rPr>
          <w:sz w:val="24"/>
          <w:szCs w:val="24"/>
        </w:rPr>
        <w:t xml:space="preserve">Grb </w:t>
      </w:r>
      <w:r w:rsidR="00F37F43" w:rsidRPr="00B933E3">
        <w:rPr>
          <w:sz w:val="24"/>
          <w:szCs w:val="24"/>
        </w:rPr>
        <w:t>Općine Vladislavci</w:t>
      </w:r>
      <w:r w:rsidRPr="00B933E3">
        <w:rPr>
          <w:sz w:val="24"/>
          <w:szCs w:val="24"/>
        </w:rPr>
        <w:t xml:space="preserve"> rabi se:</w:t>
      </w:r>
    </w:p>
    <w:p w:rsidR="00882DC7" w:rsidRPr="00B933E3" w:rsidRDefault="00730C77">
      <w:pPr>
        <w:pStyle w:val="Odlomakpopisa"/>
        <w:numPr>
          <w:ilvl w:val="1"/>
          <w:numId w:val="2"/>
        </w:numPr>
        <w:tabs>
          <w:tab w:val="left" w:pos="1193"/>
        </w:tabs>
        <w:ind w:right="164"/>
        <w:rPr>
          <w:sz w:val="24"/>
          <w:szCs w:val="24"/>
        </w:rPr>
      </w:pPr>
      <w:r w:rsidRPr="00B933E3">
        <w:rPr>
          <w:sz w:val="24"/>
          <w:szCs w:val="24"/>
        </w:rPr>
        <w:t xml:space="preserve">na službenim aktima </w:t>
      </w:r>
      <w:r w:rsidR="00F37F43" w:rsidRPr="00B933E3">
        <w:rPr>
          <w:sz w:val="24"/>
          <w:szCs w:val="24"/>
        </w:rPr>
        <w:t>općinskog vijeća, općinskog načelnika, upravnih tijela</w:t>
      </w:r>
      <w:r w:rsidRPr="00B933E3">
        <w:rPr>
          <w:sz w:val="24"/>
          <w:szCs w:val="24"/>
        </w:rPr>
        <w:t>,</w:t>
      </w:r>
      <w:r w:rsidR="00F37F43" w:rsidRPr="00B933E3">
        <w:rPr>
          <w:sz w:val="24"/>
          <w:szCs w:val="24"/>
        </w:rPr>
        <w:t xml:space="preserve"> k</w:t>
      </w:r>
      <w:r w:rsidRPr="00B933E3">
        <w:rPr>
          <w:sz w:val="24"/>
          <w:szCs w:val="24"/>
        </w:rPr>
        <w:t xml:space="preserve">ada ta </w:t>
      </w:r>
      <w:r w:rsidRPr="00B933E3">
        <w:rPr>
          <w:sz w:val="24"/>
          <w:szCs w:val="24"/>
        </w:rPr>
        <w:lastRenderedPageBreak/>
        <w:t>tijela rješavaju o pitanjima iz djelokruga</w:t>
      </w:r>
      <w:r w:rsidRPr="00B933E3">
        <w:rPr>
          <w:spacing w:val="-3"/>
          <w:sz w:val="24"/>
          <w:szCs w:val="24"/>
        </w:rPr>
        <w:t xml:space="preserve"> </w:t>
      </w:r>
      <w:r w:rsidR="00F37F43" w:rsidRPr="00B933E3">
        <w:rPr>
          <w:sz w:val="24"/>
          <w:szCs w:val="24"/>
        </w:rPr>
        <w:t>Općine</w:t>
      </w:r>
      <w:r w:rsidRPr="00B933E3">
        <w:rPr>
          <w:sz w:val="24"/>
          <w:szCs w:val="24"/>
        </w:rPr>
        <w:t>;</w:t>
      </w:r>
    </w:p>
    <w:p w:rsidR="00882DC7" w:rsidRPr="00B933E3" w:rsidRDefault="00730C77">
      <w:pPr>
        <w:pStyle w:val="Odlomakpopisa"/>
        <w:numPr>
          <w:ilvl w:val="1"/>
          <w:numId w:val="2"/>
        </w:numPr>
        <w:tabs>
          <w:tab w:val="left" w:pos="1193"/>
        </w:tabs>
        <w:spacing w:line="252" w:lineRule="exact"/>
        <w:ind w:hanging="361"/>
        <w:rPr>
          <w:sz w:val="24"/>
          <w:szCs w:val="24"/>
        </w:rPr>
      </w:pPr>
      <w:r w:rsidRPr="00B933E3">
        <w:rPr>
          <w:sz w:val="24"/>
          <w:szCs w:val="24"/>
        </w:rPr>
        <w:t xml:space="preserve">na diplomama, poveljama i priznanjima koje dodjeljuju </w:t>
      </w:r>
      <w:r w:rsidR="00F37F43" w:rsidRPr="00B933E3">
        <w:rPr>
          <w:sz w:val="24"/>
          <w:szCs w:val="24"/>
        </w:rPr>
        <w:t xml:space="preserve">općinsko vijeće i općinski načelnik, </w:t>
      </w:r>
      <w:r w:rsidRPr="00B933E3">
        <w:rPr>
          <w:spacing w:val="-12"/>
          <w:sz w:val="24"/>
          <w:szCs w:val="24"/>
        </w:rPr>
        <w:t xml:space="preserve"> </w:t>
      </w:r>
    </w:p>
    <w:p w:rsidR="00882DC7" w:rsidRPr="00B933E3" w:rsidRDefault="00730C77">
      <w:pPr>
        <w:pStyle w:val="Odlomakpopisa"/>
        <w:numPr>
          <w:ilvl w:val="1"/>
          <w:numId w:val="2"/>
        </w:numPr>
        <w:tabs>
          <w:tab w:val="left" w:pos="1193"/>
        </w:tabs>
        <w:spacing w:line="252" w:lineRule="exact"/>
        <w:ind w:hanging="361"/>
        <w:rPr>
          <w:sz w:val="24"/>
          <w:szCs w:val="24"/>
        </w:rPr>
      </w:pPr>
      <w:r w:rsidRPr="00B933E3">
        <w:rPr>
          <w:sz w:val="24"/>
          <w:szCs w:val="24"/>
        </w:rPr>
        <w:t>za potrebe fizičkih i pravnih osoba, ako je to u interesu</w:t>
      </w:r>
      <w:r w:rsidRPr="00B933E3">
        <w:rPr>
          <w:spacing w:val="-14"/>
          <w:sz w:val="24"/>
          <w:szCs w:val="24"/>
        </w:rPr>
        <w:t xml:space="preserve"> </w:t>
      </w:r>
      <w:r w:rsidR="00F37F43" w:rsidRPr="00B933E3">
        <w:rPr>
          <w:sz w:val="24"/>
          <w:szCs w:val="24"/>
        </w:rPr>
        <w:t>Općine</w:t>
      </w:r>
      <w:r w:rsidRPr="00B933E3">
        <w:rPr>
          <w:sz w:val="24"/>
          <w:szCs w:val="24"/>
        </w:rPr>
        <w:t>.</w:t>
      </w:r>
    </w:p>
    <w:p w:rsidR="001C1A93" w:rsidRPr="00B933E3" w:rsidRDefault="001C1A93">
      <w:pPr>
        <w:pStyle w:val="Naslov2"/>
        <w:spacing w:before="1" w:line="251" w:lineRule="exact"/>
        <w:rPr>
          <w:b w:val="0"/>
          <w:sz w:val="24"/>
          <w:szCs w:val="24"/>
        </w:rPr>
      </w:pPr>
    </w:p>
    <w:p w:rsidR="00882DC7" w:rsidRDefault="00730C77">
      <w:pPr>
        <w:pStyle w:val="Naslov2"/>
        <w:spacing w:before="1" w:line="251" w:lineRule="exact"/>
        <w:rPr>
          <w:sz w:val="24"/>
          <w:szCs w:val="24"/>
        </w:rPr>
      </w:pPr>
      <w:r w:rsidRPr="00B933E3">
        <w:rPr>
          <w:b w:val="0"/>
          <w:sz w:val="24"/>
          <w:szCs w:val="24"/>
        </w:rPr>
        <w:t>Č</w:t>
      </w:r>
      <w:r w:rsidRPr="00B933E3">
        <w:rPr>
          <w:sz w:val="24"/>
          <w:szCs w:val="24"/>
        </w:rPr>
        <w:t>lanak 9.</w:t>
      </w:r>
    </w:p>
    <w:p w:rsidR="00B933E3" w:rsidRPr="00B933E3" w:rsidRDefault="00B933E3">
      <w:pPr>
        <w:pStyle w:val="Naslov2"/>
        <w:spacing w:before="1" w:line="251" w:lineRule="exact"/>
        <w:rPr>
          <w:sz w:val="24"/>
          <w:szCs w:val="24"/>
        </w:rPr>
      </w:pPr>
    </w:p>
    <w:p w:rsidR="00882DC7" w:rsidRPr="00B933E3" w:rsidRDefault="00730C77">
      <w:pPr>
        <w:pStyle w:val="Tijeloteksta"/>
        <w:ind w:left="112" w:right="164" w:firstLine="720"/>
        <w:jc w:val="both"/>
        <w:rPr>
          <w:sz w:val="24"/>
          <w:szCs w:val="24"/>
        </w:rPr>
      </w:pPr>
      <w:r w:rsidRPr="00B933E3">
        <w:rPr>
          <w:sz w:val="24"/>
          <w:szCs w:val="24"/>
        </w:rPr>
        <w:t xml:space="preserve">Izvornik grba </w:t>
      </w:r>
      <w:r w:rsidR="00F37F43" w:rsidRPr="00B933E3">
        <w:rPr>
          <w:sz w:val="24"/>
          <w:szCs w:val="24"/>
        </w:rPr>
        <w:t xml:space="preserve">Općine Vladislavci </w:t>
      </w:r>
      <w:r w:rsidRPr="00B933E3">
        <w:rPr>
          <w:sz w:val="24"/>
          <w:szCs w:val="24"/>
        </w:rPr>
        <w:t xml:space="preserve"> čuva se u </w:t>
      </w:r>
      <w:r w:rsidR="00F37F43" w:rsidRPr="00B933E3">
        <w:rPr>
          <w:sz w:val="24"/>
          <w:szCs w:val="24"/>
        </w:rPr>
        <w:t>sjedištu Općine</w:t>
      </w:r>
      <w:r w:rsidRPr="00B933E3">
        <w:rPr>
          <w:sz w:val="24"/>
          <w:szCs w:val="24"/>
        </w:rPr>
        <w:t xml:space="preserve"> i prema njemu se oblikuju</w:t>
      </w:r>
      <w:r w:rsidRPr="00B933E3">
        <w:rPr>
          <w:spacing w:val="-1"/>
          <w:sz w:val="24"/>
          <w:szCs w:val="24"/>
        </w:rPr>
        <w:t xml:space="preserve"> </w:t>
      </w:r>
      <w:r w:rsidRPr="00B933E3">
        <w:rPr>
          <w:sz w:val="24"/>
          <w:szCs w:val="24"/>
        </w:rPr>
        <w:t>grbovi.</w:t>
      </w:r>
    </w:p>
    <w:p w:rsidR="00882DC7" w:rsidRPr="00B933E3" w:rsidRDefault="00882DC7">
      <w:pPr>
        <w:pStyle w:val="Tijeloteksta"/>
        <w:rPr>
          <w:sz w:val="24"/>
          <w:szCs w:val="24"/>
        </w:rPr>
      </w:pPr>
    </w:p>
    <w:p w:rsidR="00882DC7" w:rsidRPr="00B933E3" w:rsidRDefault="00882DC7">
      <w:pPr>
        <w:pStyle w:val="Tijeloteksta"/>
        <w:spacing w:before="1"/>
        <w:rPr>
          <w:sz w:val="24"/>
          <w:szCs w:val="24"/>
        </w:rPr>
      </w:pPr>
    </w:p>
    <w:p w:rsidR="00882DC7" w:rsidRPr="00B933E3" w:rsidRDefault="00730C77">
      <w:pPr>
        <w:pStyle w:val="Naslov2"/>
        <w:numPr>
          <w:ilvl w:val="0"/>
          <w:numId w:val="2"/>
        </w:numPr>
        <w:tabs>
          <w:tab w:val="left" w:pos="483"/>
        </w:tabs>
        <w:spacing w:line="240" w:lineRule="auto"/>
        <w:ind w:left="482" w:hanging="371"/>
        <w:rPr>
          <w:sz w:val="24"/>
          <w:szCs w:val="24"/>
        </w:rPr>
      </w:pPr>
      <w:r w:rsidRPr="00B933E3">
        <w:rPr>
          <w:sz w:val="24"/>
          <w:szCs w:val="24"/>
        </w:rPr>
        <w:t xml:space="preserve">ZASTAVA </w:t>
      </w:r>
      <w:r w:rsidR="00F37F43" w:rsidRPr="00B933E3">
        <w:rPr>
          <w:sz w:val="24"/>
          <w:szCs w:val="24"/>
        </w:rPr>
        <w:t>OPĆINE VLADISLAVCI</w:t>
      </w:r>
    </w:p>
    <w:p w:rsidR="00882DC7" w:rsidRPr="00B933E3" w:rsidRDefault="00882DC7">
      <w:pPr>
        <w:pStyle w:val="Tijeloteksta"/>
        <w:rPr>
          <w:b/>
          <w:sz w:val="24"/>
          <w:szCs w:val="24"/>
        </w:rPr>
      </w:pPr>
    </w:p>
    <w:p w:rsidR="00882DC7" w:rsidRPr="00B933E3" w:rsidRDefault="00730C77">
      <w:pPr>
        <w:spacing w:before="1" w:line="251" w:lineRule="exact"/>
        <w:ind w:left="4423"/>
        <w:jc w:val="both"/>
        <w:rPr>
          <w:b/>
          <w:sz w:val="24"/>
          <w:szCs w:val="24"/>
        </w:rPr>
      </w:pPr>
      <w:r w:rsidRPr="00B933E3">
        <w:rPr>
          <w:sz w:val="24"/>
          <w:szCs w:val="24"/>
        </w:rPr>
        <w:t>Č</w:t>
      </w:r>
      <w:r w:rsidRPr="00B933E3">
        <w:rPr>
          <w:b/>
          <w:sz w:val="24"/>
          <w:szCs w:val="24"/>
        </w:rPr>
        <w:t>lanak 10.</w:t>
      </w:r>
    </w:p>
    <w:p w:rsidR="00CA78CA" w:rsidRPr="00B933E3" w:rsidRDefault="00CA78CA">
      <w:pPr>
        <w:spacing w:before="1" w:line="251" w:lineRule="exact"/>
        <w:ind w:left="4423"/>
        <w:jc w:val="both"/>
        <w:rPr>
          <w:b/>
          <w:sz w:val="24"/>
          <w:szCs w:val="24"/>
        </w:rPr>
      </w:pPr>
    </w:p>
    <w:p w:rsidR="00F37F43" w:rsidRPr="00B933E3" w:rsidRDefault="00730C77">
      <w:pPr>
        <w:pStyle w:val="Tijeloteksta"/>
        <w:ind w:left="112" w:right="164" w:firstLine="720"/>
        <w:jc w:val="both"/>
        <w:rPr>
          <w:sz w:val="24"/>
          <w:szCs w:val="24"/>
        </w:rPr>
      </w:pPr>
      <w:r w:rsidRPr="00B933E3">
        <w:rPr>
          <w:sz w:val="24"/>
          <w:szCs w:val="24"/>
        </w:rPr>
        <w:t xml:space="preserve">Zastava </w:t>
      </w:r>
      <w:r w:rsidR="00F37F43" w:rsidRPr="00B933E3">
        <w:rPr>
          <w:sz w:val="24"/>
          <w:szCs w:val="24"/>
        </w:rPr>
        <w:t>Općine Vladislavci</w:t>
      </w:r>
      <w:r w:rsidRPr="00B933E3">
        <w:rPr>
          <w:sz w:val="24"/>
          <w:szCs w:val="24"/>
        </w:rPr>
        <w:t xml:space="preserve"> je </w:t>
      </w:r>
      <w:r w:rsidR="00F37F43" w:rsidRPr="00B933E3">
        <w:rPr>
          <w:sz w:val="24"/>
          <w:szCs w:val="24"/>
        </w:rPr>
        <w:t>jednobojna</w:t>
      </w:r>
      <w:r w:rsidR="00160295">
        <w:rPr>
          <w:sz w:val="24"/>
          <w:szCs w:val="24"/>
        </w:rPr>
        <w:t xml:space="preserve">, </w:t>
      </w:r>
      <w:r w:rsidR="00F37F43" w:rsidRPr="00B933E3">
        <w:rPr>
          <w:sz w:val="24"/>
          <w:szCs w:val="24"/>
        </w:rPr>
        <w:t xml:space="preserve"> plave boje, omjera 1:2</w:t>
      </w:r>
      <w:r w:rsidR="00C24E8F">
        <w:rPr>
          <w:sz w:val="24"/>
          <w:szCs w:val="24"/>
        </w:rPr>
        <w:t xml:space="preserve"> plave boje</w:t>
      </w:r>
      <w:r w:rsidR="00F37F43" w:rsidRPr="00B933E3">
        <w:rPr>
          <w:sz w:val="24"/>
          <w:szCs w:val="24"/>
        </w:rPr>
        <w:t xml:space="preserve">, sa </w:t>
      </w:r>
      <w:r w:rsidR="00CD5125">
        <w:rPr>
          <w:sz w:val="24"/>
          <w:szCs w:val="24"/>
        </w:rPr>
        <w:t>žuto obrubljenim grbom općine u sredini.</w:t>
      </w:r>
      <w:r w:rsidR="00F37F43" w:rsidRPr="00B933E3">
        <w:rPr>
          <w:sz w:val="24"/>
          <w:szCs w:val="24"/>
        </w:rPr>
        <w:t xml:space="preserve"> </w:t>
      </w:r>
    </w:p>
    <w:p w:rsidR="00882DC7" w:rsidRPr="00B933E3" w:rsidRDefault="00730C77">
      <w:pPr>
        <w:pStyle w:val="Tijeloteksta"/>
        <w:spacing w:line="251" w:lineRule="exact"/>
        <w:ind w:left="832"/>
        <w:jc w:val="both"/>
        <w:rPr>
          <w:sz w:val="24"/>
          <w:szCs w:val="24"/>
        </w:rPr>
      </w:pPr>
      <w:r w:rsidRPr="00B933E3">
        <w:rPr>
          <w:sz w:val="24"/>
          <w:szCs w:val="24"/>
        </w:rPr>
        <w:t>Likovni prikaz zastave sastavni je dio ove Odluke.</w:t>
      </w:r>
    </w:p>
    <w:p w:rsidR="00882DC7" w:rsidRPr="00B933E3" w:rsidRDefault="00882DC7">
      <w:pPr>
        <w:pStyle w:val="Tijeloteksta"/>
        <w:spacing w:before="3"/>
        <w:rPr>
          <w:sz w:val="24"/>
          <w:szCs w:val="24"/>
        </w:rPr>
      </w:pPr>
    </w:p>
    <w:p w:rsidR="00882DC7" w:rsidRPr="00B933E3" w:rsidRDefault="00730C77">
      <w:pPr>
        <w:pStyle w:val="Naslov2"/>
        <w:ind w:left="4423"/>
        <w:rPr>
          <w:sz w:val="24"/>
          <w:szCs w:val="24"/>
        </w:rPr>
      </w:pPr>
      <w:r w:rsidRPr="00B933E3">
        <w:rPr>
          <w:b w:val="0"/>
          <w:sz w:val="24"/>
          <w:szCs w:val="24"/>
        </w:rPr>
        <w:t>Č</w:t>
      </w:r>
      <w:r w:rsidRPr="00B933E3">
        <w:rPr>
          <w:sz w:val="24"/>
          <w:szCs w:val="24"/>
        </w:rPr>
        <w:t>lanak 11.</w:t>
      </w:r>
    </w:p>
    <w:p w:rsidR="00CA78CA" w:rsidRPr="00B933E3" w:rsidRDefault="00CA78CA">
      <w:pPr>
        <w:pStyle w:val="Naslov2"/>
        <w:ind w:left="4423"/>
        <w:rPr>
          <w:sz w:val="24"/>
          <w:szCs w:val="24"/>
        </w:rPr>
      </w:pPr>
    </w:p>
    <w:p w:rsidR="00882DC7" w:rsidRPr="00B933E3" w:rsidRDefault="00730C77">
      <w:pPr>
        <w:pStyle w:val="Tijeloteksta"/>
        <w:spacing w:line="250" w:lineRule="exact"/>
        <w:ind w:left="832"/>
        <w:jc w:val="both"/>
        <w:rPr>
          <w:sz w:val="24"/>
          <w:szCs w:val="24"/>
        </w:rPr>
      </w:pPr>
      <w:r w:rsidRPr="00B933E3">
        <w:rPr>
          <w:sz w:val="24"/>
          <w:szCs w:val="24"/>
        </w:rPr>
        <w:t xml:space="preserve">Jedan primjerak zastave čuva se u </w:t>
      </w:r>
      <w:r w:rsidR="00F37F43" w:rsidRPr="00B933E3">
        <w:rPr>
          <w:sz w:val="24"/>
          <w:szCs w:val="24"/>
        </w:rPr>
        <w:t>sjedištu Općine</w:t>
      </w:r>
      <w:r w:rsidRPr="00B933E3">
        <w:rPr>
          <w:sz w:val="24"/>
          <w:szCs w:val="24"/>
        </w:rPr>
        <w:t>.</w:t>
      </w:r>
    </w:p>
    <w:p w:rsidR="00882DC7" w:rsidRPr="00B933E3" w:rsidRDefault="00882DC7">
      <w:pPr>
        <w:pStyle w:val="Tijeloteksta"/>
        <w:spacing w:before="1"/>
        <w:rPr>
          <w:sz w:val="24"/>
          <w:szCs w:val="24"/>
        </w:rPr>
      </w:pPr>
    </w:p>
    <w:p w:rsidR="00882DC7" w:rsidRPr="00B933E3" w:rsidRDefault="00730C77">
      <w:pPr>
        <w:pStyle w:val="Naslov2"/>
        <w:spacing w:before="96" w:line="251" w:lineRule="exact"/>
        <w:ind w:left="815" w:right="869"/>
        <w:jc w:val="center"/>
        <w:rPr>
          <w:sz w:val="24"/>
          <w:szCs w:val="24"/>
        </w:rPr>
      </w:pPr>
      <w:r w:rsidRPr="00B933E3">
        <w:rPr>
          <w:b w:val="0"/>
          <w:sz w:val="24"/>
          <w:szCs w:val="24"/>
        </w:rPr>
        <w:t>Č</w:t>
      </w:r>
      <w:r w:rsidRPr="00B933E3">
        <w:rPr>
          <w:sz w:val="24"/>
          <w:szCs w:val="24"/>
        </w:rPr>
        <w:t>lanak 12.</w:t>
      </w:r>
    </w:p>
    <w:p w:rsidR="00CA78CA" w:rsidRPr="00B933E3" w:rsidRDefault="00CA78CA">
      <w:pPr>
        <w:pStyle w:val="Naslov2"/>
        <w:spacing w:before="96" w:line="251" w:lineRule="exact"/>
        <w:ind w:left="815" w:right="869"/>
        <w:jc w:val="center"/>
        <w:rPr>
          <w:sz w:val="24"/>
          <w:szCs w:val="24"/>
        </w:rPr>
      </w:pPr>
    </w:p>
    <w:p w:rsidR="001C1A93" w:rsidRPr="00B933E3" w:rsidRDefault="00730C77" w:rsidP="00160295">
      <w:pPr>
        <w:pStyle w:val="Tijeloteksta"/>
        <w:spacing w:before="5"/>
        <w:ind w:firstLine="851"/>
        <w:jc w:val="both"/>
        <w:rPr>
          <w:sz w:val="24"/>
          <w:szCs w:val="24"/>
        </w:rPr>
      </w:pPr>
      <w:r w:rsidRPr="00B933E3">
        <w:rPr>
          <w:sz w:val="24"/>
          <w:szCs w:val="24"/>
        </w:rPr>
        <w:t>Zastava Op</w:t>
      </w:r>
      <w:r w:rsidR="001C1A93" w:rsidRPr="00B933E3">
        <w:rPr>
          <w:sz w:val="24"/>
          <w:szCs w:val="24"/>
        </w:rPr>
        <w:t>ć</w:t>
      </w:r>
      <w:r w:rsidRPr="00B933E3">
        <w:rPr>
          <w:sz w:val="24"/>
          <w:szCs w:val="24"/>
        </w:rPr>
        <w:t>ine obvezno se isti</w:t>
      </w:r>
      <w:r w:rsidR="001C1A93" w:rsidRPr="00B933E3">
        <w:rPr>
          <w:sz w:val="24"/>
          <w:szCs w:val="24"/>
        </w:rPr>
        <w:t>č</w:t>
      </w:r>
      <w:r w:rsidRPr="00B933E3">
        <w:rPr>
          <w:sz w:val="24"/>
          <w:szCs w:val="24"/>
        </w:rPr>
        <w:t>e u dane blagdana Republike Hrvatske i u dane koje Op</w:t>
      </w:r>
      <w:r w:rsidR="001C1A93" w:rsidRPr="00B933E3">
        <w:rPr>
          <w:sz w:val="24"/>
          <w:szCs w:val="24"/>
        </w:rPr>
        <w:t>ć</w:t>
      </w:r>
      <w:r w:rsidRPr="00B933E3">
        <w:rPr>
          <w:sz w:val="24"/>
          <w:szCs w:val="24"/>
        </w:rPr>
        <w:t>ina sve</w:t>
      </w:r>
      <w:r w:rsidR="001C1A93" w:rsidRPr="00B933E3">
        <w:rPr>
          <w:sz w:val="24"/>
          <w:szCs w:val="24"/>
        </w:rPr>
        <w:t>č</w:t>
      </w:r>
      <w:r w:rsidRPr="00B933E3">
        <w:rPr>
          <w:sz w:val="24"/>
          <w:szCs w:val="24"/>
        </w:rPr>
        <w:t>ano obilježava, na zgradama u kojima se nalaze službene prostorije tijela Op</w:t>
      </w:r>
      <w:r w:rsidR="001C1A93" w:rsidRPr="00B933E3">
        <w:rPr>
          <w:sz w:val="24"/>
          <w:szCs w:val="24"/>
        </w:rPr>
        <w:t>ć</w:t>
      </w:r>
      <w:r w:rsidRPr="00B933E3">
        <w:rPr>
          <w:sz w:val="24"/>
          <w:szCs w:val="24"/>
        </w:rPr>
        <w:t>ine, te na op</w:t>
      </w:r>
      <w:r w:rsidR="001C1A93" w:rsidRPr="00B933E3">
        <w:rPr>
          <w:sz w:val="24"/>
          <w:szCs w:val="24"/>
        </w:rPr>
        <w:t>ć</w:t>
      </w:r>
      <w:r w:rsidRPr="00B933E3">
        <w:rPr>
          <w:sz w:val="24"/>
          <w:szCs w:val="24"/>
        </w:rPr>
        <w:t xml:space="preserve">inskim trgovima i ulicama koje odredi </w:t>
      </w:r>
      <w:r w:rsidR="001C1A93" w:rsidRPr="00B933E3">
        <w:rPr>
          <w:sz w:val="24"/>
          <w:szCs w:val="24"/>
        </w:rPr>
        <w:t>općinski načelnik</w:t>
      </w:r>
      <w:r w:rsidRPr="00B933E3">
        <w:rPr>
          <w:sz w:val="24"/>
          <w:szCs w:val="24"/>
        </w:rPr>
        <w:t xml:space="preserve">. </w:t>
      </w:r>
    </w:p>
    <w:p w:rsidR="001C1A93" w:rsidRPr="00B933E3" w:rsidRDefault="00730C77" w:rsidP="00CA78CA">
      <w:pPr>
        <w:pStyle w:val="Tijeloteksta"/>
        <w:spacing w:before="5"/>
        <w:ind w:left="851"/>
        <w:rPr>
          <w:sz w:val="24"/>
          <w:szCs w:val="24"/>
        </w:rPr>
      </w:pPr>
      <w:r w:rsidRPr="00B933E3">
        <w:rPr>
          <w:sz w:val="24"/>
          <w:szCs w:val="24"/>
        </w:rPr>
        <w:t>Zastava Op</w:t>
      </w:r>
      <w:r w:rsidR="001C1A93" w:rsidRPr="00B933E3">
        <w:rPr>
          <w:sz w:val="24"/>
          <w:szCs w:val="24"/>
        </w:rPr>
        <w:t>ć</w:t>
      </w:r>
      <w:r w:rsidRPr="00B933E3">
        <w:rPr>
          <w:sz w:val="24"/>
          <w:szCs w:val="24"/>
        </w:rPr>
        <w:t>ine može se isticati:</w:t>
      </w:r>
    </w:p>
    <w:p w:rsidR="001C1A93" w:rsidRPr="00B933E3" w:rsidRDefault="00730C77" w:rsidP="00CA78CA">
      <w:pPr>
        <w:pStyle w:val="Tijeloteksta"/>
        <w:numPr>
          <w:ilvl w:val="0"/>
          <w:numId w:val="3"/>
        </w:numPr>
        <w:spacing w:before="5"/>
        <w:rPr>
          <w:sz w:val="24"/>
          <w:szCs w:val="24"/>
        </w:rPr>
      </w:pPr>
      <w:r w:rsidRPr="00B933E3">
        <w:rPr>
          <w:sz w:val="24"/>
          <w:szCs w:val="24"/>
        </w:rPr>
        <w:t>prigodom održavanja sjednica Op</w:t>
      </w:r>
      <w:r w:rsidR="001C1A93" w:rsidRPr="00B933E3">
        <w:rPr>
          <w:sz w:val="24"/>
          <w:szCs w:val="24"/>
        </w:rPr>
        <w:t>ć</w:t>
      </w:r>
      <w:r w:rsidRPr="00B933E3">
        <w:rPr>
          <w:sz w:val="24"/>
          <w:szCs w:val="24"/>
        </w:rPr>
        <w:t>inskog vije</w:t>
      </w:r>
      <w:r w:rsidR="001C1A93" w:rsidRPr="00B933E3">
        <w:rPr>
          <w:sz w:val="24"/>
          <w:szCs w:val="24"/>
        </w:rPr>
        <w:t>ć</w:t>
      </w:r>
      <w:r w:rsidRPr="00B933E3">
        <w:rPr>
          <w:sz w:val="24"/>
          <w:szCs w:val="24"/>
        </w:rPr>
        <w:t xml:space="preserve">a, </w:t>
      </w:r>
    </w:p>
    <w:p w:rsidR="001C1A93" w:rsidRPr="00B933E3" w:rsidRDefault="00730C77" w:rsidP="00160295">
      <w:pPr>
        <w:pStyle w:val="Tijeloteksta"/>
        <w:numPr>
          <w:ilvl w:val="0"/>
          <w:numId w:val="3"/>
        </w:numPr>
        <w:spacing w:before="5"/>
        <w:jc w:val="both"/>
        <w:rPr>
          <w:sz w:val="24"/>
          <w:szCs w:val="24"/>
        </w:rPr>
      </w:pPr>
      <w:r w:rsidRPr="00B933E3">
        <w:rPr>
          <w:sz w:val="24"/>
          <w:szCs w:val="24"/>
        </w:rPr>
        <w:t>pri sve</w:t>
      </w:r>
      <w:r w:rsidR="001C1A93" w:rsidRPr="00B933E3">
        <w:rPr>
          <w:sz w:val="24"/>
          <w:szCs w:val="24"/>
        </w:rPr>
        <w:t>č</w:t>
      </w:r>
      <w:r w:rsidRPr="00B933E3">
        <w:rPr>
          <w:sz w:val="24"/>
          <w:szCs w:val="24"/>
        </w:rPr>
        <w:t>anostima, kulturnim, znanstvenim i športskim manifestacijama, odnosno drugim skupovima koje organizira</w:t>
      </w:r>
      <w:r w:rsidR="001C1A93" w:rsidRPr="00B933E3">
        <w:rPr>
          <w:sz w:val="24"/>
          <w:szCs w:val="24"/>
        </w:rPr>
        <w:t xml:space="preserve"> općina, </w:t>
      </w:r>
      <w:r w:rsidRPr="00B933E3">
        <w:rPr>
          <w:sz w:val="24"/>
          <w:szCs w:val="24"/>
        </w:rPr>
        <w:t xml:space="preserve">na kojima sudjeluje ili je na njima predstavljena u skladu s pravilima i praksom održavanja takovih skupova, </w:t>
      </w:r>
    </w:p>
    <w:p w:rsidR="001C1A93" w:rsidRPr="00B933E3" w:rsidRDefault="00730C77" w:rsidP="00160295">
      <w:pPr>
        <w:pStyle w:val="Tijeloteksta"/>
        <w:numPr>
          <w:ilvl w:val="0"/>
          <w:numId w:val="3"/>
        </w:numPr>
        <w:spacing w:before="5"/>
        <w:jc w:val="both"/>
        <w:rPr>
          <w:sz w:val="24"/>
          <w:szCs w:val="24"/>
        </w:rPr>
      </w:pPr>
      <w:r w:rsidRPr="00B933E3">
        <w:rPr>
          <w:sz w:val="24"/>
          <w:szCs w:val="24"/>
        </w:rPr>
        <w:t>pri sve</w:t>
      </w:r>
      <w:r w:rsidR="001C1A93" w:rsidRPr="00B933E3">
        <w:rPr>
          <w:sz w:val="24"/>
          <w:szCs w:val="24"/>
        </w:rPr>
        <w:t>č</w:t>
      </w:r>
      <w:r w:rsidRPr="00B933E3">
        <w:rPr>
          <w:sz w:val="24"/>
          <w:szCs w:val="24"/>
        </w:rPr>
        <w:t>anostima, kulturnim i športskim manifestacijama, odnosno drugim skupovima koji su zna</w:t>
      </w:r>
      <w:r w:rsidR="001C1A93" w:rsidRPr="00B933E3">
        <w:rPr>
          <w:sz w:val="24"/>
          <w:szCs w:val="24"/>
        </w:rPr>
        <w:t>č</w:t>
      </w:r>
      <w:r w:rsidRPr="00B933E3">
        <w:rPr>
          <w:sz w:val="24"/>
          <w:szCs w:val="24"/>
        </w:rPr>
        <w:t>ajni za Op</w:t>
      </w:r>
      <w:r w:rsidR="001C1A93" w:rsidRPr="00B933E3">
        <w:rPr>
          <w:sz w:val="24"/>
          <w:szCs w:val="24"/>
        </w:rPr>
        <w:t>ć</w:t>
      </w:r>
      <w:r w:rsidRPr="00B933E3">
        <w:rPr>
          <w:sz w:val="24"/>
          <w:szCs w:val="24"/>
        </w:rPr>
        <w:t xml:space="preserve">inu, </w:t>
      </w:r>
    </w:p>
    <w:p w:rsidR="00882DC7" w:rsidRPr="00B933E3" w:rsidRDefault="00730C77" w:rsidP="00CA78CA">
      <w:pPr>
        <w:pStyle w:val="Tijeloteksta"/>
        <w:numPr>
          <w:ilvl w:val="0"/>
          <w:numId w:val="3"/>
        </w:numPr>
        <w:spacing w:before="5"/>
        <w:rPr>
          <w:sz w:val="24"/>
          <w:szCs w:val="24"/>
        </w:rPr>
      </w:pPr>
      <w:r w:rsidRPr="00B933E3">
        <w:rPr>
          <w:sz w:val="24"/>
          <w:szCs w:val="24"/>
        </w:rPr>
        <w:t xml:space="preserve">u drugim prigodama, ako njezina uporaba nije u suprotnosti s odredbama ove Odluke. </w:t>
      </w:r>
    </w:p>
    <w:p w:rsidR="00882DC7" w:rsidRPr="00B933E3" w:rsidRDefault="00882DC7">
      <w:pPr>
        <w:pStyle w:val="Tijeloteksta"/>
        <w:rPr>
          <w:sz w:val="24"/>
          <w:szCs w:val="24"/>
        </w:rPr>
      </w:pPr>
    </w:p>
    <w:p w:rsidR="00882DC7" w:rsidRPr="00B933E3" w:rsidRDefault="00882DC7">
      <w:pPr>
        <w:pStyle w:val="Tijeloteksta"/>
        <w:spacing w:before="5"/>
        <w:rPr>
          <w:sz w:val="24"/>
          <w:szCs w:val="24"/>
        </w:rPr>
      </w:pPr>
    </w:p>
    <w:p w:rsidR="00882DC7" w:rsidRPr="00B933E3" w:rsidRDefault="00730C77">
      <w:pPr>
        <w:pStyle w:val="Naslov2"/>
        <w:numPr>
          <w:ilvl w:val="0"/>
          <w:numId w:val="2"/>
        </w:numPr>
        <w:tabs>
          <w:tab w:val="left" w:pos="468"/>
        </w:tabs>
        <w:spacing w:line="240" w:lineRule="auto"/>
        <w:ind w:left="468" w:hanging="356"/>
        <w:rPr>
          <w:sz w:val="24"/>
          <w:szCs w:val="24"/>
        </w:rPr>
      </w:pPr>
      <w:r w:rsidRPr="00B933E3">
        <w:rPr>
          <w:sz w:val="24"/>
          <w:szCs w:val="24"/>
        </w:rPr>
        <w:t>POSTUPOVNE</w:t>
      </w:r>
      <w:r w:rsidRPr="00B933E3">
        <w:rPr>
          <w:spacing w:val="-3"/>
          <w:sz w:val="24"/>
          <w:szCs w:val="24"/>
        </w:rPr>
        <w:t xml:space="preserve"> </w:t>
      </w:r>
      <w:r w:rsidRPr="00B933E3">
        <w:rPr>
          <w:sz w:val="24"/>
          <w:szCs w:val="24"/>
        </w:rPr>
        <w:t>ODREDBE</w:t>
      </w:r>
    </w:p>
    <w:p w:rsidR="00882DC7" w:rsidRPr="00B933E3" w:rsidRDefault="00882DC7">
      <w:pPr>
        <w:pStyle w:val="Tijeloteksta"/>
        <w:rPr>
          <w:b/>
          <w:sz w:val="24"/>
          <w:szCs w:val="24"/>
        </w:rPr>
      </w:pPr>
    </w:p>
    <w:p w:rsidR="00882DC7" w:rsidRPr="00B933E3" w:rsidRDefault="00730C77">
      <w:pPr>
        <w:spacing w:line="250" w:lineRule="exact"/>
        <w:ind w:left="4423"/>
        <w:rPr>
          <w:b/>
          <w:sz w:val="24"/>
          <w:szCs w:val="24"/>
        </w:rPr>
      </w:pPr>
      <w:r w:rsidRPr="00B933E3">
        <w:rPr>
          <w:sz w:val="24"/>
          <w:szCs w:val="24"/>
        </w:rPr>
        <w:t>Č</w:t>
      </w:r>
      <w:r w:rsidRPr="00B933E3">
        <w:rPr>
          <w:b/>
          <w:sz w:val="24"/>
          <w:szCs w:val="24"/>
        </w:rPr>
        <w:t>lanak 1</w:t>
      </w:r>
      <w:r w:rsidR="00CA78CA" w:rsidRPr="00B933E3">
        <w:rPr>
          <w:b/>
          <w:sz w:val="24"/>
          <w:szCs w:val="24"/>
        </w:rPr>
        <w:t>3</w:t>
      </w:r>
      <w:r w:rsidRPr="00B933E3">
        <w:rPr>
          <w:b/>
          <w:sz w:val="24"/>
          <w:szCs w:val="24"/>
        </w:rPr>
        <w:t>.</w:t>
      </w:r>
    </w:p>
    <w:p w:rsidR="00CA78CA" w:rsidRPr="00B933E3" w:rsidRDefault="00CA78CA">
      <w:pPr>
        <w:spacing w:line="250" w:lineRule="exact"/>
        <w:ind w:left="4423"/>
        <w:rPr>
          <w:b/>
          <w:sz w:val="24"/>
          <w:szCs w:val="24"/>
        </w:rPr>
      </w:pPr>
    </w:p>
    <w:p w:rsidR="00882DC7" w:rsidRPr="00B933E3" w:rsidRDefault="001C1A93">
      <w:pPr>
        <w:pStyle w:val="Tijeloteksta"/>
        <w:ind w:left="112" w:firstLine="719"/>
        <w:rPr>
          <w:sz w:val="24"/>
          <w:szCs w:val="24"/>
        </w:rPr>
      </w:pPr>
      <w:r w:rsidRPr="00B933E3">
        <w:rPr>
          <w:sz w:val="24"/>
          <w:szCs w:val="24"/>
        </w:rPr>
        <w:t xml:space="preserve">Općinski načelnik </w:t>
      </w:r>
      <w:r w:rsidR="00730C77" w:rsidRPr="00B933E3">
        <w:rPr>
          <w:sz w:val="24"/>
          <w:szCs w:val="24"/>
        </w:rPr>
        <w:t xml:space="preserve"> donosi odluku o odobrenju uporabe grba i zastave pravnim i fizičkim osobama, radi promicanja interesa </w:t>
      </w:r>
      <w:r w:rsidRPr="00B933E3">
        <w:rPr>
          <w:sz w:val="24"/>
          <w:szCs w:val="24"/>
        </w:rPr>
        <w:t>Općine</w:t>
      </w:r>
      <w:r w:rsidR="00730C77" w:rsidRPr="00B933E3">
        <w:rPr>
          <w:sz w:val="24"/>
          <w:szCs w:val="24"/>
        </w:rPr>
        <w:t>, a sukladno članku 4. ove Odluke.</w:t>
      </w:r>
    </w:p>
    <w:p w:rsidR="00882DC7" w:rsidRPr="00B933E3" w:rsidRDefault="001C1A93">
      <w:pPr>
        <w:pStyle w:val="Tijeloteksta"/>
        <w:ind w:left="832"/>
        <w:rPr>
          <w:sz w:val="24"/>
          <w:szCs w:val="24"/>
        </w:rPr>
      </w:pPr>
      <w:r w:rsidRPr="00B933E3">
        <w:rPr>
          <w:sz w:val="24"/>
          <w:szCs w:val="24"/>
        </w:rPr>
        <w:t xml:space="preserve">Općinski načelnik </w:t>
      </w:r>
      <w:r w:rsidR="00730C77" w:rsidRPr="00B933E3">
        <w:rPr>
          <w:sz w:val="24"/>
          <w:szCs w:val="24"/>
        </w:rPr>
        <w:t xml:space="preserve"> je dužan donijeti odluku najkasnije u roku 60 dana od dana podnošenja zahtjeva.</w:t>
      </w:r>
    </w:p>
    <w:p w:rsidR="00882DC7" w:rsidRPr="00B933E3" w:rsidRDefault="00882DC7">
      <w:pPr>
        <w:pStyle w:val="Tijeloteksta"/>
        <w:spacing w:before="3"/>
        <w:rPr>
          <w:sz w:val="24"/>
          <w:szCs w:val="24"/>
        </w:rPr>
      </w:pPr>
    </w:p>
    <w:p w:rsidR="00882DC7" w:rsidRPr="00B933E3" w:rsidRDefault="00730C77">
      <w:pPr>
        <w:pStyle w:val="Naslov2"/>
        <w:ind w:left="4423"/>
        <w:jc w:val="left"/>
        <w:rPr>
          <w:sz w:val="24"/>
          <w:szCs w:val="24"/>
        </w:rPr>
      </w:pPr>
      <w:r w:rsidRPr="00B933E3">
        <w:rPr>
          <w:b w:val="0"/>
          <w:sz w:val="24"/>
          <w:szCs w:val="24"/>
        </w:rPr>
        <w:t>Č</w:t>
      </w:r>
      <w:r w:rsidRPr="00B933E3">
        <w:rPr>
          <w:sz w:val="24"/>
          <w:szCs w:val="24"/>
        </w:rPr>
        <w:t>lanak</w:t>
      </w:r>
      <w:r w:rsidRPr="00B933E3">
        <w:rPr>
          <w:spacing w:val="13"/>
          <w:sz w:val="24"/>
          <w:szCs w:val="24"/>
        </w:rPr>
        <w:t xml:space="preserve"> </w:t>
      </w:r>
      <w:r w:rsidRPr="00B933E3">
        <w:rPr>
          <w:sz w:val="24"/>
          <w:szCs w:val="24"/>
        </w:rPr>
        <w:t>1</w:t>
      </w:r>
      <w:r w:rsidR="00CA78CA" w:rsidRPr="00B933E3">
        <w:rPr>
          <w:sz w:val="24"/>
          <w:szCs w:val="24"/>
        </w:rPr>
        <w:t>4</w:t>
      </w:r>
      <w:r w:rsidRPr="00B933E3">
        <w:rPr>
          <w:sz w:val="24"/>
          <w:szCs w:val="24"/>
        </w:rPr>
        <w:t>.</w:t>
      </w:r>
    </w:p>
    <w:p w:rsidR="00CA78CA" w:rsidRPr="00B933E3" w:rsidRDefault="00CA78CA">
      <w:pPr>
        <w:pStyle w:val="Naslov2"/>
        <w:ind w:left="4423"/>
        <w:jc w:val="left"/>
        <w:rPr>
          <w:sz w:val="24"/>
          <w:szCs w:val="24"/>
        </w:rPr>
      </w:pPr>
    </w:p>
    <w:p w:rsidR="00882DC7" w:rsidRPr="00B933E3" w:rsidRDefault="00730C77">
      <w:pPr>
        <w:pStyle w:val="Tijeloteksta"/>
        <w:ind w:left="112" w:firstLine="720"/>
        <w:rPr>
          <w:sz w:val="24"/>
          <w:szCs w:val="24"/>
        </w:rPr>
      </w:pPr>
      <w:r w:rsidRPr="00B933E3">
        <w:rPr>
          <w:sz w:val="24"/>
          <w:szCs w:val="24"/>
        </w:rPr>
        <w:t xml:space="preserve">Pravna ili fizička osoba obrazloženi zahtjev za odobrenje uporabe grba ili zastave </w:t>
      </w:r>
      <w:r w:rsidR="001C1A93" w:rsidRPr="00B933E3">
        <w:rPr>
          <w:sz w:val="24"/>
          <w:szCs w:val="24"/>
        </w:rPr>
        <w:t>Općine</w:t>
      </w:r>
      <w:r w:rsidRPr="00B933E3">
        <w:rPr>
          <w:sz w:val="24"/>
          <w:szCs w:val="24"/>
        </w:rPr>
        <w:t xml:space="preserve"> podnosi </w:t>
      </w:r>
      <w:r w:rsidR="001C1A93" w:rsidRPr="00B933E3">
        <w:rPr>
          <w:sz w:val="24"/>
          <w:szCs w:val="24"/>
        </w:rPr>
        <w:t>Jedinstvenom upravnom odjelu Općine Vladislavci</w:t>
      </w:r>
      <w:r w:rsidRPr="00B933E3">
        <w:rPr>
          <w:sz w:val="24"/>
          <w:szCs w:val="24"/>
        </w:rPr>
        <w:t>.</w:t>
      </w:r>
    </w:p>
    <w:p w:rsidR="00882DC7" w:rsidRPr="00B933E3" w:rsidRDefault="00730C77">
      <w:pPr>
        <w:pStyle w:val="Tijeloteksta"/>
        <w:spacing w:line="252" w:lineRule="exact"/>
        <w:ind w:left="832"/>
        <w:rPr>
          <w:sz w:val="24"/>
          <w:szCs w:val="24"/>
        </w:rPr>
      </w:pPr>
      <w:r w:rsidRPr="00B933E3">
        <w:rPr>
          <w:sz w:val="24"/>
          <w:szCs w:val="24"/>
        </w:rPr>
        <w:t>Uz zahtjev se prilaže:</w:t>
      </w:r>
    </w:p>
    <w:p w:rsidR="00882DC7" w:rsidRPr="00B933E3" w:rsidRDefault="00730C77">
      <w:pPr>
        <w:pStyle w:val="Odlomakpopisa"/>
        <w:numPr>
          <w:ilvl w:val="1"/>
          <w:numId w:val="2"/>
        </w:numPr>
        <w:tabs>
          <w:tab w:val="left" w:pos="1193"/>
        </w:tabs>
        <w:spacing w:line="252" w:lineRule="exact"/>
        <w:ind w:hanging="361"/>
        <w:rPr>
          <w:sz w:val="24"/>
          <w:szCs w:val="24"/>
        </w:rPr>
      </w:pPr>
      <w:r w:rsidRPr="00B933E3">
        <w:rPr>
          <w:sz w:val="24"/>
          <w:szCs w:val="24"/>
        </w:rPr>
        <w:t>akt o registraciji tvrtke ili rješenje o samostalnom obavljanju</w:t>
      </w:r>
      <w:r w:rsidRPr="00B933E3">
        <w:rPr>
          <w:spacing w:val="-12"/>
          <w:sz w:val="24"/>
          <w:szCs w:val="24"/>
        </w:rPr>
        <w:t xml:space="preserve"> </w:t>
      </w:r>
      <w:r w:rsidRPr="00B933E3">
        <w:rPr>
          <w:sz w:val="24"/>
          <w:szCs w:val="24"/>
        </w:rPr>
        <w:t>djelatnosti;</w:t>
      </w:r>
    </w:p>
    <w:p w:rsidR="00882DC7" w:rsidRPr="00B933E3" w:rsidRDefault="00730C77">
      <w:pPr>
        <w:pStyle w:val="Odlomakpopisa"/>
        <w:numPr>
          <w:ilvl w:val="1"/>
          <w:numId w:val="2"/>
        </w:numPr>
        <w:tabs>
          <w:tab w:val="left" w:pos="1193"/>
        </w:tabs>
        <w:ind w:right="166"/>
        <w:rPr>
          <w:sz w:val="24"/>
          <w:szCs w:val="24"/>
        </w:rPr>
      </w:pPr>
      <w:r w:rsidRPr="00B933E3">
        <w:rPr>
          <w:sz w:val="24"/>
          <w:szCs w:val="24"/>
        </w:rPr>
        <w:t>opis namjene za koju će grb ili zastavu koristiti (ugradnja u proizvod, izrada proizvoda kao suvenira, izrada grba, uporaba u službenim aktima i</w:t>
      </w:r>
      <w:r w:rsidRPr="00B933E3">
        <w:rPr>
          <w:spacing w:val="-5"/>
          <w:sz w:val="24"/>
          <w:szCs w:val="24"/>
        </w:rPr>
        <w:t xml:space="preserve"> </w:t>
      </w:r>
      <w:r w:rsidRPr="00B933E3">
        <w:rPr>
          <w:sz w:val="24"/>
          <w:szCs w:val="24"/>
        </w:rPr>
        <w:t>drugo);</w:t>
      </w:r>
    </w:p>
    <w:p w:rsidR="00882DC7" w:rsidRPr="00B933E3" w:rsidRDefault="00730C77">
      <w:pPr>
        <w:pStyle w:val="Odlomakpopisa"/>
        <w:numPr>
          <w:ilvl w:val="1"/>
          <w:numId w:val="2"/>
        </w:numPr>
        <w:tabs>
          <w:tab w:val="left" w:pos="1193"/>
        </w:tabs>
        <w:ind w:hanging="361"/>
        <w:rPr>
          <w:sz w:val="24"/>
          <w:szCs w:val="24"/>
        </w:rPr>
      </w:pPr>
      <w:r w:rsidRPr="00B933E3">
        <w:rPr>
          <w:sz w:val="24"/>
          <w:szCs w:val="24"/>
        </w:rPr>
        <w:t>opis dijela grba ili zastave koji će</w:t>
      </w:r>
      <w:r w:rsidRPr="00B933E3">
        <w:rPr>
          <w:spacing w:val="-7"/>
          <w:sz w:val="24"/>
          <w:szCs w:val="24"/>
        </w:rPr>
        <w:t xml:space="preserve"> </w:t>
      </w:r>
      <w:r w:rsidR="009161BC" w:rsidRPr="00B933E3">
        <w:rPr>
          <w:sz w:val="24"/>
          <w:szCs w:val="24"/>
        </w:rPr>
        <w:t>koristiti</w:t>
      </w:r>
    </w:p>
    <w:p w:rsidR="009161BC" w:rsidRPr="00B933E3" w:rsidRDefault="009161BC" w:rsidP="009161BC">
      <w:pPr>
        <w:pStyle w:val="Odlomakpopisa"/>
        <w:numPr>
          <w:ilvl w:val="1"/>
          <w:numId w:val="2"/>
        </w:numPr>
        <w:tabs>
          <w:tab w:val="left" w:pos="1193"/>
        </w:tabs>
        <w:ind w:hanging="361"/>
        <w:rPr>
          <w:sz w:val="24"/>
          <w:szCs w:val="24"/>
        </w:rPr>
      </w:pPr>
      <w:r w:rsidRPr="00B933E3">
        <w:rPr>
          <w:sz w:val="24"/>
          <w:szCs w:val="24"/>
        </w:rPr>
        <w:t>likovno rješenje tražene primjene grba ili zastave.</w:t>
      </w:r>
    </w:p>
    <w:p w:rsidR="009161BC" w:rsidRPr="00B933E3" w:rsidRDefault="009161BC" w:rsidP="009161BC">
      <w:pPr>
        <w:pStyle w:val="Odlomakpopisa"/>
        <w:numPr>
          <w:ilvl w:val="0"/>
          <w:numId w:val="2"/>
        </w:numPr>
        <w:rPr>
          <w:b/>
          <w:sz w:val="24"/>
          <w:szCs w:val="24"/>
        </w:rPr>
      </w:pPr>
      <w:r w:rsidRPr="00B933E3">
        <w:rPr>
          <w:b/>
          <w:sz w:val="24"/>
          <w:szCs w:val="24"/>
        </w:rPr>
        <w:t>KAZNENE ODREDBE</w:t>
      </w:r>
    </w:p>
    <w:p w:rsidR="009161BC" w:rsidRPr="00B933E3" w:rsidRDefault="009161BC" w:rsidP="009161BC">
      <w:pPr>
        <w:pStyle w:val="Odlomakpopisa"/>
        <w:ind w:left="309" w:firstLine="0"/>
        <w:rPr>
          <w:sz w:val="24"/>
          <w:szCs w:val="24"/>
        </w:rPr>
      </w:pPr>
    </w:p>
    <w:p w:rsidR="009161BC" w:rsidRPr="00B933E3" w:rsidRDefault="009161BC" w:rsidP="009161BC">
      <w:pPr>
        <w:jc w:val="center"/>
        <w:rPr>
          <w:b/>
          <w:sz w:val="24"/>
          <w:szCs w:val="24"/>
        </w:rPr>
      </w:pPr>
      <w:r w:rsidRPr="00B933E3">
        <w:rPr>
          <w:b/>
          <w:sz w:val="24"/>
          <w:szCs w:val="24"/>
        </w:rPr>
        <w:t>Članak 1</w:t>
      </w:r>
      <w:r w:rsidR="00CA78CA" w:rsidRPr="00B933E3">
        <w:rPr>
          <w:b/>
          <w:sz w:val="24"/>
          <w:szCs w:val="24"/>
        </w:rPr>
        <w:t>5</w:t>
      </w:r>
      <w:r w:rsidRPr="00B933E3">
        <w:rPr>
          <w:b/>
          <w:sz w:val="24"/>
          <w:szCs w:val="24"/>
        </w:rPr>
        <w:t>.</w:t>
      </w:r>
    </w:p>
    <w:p w:rsidR="00CA78CA" w:rsidRPr="00B933E3" w:rsidRDefault="00CA78CA" w:rsidP="009161BC">
      <w:pPr>
        <w:jc w:val="center"/>
        <w:rPr>
          <w:b/>
          <w:sz w:val="24"/>
          <w:szCs w:val="24"/>
        </w:rPr>
      </w:pPr>
    </w:p>
    <w:p w:rsidR="009161BC" w:rsidRPr="00B933E3" w:rsidRDefault="009161BC" w:rsidP="00CA78CA">
      <w:pPr>
        <w:ind w:firstLine="720"/>
        <w:rPr>
          <w:sz w:val="24"/>
          <w:szCs w:val="24"/>
        </w:rPr>
      </w:pPr>
      <w:r w:rsidRPr="00B933E3">
        <w:rPr>
          <w:sz w:val="24"/>
          <w:szCs w:val="24"/>
        </w:rPr>
        <w:t xml:space="preserve">Novčanom kaznom u iznosu od 500,00 do 2.500,00 kuna kaznit će se za prekršaj pravna osoba i osoba koja samostalno obavlja djelatnost, ako rabi grb i zastavu Općine  suprotno odredbama </w:t>
      </w:r>
      <w:r w:rsidR="00CA78CA" w:rsidRPr="00B933E3">
        <w:rPr>
          <w:sz w:val="24"/>
          <w:szCs w:val="24"/>
        </w:rPr>
        <w:t>članka 4., 5.  i 6 .</w:t>
      </w:r>
      <w:r w:rsidRPr="00B933E3">
        <w:rPr>
          <w:sz w:val="24"/>
          <w:szCs w:val="24"/>
        </w:rPr>
        <w:t xml:space="preserve">ove Odluke. </w:t>
      </w:r>
    </w:p>
    <w:p w:rsidR="00CA78CA" w:rsidRPr="00B933E3" w:rsidRDefault="009161BC" w:rsidP="00CA78CA">
      <w:pPr>
        <w:ind w:firstLine="720"/>
        <w:rPr>
          <w:sz w:val="24"/>
          <w:szCs w:val="24"/>
        </w:rPr>
      </w:pPr>
      <w:r w:rsidRPr="00B933E3">
        <w:rPr>
          <w:sz w:val="24"/>
          <w:szCs w:val="24"/>
        </w:rPr>
        <w:t xml:space="preserve">Novčanom kaznom u iznosu od 100,00 do 500,00 kuna kaznit će se za prekršaj fizička osoba ako rabi grb i zastavu Općine  suprotno </w:t>
      </w:r>
      <w:r w:rsidR="00CA78CA" w:rsidRPr="00B933E3">
        <w:rPr>
          <w:sz w:val="24"/>
          <w:szCs w:val="24"/>
        </w:rPr>
        <w:t xml:space="preserve">odredbama članka 4., 5.  i 6 .ove Odluke. </w:t>
      </w:r>
    </w:p>
    <w:p w:rsidR="009161BC" w:rsidRPr="00B933E3" w:rsidRDefault="009161BC" w:rsidP="00CA78CA">
      <w:pPr>
        <w:ind w:firstLine="720"/>
        <w:rPr>
          <w:sz w:val="24"/>
          <w:szCs w:val="24"/>
        </w:rPr>
      </w:pPr>
      <w:r w:rsidRPr="00B933E3">
        <w:rPr>
          <w:sz w:val="24"/>
          <w:szCs w:val="24"/>
        </w:rPr>
        <w:t xml:space="preserve"> </w:t>
      </w:r>
    </w:p>
    <w:p w:rsidR="009161BC" w:rsidRPr="00B933E3" w:rsidRDefault="009161BC" w:rsidP="009161BC">
      <w:pPr>
        <w:rPr>
          <w:sz w:val="24"/>
          <w:szCs w:val="24"/>
        </w:rPr>
      </w:pPr>
    </w:p>
    <w:p w:rsidR="009161BC" w:rsidRPr="00B933E3" w:rsidRDefault="009161BC" w:rsidP="009161BC">
      <w:pPr>
        <w:pStyle w:val="Odlomakpopisa"/>
        <w:numPr>
          <w:ilvl w:val="0"/>
          <w:numId w:val="2"/>
        </w:numPr>
        <w:rPr>
          <w:b/>
          <w:sz w:val="24"/>
          <w:szCs w:val="24"/>
        </w:rPr>
      </w:pPr>
      <w:r w:rsidRPr="00B933E3">
        <w:rPr>
          <w:b/>
          <w:sz w:val="24"/>
          <w:szCs w:val="24"/>
        </w:rPr>
        <w:t xml:space="preserve">PRIJELAZNE I ZAKLJUČNE ODREDBE </w:t>
      </w:r>
    </w:p>
    <w:p w:rsidR="00CA78CA" w:rsidRPr="00B933E3" w:rsidRDefault="00CA78CA" w:rsidP="009161BC">
      <w:pPr>
        <w:ind w:left="112"/>
        <w:jc w:val="center"/>
        <w:rPr>
          <w:b/>
          <w:sz w:val="24"/>
          <w:szCs w:val="24"/>
        </w:rPr>
      </w:pPr>
    </w:p>
    <w:p w:rsidR="009161BC" w:rsidRPr="00B933E3" w:rsidRDefault="009161BC" w:rsidP="009161BC">
      <w:pPr>
        <w:ind w:left="112"/>
        <w:jc w:val="center"/>
        <w:rPr>
          <w:b/>
          <w:sz w:val="24"/>
          <w:szCs w:val="24"/>
        </w:rPr>
      </w:pPr>
      <w:r w:rsidRPr="00B933E3">
        <w:rPr>
          <w:b/>
          <w:sz w:val="24"/>
          <w:szCs w:val="24"/>
        </w:rPr>
        <w:t>Članak 1</w:t>
      </w:r>
      <w:r w:rsidR="00CA78CA" w:rsidRPr="00B933E3">
        <w:rPr>
          <w:b/>
          <w:sz w:val="24"/>
          <w:szCs w:val="24"/>
        </w:rPr>
        <w:t>6</w:t>
      </w:r>
      <w:r w:rsidRPr="00B933E3">
        <w:rPr>
          <w:b/>
          <w:sz w:val="24"/>
          <w:szCs w:val="24"/>
        </w:rPr>
        <w:t>.</w:t>
      </w:r>
    </w:p>
    <w:p w:rsidR="00CA78CA" w:rsidRPr="00B933E3" w:rsidRDefault="00CA78CA" w:rsidP="009161BC">
      <w:pPr>
        <w:ind w:left="112"/>
        <w:jc w:val="center"/>
        <w:rPr>
          <w:b/>
          <w:sz w:val="24"/>
          <w:szCs w:val="24"/>
        </w:rPr>
      </w:pPr>
    </w:p>
    <w:p w:rsidR="009161BC" w:rsidRPr="00B933E3" w:rsidRDefault="009161BC" w:rsidP="00CA78CA">
      <w:pPr>
        <w:ind w:left="112" w:firstLine="608"/>
        <w:rPr>
          <w:sz w:val="24"/>
          <w:szCs w:val="24"/>
        </w:rPr>
      </w:pPr>
      <w:r w:rsidRPr="00B933E3">
        <w:rPr>
          <w:sz w:val="24"/>
          <w:szCs w:val="24"/>
        </w:rPr>
        <w:t>Nadzor nad provedbom ove Odluke provode, u okviru svog djelokruga rada i nadležnosti</w:t>
      </w:r>
      <w:r w:rsidR="00CA78CA" w:rsidRPr="00B933E3">
        <w:rPr>
          <w:sz w:val="24"/>
          <w:szCs w:val="24"/>
        </w:rPr>
        <w:t xml:space="preserve">, </w:t>
      </w:r>
      <w:r w:rsidRPr="00B933E3">
        <w:rPr>
          <w:sz w:val="24"/>
          <w:szCs w:val="24"/>
        </w:rPr>
        <w:t xml:space="preserve"> Jedinstveni upravni odjel, te ovlaštene osobe tijela nadležnog za unutarnje poslove. </w:t>
      </w:r>
    </w:p>
    <w:p w:rsidR="00CA78CA" w:rsidRPr="00B933E3" w:rsidRDefault="00CA78CA" w:rsidP="009161BC">
      <w:pPr>
        <w:ind w:left="112"/>
        <w:jc w:val="center"/>
        <w:rPr>
          <w:b/>
          <w:sz w:val="24"/>
          <w:szCs w:val="24"/>
        </w:rPr>
      </w:pPr>
    </w:p>
    <w:p w:rsidR="009161BC" w:rsidRPr="00B933E3" w:rsidRDefault="009161BC" w:rsidP="009161BC">
      <w:pPr>
        <w:ind w:left="112"/>
        <w:jc w:val="center"/>
        <w:rPr>
          <w:b/>
          <w:sz w:val="24"/>
          <w:szCs w:val="24"/>
        </w:rPr>
      </w:pPr>
      <w:r w:rsidRPr="00B933E3">
        <w:rPr>
          <w:b/>
          <w:sz w:val="24"/>
          <w:szCs w:val="24"/>
        </w:rPr>
        <w:t>Članak 1</w:t>
      </w:r>
      <w:r w:rsidR="00CA78CA" w:rsidRPr="00B933E3">
        <w:rPr>
          <w:b/>
          <w:sz w:val="24"/>
          <w:szCs w:val="24"/>
        </w:rPr>
        <w:t>7</w:t>
      </w:r>
      <w:r w:rsidRPr="00B933E3">
        <w:rPr>
          <w:b/>
          <w:sz w:val="24"/>
          <w:szCs w:val="24"/>
        </w:rPr>
        <w:t>.</w:t>
      </w:r>
    </w:p>
    <w:p w:rsidR="009161BC" w:rsidRPr="00B933E3" w:rsidRDefault="009161BC" w:rsidP="00C24E8F">
      <w:pPr>
        <w:rPr>
          <w:sz w:val="24"/>
          <w:szCs w:val="24"/>
        </w:rPr>
      </w:pPr>
    </w:p>
    <w:p w:rsidR="009161BC" w:rsidRPr="00B933E3" w:rsidRDefault="009161BC" w:rsidP="009161BC">
      <w:pPr>
        <w:ind w:left="112"/>
        <w:rPr>
          <w:sz w:val="24"/>
          <w:szCs w:val="24"/>
        </w:rPr>
      </w:pPr>
      <w:r w:rsidRPr="00B933E3">
        <w:rPr>
          <w:sz w:val="24"/>
          <w:szCs w:val="24"/>
        </w:rPr>
        <w:t xml:space="preserve"> </w:t>
      </w:r>
      <w:r w:rsidR="00CA78CA" w:rsidRPr="00B933E3">
        <w:rPr>
          <w:sz w:val="24"/>
          <w:szCs w:val="24"/>
        </w:rPr>
        <w:tab/>
      </w:r>
      <w:r w:rsidRPr="00B933E3">
        <w:rPr>
          <w:sz w:val="24"/>
          <w:szCs w:val="24"/>
        </w:rPr>
        <w:t>Ova Odluka stupa na snagu osmog dana od dana objave u «Službenom glasniku“ Općine Vladislavci</w:t>
      </w:r>
      <w:r w:rsidR="00CA78CA" w:rsidRPr="00B933E3">
        <w:rPr>
          <w:sz w:val="24"/>
          <w:szCs w:val="24"/>
        </w:rPr>
        <w:t>.</w:t>
      </w:r>
    </w:p>
    <w:p w:rsidR="00CA78CA" w:rsidRPr="00B933E3" w:rsidRDefault="00CA78CA" w:rsidP="009161BC">
      <w:pPr>
        <w:ind w:left="112"/>
        <w:rPr>
          <w:sz w:val="24"/>
          <w:szCs w:val="24"/>
        </w:rPr>
      </w:pPr>
    </w:p>
    <w:p w:rsidR="00CA78CA" w:rsidRPr="00B933E3" w:rsidRDefault="00CA78CA" w:rsidP="009161BC">
      <w:pPr>
        <w:ind w:left="112"/>
        <w:rPr>
          <w:sz w:val="24"/>
          <w:szCs w:val="24"/>
        </w:rPr>
      </w:pPr>
    </w:p>
    <w:p w:rsidR="00CA78CA" w:rsidRPr="00B933E3" w:rsidRDefault="00CA78CA" w:rsidP="00CA78CA">
      <w:pPr>
        <w:pStyle w:val="Bezproreda"/>
        <w:rPr>
          <w:sz w:val="24"/>
          <w:szCs w:val="24"/>
        </w:rPr>
      </w:pPr>
      <w:r w:rsidRPr="00B933E3">
        <w:rPr>
          <w:sz w:val="24"/>
          <w:szCs w:val="24"/>
        </w:rPr>
        <w:t>KLASA:</w:t>
      </w:r>
      <w:r w:rsidR="00B933E3" w:rsidRPr="00B933E3">
        <w:rPr>
          <w:sz w:val="24"/>
          <w:szCs w:val="24"/>
        </w:rPr>
        <w:t>017-01/18-01/01</w:t>
      </w:r>
    </w:p>
    <w:p w:rsidR="00CA78CA" w:rsidRPr="00B933E3" w:rsidRDefault="00CA78CA" w:rsidP="00CA78CA">
      <w:pPr>
        <w:pStyle w:val="Bezproreda"/>
        <w:rPr>
          <w:sz w:val="24"/>
          <w:szCs w:val="24"/>
        </w:rPr>
      </w:pPr>
      <w:r w:rsidRPr="00B933E3">
        <w:rPr>
          <w:sz w:val="24"/>
          <w:szCs w:val="24"/>
        </w:rPr>
        <w:t>UR.BROJ:</w:t>
      </w:r>
      <w:r w:rsidR="00B933E3" w:rsidRPr="00B933E3">
        <w:rPr>
          <w:sz w:val="24"/>
          <w:szCs w:val="24"/>
        </w:rPr>
        <w:t>2158/07-01-20-</w:t>
      </w:r>
      <w:r w:rsidR="00CD5125">
        <w:rPr>
          <w:sz w:val="24"/>
          <w:szCs w:val="24"/>
        </w:rPr>
        <w:t>1</w:t>
      </w:r>
      <w:r w:rsidR="006142EA">
        <w:rPr>
          <w:sz w:val="24"/>
          <w:szCs w:val="24"/>
        </w:rPr>
        <w:t>2</w:t>
      </w:r>
    </w:p>
    <w:p w:rsidR="00CA78CA" w:rsidRPr="00B933E3" w:rsidRDefault="00CA78CA" w:rsidP="00CA78CA">
      <w:pPr>
        <w:pStyle w:val="Bezproreda"/>
        <w:rPr>
          <w:sz w:val="24"/>
          <w:szCs w:val="24"/>
        </w:rPr>
      </w:pPr>
      <w:r w:rsidRPr="00B933E3">
        <w:rPr>
          <w:sz w:val="24"/>
          <w:szCs w:val="24"/>
        </w:rPr>
        <w:t xml:space="preserve">Vladislavci, </w:t>
      </w:r>
      <w:r w:rsidR="00570EAB">
        <w:rPr>
          <w:sz w:val="24"/>
          <w:szCs w:val="24"/>
        </w:rPr>
        <w:t>1</w:t>
      </w:r>
      <w:r w:rsidR="00CD5125">
        <w:rPr>
          <w:sz w:val="24"/>
          <w:szCs w:val="24"/>
        </w:rPr>
        <w:t>. srpnja</w:t>
      </w:r>
      <w:r w:rsidRPr="00B933E3">
        <w:rPr>
          <w:sz w:val="24"/>
          <w:szCs w:val="24"/>
        </w:rPr>
        <w:t xml:space="preserve"> 2020. </w:t>
      </w:r>
    </w:p>
    <w:p w:rsidR="00CA78CA" w:rsidRPr="00B933E3" w:rsidRDefault="00CA78CA" w:rsidP="00CA78CA">
      <w:pPr>
        <w:pStyle w:val="Bezproreda"/>
        <w:rPr>
          <w:sz w:val="24"/>
          <w:szCs w:val="24"/>
        </w:rPr>
      </w:pPr>
    </w:p>
    <w:p w:rsidR="00CA78CA" w:rsidRPr="00B933E3" w:rsidRDefault="00CA78CA" w:rsidP="00CA78CA">
      <w:pPr>
        <w:pStyle w:val="Bezproreda"/>
        <w:ind w:left="7230"/>
        <w:jc w:val="center"/>
        <w:rPr>
          <w:b/>
          <w:sz w:val="24"/>
          <w:szCs w:val="24"/>
        </w:rPr>
      </w:pPr>
      <w:r w:rsidRPr="00B933E3">
        <w:rPr>
          <w:b/>
          <w:sz w:val="24"/>
          <w:szCs w:val="24"/>
        </w:rPr>
        <w:t>Predsjednik</w:t>
      </w:r>
    </w:p>
    <w:p w:rsidR="00CA78CA" w:rsidRPr="00B933E3" w:rsidRDefault="00CA78CA" w:rsidP="00CA78CA">
      <w:pPr>
        <w:pStyle w:val="Bezproreda"/>
        <w:ind w:left="7230"/>
        <w:jc w:val="center"/>
        <w:rPr>
          <w:b/>
          <w:sz w:val="24"/>
          <w:szCs w:val="24"/>
        </w:rPr>
      </w:pPr>
      <w:r w:rsidRPr="00B933E3">
        <w:rPr>
          <w:b/>
          <w:sz w:val="24"/>
          <w:szCs w:val="24"/>
        </w:rPr>
        <w:t>Općinskog vijeća</w:t>
      </w:r>
    </w:p>
    <w:p w:rsidR="00CA78CA" w:rsidRPr="00B933E3" w:rsidRDefault="00CA78CA" w:rsidP="00CA78CA">
      <w:pPr>
        <w:pStyle w:val="Bezproreda"/>
        <w:ind w:left="7230"/>
        <w:jc w:val="center"/>
        <w:rPr>
          <w:sz w:val="24"/>
          <w:szCs w:val="24"/>
        </w:rPr>
      </w:pPr>
      <w:r w:rsidRPr="00B933E3">
        <w:rPr>
          <w:sz w:val="24"/>
          <w:szCs w:val="24"/>
        </w:rPr>
        <w:t>Krunoslav Morović</w:t>
      </w:r>
      <w:r w:rsidR="006142EA">
        <w:rPr>
          <w:sz w:val="24"/>
          <w:szCs w:val="24"/>
        </w:rPr>
        <w:t>, v. r.</w:t>
      </w:r>
    </w:p>
    <w:p w:rsidR="00CA78CA" w:rsidRDefault="00CA78CA" w:rsidP="00CA78CA">
      <w:pPr>
        <w:pStyle w:val="Bezproreda"/>
      </w:pPr>
    </w:p>
    <w:p w:rsidR="00CA78CA" w:rsidRDefault="00CA78CA" w:rsidP="00CA78CA">
      <w:pPr>
        <w:pStyle w:val="Bezproreda"/>
      </w:pPr>
    </w:p>
    <w:p w:rsidR="00B933E3" w:rsidRDefault="00B933E3" w:rsidP="00CA78CA">
      <w:pPr>
        <w:pStyle w:val="Bezproreda"/>
      </w:pPr>
    </w:p>
    <w:p w:rsidR="00B933E3" w:rsidRDefault="00B933E3" w:rsidP="00CA78CA">
      <w:pPr>
        <w:pStyle w:val="Bezproreda"/>
      </w:pPr>
    </w:p>
    <w:p w:rsidR="00B933E3" w:rsidRDefault="00B933E3" w:rsidP="00CA78CA">
      <w:pPr>
        <w:pStyle w:val="Bezproreda"/>
      </w:pPr>
    </w:p>
    <w:p w:rsidR="00B933E3" w:rsidRDefault="00B933E3" w:rsidP="00CA78CA">
      <w:pPr>
        <w:pStyle w:val="Bezproreda"/>
      </w:pPr>
    </w:p>
    <w:p w:rsidR="00B933E3" w:rsidRDefault="00B933E3" w:rsidP="00CA78CA">
      <w:pPr>
        <w:pStyle w:val="Bezproreda"/>
      </w:pPr>
    </w:p>
    <w:p w:rsidR="00B933E3" w:rsidRDefault="00B933E3" w:rsidP="00CA78CA">
      <w:pPr>
        <w:pStyle w:val="Bezproreda"/>
      </w:pPr>
    </w:p>
    <w:p w:rsidR="00B933E3" w:rsidRDefault="00B933E3" w:rsidP="00CA78CA">
      <w:pPr>
        <w:pStyle w:val="Bezproreda"/>
        <w:sectPr w:rsidR="00B933E3">
          <w:pgSz w:w="11900" w:h="16840"/>
          <w:pgMar w:top="1060" w:right="960" w:bottom="280" w:left="1020" w:header="720" w:footer="720" w:gutter="0"/>
          <w:cols w:space="720"/>
        </w:sectPr>
      </w:pPr>
    </w:p>
    <w:p w:rsidR="00882DC7" w:rsidRDefault="00882DC7">
      <w:pPr>
        <w:pStyle w:val="Tijeloteksta"/>
        <w:rPr>
          <w:sz w:val="20"/>
        </w:rPr>
      </w:pPr>
    </w:p>
    <w:sectPr w:rsidR="00882DC7" w:rsidSect="00687339">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31CB" w:rsidRDefault="000431CB">
      <w:r>
        <w:separator/>
      </w:r>
    </w:p>
  </w:endnote>
  <w:endnote w:type="continuationSeparator" w:id="0">
    <w:p w:rsidR="000431CB" w:rsidRDefault="0004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AB7" w:rsidRDefault="000431CB">
    <w:pPr>
      <w:pStyle w:val="Podnoje"/>
      <w:jc w:val="right"/>
    </w:pPr>
  </w:p>
  <w:p w:rsidR="00611AB7" w:rsidRDefault="000431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31CB" w:rsidRDefault="000431CB">
      <w:r>
        <w:separator/>
      </w:r>
    </w:p>
  </w:footnote>
  <w:footnote w:type="continuationSeparator" w:id="0">
    <w:p w:rsidR="000431CB" w:rsidRDefault="0004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1AB7" w:rsidRPr="00BF1121" w:rsidRDefault="000431CB" w:rsidP="00BF1121">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527E"/>
    <w:multiLevelType w:val="hybridMultilevel"/>
    <w:tmpl w:val="086468BE"/>
    <w:lvl w:ilvl="0" w:tplc="CC9024D8">
      <w:start w:val="1"/>
      <w:numFmt w:val="decimal"/>
      <w:lvlText w:val="%1."/>
      <w:lvlJc w:val="left"/>
      <w:pPr>
        <w:ind w:left="1192" w:hanging="360"/>
        <w:jc w:val="left"/>
      </w:pPr>
      <w:rPr>
        <w:rFonts w:ascii="Times New Roman" w:eastAsia="Times New Roman" w:hAnsi="Times New Roman" w:cs="Times New Roman" w:hint="default"/>
        <w:w w:val="100"/>
        <w:sz w:val="22"/>
        <w:szCs w:val="22"/>
        <w:lang w:val="hr-HR" w:eastAsia="hr-HR" w:bidi="hr-HR"/>
      </w:rPr>
    </w:lvl>
    <w:lvl w:ilvl="1" w:tplc="E9ACEBFA">
      <w:numFmt w:val="bullet"/>
      <w:lvlText w:val="•"/>
      <w:lvlJc w:val="left"/>
      <w:pPr>
        <w:ind w:left="2072" w:hanging="360"/>
      </w:pPr>
      <w:rPr>
        <w:rFonts w:hint="default"/>
        <w:lang w:val="hr-HR" w:eastAsia="hr-HR" w:bidi="hr-HR"/>
      </w:rPr>
    </w:lvl>
    <w:lvl w:ilvl="2" w:tplc="5FF486C2">
      <w:numFmt w:val="bullet"/>
      <w:lvlText w:val="•"/>
      <w:lvlJc w:val="left"/>
      <w:pPr>
        <w:ind w:left="2944" w:hanging="360"/>
      </w:pPr>
      <w:rPr>
        <w:rFonts w:hint="default"/>
        <w:lang w:val="hr-HR" w:eastAsia="hr-HR" w:bidi="hr-HR"/>
      </w:rPr>
    </w:lvl>
    <w:lvl w:ilvl="3" w:tplc="3E4C6A96">
      <w:numFmt w:val="bullet"/>
      <w:lvlText w:val="•"/>
      <w:lvlJc w:val="left"/>
      <w:pPr>
        <w:ind w:left="3816" w:hanging="360"/>
      </w:pPr>
      <w:rPr>
        <w:rFonts w:hint="default"/>
        <w:lang w:val="hr-HR" w:eastAsia="hr-HR" w:bidi="hr-HR"/>
      </w:rPr>
    </w:lvl>
    <w:lvl w:ilvl="4" w:tplc="78E68642">
      <w:numFmt w:val="bullet"/>
      <w:lvlText w:val="•"/>
      <w:lvlJc w:val="left"/>
      <w:pPr>
        <w:ind w:left="4688" w:hanging="360"/>
      </w:pPr>
      <w:rPr>
        <w:rFonts w:hint="default"/>
        <w:lang w:val="hr-HR" w:eastAsia="hr-HR" w:bidi="hr-HR"/>
      </w:rPr>
    </w:lvl>
    <w:lvl w:ilvl="5" w:tplc="2C04FA4C">
      <w:numFmt w:val="bullet"/>
      <w:lvlText w:val="•"/>
      <w:lvlJc w:val="left"/>
      <w:pPr>
        <w:ind w:left="5560" w:hanging="360"/>
      </w:pPr>
      <w:rPr>
        <w:rFonts w:hint="default"/>
        <w:lang w:val="hr-HR" w:eastAsia="hr-HR" w:bidi="hr-HR"/>
      </w:rPr>
    </w:lvl>
    <w:lvl w:ilvl="6" w:tplc="F24846BE">
      <w:numFmt w:val="bullet"/>
      <w:lvlText w:val="•"/>
      <w:lvlJc w:val="left"/>
      <w:pPr>
        <w:ind w:left="6432" w:hanging="360"/>
      </w:pPr>
      <w:rPr>
        <w:rFonts w:hint="default"/>
        <w:lang w:val="hr-HR" w:eastAsia="hr-HR" w:bidi="hr-HR"/>
      </w:rPr>
    </w:lvl>
    <w:lvl w:ilvl="7" w:tplc="746CEE58">
      <w:numFmt w:val="bullet"/>
      <w:lvlText w:val="•"/>
      <w:lvlJc w:val="left"/>
      <w:pPr>
        <w:ind w:left="7304" w:hanging="360"/>
      </w:pPr>
      <w:rPr>
        <w:rFonts w:hint="default"/>
        <w:lang w:val="hr-HR" w:eastAsia="hr-HR" w:bidi="hr-HR"/>
      </w:rPr>
    </w:lvl>
    <w:lvl w:ilvl="8" w:tplc="546E66EA">
      <w:numFmt w:val="bullet"/>
      <w:lvlText w:val="•"/>
      <w:lvlJc w:val="left"/>
      <w:pPr>
        <w:ind w:left="8176" w:hanging="360"/>
      </w:pPr>
      <w:rPr>
        <w:rFonts w:hint="default"/>
        <w:lang w:val="hr-HR" w:eastAsia="hr-HR" w:bidi="hr-HR"/>
      </w:rPr>
    </w:lvl>
  </w:abstractNum>
  <w:abstractNum w:abstractNumId="1" w15:restartNumberingAfterBreak="0">
    <w:nsid w:val="53FE72EB"/>
    <w:multiLevelType w:val="hybridMultilevel"/>
    <w:tmpl w:val="482C2034"/>
    <w:lvl w:ilvl="0" w:tplc="758E4E42">
      <w:start w:val="1"/>
      <w:numFmt w:val="upperRoman"/>
      <w:lvlText w:val="%1."/>
      <w:lvlJc w:val="left"/>
      <w:pPr>
        <w:ind w:left="309" w:hanging="197"/>
        <w:jc w:val="left"/>
      </w:pPr>
      <w:rPr>
        <w:rFonts w:ascii="Times New Roman" w:eastAsia="Times New Roman" w:hAnsi="Times New Roman" w:cs="Times New Roman" w:hint="default"/>
        <w:b/>
        <w:bCs/>
        <w:w w:val="100"/>
        <w:sz w:val="22"/>
        <w:szCs w:val="22"/>
        <w:lang w:val="hr-HR" w:eastAsia="hr-HR" w:bidi="hr-HR"/>
      </w:rPr>
    </w:lvl>
    <w:lvl w:ilvl="1" w:tplc="AC20B73C">
      <w:start w:val="1"/>
      <w:numFmt w:val="decimal"/>
      <w:lvlText w:val="%2."/>
      <w:lvlJc w:val="left"/>
      <w:pPr>
        <w:ind w:left="1192" w:hanging="360"/>
        <w:jc w:val="left"/>
      </w:pPr>
      <w:rPr>
        <w:rFonts w:ascii="Times New Roman" w:eastAsia="Times New Roman" w:hAnsi="Times New Roman" w:cs="Times New Roman" w:hint="default"/>
        <w:w w:val="100"/>
        <w:sz w:val="22"/>
        <w:szCs w:val="22"/>
        <w:lang w:val="hr-HR" w:eastAsia="hr-HR" w:bidi="hr-HR"/>
      </w:rPr>
    </w:lvl>
    <w:lvl w:ilvl="2" w:tplc="30DCF54C">
      <w:numFmt w:val="bullet"/>
      <w:lvlText w:val="•"/>
      <w:lvlJc w:val="left"/>
      <w:pPr>
        <w:ind w:left="2168" w:hanging="360"/>
      </w:pPr>
      <w:rPr>
        <w:rFonts w:hint="default"/>
        <w:lang w:val="hr-HR" w:eastAsia="hr-HR" w:bidi="hr-HR"/>
      </w:rPr>
    </w:lvl>
    <w:lvl w:ilvl="3" w:tplc="280E046A">
      <w:numFmt w:val="bullet"/>
      <w:lvlText w:val="•"/>
      <w:lvlJc w:val="left"/>
      <w:pPr>
        <w:ind w:left="3137" w:hanging="360"/>
      </w:pPr>
      <w:rPr>
        <w:rFonts w:hint="default"/>
        <w:lang w:val="hr-HR" w:eastAsia="hr-HR" w:bidi="hr-HR"/>
      </w:rPr>
    </w:lvl>
    <w:lvl w:ilvl="4" w:tplc="C726A6AC">
      <w:numFmt w:val="bullet"/>
      <w:lvlText w:val="•"/>
      <w:lvlJc w:val="left"/>
      <w:pPr>
        <w:ind w:left="4106" w:hanging="360"/>
      </w:pPr>
      <w:rPr>
        <w:rFonts w:hint="default"/>
        <w:lang w:val="hr-HR" w:eastAsia="hr-HR" w:bidi="hr-HR"/>
      </w:rPr>
    </w:lvl>
    <w:lvl w:ilvl="5" w:tplc="842C2A50">
      <w:numFmt w:val="bullet"/>
      <w:lvlText w:val="•"/>
      <w:lvlJc w:val="left"/>
      <w:pPr>
        <w:ind w:left="5075" w:hanging="360"/>
      </w:pPr>
      <w:rPr>
        <w:rFonts w:hint="default"/>
        <w:lang w:val="hr-HR" w:eastAsia="hr-HR" w:bidi="hr-HR"/>
      </w:rPr>
    </w:lvl>
    <w:lvl w:ilvl="6" w:tplc="BE8ED6CA">
      <w:numFmt w:val="bullet"/>
      <w:lvlText w:val="•"/>
      <w:lvlJc w:val="left"/>
      <w:pPr>
        <w:ind w:left="6044" w:hanging="360"/>
      </w:pPr>
      <w:rPr>
        <w:rFonts w:hint="default"/>
        <w:lang w:val="hr-HR" w:eastAsia="hr-HR" w:bidi="hr-HR"/>
      </w:rPr>
    </w:lvl>
    <w:lvl w:ilvl="7" w:tplc="AC0CCB0E">
      <w:numFmt w:val="bullet"/>
      <w:lvlText w:val="•"/>
      <w:lvlJc w:val="left"/>
      <w:pPr>
        <w:ind w:left="7013" w:hanging="360"/>
      </w:pPr>
      <w:rPr>
        <w:rFonts w:hint="default"/>
        <w:lang w:val="hr-HR" w:eastAsia="hr-HR" w:bidi="hr-HR"/>
      </w:rPr>
    </w:lvl>
    <w:lvl w:ilvl="8" w:tplc="7930868E">
      <w:numFmt w:val="bullet"/>
      <w:lvlText w:val="•"/>
      <w:lvlJc w:val="left"/>
      <w:pPr>
        <w:ind w:left="7982" w:hanging="360"/>
      </w:pPr>
      <w:rPr>
        <w:rFonts w:hint="default"/>
        <w:lang w:val="hr-HR" w:eastAsia="hr-HR" w:bidi="hr-HR"/>
      </w:rPr>
    </w:lvl>
  </w:abstractNum>
  <w:abstractNum w:abstractNumId="2" w15:restartNumberingAfterBreak="0">
    <w:nsid w:val="73B525C7"/>
    <w:multiLevelType w:val="hybridMultilevel"/>
    <w:tmpl w:val="A4280FF4"/>
    <w:lvl w:ilvl="0" w:tplc="C316DEB4">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C7"/>
    <w:rsid w:val="000431CB"/>
    <w:rsid w:val="00160295"/>
    <w:rsid w:val="001C1A93"/>
    <w:rsid w:val="00570EAB"/>
    <w:rsid w:val="005B4EA6"/>
    <w:rsid w:val="006142EA"/>
    <w:rsid w:val="00645FE3"/>
    <w:rsid w:val="007228E2"/>
    <w:rsid w:val="00730C77"/>
    <w:rsid w:val="008170FB"/>
    <w:rsid w:val="00882DC7"/>
    <w:rsid w:val="009161BC"/>
    <w:rsid w:val="009534D9"/>
    <w:rsid w:val="009572B5"/>
    <w:rsid w:val="009D2785"/>
    <w:rsid w:val="00AA677C"/>
    <w:rsid w:val="00B933E3"/>
    <w:rsid w:val="00C24E8F"/>
    <w:rsid w:val="00C42033"/>
    <w:rsid w:val="00C80C6D"/>
    <w:rsid w:val="00CA78CA"/>
    <w:rsid w:val="00CD5125"/>
    <w:rsid w:val="00D80EAB"/>
    <w:rsid w:val="00E37810"/>
    <w:rsid w:val="00EB7433"/>
    <w:rsid w:val="00F37F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EB1E"/>
  <w15:docId w15:val="{377BAF0B-D8C4-4360-A7EC-98A5C753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815" w:right="869"/>
      <w:jc w:val="center"/>
      <w:outlineLvl w:val="0"/>
    </w:pPr>
    <w:rPr>
      <w:b/>
      <w:bCs/>
      <w:sz w:val="28"/>
      <w:szCs w:val="28"/>
    </w:rPr>
  </w:style>
  <w:style w:type="paragraph" w:styleId="Naslov2">
    <w:name w:val="heading 2"/>
    <w:basedOn w:val="Normal"/>
    <w:uiPriority w:val="1"/>
    <w:qFormat/>
    <w:pPr>
      <w:spacing w:line="250" w:lineRule="exact"/>
      <w:ind w:left="4478"/>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1192" w:hanging="361"/>
    </w:pPr>
  </w:style>
  <w:style w:type="paragraph" w:customStyle="1" w:styleId="TableParagraph">
    <w:name w:val="Table Paragraph"/>
    <w:basedOn w:val="Normal"/>
    <w:uiPriority w:val="1"/>
    <w:qFormat/>
  </w:style>
  <w:style w:type="paragraph" w:styleId="Bezproreda">
    <w:name w:val="No Spacing"/>
    <w:uiPriority w:val="1"/>
    <w:qFormat/>
    <w:rsid w:val="00CA78CA"/>
    <w:rPr>
      <w:rFonts w:ascii="Times New Roman" w:eastAsia="Times New Roman" w:hAnsi="Times New Roman" w:cs="Times New Roman"/>
      <w:lang w:val="hr-HR" w:eastAsia="hr-HR" w:bidi="hr-HR"/>
    </w:rPr>
  </w:style>
  <w:style w:type="paragraph" w:styleId="Zaglavlje">
    <w:name w:val="header"/>
    <w:basedOn w:val="Normal"/>
    <w:link w:val="ZaglavljeChar"/>
    <w:uiPriority w:val="99"/>
    <w:rsid w:val="00B933E3"/>
    <w:pPr>
      <w:widowControl/>
      <w:tabs>
        <w:tab w:val="center" w:pos="4536"/>
        <w:tab w:val="right" w:pos="9072"/>
      </w:tabs>
      <w:autoSpaceDE/>
      <w:autoSpaceDN/>
    </w:pPr>
    <w:rPr>
      <w:rFonts w:ascii="Calibri" w:eastAsia="Calibri" w:hAnsi="Calibri"/>
      <w:lang w:eastAsia="en-US" w:bidi="ar-SA"/>
    </w:rPr>
  </w:style>
  <w:style w:type="character" w:customStyle="1" w:styleId="ZaglavljeChar">
    <w:name w:val="Zaglavlje Char"/>
    <w:basedOn w:val="Zadanifontodlomka"/>
    <w:link w:val="Zaglavlje"/>
    <w:uiPriority w:val="99"/>
    <w:rsid w:val="00B933E3"/>
    <w:rPr>
      <w:rFonts w:ascii="Calibri" w:eastAsia="Calibri" w:hAnsi="Calibri" w:cs="Times New Roman"/>
      <w:lang w:val="hr-HR"/>
    </w:rPr>
  </w:style>
  <w:style w:type="paragraph" w:styleId="Podnoje">
    <w:name w:val="footer"/>
    <w:basedOn w:val="Normal"/>
    <w:link w:val="PodnojeChar"/>
    <w:uiPriority w:val="99"/>
    <w:rsid w:val="00B933E3"/>
    <w:pPr>
      <w:widowControl/>
      <w:tabs>
        <w:tab w:val="center" w:pos="4536"/>
        <w:tab w:val="right" w:pos="9072"/>
      </w:tabs>
      <w:autoSpaceDE/>
      <w:autoSpaceDN/>
    </w:pPr>
    <w:rPr>
      <w:rFonts w:ascii="Calibri" w:eastAsia="Calibri" w:hAnsi="Calibri"/>
      <w:lang w:eastAsia="en-US" w:bidi="ar-SA"/>
    </w:rPr>
  </w:style>
  <w:style w:type="character" w:customStyle="1" w:styleId="PodnojeChar">
    <w:name w:val="Podnožje Char"/>
    <w:basedOn w:val="Zadanifontodlomka"/>
    <w:link w:val="Podnoje"/>
    <w:uiPriority w:val="99"/>
    <w:rsid w:val="00B933E3"/>
    <w:rPr>
      <w:rFonts w:ascii="Calibri" w:eastAsia="Calibri" w:hAnsi="Calibri" w:cs="Times New Roman"/>
      <w:lang w:val="hr-HR"/>
    </w:rPr>
  </w:style>
  <w:style w:type="paragraph" w:styleId="Tekstbalonia">
    <w:name w:val="Balloon Text"/>
    <w:basedOn w:val="Normal"/>
    <w:link w:val="TekstbaloniaChar"/>
    <w:uiPriority w:val="99"/>
    <w:semiHidden/>
    <w:unhideWhenUsed/>
    <w:rsid w:val="00CD512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5125"/>
    <w:rPr>
      <w:rFonts w:ascii="Segoe UI" w:eastAsia="Times New Roman"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(Microsoft Word - 5_ PRIJEDLOG ODLUKE O GRBU I ZASTAVI ME\320IMURSKE \216UPANIJE.doc)</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- 5_ PRIJEDLOG ODLUKE O GRBU I ZASTAVI ME\320IMURSKE \216UPANIJE.doc)</dc:title>
  <dc:creator>Administrator</dc:creator>
  <cp:lastModifiedBy>Općina PC1</cp:lastModifiedBy>
  <cp:revision>7</cp:revision>
  <cp:lastPrinted>2020-07-02T12:11:00Z</cp:lastPrinted>
  <dcterms:created xsi:type="dcterms:W3CDTF">2020-07-02T08:44:00Z</dcterms:created>
  <dcterms:modified xsi:type="dcterms:W3CDTF">2020-07-02T12:11:00Z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Creator">
    <vt:lpwstr>PScript5.dll Version 5.2.2</vt:lpwstr>
  </property>
  <property fmtid="{D5CDD505-2E9C-101B-9397-08002B2CF9AE}" pid="4" name="LastSaved">
    <vt:filetime>2020-04-22T00:00:00Z</vt:filetime>
  </property>
</Properties>
</file>