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6A" w:rsidRPr="0059572B" w:rsidRDefault="00645F6A" w:rsidP="00645F6A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Na temeljem članka 30. Statuta Općine Vladislavci („Službeni glasnik“ Općine Vladislavci broj 03/13) Općinsko vijeće Općine Vladislavci, na svojoj 24. sjednici održanoj dana  ožujka </w:t>
      </w:r>
      <w:smartTag w:uri="urn:schemas-microsoft-com:office:smarttags" w:element="metricconverter">
        <w:smartTagPr>
          <w:attr w:name="ProductID" w:val="2017. g"/>
        </w:smartTagPr>
        <w:r w:rsidRPr="0059572B">
          <w:rPr>
            <w:sz w:val="22"/>
            <w:szCs w:val="22"/>
            <w:lang w:val="hr-HR"/>
          </w:rPr>
          <w:t>2017. g</w:t>
        </w:r>
      </w:smartTag>
      <w:r w:rsidRPr="0059572B">
        <w:rPr>
          <w:sz w:val="22"/>
          <w:szCs w:val="22"/>
          <w:lang w:val="hr-HR"/>
        </w:rPr>
        <w:t>. donijelo je</w:t>
      </w:r>
    </w:p>
    <w:p w:rsidR="00645F6A" w:rsidRPr="0059572B" w:rsidRDefault="00645F6A" w:rsidP="00645F6A">
      <w:pPr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b/>
          <w:sz w:val="22"/>
          <w:szCs w:val="22"/>
          <w:lang w:val="hr-HR"/>
        </w:rPr>
      </w:pPr>
      <w:r w:rsidRPr="0059572B">
        <w:rPr>
          <w:b/>
          <w:sz w:val="22"/>
          <w:szCs w:val="22"/>
          <w:lang w:val="hr-HR"/>
        </w:rPr>
        <w:t>ODLUKU</w:t>
      </w:r>
    </w:p>
    <w:p w:rsidR="00645F6A" w:rsidRPr="007046C2" w:rsidRDefault="00645F6A" w:rsidP="00645F6A">
      <w:pPr>
        <w:jc w:val="center"/>
        <w:rPr>
          <w:b/>
          <w:sz w:val="22"/>
          <w:szCs w:val="22"/>
          <w:lang w:val="hr-HR"/>
        </w:rPr>
      </w:pPr>
      <w:r w:rsidRPr="007046C2">
        <w:rPr>
          <w:b/>
          <w:sz w:val="22"/>
          <w:szCs w:val="22"/>
          <w:lang w:val="hr-HR"/>
        </w:rPr>
        <w:t xml:space="preserve">o suglasnosti na provedbu ulaganja na području Općine Vladislavci za 2017. godinu 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p w:rsidR="00645F6A" w:rsidRPr="0059572B" w:rsidRDefault="00645F6A" w:rsidP="00645F6A">
      <w:pPr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1.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</w:p>
    <w:p w:rsidR="00645F6A" w:rsidRPr="0059572B" w:rsidRDefault="00645F6A" w:rsidP="00645F6A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Ovom Odlukom daje se suglasnost na provedbu ulaganja na području Općine Vladislavci za 2017. godinu kako slijedi:</w:t>
      </w:r>
    </w:p>
    <w:p w:rsidR="00645F6A" w:rsidRPr="0059572B" w:rsidRDefault="00645F6A" w:rsidP="00645F6A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p w:rsidR="00645F6A" w:rsidRPr="0059572B" w:rsidRDefault="00645F6A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Izgradnja javne rasvjete na području Općine Vladislavci</w:t>
      </w:r>
      <w:r w:rsidRPr="0059572B">
        <w:rPr>
          <w:sz w:val="22"/>
          <w:szCs w:val="22"/>
        </w:rPr>
        <w:t>( izgradnja javne rasvjete na ulasku u Vladislavce i izgradnja javne rasvjete Vladislavci – Dopsin),</w:t>
      </w:r>
    </w:p>
    <w:p w:rsidR="00645F6A" w:rsidRPr="0059572B" w:rsidRDefault="00645F6A" w:rsidP="00645F6A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Izgradnja mrtvačnice u Dopsinu,</w:t>
      </w:r>
    </w:p>
    <w:p w:rsidR="00645F6A" w:rsidRPr="0059572B" w:rsidRDefault="00645F6A" w:rsidP="00645F6A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Rekonstrukcija nerazvrstane ceste u Hrastinu (ulica Ferenca Kiša),</w:t>
      </w:r>
    </w:p>
    <w:p w:rsidR="00645F6A" w:rsidRPr="0059572B" w:rsidRDefault="00645F6A" w:rsidP="00645F6A">
      <w:pPr>
        <w:numPr>
          <w:ilvl w:val="0"/>
          <w:numId w:val="1"/>
        </w:numPr>
        <w:ind w:hanging="1776"/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Izgradnja otresnica na području Općine Vladislavci,</w:t>
      </w:r>
    </w:p>
    <w:p w:rsidR="00645F6A" w:rsidRPr="0059572B" w:rsidRDefault="00645F6A" w:rsidP="00645F6A">
      <w:pPr>
        <w:numPr>
          <w:ilvl w:val="0"/>
          <w:numId w:val="1"/>
        </w:numPr>
        <w:ind w:hanging="1776"/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Obnova objekta društvene namjene u ulici Kralja Tomislava </w:t>
      </w:r>
      <w:smartTag w:uri="urn:schemas-microsoft-com:office:smarttags" w:element="metricconverter">
        <w:smartTagPr>
          <w:attr w:name="ProductID" w:val="196 A"/>
        </w:smartTagPr>
        <w:r w:rsidRPr="0059572B">
          <w:rPr>
            <w:sz w:val="22"/>
            <w:szCs w:val="22"/>
            <w:lang w:val="hr-HR"/>
          </w:rPr>
          <w:t>196 A</w:t>
        </w:r>
      </w:smartTag>
      <w:r w:rsidRPr="0059572B">
        <w:rPr>
          <w:sz w:val="22"/>
          <w:szCs w:val="22"/>
          <w:lang w:val="hr-HR"/>
        </w:rPr>
        <w:t>,</w:t>
      </w:r>
    </w:p>
    <w:p w:rsidR="00645F6A" w:rsidRPr="0059572B" w:rsidRDefault="00645F6A" w:rsidP="00645F6A">
      <w:pPr>
        <w:numPr>
          <w:ilvl w:val="0"/>
          <w:numId w:val="1"/>
        </w:numPr>
        <w:ind w:hanging="1776"/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Održavanje kanalske mreže na području Općine Vladislavci,</w:t>
      </w:r>
    </w:p>
    <w:p w:rsidR="00645F6A" w:rsidRPr="0059572B" w:rsidRDefault="00645F6A" w:rsidP="00645F6A">
      <w:pPr>
        <w:numPr>
          <w:ilvl w:val="0"/>
          <w:numId w:val="1"/>
        </w:numPr>
        <w:ind w:hanging="1776"/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Rekonstrukcija i sanacija pješačkih staza u Dopsinu,</w:t>
      </w:r>
    </w:p>
    <w:p w:rsidR="00645F6A" w:rsidRPr="0059572B" w:rsidRDefault="00645F6A" w:rsidP="00645F6A">
      <w:pPr>
        <w:numPr>
          <w:ilvl w:val="0"/>
          <w:numId w:val="1"/>
        </w:numPr>
        <w:ind w:hanging="1776"/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Rekonstrukcija pješačkih staza na grobljima na području Općine Vladislavci,</w:t>
      </w:r>
    </w:p>
    <w:p w:rsidR="00645F6A" w:rsidRPr="0059572B" w:rsidRDefault="00645F6A" w:rsidP="00645F6A">
      <w:pPr>
        <w:numPr>
          <w:ilvl w:val="0"/>
          <w:numId w:val="1"/>
        </w:numPr>
        <w:ind w:hanging="1776"/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Uređenje javnih površina i parkirališnih mjesta u Vladislavcima, Dopsinu i Hrastinu,</w:t>
      </w:r>
    </w:p>
    <w:p w:rsidR="00645F6A" w:rsidRPr="0059572B" w:rsidRDefault="00645F6A" w:rsidP="00645F6A">
      <w:pPr>
        <w:numPr>
          <w:ilvl w:val="0"/>
          <w:numId w:val="1"/>
        </w:numPr>
        <w:ind w:hanging="1776"/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Opskrba električnom energijom za objekte u vlasništvu Općine Vladislavci,</w:t>
      </w:r>
    </w:p>
    <w:p w:rsidR="00645F6A" w:rsidRPr="0059572B" w:rsidRDefault="00645F6A" w:rsidP="00645F6A">
      <w:pPr>
        <w:ind w:firstLine="708"/>
        <w:jc w:val="both"/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both"/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2.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</w:p>
    <w:p w:rsidR="00645F6A" w:rsidRPr="0059572B" w:rsidRDefault="00645F6A" w:rsidP="00645F6A">
      <w:pPr>
        <w:ind w:firstLine="708"/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Ovlašćuje se Načelnik da poduzme sve potrebne aktivnosti za provedbu ulaganja na području Općine Vladislavci za 2017. godinu, da provede sve postupke i potpiše svu potrebnu dokumentaciju za projekte ulaganja koji su predmet ove Odluke, primjerice: da provede postupke javne nabave, da potpiše sve potrebne ugovore </w:t>
      </w:r>
      <w:r>
        <w:rPr>
          <w:sz w:val="22"/>
          <w:szCs w:val="22"/>
          <w:lang w:val="hr-HR"/>
        </w:rPr>
        <w:t>za provedbu ulaganja iz članka 1.</w:t>
      </w:r>
      <w:r w:rsidRPr="0059572B">
        <w:rPr>
          <w:sz w:val="22"/>
          <w:szCs w:val="22"/>
          <w:lang w:val="hr-HR"/>
        </w:rPr>
        <w:t xml:space="preserve">, da primi sredstva, izvrši uplate sukladno potpisanim ugovorima, podnese izvješća i dr. </w:t>
      </w:r>
    </w:p>
    <w:p w:rsidR="00645F6A" w:rsidRPr="0059572B" w:rsidRDefault="00645F6A" w:rsidP="00645F6A">
      <w:pPr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3.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</w:p>
    <w:p w:rsidR="00645F6A" w:rsidRPr="0059572B" w:rsidRDefault="00645F6A" w:rsidP="00645F6A">
      <w:pPr>
        <w:ind w:firstLine="708"/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Načelnik je dužan izvijestiti Općinsko vijeće o potpisanom ugovoru.</w:t>
      </w:r>
    </w:p>
    <w:p w:rsidR="00645F6A" w:rsidRPr="0059572B" w:rsidRDefault="00645F6A" w:rsidP="00645F6A">
      <w:pPr>
        <w:jc w:val="both"/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4.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Sredstva potrebna za provedbu ove Odluke planirana su u Proračunu Općine Vladislavci za 2017. godinu i projekcijama za 2018 i 2019. godinu, a sredstva koja nisu planirana Proračunom osigurati će se Izmjenama i dopunama Proračuna.</w:t>
      </w:r>
    </w:p>
    <w:p w:rsidR="00645F6A" w:rsidRPr="0059572B" w:rsidRDefault="00645F6A" w:rsidP="00645F6A">
      <w:pPr>
        <w:jc w:val="both"/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5.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Ova Odluka stupa na snagu osmog dana od objave u „Službenom glasniku“ Općine Vladislavci. </w:t>
      </w:r>
    </w:p>
    <w:p w:rsidR="00645F6A" w:rsidRPr="0059572B" w:rsidRDefault="00645F6A" w:rsidP="00645F6A">
      <w:pPr>
        <w:rPr>
          <w:sz w:val="22"/>
          <w:szCs w:val="22"/>
          <w:lang w:val="hr-HR"/>
        </w:rPr>
      </w:pPr>
    </w:p>
    <w:p w:rsidR="00645F6A" w:rsidRPr="0046048D" w:rsidRDefault="00645F6A" w:rsidP="00645F6A">
      <w:pPr>
        <w:rPr>
          <w:sz w:val="22"/>
          <w:szCs w:val="22"/>
          <w:lang w:val="hr-HR"/>
        </w:rPr>
      </w:pPr>
      <w:r w:rsidRPr="0046048D">
        <w:rPr>
          <w:sz w:val="22"/>
          <w:szCs w:val="22"/>
          <w:lang w:val="hr-HR"/>
        </w:rPr>
        <w:t>Klasa: 402-10/17-01/1</w:t>
      </w:r>
    </w:p>
    <w:p w:rsidR="00645F6A" w:rsidRPr="0046048D" w:rsidRDefault="00645F6A" w:rsidP="00645F6A">
      <w:pPr>
        <w:rPr>
          <w:sz w:val="22"/>
          <w:szCs w:val="22"/>
          <w:lang w:val="hr-HR"/>
        </w:rPr>
      </w:pPr>
      <w:r w:rsidRPr="0046048D">
        <w:rPr>
          <w:sz w:val="22"/>
          <w:szCs w:val="22"/>
          <w:lang w:val="hr-HR"/>
        </w:rPr>
        <w:t>Urbroj: 2158/07-03-17- 2</w:t>
      </w:r>
    </w:p>
    <w:p w:rsidR="00645F6A" w:rsidRPr="00645F6A" w:rsidRDefault="00645F6A" w:rsidP="00645F6A">
      <w:pPr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Vladislavci, </w:t>
      </w:r>
      <w:r>
        <w:rPr>
          <w:sz w:val="22"/>
          <w:szCs w:val="22"/>
          <w:lang w:val="hr-HR"/>
        </w:rPr>
        <w:t>14.</w:t>
      </w:r>
      <w:r w:rsidRPr="0059572B">
        <w:rPr>
          <w:sz w:val="22"/>
          <w:szCs w:val="22"/>
          <w:lang w:val="hr-HR"/>
        </w:rPr>
        <w:t xml:space="preserve"> ožujka 2017</w:t>
      </w:r>
      <w:r>
        <w:rPr>
          <w:sz w:val="22"/>
          <w:szCs w:val="22"/>
          <w:lang w:val="hr-HR"/>
        </w:rPr>
        <w:t>.g.</w:t>
      </w:r>
    </w:p>
    <w:p w:rsidR="00645F6A" w:rsidRPr="0059572B" w:rsidRDefault="00645F6A" w:rsidP="00645F6A">
      <w:pPr>
        <w:ind w:firstLine="4536"/>
        <w:jc w:val="center"/>
        <w:rPr>
          <w:sz w:val="22"/>
          <w:szCs w:val="22"/>
        </w:rPr>
      </w:pPr>
      <w:r w:rsidRPr="0059572B">
        <w:rPr>
          <w:sz w:val="22"/>
          <w:szCs w:val="22"/>
        </w:rPr>
        <w:t xml:space="preserve">PREDSJEDNIK </w:t>
      </w:r>
    </w:p>
    <w:p w:rsidR="00645F6A" w:rsidRPr="0059572B" w:rsidRDefault="00645F6A" w:rsidP="00645F6A">
      <w:pPr>
        <w:ind w:firstLine="4536"/>
        <w:jc w:val="center"/>
        <w:rPr>
          <w:sz w:val="22"/>
          <w:szCs w:val="22"/>
        </w:rPr>
      </w:pPr>
      <w:r w:rsidRPr="0059572B">
        <w:rPr>
          <w:sz w:val="22"/>
          <w:szCs w:val="22"/>
        </w:rPr>
        <w:t>OPĆINSKOG VIJEĆA</w:t>
      </w:r>
    </w:p>
    <w:p w:rsidR="009823A1" w:rsidRPr="00C5000D" w:rsidRDefault="00645F6A" w:rsidP="00C5000D">
      <w:pPr>
        <w:ind w:firstLine="4536"/>
        <w:jc w:val="center"/>
        <w:rPr>
          <w:sz w:val="22"/>
          <w:szCs w:val="22"/>
        </w:rPr>
      </w:pPr>
      <w:r>
        <w:rPr>
          <w:sz w:val="22"/>
          <w:szCs w:val="22"/>
        </w:rPr>
        <w:t>Krunoslav Morović</w:t>
      </w:r>
      <w:r w:rsidR="007046C2">
        <w:rPr>
          <w:sz w:val="22"/>
          <w:szCs w:val="22"/>
        </w:rPr>
        <w:t xml:space="preserve">, v. r. </w:t>
      </w:r>
    </w:p>
    <w:sectPr w:rsidR="009823A1" w:rsidRPr="00C5000D" w:rsidSect="00BF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F6A"/>
    <w:rsid w:val="00645F6A"/>
    <w:rsid w:val="007046C2"/>
    <w:rsid w:val="009823A1"/>
    <w:rsid w:val="00BF134D"/>
    <w:rsid w:val="00C5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4</cp:revision>
  <dcterms:created xsi:type="dcterms:W3CDTF">2017-05-30T06:36:00Z</dcterms:created>
  <dcterms:modified xsi:type="dcterms:W3CDTF">2017-05-31T06:57:00Z</dcterms:modified>
</cp:coreProperties>
</file>