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3381D411" w:rsidR="001A6698" w:rsidRPr="00C12D7A" w:rsidRDefault="001F2A0D" w:rsidP="001A6698">
      <w:pPr>
        <w:autoSpaceDE w:val="0"/>
        <w:autoSpaceDN w:val="0"/>
        <w:adjustRightInd w:val="0"/>
        <w:jc w:val="center"/>
        <w:rPr>
          <w:b/>
          <w:i/>
          <w:sz w:val="52"/>
          <w:szCs w:val="52"/>
          <w:lang w:eastAsia="en-GB"/>
        </w:rPr>
      </w:pPr>
      <w:r>
        <w:rPr>
          <w:b/>
          <w:i/>
          <w:sz w:val="52"/>
          <w:szCs w:val="52"/>
          <w:lang w:eastAsia="en-GB"/>
        </w:rPr>
        <w:t>PRIJEDLOG</w:t>
      </w:r>
    </w:p>
    <w:p w14:paraId="3712C9A6" w14:textId="2DBE9E54"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w:t>
      </w:r>
      <w:r w:rsidR="001F2A0D">
        <w:rPr>
          <w:b/>
          <w:i/>
          <w:sz w:val="52"/>
          <w:szCs w:val="52"/>
          <w:lang w:eastAsia="en-GB"/>
        </w:rPr>
        <w:t>A</w:t>
      </w:r>
    </w:p>
    <w:p w14:paraId="233A4F1E" w14:textId="21584E9D"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2CEEE139"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8140E9">
        <w:rPr>
          <w:b/>
          <w:i/>
          <w:sz w:val="52"/>
          <w:szCs w:val="52"/>
          <w:lang w:eastAsia="en-GB"/>
        </w:rPr>
        <w:t>1</w:t>
      </w:r>
      <w:r w:rsidRPr="00C12D7A">
        <w:rPr>
          <w:b/>
          <w:i/>
          <w:sz w:val="52"/>
          <w:szCs w:val="52"/>
          <w:lang w:eastAsia="en-GB"/>
        </w:rPr>
        <w:t>. GODIN</w:t>
      </w:r>
      <w:r w:rsidR="008140E9">
        <w:rPr>
          <w:b/>
          <w:i/>
          <w:sz w:val="52"/>
          <w:szCs w:val="52"/>
          <w:lang w:eastAsia="en-GB"/>
        </w:rPr>
        <w:t>U, TE PROJEKCIJE ZA 2022. I 2023.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77777777" w:rsidR="001A6698" w:rsidRPr="00C12D7A" w:rsidRDefault="001A6698"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314D01A6" w:rsidR="001A6698" w:rsidRPr="00C12D7A" w:rsidRDefault="00322F62" w:rsidP="001A6698">
      <w:pPr>
        <w:autoSpaceDE w:val="0"/>
        <w:autoSpaceDN w:val="0"/>
        <w:adjustRightInd w:val="0"/>
        <w:jc w:val="center"/>
        <w:rPr>
          <w:b/>
          <w:lang w:eastAsia="en-GB"/>
        </w:rPr>
      </w:pPr>
      <w:r w:rsidRPr="00C12D7A">
        <w:rPr>
          <w:b/>
          <w:lang w:eastAsia="en-GB"/>
        </w:rPr>
        <w:t>Studeni</w:t>
      </w:r>
      <w:r w:rsidR="001A6698" w:rsidRPr="00C12D7A">
        <w:rPr>
          <w:b/>
          <w:lang w:eastAsia="en-GB"/>
        </w:rPr>
        <w:t xml:space="preserve"> 20</w:t>
      </w:r>
      <w:r w:rsidR="00FA0892" w:rsidRPr="00C12D7A">
        <w:rPr>
          <w:b/>
          <w:lang w:eastAsia="en-GB"/>
        </w:rPr>
        <w:t>20</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333E9AF1"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03CACF18" w14:textId="77777777" w:rsidR="00DB35C5" w:rsidRPr="00C12D7A" w:rsidRDefault="00DB35C5"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319BEDC" w14:textId="77777777" w:rsidR="00F91A21" w:rsidRDefault="00F91A21" w:rsidP="00F91A21">
      <w:pPr>
        <w:tabs>
          <w:tab w:val="left" w:pos="5640"/>
        </w:tabs>
        <w:autoSpaceDE w:val="0"/>
        <w:autoSpaceDN w:val="0"/>
        <w:adjustRightInd w:val="0"/>
        <w:jc w:val="both"/>
        <w:rPr>
          <w:lang w:eastAsia="en-GB"/>
        </w:rPr>
      </w:pPr>
    </w:p>
    <w:p w14:paraId="22EB9BB7" w14:textId="581A7F71" w:rsidR="00002700" w:rsidRPr="00C12D7A" w:rsidRDefault="00F91A21" w:rsidP="00F91A21">
      <w:pPr>
        <w:tabs>
          <w:tab w:val="left" w:pos="5640"/>
        </w:tabs>
        <w:autoSpaceDE w:val="0"/>
        <w:autoSpaceDN w:val="0"/>
        <w:adjustRightInd w:val="0"/>
        <w:jc w:val="both"/>
        <w:rPr>
          <w:lang w:eastAsia="en-GB"/>
        </w:rPr>
      </w:pPr>
      <w:r>
        <w:rPr>
          <w:lang w:eastAsia="en-GB"/>
        </w:rPr>
        <w:t>Plan Proračuna Općine Vladislavci za razdoblje od 2021. do 2023. godine sastavljen je sukladno odredbama Zakona o proračunu, Pravilnika o proračunskim klasifikacijama i Pravilnika o proračunskom računovodstvu i računskom planu.</w:t>
      </w:r>
      <w:r w:rsidR="003B13DE" w:rsidRPr="00C12D7A">
        <w:rPr>
          <w:lang w:eastAsia="en-GB"/>
        </w:rPr>
        <w:tab/>
      </w: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3EED2262" w14:textId="0F09CC15" w:rsidR="008517EB" w:rsidRPr="00F91A21" w:rsidRDefault="00F45005" w:rsidP="008517EB">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A4CEE4F" w14:textId="77777777" w:rsidR="003B13DE" w:rsidRPr="00C12D7A" w:rsidRDefault="003B13DE" w:rsidP="00F45005">
      <w:pPr>
        <w:autoSpaceDE w:val="0"/>
        <w:autoSpaceDN w:val="0"/>
        <w:adjustRightInd w:val="0"/>
        <w:jc w:val="both"/>
      </w:pPr>
    </w:p>
    <w:p w14:paraId="645F04F8" w14:textId="2157862C" w:rsidR="003B13DE" w:rsidRDefault="003B13DE" w:rsidP="003B13DE">
      <w:pPr>
        <w:autoSpaceDE w:val="0"/>
        <w:autoSpaceDN w:val="0"/>
        <w:adjustRightInd w:val="0"/>
        <w:jc w:val="both"/>
        <w:rPr>
          <w:rFonts w:eastAsia="Calibri"/>
          <w:bCs/>
        </w:rPr>
      </w:pPr>
      <w:r w:rsidRPr="00C12D7A">
        <w:t xml:space="preserve">i kao takve  primijenjene su  u izradi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F91A21">
        <w:rPr>
          <w:rFonts w:eastAsia="Calibri"/>
          <w:bCs/>
        </w:rPr>
        <w:t>1</w:t>
      </w:r>
      <w:r w:rsidRPr="00C12D7A">
        <w:rPr>
          <w:rFonts w:eastAsia="Calibri"/>
          <w:bCs/>
        </w:rPr>
        <w:t>. godinu</w:t>
      </w:r>
      <w:r w:rsidR="00F91A21">
        <w:rPr>
          <w:rFonts w:eastAsia="Calibri"/>
          <w:bCs/>
        </w:rPr>
        <w:t>, te projekcije proračuna za 2022. i 2023. godinu.</w:t>
      </w:r>
    </w:p>
    <w:p w14:paraId="35C30573" w14:textId="15B4E0DA" w:rsidR="00F91A21" w:rsidRDefault="00F91A21" w:rsidP="003B13DE">
      <w:pPr>
        <w:autoSpaceDE w:val="0"/>
        <w:autoSpaceDN w:val="0"/>
        <w:adjustRightInd w:val="0"/>
        <w:jc w:val="both"/>
        <w:rPr>
          <w:rFonts w:eastAsia="Calibri"/>
          <w:bCs/>
        </w:rPr>
      </w:pPr>
    </w:p>
    <w:p w14:paraId="5722B707" w14:textId="72D6F69C" w:rsidR="00F91A21" w:rsidRDefault="00F91A21" w:rsidP="003B13DE">
      <w:pPr>
        <w:autoSpaceDE w:val="0"/>
        <w:autoSpaceDN w:val="0"/>
        <w:adjustRightInd w:val="0"/>
        <w:jc w:val="both"/>
        <w:rPr>
          <w:rFonts w:eastAsia="Calibri"/>
          <w:bCs/>
        </w:rPr>
      </w:pPr>
      <w:r>
        <w:rPr>
          <w:rFonts w:eastAsia="Calibri"/>
          <w:bCs/>
        </w:rPr>
        <w:t>Općinsko vijeće donosi proračun za proračunsku godinu s projekcijama za sljedeće dvije godine i to na propisanoj razini ekonomske klasifikacije, odnosno na razini podskupine – trećoj razini za proračun, odnosno na razini skupine – drugoj razini za projekcije.</w:t>
      </w:r>
    </w:p>
    <w:p w14:paraId="3BBFA879" w14:textId="42AEEFB7" w:rsidR="00F91A21" w:rsidRDefault="00F91A21" w:rsidP="003B13DE">
      <w:pPr>
        <w:autoSpaceDE w:val="0"/>
        <w:autoSpaceDN w:val="0"/>
        <w:adjustRightInd w:val="0"/>
        <w:jc w:val="both"/>
        <w:rPr>
          <w:rFonts w:eastAsia="Calibri"/>
          <w:bCs/>
        </w:rPr>
      </w:pPr>
    </w:p>
    <w:p w14:paraId="4C2F1D71" w14:textId="03857DFA" w:rsidR="00F91A21" w:rsidRPr="00C12D7A" w:rsidRDefault="00DB35C5" w:rsidP="003B13DE">
      <w:pPr>
        <w:autoSpaceDE w:val="0"/>
        <w:autoSpaceDN w:val="0"/>
        <w:adjustRightInd w:val="0"/>
        <w:jc w:val="both"/>
        <w:rPr>
          <w:rFonts w:eastAsia="Calibri"/>
          <w:bCs/>
        </w:rPr>
      </w:pPr>
      <w:r>
        <w:rPr>
          <w:rFonts w:eastAsia="Calibri"/>
          <w:bCs/>
        </w:rPr>
        <w:t xml:space="preserve">Proračun se sastoji od općeg i posebnog dijela te plana razvojnih programa. </w:t>
      </w:r>
    </w:p>
    <w:p w14:paraId="2C4E87BF" w14:textId="77777777" w:rsidR="003B13DE" w:rsidRPr="00C12D7A" w:rsidRDefault="003B13DE" w:rsidP="003B13DE">
      <w:pPr>
        <w:autoSpaceDE w:val="0"/>
        <w:autoSpaceDN w:val="0"/>
        <w:adjustRightInd w:val="0"/>
        <w:jc w:val="both"/>
        <w:rPr>
          <w:rFonts w:eastAsia="Calibri"/>
          <w:bCs/>
        </w:rPr>
      </w:pPr>
    </w:p>
    <w:p w14:paraId="23660528" w14:textId="16778065" w:rsidR="00F91A21" w:rsidRDefault="00F91A21" w:rsidP="006726B8">
      <w:pPr>
        <w:autoSpaceDE w:val="0"/>
        <w:autoSpaceDN w:val="0"/>
        <w:adjustRightInd w:val="0"/>
        <w:jc w:val="both"/>
        <w:rPr>
          <w:rFonts w:eastAsia="Calibri"/>
          <w:bCs/>
        </w:rPr>
      </w:pPr>
    </w:p>
    <w:p w14:paraId="018570C5" w14:textId="77777777" w:rsidR="00DB35C5" w:rsidRDefault="00DB35C5" w:rsidP="006726B8">
      <w:pPr>
        <w:autoSpaceDE w:val="0"/>
        <w:autoSpaceDN w:val="0"/>
        <w:adjustRightInd w:val="0"/>
        <w:jc w:val="both"/>
        <w:rPr>
          <w:rFonts w:eastAsiaTheme="minorHAnsi"/>
          <w:lang w:eastAsia="en-US"/>
        </w:rPr>
      </w:pPr>
    </w:p>
    <w:p w14:paraId="0FA42EAD" w14:textId="289F65C3" w:rsidR="00F91A21" w:rsidRDefault="00F91A21" w:rsidP="006726B8">
      <w:pPr>
        <w:autoSpaceDE w:val="0"/>
        <w:autoSpaceDN w:val="0"/>
        <w:adjustRightInd w:val="0"/>
        <w:jc w:val="both"/>
        <w:rPr>
          <w:rFonts w:eastAsiaTheme="minorHAnsi"/>
          <w:lang w:eastAsia="en-US"/>
        </w:rPr>
      </w:pPr>
    </w:p>
    <w:p w14:paraId="060FA530" w14:textId="2140D085" w:rsidR="00F91A21" w:rsidRDefault="00F91A21" w:rsidP="006726B8">
      <w:pPr>
        <w:autoSpaceDE w:val="0"/>
        <w:autoSpaceDN w:val="0"/>
        <w:adjustRightInd w:val="0"/>
        <w:jc w:val="both"/>
        <w:rPr>
          <w:rFonts w:eastAsiaTheme="minorHAnsi"/>
          <w:lang w:eastAsia="en-US"/>
        </w:rPr>
      </w:pPr>
    </w:p>
    <w:p w14:paraId="4E8C4CFE" w14:textId="77727B78" w:rsidR="00F91A21" w:rsidRDefault="00F91A21" w:rsidP="006726B8">
      <w:pPr>
        <w:autoSpaceDE w:val="0"/>
        <w:autoSpaceDN w:val="0"/>
        <w:adjustRightInd w:val="0"/>
        <w:jc w:val="both"/>
        <w:rPr>
          <w:rFonts w:eastAsiaTheme="minorHAnsi"/>
          <w:lang w:eastAsia="en-US"/>
        </w:rPr>
      </w:pPr>
    </w:p>
    <w:p w14:paraId="7DF7AA91" w14:textId="77777777" w:rsidR="00F91A21" w:rsidRDefault="00F91A21"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773C62FA" w:rsidR="00C734B1" w:rsidRPr="00C12D7A" w:rsidRDefault="00ED423B" w:rsidP="009F5F49">
      <w:pPr>
        <w:jc w:val="both"/>
      </w:pPr>
      <w:r w:rsidRPr="00C12D7A">
        <w:t>Proračun Općine V</w:t>
      </w:r>
      <w:r w:rsidR="00C734B1" w:rsidRPr="00C12D7A">
        <w:t>ladislavci</w:t>
      </w:r>
      <w:r w:rsidRPr="00C12D7A">
        <w:t xml:space="preserve"> za </w:t>
      </w:r>
      <w:r w:rsidR="009802C5" w:rsidRPr="00C12D7A">
        <w:t>20</w:t>
      </w:r>
      <w:r w:rsidR="00FA0892" w:rsidRPr="00C12D7A">
        <w:t>2</w:t>
      </w:r>
      <w:r w:rsidR="00DB35C5">
        <w:t>1</w:t>
      </w:r>
      <w:r w:rsidR="009802C5" w:rsidRPr="00C12D7A">
        <w:t>.</w:t>
      </w:r>
      <w:r w:rsidR="009F5F49" w:rsidRPr="00C12D7A">
        <w:t xml:space="preserve"> godinu predlaž</w:t>
      </w:r>
      <w:r w:rsidR="00FA0892" w:rsidRPr="00C12D7A">
        <w:t>u</w:t>
      </w:r>
      <w:r w:rsidR="009F5F49" w:rsidRPr="00C12D7A">
        <w:t xml:space="preserve"> se u iznosu od </w:t>
      </w:r>
      <w:r w:rsidR="00DB35C5">
        <w:t xml:space="preserve">17.021.601,98 </w:t>
      </w:r>
      <w:r w:rsidR="009F5F49" w:rsidRPr="00C12D7A">
        <w:t xml:space="preserve">kn. </w:t>
      </w:r>
    </w:p>
    <w:p w14:paraId="512B1F0D" w14:textId="77777777" w:rsidR="003B13DE" w:rsidRPr="00C12D7A" w:rsidRDefault="003B13DE" w:rsidP="009F5F49">
      <w:pPr>
        <w:jc w:val="both"/>
      </w:pPr>
    </w:p>
    <w:p w14:paraId="7E530C09" w14:textId="5D88E164" w:rsidR="009F5F49" w:rsidRPr="00C12D7A" w:rsidRDefault="009F5F49" w:rsidP="009F5F49">
      <w:pPr>
        <w:jc w:val="both"/>
      </w:pPr>
      <w:r w:rsidRPr="00C12D7A">
        <w:t xml:space="preserve">Struktura tekućih prihoda u iznosu od </w:t>
      </w:r>
      <w:r w:rsidR="00DB35C5">
        <w:t>17.021.601,98</w:t>
      </w:r>
      <w:r w:rsidR="00F30562" w:rsidRPr="00C12D7A">
        <w:t xml:space="preserve"> kn</w:t>
      </w:r>
      <w:r w:rsidRPr="00C12D7A">
        <w:t xml:space="preserve"> je sljedeća:</w:t>
      </w:r>
    </w:p>
    <w:p w14:paraId="5301BF10" w14:textId="7D4DD9B0" w:rsidR="009F5F49" w:rsidRPr="00C12D7A" w:rsidRDefault="00DB35C5" w:rsidP="009F5F49">
      <w:pPr>
        <w:pStyle w:val="Odlomakpopisa"/>
        <w:numPr>
          <w:ilvl w:val="0"/>
          <w:numId w:val="19"/>
        </w:numPr>
        <w:jc w:val="both"/>
      </w:pPr>
      <w:r>
        <w:t>15.496.963,07</w:t>
      </w:r>
      <w:r w:rsidR="009F5F49" w:rsidRPr="00C12D7A">
        <w:t xml:space="preserve"> kn prihoda poslovanja</w:t>
      </w:r>
    </w:p>
    <w:p w14:paraId="050BA427" w14:textId="18443112" w:rsidR="009F5F49" w:rsidRPr="00C12D7A" w:rsidRDefault="00DB35C5" w:rsidP="009F5F49">
      <w:pPr>
        <w:pStyle w:val="Odlomakpopisa"/>
        <w:numPr>
          <w:ilvl w:val="0"/>
          <w:numId w:val="19"/>
        </w:numPr>
        <w:jc w:val="both"/>
      </w:pPr>
      <w:r>
        <w:t>274.638,91</w:t>
      </w:r>
      <w:r w:rsidR="009F5F49" w:rsidRPr="00C12D7A">
        <w:t xml:space="preserve"> kn prihoda od prodaje nefinancijske imovine</w:t>
      </w:r>
    </w:p>
    <w:p w14:paraId="3CC8D326" w14:textId="77777777" w:rsidR="00B05409" w:rsidRDefault="00DB35C5" w:rsidP="002A4221">
      <w:pPr>
        <w:pStyle w:val="Odlomakpopisa"/>
        <w:numPr>
          <w:ilvl w:val="0"/>
          <w:numId w:val="19"/>
        </w:numPr>
        <w:jc w:val="both"/>
      </w:pPr>
      <w:r>
        <w:t>1.250.000,00</w:t>
      </w:r>
      <w:r w:rsidR="00E42D52" w:rsidRPr="00C12D7A">
        <w:t xml:space="preserve"> kn viška prihoda iz prethodnih godina</w:t>
      </w:r>
    </w:p>
    <w:p w14:paraId="655DD63F" w14:textId="77777777" w:rsidR="008F226B" w:rsidRDefault="008F226B" w:rsidP="008F226B">
      <w:pPr>
        <w:jc w:val="both"/>
      </w:pPr>
    </w:p>
    <w:p w14:paraId="49CE8EE5" w14:textId="77777777" w:rsidR="008F226B" w:rsidRDefault="008F226B" w:rsidP="008F226B">
      <w:pPr>
        <w:jc w:val="both"/>
      </w:pPr>
    </w:p>
    <w:p w14:paraId="08D83FCB" w14:textId="77777777" w:rsidR="008F226B" w:rsidRDefault="008F226B" w:rsidP="008F226B">
      <w:pPr>
        <w:jc w:val="both"/>
      </w:pPr>
    </w:p>
    <w:p w14:paraId="0A7AE807" w14:textId="10BBFC96" w:rsidR="008F226B" w:rsidRPr="008F226B" w:rsidRDefault="008F226B" w:rsidP="008F226B">
      <w:pPr>
        <w:jc w:val="both"/>
        <w:rPr>
          <w:b/>
          <w:i/>
        </w:rPr>
      </w:pPr>
      <w:r w:rsidRPr="00C12D7A">
        <w:rPr>
          <w:b/>
          <w:i/>
        </w:rPr>
        <w:t>PRIHODI OD PO</w:t>
      </w:r>
      <w:r>
        <w:rPr>
          <w:b/>
          <w:i/>
        </w:rPr>
        <w:t>REZA</w:t>
      </w:r>
    </w:p>
    <w:p w14:paraId="17E9EB69" w14:textId="41B3CE67" w:rsidR="009F5F49" w:rsidRPr="00C12D7A" w:rsidRDefault="009F5F49" w:rsidP="009F5F49">
      <w:pPr>
        <w:jc w:val="both"/>
        <w:rPr>
          <w:b/>
          <w:i/>
        </w:rPr>
      </w:pP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2628E586" w:rsidR="009F5F49" w:rsidRPr="00C12D7A" w:rsidRDefault="007E56E3" w:rsidP="009F5F49">
      <w:pPr>
        <w:jc w:val="both"/>
      </w:pPr>
      <w:r w:rsidRPr="00C12D7A">
        <w:t xml:space="preserve">U </w:t>
      </w:r>
      <w:r w:rsidR="008F226B">
        <w:t>2021. godini</w:t>
      </w:r>
      <w:r w:rsidR="009F5F49" w:rsidRPr="00C12D7A">
        <w:t xml:space="preserve"> porezni se prihodi planiraju ostvariti u iznosu o</w:t>
      </w:r>
      <w:r w:rsidR="008F226B">
        <w:t xml:space="preserve">d 1.244.296,80 </w:t>
      </w:r>
      <w:r w:rsidR="009F5F49" w:rsidRPr="00C12D7A">
        <w:t xml:space="preserve">kn i predstavljaju </w:t>
      </w:r>
      <w:r w:rsidR="00B23ACF">
        <w:t>7,31</w:t>
      </w:r>
      <w:r w:rsidR="009F5F49" w:rsidRPr="00C12D7A">
        <w:t xml:space="preserve"> %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7A048E33"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w:t>
      </w:r>
      <w:r w:rsidR="00B23ACF">
        <w:rPr>
          <w:rFonts w:ascii="Times New Roman" w:hAnsi="Times New Roman" w:cs="Times New Roman"/>
          <w:i/>
          <w:color w:val="auto"/>
        </w:rPr>
        <w:t>h prihoda od poreza u 2021. godini</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2ED6450B" w:rsidR="009F5F49" w:rsidRPr="00C12D7A" w:rsidRDefault="00B23ACF" w:rsidP="009F5F49">
            <w:pPr>
              <w:jc w:val="center"/>
              <w:rPr>
                <w:b/>
                <w:bCs/>
              </w:rPr>
            </w:pPr>
            <w:r>
              <w:rPr>
                <w:b/>
                <w:bCs/>
              </w:rPr>
              <w:t>Planirani iznos u 2021. godini</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4724A2AE" w:rsidR="009F5F49" w:rsidRPr="00C12D7A" w:rsidRDefault="00B23ACF" w:rsidP="009F5F49">
            <w:pPr>
              <w:jc w:val="right"/>
            </w:pPr>
            <w:r>
              <w:t>1.139.296,80</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77777777" w:rsidR="009F5F49" w:rsidRPr="00C12D7A" w:rsidRDefault="003777F6" w:rsidP="00DC43EE">
            <w:pPr>
              <w:jc w:val="right"/>
            </w:pPr>
            <w:r w:rsidRPr="00C12D7A">
              <w:t>80</w:t>
            </w:r>
            <w:r w:rsidR="00F471FD" w:rsidRPr="00C12D7A">
              <w:t>.000,</w:t>
            </w:r>
            <w:r w:rsidR="009F5F49" w:rsidRPr="00C12D7A">
              <w:t>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C12D7A" w:rsidRDefault="00F471FD" w:rsidP="00DC43EE">
            <w:pPr>
              <w:jc w:val="right"/>
            </w:pPr>
            <w:r w:rsidRPr="00C12D7A">
              <w:t>1</w:t>
            </w:r>
            <w:r w:rsidR="003777F6" w:rsidRPr="00C12D7A">
              <w:t>0</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C12D7A" w:rsidRDefault="00DC43EE" w:rsidP="00DC43EE">
            <w:pPr>
              <w:jc w:val="right"/>
            </w:pPr>
            <w:r w:rsidRPr="00C12D7A">
              <w:t>1</w:t>
            </w:r>
            <w:r w:rsidR="003777F6" w:rsidRPr="00C12D7A">
              <w:t>5</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220199DE" w:rsidR="009F5F49" w:rsidRPr="00C12D7A" w:rsidRDefault="00B23ACF" w:rsidP="00DC43EE">
            <w:pPr>
              <w:jc w:val="right"/>
              <w:rPr>
                <w:b/>
              </w:rPr>
            </w:pPr>
            <w:r>
              <w:rPr>
                <w:b/>
              </w:rPr>
              <w:t>1.244.296,80</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7B8492BB" w:rsidR="002C3831" w:rsidRDefault="002C3831" w:rsidP="002C3831">
      <w:pPr>
        <w:rPr>
          <w:noProof/>
        </w:rPr>
      </w:pPr>
    </w:p>
    <w:p w14:paraId="27FE1A1A" w14:textId="423D8F40" w:rsidR="00E021F0" w:rsidRDefault="00E021F0" w:rsidP="002C3831">
      <w:pPr>
        <w:rPr>
          <w:noProof/>
        </w:rPr>
      </w:pPr>
    </w:p>
    <w:p w14:paraId="4EAD7459" w14:textId="6F555BF6" w:rsidR="00E021F0" w:rsidRDefault="00E021F0" w:rsidP="002C3831">
      <w:pPr>
        <w:rPr>
          <w:noProof/>
        </w:rPr>
      </w:pPr>
    </w:p>
    <w:p w14:paraId="38B5E035" w14:textId="34672433" w:rsidR="00E021F0" w:rsidRDefault="00E021F0" w:rsidP="002C3831">
      <w:pPr>
        <w:rPr>
          <w:noProof/>
        </w:rPr>
      </w:pPr>
    </w:p>
    <w:p w14:paraId="73E49549" w14:textId="23400CC7" w:rsidR="00E021F0" w:rsidRDefault="00E021F0" w:rsidP="002C3831">
      <w:pPr>
        <w:rPr>
          <w:noProof/>
        </w:rPr>
      </w:pPr>
    </w:p>
    <w:p w14:paraId="6B37007D" w14:textId="77777777" w:rsidR="00E021F0" w:rsidRPr="00547854" w:rsidRDefault="00E021F0" w:rsidP="002C3831">
      <w:pPr>
        <w:rPr>
          <w:rFonts w:eastAsia="Calibri"/>
          <w:color w:val="FF0000"/>
          <w:lang w:eastAsia="en-US"/>
        </w:rPr>
      </w:pP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10AACE4A" w:rsidR="002C3831" w:rsidRPr="00C12D7A" w:rsidRDefault="00361623" w:rsidP="002C3831">
      <w:pPr>
        <w:jc w:val="both"/>
        <w:rPr>
          <w:rFonts w:eastAsia="Calibri"/>
          <w:lang w:eastAsia="en-US"/>
        </w:rPr>
      </w:pPr>
      <w:r w:rsidRPr="00C12D7A">
        <w:rPr>
          <w:rFonts w:eastAsia="Calibri"/>
          <w:lang w:eastAsia="en-US"/>
        </w:rPr>
        <w:t xml:space="preserve">U </w:t>
      </w:r>
      <w:r w:rsidR="00E021F0">
        <w:rPr>
          <w:rFonts w:eastAsia="Calibri"/>
          <w:lang w:eastAsia="en-US"/>
        </w:rPr>
        <w:t>2021</w:t>
      </w:r>
      <w:r w:rsidR="002A6813">
        <w:rPr>
          <w:rFonts w:eastAsia="Calibri"/>
          <w:lang w:eastAsia="en-US"/>
        </w:rPr>
        <w:t>.</w:t>
      </w:r>
      <w:r w:rsidR="00E021F0">
        <w:rPr>
          <w:rFonts w:eastAsia="Calibri"/>
          <w:lang w:eastAsia="en-US"/>
        </w:rPr>
        <w:t xml:space="preserve"> godini </w:t>
      </w:r>
      <w:r w:rsidR="002C3831" w:rsidRPr="00C12D7A">
        <w:rPr>
          <w:rFonts w:eastAsia="Calibri"/>
          <w:lang w:eastAsia="en-US"/>
        </w:rPr>
        <w:t xml:space="preserve"> Općina planira uprihodovati prihode od pomoći iz inozemstva i od subjekata unutar općeg proračuna u iznosu od </w:t>
      </w:r>
      <w:r w:rsidR="00E021F0">
        <w:rPr>
          <w:rFonts w:eastAsia="Calibri"/>
          <w:lang w:eastAsia="en-US"/>
        </w:rPr>
        <w:t>13.187.900,72</w:t>
      </w:r>
      <w:r w:rsidR="002C3831" w:rsidRPr="00C12D7A">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3AB8E138" w14:textId="77777777" w:rsidR="009F5F49" w:rsidRPr="00C12D7A" w:rsidRDefault="009F5F49" w:rsidP="009F5F49">
      <w:pPr>
        <w:jc w:val="both"/>
        <w:rPr>
          <w:b/>
          <w:i/>
        </w:rPr>
      </w:pPr>
      <w:r w:rsidRPr="00C12D7A">
        <w:rPr>
          <w:b/>
          <w:i/>
        </w:rPr>
        <w:t>PRIHODI OD IMOVINE</w:t>
      </w:r>
    </w:p>
    <w:p w14:paraId="61A50047" w14:textId="77777777" w:rsidR="00234775" w:rsidRPr="00C12D7A" w:rsidRDefault="00234775" w:rsidP="009F5F49">
      <w:pPr>
        <w:jc w:val="both"/>
        <w:rPr>
          <w:b/>
          <w:i/>
        </w:rPr>
      </w:pPr>
    </w:p>
    <w:p w14:paraId="120882F4" w14:textId="7328E634" w:rsidR="00676DCB" w:rsidRPr="00C12D7A" w:rsidRDefault="009F5F49" w:rsidP="009F5F49">
      <w:pPr>
        <w:jc w:val="both"/>
      </w:pPr>
      <w:r w:rsidRPr="00C12D7A">
        <w:t>Prihodi od imovine kao sljedeća podskupina prihod</w:t>
      </w:r>
      <w:r w:rsidR="001E454F" w:rsidRPr="00C12D7A">
        <w:t xml:space="preserve">a poslovanja planirani su </w:t>
      </w:r>
      <w:r w:rsidR="00E021F0">
        <w:t xml:space="preserve">u </w:t>
      </w:r>
      <w:r w:rsidR="00E13243" w:rsidRPr="00C12D7A">
        <w:t>Proračun</w:t>
      </w:r>
      <w:r w:rsidR="00E021F0">
        <w:t>u</w:t>
      </w:r>
      <w:r w:rsidR="00E13243" w:rsidRPr="00C12D7A">
        <w:t xml:space="preserve"> za</w:t>
      </w:r>
      <w:r w:rsidR="001E454F" w:rsidRPr="00C12D7A">
        <w:t xml:space="preserve"> </w:t>
      </w:r>
      <w:r w:rsidR="009802C5" w:rsidRPr="00C12D7A">
        <w:t>20</w:t>
      </w:r>
      <w:r w:rsidR="003B63F2" w:rsidRPr="00C12D7A">
        <w:t>2</w:t>
      </w:r>
      <w:r w:rsidR="00E021F0">
        <w:t>1</w:t>
      </w:r>
      <w:r w:rsidR="009802C5" w:rsidRPr="00C12D7A">
        <w:t>.</w:t>
      </w:r>
      <w:r w:rsidRPr="00C12D7A">
        <w:t xml:space="preserve"> godini u iznosu od </w:t>
      </w:r>
      <w:r w:rsidR="00E021F0">
        <w:t>533.845,55</w:t>
      </w:r>
      <w:r w:rsidRPr="00C12D7A">
        <w:t xml:space="preserve"> kn. Najveći udio u prihodima od imovine u proračunu Općine </w:t>
      </w:r>
      <w:r w:rsidR="001F1692" w:rsidRPr="00C12D7A">
        <w:t xml:space="preserve">Vladislavci </w:t>
      </w:r>
      <w:r w:rsidRPr="00C12D7A">
        <w:t xml:space="preserve"> planirani su kroz Prihode od </w:t>
      </w:r>
      <w:r w:rsidR="00C45DD3" w:rsidRPr="00C12D7A">
        <w:t>zakupa poljoprivrednog zemljišta u vlasništvu R</w:t>
      </w:r>
      <w:r w:rsidR="00D05A50" w:rsidRPr="00C12D7A">
        <w:t xml:space="preserve">epublike Hrvatske u iznosu od </w:t>
      </w:r>
      <w:r w:rsidR="004E2A73" w:rsidRPr="00C12D7A">
        <w:t>152.246,83</w:t>
      </w:r>
      <w:r w:rsidRPr="00C12D7A">
        <w:t xml:space="preserve"> kn</w:t>
      </w:r>
      <w:r w:rsidR="004E2A73" w:rsidRPr="00C12D7A">
        <w:t xml:space="preserve"> i Prihode od koncesije poljoprivrednog zemljišta u vlasništvu Republike Hrvatske u iznosu od </w:t>
      </w:r>
      <w:r w:rsidR="00E021F0">
        <w:t>335.548,72</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4830DF3E" w14:textId="7024D94C" w:rsidR="009F5F49" w:rsidRPr="00C12D7A" w:rsidRDefault="009F5F49" w:rsidP="009F5F49">
      <w:pPr>
        <w:jc w:val="both"/>
      </w:pPr>
      <w:r w:rsidRPr="00C12D7A">
        <w:t xml:space="preserve">Prihodi od upravnih i administrativnih pristojbi, pristojbi po posebnim propisima i naknada planirani su u iznosu od </w:t>
      </w:r>
      <w:r w:rsidR="00E021F0">
        <w:t>517.320,00</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25FBC81F" w:rsidR="00787215" w:rsidRDefault="00747107" w:rsidP="00747107">
      <w:pPr>
        <w:jc w:val="both"/>
      </w:pPr>
      <w:r w:rsidRPr="00C12D7A">
        <w:t xml:space="preserve">U navedenoj skupini prihoda planirani su </w:t>
      </w:r>
      <w:r w:rsidR="000377E2" w:rsidRPr="00C12D7A">
        <w:t>prihodi od zakupa poslovnih prostora</w:t>
      </w:r>
      <w:r w:rsidRPr="00C12D7A">
        <w:t xml:space="preserve"> </w:t>
      </w:r>
      <w:r w:rsidR="00E021F0">
        <w:t xml:space="preserve">u iznosu od </w:t>
      </w:r>
      <w:r w:rsidR="008F38E3">
        <w:t>13.200,00 kn.</w:t>
      </w:r>
    </w:p>
    <w:p w14:paraId="4739089B" w14:textId="77777777" w:rsidR="008F38E3" w:rsidRPr="00C12D7A" w:rsidRDefault="008F38E3" w:rsidP="00747107">
      <w:pPr>
        <w:jc w:val="both"/>
      </w:pP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0674AA92" w:rsidR="00787215" w:rsidRPr="00C12D7A" w:rsidRDefault="00787215" w:rsidP="007E441C">
      <w:pPr>
        <w:jc w:val="both"/>
      </w:pPr>
      <w:r w:rsidRPr="00C12D7A">
        <w:t xml:space="preserve">Prihodi od kazni, upravnih mjera i ostali prihodi u </w:t>
      </w:r>
      <w:r w:rsidR="008F38E3">
        <w:t>Proračunu</w:t>
      </w:r>
      <w:r w:rsidRPr="00C12D7A">
        <w:t xml:space="preserve"> za 20</w:t>
      </w:r>
      <w:r w:rsidR="000377E2" w:rsidRPr="00C12D7A">
        <w:t>2</w:t>
      </w:r>
      <w:r w:rsidR="008F38E3">
        <w:t>1</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7F6D33C2" w:rsidR="00787215"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8F38E3">
        <w:rPr>
          <w:rFonts w:ascii="Times New Roman" w:hAnsi="Times New Roman" w:cs="Times New Roman"/>
          <w:color w:val="auto"/>
        </w:rPr>
        <w:t>274.638,91</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8F38E3">
        <w:rPr>
          <w:rFonts w:ascii="Times New Roman" w:hAnsi="Times New Roman" w:cs="Times New Roman"/>
          <w:color w:val="auto"/>
        </w:rPr>
        <w:t>.</w:t>
      </w:r>
    </w:p>
    <w:p w14:paraId="1B6790C4" w14:textId="77777777" w:rsidR="00C27897" w:rsidRPr="00C12D7A" w:rsidRDefault="00C27897" w:rsidP="007E441C">
      <w:pPr>
        <w:pStyle w:val="Default"/>
        <w:jc w:val="both"/>
        <w:rPr>
          <w:rFonts w:ascii="Times New Roman" w:hAnsi="Times New Roman" w:cs="Times New Roman"/>
          <w:color w:val="auto"/>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32D935F0" w:rsidR="00647EDA" w:rsidRPr="00C12D7A" w:rsidRDefault="00647EDA" w:rsidP="00647EDA">
      <w:pPr>
        <w:jc w:val="both"/>
      </w:pPr>
      <w:r w:rsidRPr="00C12D7A">
        <w:t xml:space="preserve">Sa planiranim prihodima tekuće godine u ukupnom iznosu od </w:t>
      </w:r>
      <w:r w:rsidR="00F11B47">
        <w:t>17.021.601,98</w:t>
      </w:r>
      <w:r w:rsidRPr="00C12D7A">
        <w:t xml:space="preserve"> kn izvršena je raspodjela sredstava u proračunu na rashode poslovanja (skupina 3) u iznosu od </w:t>
      </w:r>
      <w:r w:rsidR="00F11B47">
        <w:t>7.117.884,95</w:t>
      </w:r>
      <w:r w:rsidRPr="00C12D7A">
        <w:t xml:space="preserve"> kn i na rashode </w:t>
      </w:r>
      <w:r w:rsidR="00A46ED4" w:rsidRPr="00C12D7A">
        <w:t>za nabavu</w:t>
      </w:r>
      <w:r w:rsidRPr="00C12D7A">
        <w:t xml:space="preserve"> nefinancijske imovine (skupina 4) u iznosu od </w:t>
      </w:r>
      <w:r w:rsidR="00F11B47">
        <w:t>9.903.717,03</w:t>
      </w:r>
      <w:r w:rsidR="00E92B76" w:rsidRPr="00C12D7A">
        <w:t xml:space="preserve"> kn</w:t>
      </w:r>
      <w:r w:rsidR="00A46ED4" w:rsidRPr="00C12D7A">
        <w:t>.</w:t>
      </w:r>
    </w:p>
    <w:p w14:paraId="663640D4" w14:textId="77777777" w:rsidR="00A46ED4" w:rsidRPr="00C12D7A" w:rsidRDefault="00A46ED4" w:rsidP="00647EDA">
      <w:pPr>
        <w:jc w:val="both"/>
      </w:pPr>
    </w:p>
    <w:p w14:paraId="4A61FF4C" w14:textId="529D9951" w:rsidR="00647EDA" w:rsidRPr="00C12D7A" w:rsidRDefault="00DB1D90" w:rsidP="00647EDA">
      <w:pPr>
        <w:jc w:val="both"/>
      </w:pPr>
      <w:r w:rsidRPr="00C12D7A">
        <w:t xml:space="preserve">U </w:t>
      </w:r>
      <w:r w:rsidR="00F11B47">
        <w:t>Proračunu</w:t>
      </w:r>
      <w:r w:rsidRPr="00C12D7A">
        <w:t xml:space="preserve"> Općine V</w:t>
      </w:r>
      <w:r w:rsidR="00A46ED4" w:rsidRPr="00C12D7A">
        <w:t>ladislavci</w:t>
      </w:r>
      <w:r w:rsidRPr="00C12D7A">
        <w:t xml:space="preserve"> za </w:t>
      </w:r>
      <w:r w:rsidR="009802C5" w:rsidRPr="00C12D7A">
        <w:t>20</w:t>
      </w:r>
      <w:r w:rsidR="000377E2" w:rsidRPr="00C12D7A">
        <w:t>2</w:t>
      </w:r>
      <w:r w:rsidR="00F11B47">
        <w:t>1</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1A6FE90D"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 xml:space="preserve">planiranih </w:t>
      </w:r>
      <w:r w:rsidR="00F11B47">
        <w:rPr>
          <w:rFonts w:eastAsiaTheme="minorHAnsi"/>
          <w:lang w:eastAsia="en-US"/>
        </w:rPr>
        <w:t>u Proračunu za 2021. g</w:t>
      </w:r>
      <w:r w:rsidR="00EB0F01">
        <w:rPr>
          <w:rFonts w:eastAsiaTheme="minorHAnsi"/>
          <w:lang w:eastAsia="en-US"/>
        </w:rPr>
        <w:t>. i projekcijama</w:t>
      </w:r>
      <w:r w:rsidR="00AE32B6">
        <w:rPr>
          <w:rFonts w:eastAsiaTheme="minorHAnsi"/>
          <w:lang w:eastAsia="en-US"/>
        </w:rPr>
        <w:t xml:space="preserve"> </w:t>
      </w:r>
      <w:r w:rsidR="00EB0F01">
        <w:rPr>
          <w:rFonts w:eastAsiaTheme="minorHAnsi"/>
          <w:lang w:eastAsia="en-US"/>
        </w:rPr>
        <w:t xml:space="preserve"> Proračuna za 2022. i 2023.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78C5680F" w14:textId="0E92848C" w:rsidR="000D0079" w:rsidRPr="000D0079" w:rsidRDefault="003D1F2A" w:rsidP="000D0079">
      <w:pPr>
        <w:jc w:val="both"/>
        <w:rPr>
          <w:i/>
        </w:rPr>
      </w:pPr>
      <w:r w:rsidRPr="00C12D7A">
        <w:rPr>
          <w:b/>
        </w:rPr>
        <w:t>Tabelarni prikaz broj</w:t>
      </w:r>
      <w:r w:rsidR="003B6B0D" w:rsidRPr="00C12D7A">
        <w:rPr>
          <w:b/>
        </w:rPr>
        <w:t xml:space="preserve"> </w:t>
      </w:r>
      <w:r w:rsidR="00F11B47">
        <w:rPr>
          <w:b/>
        </w:rPr>
        <w:t>2</w:t>
      </w:r>
      <w:r w:rsidR="00C87F1E" w:rsidRPr="00C12D7A">
        <w:rPr>
          <w:b/>
        </w:rPr>
        <w:t>.</w:t>
      </w:r>
      <w:r w:rsidRPr="00C12D7A">
        <w:rPr>
          <w:b/>
        </w:rPr>
        <w:t xml:space="preserve">: </w:t>
      </w:r>
      <w:r w:rsidRPr="00C12D7A">
        <w:rPr>
          <w:i/>
        </w:rPr>
        <w:t>Prikaz planiranih rash</w:t>
      </w:r>
      <w:r w:rsidR="00E92B76" w:rsidRPr="00C12D7A">
        <w:rPr>
          <w:i/>
        </w:rPr>
        <w:t xml:space="preserve">oda </w:t>
      </w:r>
      <w:r w:rsidR="00F11B47">
        <w:rPr>
          <w:i/>
        </w:rPr>
        <w:t>za razdoblje od 2021. do 2023. godine</w:t>
      </w:r>
    </w:p>
    <w:p w14:paraId="5D6B70FF" w14:textId="7DDAC019" w:rsidR="000D0079" w:rsidRDefault="000D0079" w:rsidP="003D1F2A">
      <w:pPr>
        <w:autoSpaceDE w:val="0"/>
        <w:autoSpaceDN w:val="0"/>
        <w:adjustRightInd w:val="0"/>
        <w:jc w:val="both"/>
        <w:rPr>
          <w:rFonts w:eastAsiaTheme="minorHAnsi"/>
          <w:lang w:eastAsia="en-US"/>
        </w:rPr>
      </w:pPr>
    </w:p>
    <w:tbl>
      <w:tblPr>
        <w:tblW w:w="9260" w:type="dxa"/>
        <w:tblLook w:val="04A0" w:firstRow="1" w:lastRow="0" w:firstColumn="1" w:lastColumn="0" w:noHBand="0" w:noVBand="1"/>
      </w:tblPr>
      <w:tblGrid>
        <w:gridCol w:w="2960"/>
        <w:gridCol w:w="2140"/>
        <w:gridCol w:w="2180"/>
        <w:gridCol w:w="1980"/>
      </w:tblGrid>
      <w:tr w:rsidR="000D0079" w:rsidRPr="000D0079" w14:paraId="3C6CAB68" w14:textId="77777777" w:rsidTr="000D0079">
        <w:trPr>
          <w:trHeight w:val="855"/>
        </w:trPr>
        <w:tc>
          <w:tcPr>
            <w:tcW w:w="29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B58C40B" w14:textId="77777777" w:rsidR="000D0079" w:rsidRPr="000D0079" w:rsidRDefault="000D0079" w:rsidP="000D0079">
            <w:pPr>
              <w:jc w:val="center"/>
              <w:rPr>
                <w:b/>
                <w:bCs/>
                <w:color w:val="1F497D"/>
                <w:sz w:val="26"/>
                <w:szCs w:val="26"/>
              </w:rPr>
            </w:pPr>
            <w:r w:rsidRPr="000D0079">
              <w:rPr>
                <w:b/>
                <w:bCs/>
                <w:color w:val="1F497D"/>
                <w:sz w:val="26"/>
                <w:szCs w:val="26"/>
              </w:rPr>
              <w:t>Opis</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67658933" w14:textId="77777777" w:rsidR="000D0079" w:rsidRPr="000D0079" w:rsidRDefault="000D0079" w:rsidP="000D0079">
            <w:pPr>
              <w:jc w:val="center"/>
              <w:rPr>
                <w:b/>
                <w:bCs/>
                <w:color w:val="1F497D"/>
                <w:sz w:val="26"/>
                <w:szCs w:val="26"/>
              </w:rPr>
            </w:pPr>
            <w:r w:rsidRPr="000D0079">
              <w:rPr>
                <w:b/>
                <w:bCs/>
                <w:color w:val="1F497D"/>
                <w:sz w:val="26"/>
                <w:szCs w:val="26"/>
              </w:rPr>
              <w:t>Proračun za 2021.g.</w:t>
            </w:r>
          </w:p>
        </w:tc>
        <w:tc>
          <w:tcPr>
            <w:tcW w:w="2180" w:type="dxa"/>
            <w:tcBorders>
              <w:top w:val="single" w:sz="4" w:space="0" w:color="auto"/>
              <w:left w:val="nil"/>
              <w:bottom w:val="single" w:sz="4" w:space="0" w:color="auto"/>
              <w:right w:val="single" w:sz="4" w:space="0" w:color="auto"/>
            </w:tcBorders>
            <w:shd w:val="clear" w:color="000000" w:fill="B8CCE4"/>
            <w:vAlign w:val="center"/>
            <w:hideMark/>
          </w:tcPr>
          <w:p w14:paraId="3D4D5400" w14:textId="77777777" w:rsidR="000D0079" w:rsidRPr="000D0079" w:rsidRDefault="000D0079" w:rsidP="000D0079">
            <w:pPr>
              <w:jc w:val="center"/>
              <w:rPr>
                <w:b/>
                <w:bCs/>
                <w:color w:val="1F497D"/>
                <w:sz w:val="26"/>
                <w:szCs w:val="26"/>
              </w:rPr>
            </w:pPr>
            <w:r w:rsidRPr="000D0079">
              <w:rPr>
                <w:b/>
                <w:bCs/>
                <w:color w:val="1F497D"/>
                <w:sz w:val="26"/>
                <w:szCs w:val="26"/>
              </w:rPr>
              <w:t>Projekcija za 2022.g.</w:t>
            </w:r>
          </w:p>
        </w:tc>
        <w:tc>
          <w:tcPr>
            <w:tcW w:w="1980" w:type="dxa"/>
            <w:tcBorders>
              <w:top w:val="single" w:sz="4" w:space="0" w:color="auto"/>
              <w:left w:val="nil"/>
              <w:bottom w:val="single" w:sz="4" w:space="0" w:color="auto"/>
              <w:right w:val="single" w:sz="4" w:space="0" w:color="auto"/>
            </w:tcBorders>
            <w:shd w:val="clear" w:color="000000" w:fill="B8CCE4"/>
            <w:vAlign w:val="center"/>
            <w:hideMark/>
          </w:tcPr>
          <w:p w14:paraId="5A9C621C" w14:textId="77777777" w:rsidR="000D0079" w:rsidRPr="000D0079" w:rsidRDefault="000D0079" w:rsidP="000D0079">
            <w:pPr>
              <w:jc w:val="center"/>
              <w:rPr>
                <w:b/>
                <w:bCs/>
                <w:color w:val="1F497D"/>
                <w:sz w:val="26"/>
                <w:szCs w:val="26"/>
              </w:rPr>
            </w:pPr>
            <w:r w:rsidRPr="000D0079">
              <w:rPr>
                <w:b/>
                <w:bCs/>
                <w:color w:val="1F497D"/>
                <w:sz w:val="26"/>
                <w:szCs w:val="26"/>
              </w:rPr>
              <w:t xml:space="preserve">Projekcija za 2023. g. </w:t>
            </w:r>
          </w:p>
        </w:tc>
      </w:tr>
      <w:tr w:rsidR="000D0079" w:rsidRPr="000D0079" w14:paraId="0DA8AB0D"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2FF88974" w14:textId="77777777" w:rsidR="000D0079" w:rsidRPr="000D0079" w:rsidRDefault="000D0079" w:rsidP="000D0079">
            <w:pPr>
              <w:rPr>
                <w:b/>
                <w:bCs/>
                <w:color w:val="1F497D"/>
                <w:sz w:val="26"/>
                <w:szCs w:val="26"/>
              </w:rPr>
            </w:pPr>
            <w:r w:rsidRPr="000D0079">
              <w:rPr>
                <w:b/>
                <w:bCs/>
                <w:color w:val="1F497D"/>
                <w:sz w:val="26"/>
                <w:szCs w:val="26"/>
              </w:rPr>
              <w:t>Rashodi poslovanja</w:t>
            </w:r>
          </w:p>
        </w:tc>
        <w:tc>
          <w:tcPr>
            <w:tcW w:w="2140" w:type="dxa"/>
            <w:tcBorders>
              <w:top w:val="nil"/>
              <w:left w:val="nil"/>
              <w:bottom w:val="single" w:sz="4" w:space="0" w:color="auto"/>
              <w:right w:val="single" w:sz="4" w:space="0" w:color="auto"/>
            </w:tcBorders>
            <w:shd w:val="clear" w:color="000000" w:fill="B8CCE4"/>
            <w:vAlign w:val="center"/>
            <w:hideMark/>
          </w:tcPr>
          <w:p w14:paraId="6CBDE45B" w14:textId="77777777" w:rsidR="000D0079" w:rsidRPr="000D0079" w:rsidRDefault="000D0079" w:rsidP="000D0079">
            <w:pPr>
              <w:jc w:val="right"/>
              <w:rPr>
                <w:b/>
                <w:bCs/>
                <w:color w:val="1F497D"/>
                <w:sz w:val="26"/>
                <w:szCs w:val="26"/>
              </w:rPr>
            </w:pPr>
            <w:r w:rsidRPr="000D0079">
              <w:rPr>
                <w:b/>
                <w:bCs/>
                <w:color w:val="1F497D"/>
                <w:sz w:val="26"/>
                <w:szCs w:val="26"/>
              </w:rPr>
              <w:t>7.117.884,95</w:t>
            </w:r>
          </w:p>
        </w:tc>
        <w:tc>
          <w:tcPr>
            <w:tcW w:w="2180" w:type="dxa"/>
            <w:tcBorders>
              <w:top w:val="nil"/>
              <w:left w:val="nil"/>
              <w:bottom w:val="single" w:sz="4" w:space="0" w:color="auto"/>
              <w:right w:val="single" w:sz="4" w:space="0" w:color="auto"/>
            </w:tcBorders>
            <w:shd w:val="clear" w:color="000000" w:fill="B8CCE4"/>
            <w:vAlign w:val="center"/>
            <w:hideMark/>
          </w:tcPr>
          <w:p w14:paraId="4BEE6042" w14:textId="77777777" w:rsidR="000D0079" w:rsidRPr="000D0079" w:rsidRDefault="000D0079" w:rsidP="000D0079">
            <w:pPr>
              <w:jc w:val="right"/>
              <w:rPr>
                <w:b/>
                <w:bCs/>
                <w:color w:val="1F497D"/>
                <w:sz w:val="26"/>
                <w:szCs w:val="26"/>
              </w:rPr>
            </w:pPr>
            <w:r w:rsidRPr="000D0079">
              <w:rPr>
                <w:b/>
                <w:bCs/>
                <w:color w:val="1F497D"/>
                <w:sz w:val="26"/>
                <w:szCs w:val="26"/>
              </w:rPr>
              <w:t>7.055.634,95</w:t>
            </w:r>
          </w:p>
        </w:tc>
        <w:tc>
          <w:tcPr>
            <w:tcW w:w="1980" w:type="dxa"/>
            <w:tcBorders>
              <w:top w:val="nil"/>
              <w:left w:val="nil"/>
              <w:bottom w:val="single" w:sz="4" w:space="0" w:color="auto"/>
              <w:right w:val="single" w:sz="4" w:space="0" w:color="auto"/>
            </w:tcBorders>
            <w:shd w:val="clear" w:color="000000" w:fill="B8CCE4"/>
            <w:vAlign w:val="center"/>
            <w:hideMark/>
          </w:tcPr>
          <w:p w14:paraId="12EF9EB8" w14:textId="77777777" w:rsidR="000D0079" w:rsidRPr="000D0079" w:rsidRDefault="000D0079" w:rsidP="000D0079">
            <w:pPr>
              <w:jc w:val="right"/>
              <w:rPr>
                <w:b/>
                <w:bCs/>
                <w:color w:val="1F497D"/>
                <w:sz w:val="26"/>
                <w:szCs w:val="26"/>
              </w:rPr>
            </w:pPr>
            <w:r w:rsidRPr="000D0079">
              <w:rPr>
                <w:b/>
                <w:bCs/>
                <w:color w:val="1F497D"/>
                <w:sz w:val="26"/>
                <w:szCs w:val="26"/>
              </w:rPr>
              <w:t>7.055.634,95</w:t>
            </w:r>
          </w:p>
        </w:tc>
      </w:tr>
      <w:tr w:rsidR="000D0079" w:rsidRPr="000D0079" w14:paraId="04042362"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1AB6B9A9" w14:textId="77777777" w:rsidR="000D0079" w:rsidRPr="000D0079" w:rsidRDefault="000D0079" w:rsidP="000D0079">
            <w:pPr>
              <w:rPr>
                <w:color w:val="1F497D"/>
                <w:sz w:val="26"/>
                <w:szCs w:val="26"/>
              </w:rPr>
            </w:pPr>
            <w:r w:rsidRPr="000D0079">
              <w:rPr>
                <w:color w:val="1F497D"/>
                <w:sz w:val="26"/>
                <w:szCs w:val="26"/>
              </w:rPr>
              <w:t>Rashodi za zaposlene</w:t>
            </w:r>
          </w:p>
        </w:tc>
        <w:tc>
          <w:tcPr>
            <w:tcW w:w="2140" w:type="dxa"/>
            <w:tcBorders>
              <w:top w:val="nil"/>
              <w:left w:val="nil"/>
              <w:bottom w:val="single" w:sz="4" w:space="0" w:color="auto"/>
              <w:right w:val="single" w:sz="4" w:space="0" w:color="auto"/>
            </w:tcBorders>
            <w:shd w:val="clear" w:color="000000" w:fill="B8CCE4"/>
            <w:vAlign w:val="center"/>
            <w:hideMark/>
          </w:tcPr>
          <w:p w14:paraId="6EFD5B1D" w14:textId="77777777" w:rsidR="000D0079" w:rsidRPr="000D0079" w:rsidRDefault="000D0079" w:rsidP="000D0079">
            <w:pPr>
              <w:jc w:val="right"/>
              <w:rPr>
                <w:color w:val="1F497D"/>
                <w:sz w:val="26"/>
                <w:szCs w:val="26"/>
              </w:rPr>
            </w:pPr>
            <w:r w:rsidRPr="000D0079">
              <w:rPr>
                <w:color w:val="1F497D"/>
                <w:sz w:val="26"/>
                <w:szCs w:val="26"/>
              </w:rPr>
              <w:t>2.282.115,98</w:t>
            </w:r>
          </w:p>
        </w:tc>
        <w:tc>
          <w:tcPr>
            <w:tcW w:w="2180" w:type="dxa"/>
            <w:tcBorders>
              <w:top w:val="nil"/>
              <w:left w:val="nil"/>
              <w:bottom w:val="single" w:sz="4" w:space="0" w:color="auto"/>
              <w:right w:val="single" w:sz="4" w:space="0" w:color="auto"/>
            </w:tcBorders>
            <w:shd w:val="clear" w:color="000000" w:fill="B8CCE4"/>
            <w:vAlign w:val="center"/>
            <w:hideMark/>
          </w:tcPr>
          <w:p w14:paraId="089D55C2" w14:textId="77777777" w:rsidR="000D0079" w:rsidRPr="000D0079" w:rsidRDefault="000D0079" w:rsidP="000D0079">
            <w:pPr>
              <w:jc w:val="right"/>
              <w:rPr>
                <w:color w:val="1F497D"/>
                <w:sz w:val="26"/>
                <w:szCs w:val="26"/>
              </w:rPr>
            </w:pPr>
            <w:r w:rsidRPr="000D0079">
              <w:rPr>
                <w:color w:val="1F497D"/>
                <w:sz w:val="26"/>
                <w:szCs w:val="26"/>
              </w:rPr>
              <w:t>2.282.115,98</w:t>
            </w:r>
          </w:p>
        </w:tc>
        <w:tc>
          <w:tcPr>
            <w:tcW w:w="1980" w:type="dxa"/>
            <w:tcBorders>
              <w:top w:val="nil"/>
              <w:left w:val="nil"/>
              <w:bottom w:val="single" w:sz="4" w:space="0" w:color="auto"/>
              <w:right w:val="single" w:sz="4" w:space="0" w:color="auto"/>
            </w:tcBorders>
            <w:shd w:val="clear" w:color="000000" w:fill="B8CCE4"/>
            <w:vAlign w:val="center"/>
            <w:hideMark/>
          </w:tcPr>
          <w:p w14:paraId="16EFAE73" w14:textId="77777777" w:rsidR="000D0079" w:rsidRPr="000D0079" w:rsidRDefault="000D0079" w:rsidP="000D0079">
            <w:pPr>
              <w:jc w:val="right"/>
              <w:rPr>
                <w:color w:val="1F497D"/>
                <w:sz w:val="26"/>
                <w:szCs w:val="26"/>
              </w:rPr>
            </w:pPr>
            <w:r w:rsidRPr="000D0079">
              <w:rPr>
                <w:color w:val="1F497D"/>
                <w:sz w:val="26"/>
                <w:szCs w:val="26"/>
              </w:rPr>
              <w:t>2.282.115,98</w:t>
            </w:r>
          </w:p>
        </w:tc>
      </w:tr>
      <w:tr w:rsidR="000D0079" w:rsidRPr="000D0079" w14:paraId="61BFA585"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2DCE2385" w14:textId="77777777" w:rsidR="000D0079" w:rsidRPr="000D0079" w:rsidRDefault="000D0079" w:rsidP="000D0079">
            <w:pPr>
              <w:rPr>
                <w:color w:val="1F497D"/>
                <w:sz w:val="26"/>
                <w:szCs w:val="26"/>
              </w:rPr>
            </w:pPr>
            <w:r w:rsidRPr="000D0079">
              <w:rPr>
                <w:color w:val="1F497D"/>
                <w:sz w:val="26"/>
                <w:szCs w:val="26"/>
              </w:rPr>
              <w:t>Materijalni rashodi</w:t>
            </w:r>
          </w:p>
        </w:tc>
        <w:tc>
          <w:tcPr>
            <w:tcW w:w="2140" w:type="dxa"/>
            <w:tcBorders>
              <w:top w:val="nil"/>
              <w:left w:val="nil"/>
              <w:bottom w:val="single" w:sz="4" w:space="0" w:color="auto"/>
              <w:right w:val="single" w:sz="4" w:space="0" w:color="auto"/>
            </w:tcBorders>
            <w:shd w:val="clear" w:color="000000" w:fill="B8CCE4"/>
            <w:vAlign w:val="center"/>
            <w:hideMark/>
          </w:tcPr>
          <w:p w14:paraId="583572A4" w14:textId="77777777" w:rsidR="000D0079" w:rsidRPr="000D0079" w:rsidRDefault="000D0079" w:rsidP="000D0079">
            <w:pPr>
              <w:jc w:val="right"/>
              <w:rPr>
                <w:color w:val="1F497D"/>
                <w:sz w:val="26"/>
                <w:szCs w:val="26"/>
              </w:rPr>
            </w:pPr>
            <w:r w:rsidRPr="000D0079">
              <w:rPr>
                <w:color w:val="1F497D"/>
                <w:sz w:val="26"/>
                <w:szCs w:val="26"/>
              </w:rPr>
              <w:t>2.659.771,42</w:t>
            </w:r>
          </w:p>
        </w:tc>
        <w:tc>
          <w:tcPr>
            <w:tcW w:w="2180" w:type="dxa"/>
            <w:tcBorders>
              <w:top w:val="nil"/>
              <w:left w:val="nil"/>
              <w:bottom w:val="single" w:sz="4" w:space="0" w:color="auto"/>
              <w:right w:val="single" w:sz="4" w:space="0" w:color="auto"/>
            </w:tcBorders>
            <w:shd w:val="clear" w:color="000000" w:fill="B8CCE4"/>
            <w:vAlign w:val="center"/>
            <w:hideMark/>
          </w:tcPr>
          <w:p w14:paraId="157BE8CE" w14:textId="77777777" w:rsidR="000D0079" w:rsidRPr="000D0079" w:rsidRDefault="000D0079" w:rsidP="000D0079">
            <w:pPr>
              <w:jc w:val="right"/>
              <w:rPr>
                <w:color w:val="1F497D"/>
                <w:sz w:val="26"/>
                <w:szCs w:val="26"/>
              </w:rPr>
            </w:pPr>
            <w:r w:rsidRPr="000D0079">
              <w:rPr>
                <w:color w:val="1F497D"/>
                <w:sz w:val="26"/>
                <w:szCs w:val="26"/>
              </w:rPr>
              <w:t>2.597.521,42</w:t>
            </w:r>
          </w:p>
        </w:tc>
        <w:tc>
          <w:tcPr>
            <w:tcW w:w="1980" w:type="dxa"/>
            <w:tcBorders>
              <w:top w:val="nil"/>
              <w:left w:val="nil"/>
              <w:bottom w:val="single" w:sz="4" w:space="0" w:color="auto"/>
              <w:right w:val="single" w:sz="4" w:space="0" w:color="auto"/>
            </w:tcBorders>
            <w:shd w:val="clear" w:color="000000" w:fill="B8CCE4"/>
            <w:vAlign w:val="center"/>
            <w:hideMark/>
          </w:tcPr>
          <w:p w14:paraId="4D9ED78A" w14:textId="77777777" w:rsidR="000D0079" w:rsidRPr="000D0079" w:rsidRDefault="000D0079" w:rsidP="000D0079">
            <w:pPr>
              <w:jc w:val="right"/>
              <w:rPr>
                <w:color w:val="1F497D"/>
                <w:sz w:val="26"/>
                <w:szCs w:val="26"/>
              </w:rPr>
            </w:pPr>
            <w:r w:rsidRPr="000D0079">
              <w:rPr>
                <w:color w:val="1F497D"/>
                <w:sz w:val="26"/>
                <w:szCs w:val="26"/>
              </w:rPr>
              <w:t>2.597.521,42</w:t>
            </w:r>
          </w:p>
        </w:tc>
      </w:tr>
      <w:tr w:rsidR="000D0079" w:rsidRPr="000D0079" w14:paraId="33479458"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103DB7BC" w14:textId="77777777" w:rsidR="000D0079" w:rsidRPr="000D0079" w:rsidRDefault="000D0079" w:rsidP="000D0079">
            <w:pPr>
              <w:rPr>
                <w:color w:val="1F497D"/>
                <w:sz w:val="26"/>
                <w:szCs w:val="26"/>
              </w:rPr>
            </w:pPr>
            <w:r w:rsidRPr="000D0079">
              <w:rPr>
                <w:color w:val="1F497D"/>
                <w:sz w:val="26"/>
                <w:szCs w:val="26"/>
              </w:rPr>
              <w:t>Financijski rashodi</w:t>
            </w:r>
          </w:p>
        </w:tc>
        <w:tc>
          <w:tcPr>
            <w:tcW w:w="2140" w:type="dxa"/>
            <w:tcBorders>
              <w:top w:val="nil"/>
              <w:left w:val="nil"/>
              <w:bottom w:val="single" w:sz="4" w:space="0" w:color="auto"/>
              <w:right w:val="single" w:sz="4" w:space="0" w:color="auto"/>
            </w:tcBorders>
            <w:shd w:val="clear" w:color="000000" w:fill="B8CCE4"/>
            <w:vAlign w:val="center"/>
            <w:hideMark/>
          </w:tcPr>
          <w:p w14:paraId="2ABE67A9" w14:textId="77777777" w:rsidR="000D0079" w:rsidRPr="000D0079" w:rsidRDefault="000D0079" w:rsidP="000D0079">
            <w:pPr>
              <w:jc w:val="right"/>
              <w:rPr>
                <w:color w:val="1F497D"/>
                <w:sz w:val="26"/>
                <w:szCs w:val="26"/>
              </w:rPr>
            </w:pPr>
            <w:r w:rsidRPr="000D0079">
              <w:rPr>
                <w:color w:val="1F497D"/>
                <w:sz w:val="26"/>
                <w:szCs w:val="26"/>
              </w:rPr>
              <w:t>45.800,00</w:t>
            </w:r>
          </w:p>
        </w:tc>
        <w:tc>
          <w:tcPr>
            <w:tcW w:w="2180" w:type="dxa"/>
            <w:tcBorders>
              <w:top w:val="nil"/>
              <w:left w:val="nil"/>
              <w:bottom w:val="single" w:sz="4" w:space="0" w:color="auto"/>
              <w:right w:val="single" w:sz="4" w:space="0" w:color="auto"/>
            </w:tcBorders>
            <w:shd w:val="clear" w:color="000000" w:fill="B8CCE4"/>
            <w:vAlign w:val="center"/>
            <w:hideMark/>
          </w:tcPr>
          <w:p w14:paraId="659B995B" w14:textId="77777777" w:rsidR="000D0079" w:rsidRPr="000D0079" w:rsidRDefault="000D0079" w:rsidP="000D0079">
            <w:pPr>
              <w:jc w:val="right"/>
              <w:rPr>
                <w:color w:val="1F497D"/>
                <w:sz w:val="26"/>
                <w:szCs w:val="26"/>
              </w:rPr>
            </w:pPr>
            <w:r w:rsidRPr="000D0079">
              <w:rPr>
                <w:color w:val="1F497D"/>
                <w:sz w:val="26"/>
                <w:szCs w:val="26"/>
              </w:rPr>
              <w:t>45.800,00</w:t>
            </w:r>
          </w:p>
        </w:tc>
        <w:tc>
          <w:tcPr>
            <w:tcW w:w="1980" w:type="dxa"/>
            <w:tcBorders>
              <w:top w:val="nil"/>
              <w:left w:val="nil"/>
              <w:bottom w:val="single" w:sz="4" w:space="0" w:color="auto"/>
              <w:right w:val="single" w:sz="4" w:space="0" w:color="auto"/>
            </w:tcBorders>
            <w:shd w:val="clear" w:color="000000" w:fill="B8CCE4"/>
            <w:vAlign w:val="center"/>
            <w:hideMark/>
          </w:tcPr>
          <w:p w14:paraId="1D572588" w14:textId="77777777" w:rsidR="000D0079" w:rsidRPr="000D0079" w:rsidRDefault="000D0079" w:rsidP="000D0079">
            <w:pPr>
              <w:jc w:val="right"/>
              <w:rPr>
                <w:color w:val="1F497D"/>
                <w:sz w:val="26"/>
                <w:szCs w:val="26"/>
              </w:rPr>
            </w:pPr>
            <w:r w:rsidRPr="000D0079">
              <w:rPr>
                <w:color w:val="1F497D"/>
                <w:sz w:val="26"/>
                <w:szCs w:val="26"/>
              </w:rPr>
              <w:t>45.800,00</w:t>
            </w:r>
          </w:p>
        </w:tc>
      </w:tr>
      <w:tr w:rsidR="000D0079" w:rsidRPr="000D0079" w14:paraId="5399502C" w14:textId="77777777" w:rsidTr="000D0079">
        <w:trPr>
          <w:trHeight w:val="75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5C12C7D0" w14:textId="77777777" w:rsidR="000D0079" w:rsidRPr="000D0079" w:rsidRDefault="000D0079" w:rsidP="000D0079">
            <w:pPr>
              <w:rPr>
                <w:color w:val="1F497D"/>
                <w:sz w:val="26"/>
                <w:szCs w:val="26"/>
              </w:rPr>
            </w:pPr>
            <w:r w:rsidRPr="000D0079">
              <w:rPr>
                <w:color w:val="1F497D"/>
                <w:sz w:val="26"/>
                <w:szCs w:val="26"/>
              </w:rPr>
              <w:t>Pomoći dane u inozemstvo i unutar općeg proračuna</w:t>
            </w:r>
          </w:p>
        </w:tc>
        <w:tc>
          <w:tcPr>
            <w:tcW w:w="2140" w:type="dxa"/>
            <w:tcBorders>
              <w:top w:val="nil"/>
              <w:left w:val="nil"/>
              <w:bottom w:val="single" w:sz="4" w:space="0" w:color="auto"/>
              <w:right w:val="single" w:sz="4" w:space="0" w:color="auto"/>
            </w:tcBorders>
            <w:shd w:val="clear" w:color="000000" w:fill="B8CCE4"/>
            <w:vAlign w:val="center"/>
            <w:hideMark/>
          </w:tcPr>
          <w:p w14:paraId="57885A37" w14:textId="77777777" w:rsidR="000D0079" w:rsidRPr="000D0079" w:rsidRDefault="000D0079" w:rsidP="000D0079">
            <w:pPr>
              <w:jc w:val="right"/>
              <w:rPr>
                <w:color w:val="1F497D"/>
                <w:sz w:val="26"/>
                <w:szCs w:val="26"/>
              </w:rPr>
            </w:pPr>
            <w:r w:rsidRPr="000D0079">
              <w:rPr>
                <w:color w:val="1F497D"/>
                <w:sz w:val="26"/>
                <w:szCs w:val="26"/>
              </w:rPr>
              <w:t>17.600,00</w:t>
            </w:r>
          </w:p>
        </w:tc>
        <w:tc>
          <w:tcPr>
            <w:tcW w:w="2180" w:type="dxa"/>
            <w:tcBorders>
              <w:top w:val="nil"/>
              <w:left w:val="nil"/>
              <w:bottom w:val="single" w:sz="4" w:space="0" w:color="auto"/>
              <w:right w:val="single" w:sz="4" w:space="0" w:color="auto"/>
            </w:tcBorders>
            <w:shd w:val="clear" w:color="000000" w:fill="B8CCE4"/>
            <w:vAlign w:val="center"/>
            <w:hideMark/>
          </w:tcPr>
          <w:p w14:paraId="24F9E026" w14:textId="77777777" w:rsidR="000D0079" w:rsidRPr="000D0079" w:rsidRDefault="000D0079" w:rsidP="000D0079">
            <w:pPr>
              <w:jc w:val="right"/>
              <w:rPr>
                <w:color w:val="1F497D"/>
                <w:sz w:val="26"/>
                <w:szCs w:val="26"/>
              </w:rPr>
            </w:pPr>
            <w:r w:rsidRPr="000D0079">
              <w:rPr>
                <w:color w:val="1F497D"/>
                <w:sz w:val="26"/>
                <w:szCs w:val="26"/>
              </w:rPr>
              <w:t>17.600,00</w:t>
            </w:r>
          </w:p>
        </w:tc>
        <w:tc>
          <w:tcPr>
            <w:tcW w:w="1980" w:type="dxa"/>
            <w:tcBorders>
              <w:top w:val="nil"/>
              <w:left w:val="nil"/>
              <w:bottom w:val="single" w:sz="4" w:space="0" w:color="auto"/>
              <w:right w:val="single" w:sz="4" w:space="0" w:color="auto"/>
            </w:tcBorders>
            <w:shd w:val="clear" w:color="000000" w:fill="B8CCE4"/>
            <w:vAlign w:val="center"/>
            <w:hideMark/>
          </w:tcPr>
          <w:p w14:paraId="2118E86D" w14:textId="77777777" w:rsidR="000D0079" w:rsidRPr="000D0079" w:rsidRDefault="000D0079" w:rsidP="000D0079">
            <w:pPr>
              <w:jc w:val="right"/>
              <w:rPr>
                <w:color w:val="1F497D"/>
                <w:sz w:val="26"/>
                <w:szCs w:val="26"/>
              </w:rPr>
            </w:pPr>
            <w:r w:rsidRPr="000D0079">
              <w:rPr>
                <w:color w:val="1F497D"/>
                <w:sz w:val="26"/>
                <w:szCs w:val="26"/>
              </w:rPr>
              <w:t>17.600,00</w:t>
            </w:r>
          </w:p>
        </w:tc>
      </w:tr>
      <w:tr w:rsidR="000D0079" w:rsidRPr="000D0079" w14:paraId="62F4D4B7" w14:textId="77777777" w:rsidTr="000D0079">
        <w:trPr>
          <w:trHeight w:val="105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3BA59920" w14:textId="77777777" w:rsidR="000D0079" w:rsidRPr="000D0079" w:rsidRDefault="000D0079" w:rsidP="000D0079">
            <w:pPr>
              <w:rPr>
                <w:color w:val="1F497D"/>
                <w:sz w:val="26"/>
                <w:szCs w:val="26"/>
              </w:rPr>
            </w:pPr>
            <w:r w:rsidRPr="000D0079">
              <w:rPr>
                <w:color w:val="1F497D"/>
                <w:sz w:val="26"/>
                <w:szCs w:val="26"/>
              </w:rPr>
              <w:t>Naknade građanima i kućanstvima na temelju osiguranja i druge naknade</w:t>
            </w:r>
          </w:p>
        </w:tc>
        <w:tc>
          <w:tcPr>
            <w:tcW w:w="2140" w:type="dxa"/>
            <w:tcBorders>
              <w:top w:val="nil"/>
              <w:left w:val="nil"/>
              <w:bottom w:val="single" w:sz="4" w:space="0" w:color="auto"/>
              <w:right w:val="single" w:sz="4" w:space="0" w:color="auto"/>
            </w:tcBorders>
            <w:shd w:val="clear" w:color="000000" w:fill="B8CCE4"/>
            <w:vAlign w:val="center"/>
            <w:hideMark/>
          </w:tcPr>
          <w:p w14:paraId="5AF0451A" w14:textId="77777777" w:rsidR="000D0079" w:rsidRPr="000D0079" w:rsidRDefault="000D0079" w:rsidP="000D0079">
            <w:pPr>
              <w:jc w:val="right"/>
              <w:rPr>
                <w:color w:val="1F497D"/>
                <w:sz w:val="26"/>
                <w:szCs w:val="26"/>
              </w:rPr>
            </w:pPr>
            <w:r w:rsidRPr="000D0079">
              <w:rPr>
                <w:color w:val="1F497D"/>
                <w:sz w:val="26"/>
                <w:szCs w:val="26"/>
              </w:rPr>
              <w:t>1.144.950,00</w:t>
            </w:r>
          </w:p>
        </w:tc>
        <w:tc>
          <w:tcPr>
            <w:tcW w:w="2180" w:type="dxa"/>
            <w:tcBorders>
              <w:top w:val="nil"/>
              <w:left w:val="nil"/>
              <w:bottom w:val="single" w:sz="4" w:space="0" w:color="auto"/>
              <w:right w:val="single" w:sz="4" w:space="0" w:color="auto"/>
            </w:tcBorders>
            <w:shd w:val="clear" w:color="000000" w:fill="B8CCE4"/>
            <w:vAlign w:val="center"/>
            <w:hideMark/>
          </w:tcPr>
          <w:p w14:paraId="4E97E68A" w14:textId="77777777" w:rsidR="000D0079" w:rsidRPr="000D0079" w:rsidRDefault="000D0079" w:rsidP="000D0079">
            <w:pPr>
              <w:jc w:val="right"/>
              <w:rPr>
                <w:color w:val="1F497D"/>
                <w:sz w:val="26"/>
                <w:szCs w:val="26"/>
              </w:rPr>
            </w:pPr>
            <w:r w:rsidRPr="000D0079">
              <w:rPr>
                <w:color w:val="1F497D"/>
                <w:sz w:val="26"/>
                <w:szCs w:val="26"/>
              </w:rPr>
              <w:t>1.144.950,00</w:t>
            </w:r>
          </w:p>
        </w:tc>
        <w:tc>
          <w:tcPr>
            <w:tcW w:w="1980" w:type="dxa"/>
            <w:tcBorders>
              <w:top w:val="nil"/>
              <w:left w:val="nil"/>
              <w:bottom w:val="single" w:sz="4" w:space="0" w:color="auto"/>
              <w:right w:val="single" w:sz="4" w:space="0" w:color="auto"/>
            </w:tcBorders>
            <w:shd w:val="clear" w:color="000000" w:fill="B8CCE4"/>
            <w:vAlign w:val="center"/>
            <w:hideMark/>
          </w:tcPr>
          <w:p w14:paraId="34740BC8" w14:textId="77777777" w:rsidR="000D0079" w:rsidRPr="000D0079" w:rsidRDefault="000D0079" w:rsidP="000D0079">
            <w:pPr>
              <w:jc w:val="right"/>
              <w:rPr>
                <w:color w:val="1F497D"/>
                <w:sz w:val="26"/>
                <w:szCs w:val="26"/>
              </w:rPr>
            </w:pPr>
            <w:r w:rsidRPr="000D0079">
              <w:rPr>
                <w:color w:val="1F497D"/>
                <w:sz w:val="26"/>
                <w:szCs w:val="26"/>
              </w:rPr>
              <w:t>1.144.950,00</w:t>
            </w:r>
          </w:p>
        </w:tc>
      </w:tr>
      <w:tr w:rsidR="000D0079" w:rsidRPr="000D0079" w14:paraId="105A688F" w14:textId="77777777" w:rsidTr="000D0079">
        <w:trPr>
          <w:trHeight w:val="60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6591613F" w14:textId="77777777" w:rsidR="000D0079" w:rsidRPr="000D0079" w:rsidRDefault="000D0079" w:rsidP="000D0079">
            <w:pPr>
              <w:rPr>
                <w:color w:val="1F497D"/>
                <w:sz w:val="26"/>
                <w:szCs w:val="26"/>
              </w:rPr>
            </w:pPr>
            <w:r w:rsidRPr="000D0079">
              <w:rPr>
                <w:color w:val="1F497D"/>
                <w:sz w:val="26"/>
                <w:szCs w:val="26"/>
              </w:rPr>
              <w:t>Ostali rashodi</w:t>
            </w:r>
          </w:p>
        </w:tc>
        <w:tc>
          <w:tcPr>
            <w:tcW w:w="2140" w:type="dxa"/>
            <w:tcBorders>
              <w:top w:val="nil"/>
              <w:left w:val="nil"/>
              <w:bottom w:val="single" w:sz="4" w:space="0" w:color="auto"/>
              <w:right w:val="single" w:sz="4" w:space="0" w:color="auto"/>
            </w:tcBorders>
            <w:shd w:val="clear" w:color="000000" w:fill="B8CCE4"/>
            <w:vAlign w:val="center"/>
            <w:hideMark/>
          </w:tcPr>
          <w:p w14:paraId="154C95E4" w14:textId="77777777" w:rsidR="000D0079" w:rsidRPr="000D0079" w:rsidRDefault="000D0079" w:rsidP="000D0079">
            <w:pPr>
              <w:jc w:val="right"/>
              <w:rPr>
                <w:color w:val="1F497D"/>
                <w:sz w:val="26"/>
                <w:szCs w:val="26"/>
              </w:rPr>
            </w:pPr>
            <w:r w:rsidRPr="000D0079">
              <w:rPr>
                <w:color w:val="1F497D"/>
                <w:sz w:val="26"/>
                <w:szCs w:val="26"/>
              </w:rPr>
              <w:t>967.647,55</w:t>
            </w:r>
          </w:p>
        </w:tc>
        <w:tc>
          <w:tcPr>
            <w:tcW w:w="2180" w:type="dxa"/>
            <w:tcBorders>
              <w:top w:val="nil"/>
              <w:left w:val="nil"/>
              <w:bottom w:val="single" w:sz="4" w:space="0" w:color="auto"/>
              <w:right w:val="single" w:sz="4" w:space="0" w:color="auto"/>
            </w:tcBorders>
            <w:shd w:val="clear" w:color="000000" w:fill="B8CCE4"/>
            <w:vAlign w:val="center"/>
            <w:hideMark/>
          </w:tcPr>
          <w:p w14:paraId="361F03CD" w14:textId="77777777" w:rsidR="000D0079" w:rsidRPr="000D0079" w:rsidRDefault="000D0079" w:rsidP="000D0079">
            <w:pPr>
              <w:jc w:val="right"/>
              <w:rPr>
                <w:color w:val="1F497D"/>
                <w:sz w:val="26"/>
                <w:szCs w:val="26"/>
              </w:rPr>
            </w:pPr>
            <w:r w:rsidRPr="000D0079">
              <w:rPr>
                <w:color w:val="1F497D"/>
                <w:sz w:val="26"/>
                <w:szCs w:val="26"/>
              </w:rPr>
              <w:t>967.647,55</w:t>
            </w:r>
          </w:p>
        </w:tc>
        <w:tc>
          <w:tcPr>
            <w:tcW w:w="1980" w:type="dxa"/>
            <w:tcBorders>
              <w:top w:val="nil"/>
              <w:left w:val="nil"/>
              <w:bottom w:val="single" w:sz="4" w:space="0" w:color="auto"/>
              <w:right w:val="single" w:sz="4" w:space="0" w:color="auto"/>
            </w:tcBorders>
            <w:shd w:val="clear" w:color="000000" w:fill="B8CCE4"/>
            <w:vAlign w:val="center"/>
            <w:hideMark/>
          </w:tcPr>
          <w:p w14:paraId="5EE19D3F" w14:textId="77777777" w:rsidR="000D0079" w:rsidRPr="000D0079" w:rsidRDefault="000D0079" w:rsidP="000D0079">
            <w:pPr>
              <w:jc w:val="right"/>
              <w:rPr>
                <w:color w:val="1F497D"/>
                <w:sz w:val="26"/>
                <w:szCs w:val="26"/>
              </w:rPr>
            </w:pPr>
            <w:r w:rsidRPr="000D0079">
              <w:rPr>
                <w:color w:val="1F497D"/>
                <w:sz w:val="26"/>
                <w:szCs w:val="26"/>
              </w:rPr>
              <w:t>967.647,55</w:t>
            </w:r>
          </w:p>
        </w:tc>
      </w:tr>
      <w:tr w:rsidR="000D0079" w:rsidRPr="000D0079" w14:paraId="06372216" w14:textId="77777777" w:rsidTr="000D0079">
        <w:trPr>
          <w:trHeight w:val="825"/>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7769F449" w14:textId="77777777" w:rsidR="000D0079" w:rsidRPr="000D0079" w:rsidRDefault="000D0079" w:rsidP="000D0079">
            <w:pPr>
              <w:rPr>
                <w:b/>
                <w:bCs/>
                <w:color w:val="1F497D"/>
                <w:sz w:val="26"/>
                <w:szCs w:val="26"/>
              </w:rPr>
            </w:pPr>
            <w:r w:rsidRPr="000D0079">
              <w:rPr>
                <w:b/>
                <w:bCs/>
                <w:color w:val="1F497D"/>
                <w:sz w:val="26"/>
                <w:szCs w:val="26"/>
              </w:rPr>
              <w:t>Rashodi za nabavu nefinancijske imovine</w:t>
            </w:r>
          </w:p>
        </w:tc>
        <w:tc>
          <w:tcPr>
            <w:tcW w:w="2140" w:type="dxa"/>
            <w:tcBorders>
              <w:top w:val="nil"/>
              <w:left w:val="nil"/>
              <w:bottom w:val="single" w:sz="4" w:space="0" w:color="auto"/>
              <w:right w:val="single" w:sz="4" w:space="0" w:color="auto"/>
            </w:tcBorders>
            <w:shd w:val="clear" w:color="000000" w:fill="B8CCE4"/>
            <w:vAlign w:val="center"/>
            <w:hideMark/>
          </w:tcPr>
          <w:p w14:paraId="36CD9985" w14:textId="77777777" w:rsidR="000D0079" w:rsidRPr="000D0079" w:rsidRDefault="000D0079" w:rsidP="000D0079">
            <w:pPr>
              <w:jc w:val="right"/>
              <w:rPr>
                <w:b/>
                <w:bCs/>
                <w:color w:val="1F497D"/>
                <w:sz w:val="26"/>
                <w:szCs w:val="26"/>
              </w:rPr>
            </w:pPr>
            <w:r w:rsidRPr="000D0079">
              <w:rPr>
                <w:b/>
                <w:bCs/>
                <w:color w:val="1F497D"/>
                <w:sz w:val="26"/>
                <w:szCs w:val="26"/>
              </w:rPr>
              <w:t>9.903.717,03</w:t>
            </w:r>
          </w:p>
        </w:tc>
        <w:tc>
          <w:tcPr>
            <w:tcW w:w="2180" w:type="dxa"/>
            <w:tcBorders>
              <w:top w:val="nil"/>
              <w:left w:val="nil"/>
              <w:bottom w:val="single" w:sz="4" w:space="0" w:color="auto"/>
              <w:right w:val="single" w:sz="4" w:space="0" w:color="auto"/>
            </w:tcBorders>
            <w:shd w:val="clear" w:color="000000" w:fill="B8CCE4"/>
            <w:vAlign w:val="center"/>
            <w:hideMark/>
          </w:tcPr>
          <w:p w14:paraId="088746AE" w14:textId="77777777" w:rsidR="000D0079" w:rsidRPr="000D0079" w:rsidRDefault="000D0079" w:rsidP="000D0079">
            <w:pPr>
              <w:jc w:val="right"/>
              <w:rPr>
                <w:b/>
                <w:bCs/>
                <w:color w:val="1F497D"/>
                <w:sz w:val="26"/>
                <w:szCs w:val="26"/>
              </w:rPr>
            </w:pPr>
            <w:r w:rsidRPr="000D0079">
              <w:rPr>
                <w:b/>
                <w:bCs/>
                <w:color w:val="1F497D"/>
                <w:sz w:val="26"/>
                <w:szCs w:val="26"/>
              </w:rPr>
              <w:t>8.715.967,03</w:t>
            </w:r>
          </w:p>
        </w:tc>
        <w:tc>
          <w:tcPr>
            <w:tcW w:w="1980" w:type="dxa"/>
            <w:tcBorders>
              <w:top w:val="nil"/>
              <w:left w:val="nil"/>
              <w:bottom w:val="single" w:sz="4" w:space="0" w:color="auto"/>
              <w:right w:val="single" w:sz="4" w:space="0" w:color="auto"/>
            </w:tcBorders>
            <w:shd w:val="clear" w:color="000000" w:fill="B8CCE4"/>
            <w:vAlign w:val="center"/>
            <w:hideMark/>
          </w:tcPr>
          <w:p w14:paraId="48AF4000" w14:textId="77777777" w:rsidR="000D0079" w:rsidRPr="000D0079" w:rsidRDefault="000D0079" w:rsidP="000D0079">
            <w:pPr>
              <w:jc w:val="right"/>
              <w:rPr>
                <w:b/>
                <w:bCs/>
                <w:color w:val="1F497D"/>
                <w:sz w:val="26"/>
                <w:szCs w:val="26"/>
              </w:rPr>
            </w:pPr>
            <w:r w:rsidRPr="000D0079">
              <w:rPr>
                <w:b/>
                <w:bCs/>
                <w:color w:val="1F497D"/>
                <w:sz w:val="26"/>
                <w:szCs w:val="26"/>
              </w:rPr>
              <w:t>8.715.967,03</w:t>
            </w:r>
          </w:p>
        </w:tc>
      </w:tr>
      <w:tr w:rsidR="000D0079" w:rsidRPr="000D0079" w14:paraId="586B84C1" w14:textId="77777777" w:rsidTr="000D0079">
        <w:trPr>
          <w:trHeight w:val="102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0C23508E" w14:textId="77777777" w:rsidR="000D0079" w:rsidRPr="000D0079" w:rsidRDefault="000D0079" w:rsidP="000D0079">
            <w:pPr>
              <w:rPr>
                <w:color w:val="1F497D"/>
                <w:sz w:val="26"/>
                <w:szCs w:val="26"/>
              </w:rPr>
            </w:pPr>
            <w:r w:rsidRPr="000D0079">
              <w:rPr>
                <w:color w:val="1F497D"/>
                <w:sz w:val="26"/>
                <w:szCs w:val="26"/>
              </w:rPr>
              <w:t>Rashodi za nabavu proizvedene dugotrajne imovine</w:t>
            </w:r>
          </w:p>
        </w:tc>
        <w:tc>
          <w:tcPr>
            <w:tcW w:w="2140" w:type="dxa"/>
            <w:tcBorders>
              <w:top w:val="nil"/>
              <w:left w:val="nil"/>
              <w:bottom w:val="single" w:sz="4" w:space="0" w:color="auto"/>
              <w:right w:val="single" w:sz="4" w:space="0" w:color="auto"/>
            </w:tcBorders>
            <w:shd w:val="clear" w:color="000000" w:fill="B8CCE4"/>
            <w:vAlign w:val="center"/>
            <w:hideMark/>
          </w:tcPr>
          <w:p w14:paraId="41D611A8" w14:textId="77777777" w:rsidR="000D0079" w:rsidRPr="000D0079" w:rsidRDefault="000D0079" w:rsidP="000D0079">
            <w:pPr>
              <w:jc w:val="right"/>
              <w:rPr>
                <w:color w:val="1F497D"/>
                <w:sz w:val="26"/>
                <w:szCs w:val="26"/>
              </w:rPr>
            </w:pPr>
            <w:r w:rsidRPr="000D0079">
              <w:rPr>
                <w:color w:val="1F497D"/>
                <w:sz w:val="26"/>
                <w:szCs w:val="26"/>
              </w:rPr>
              <w:t>61.000,00</w:t>
            </w:r>
          </w:p>
        </w:tc>
        <w:tc>
          <w:tcPr>
            <w:tcW w:w="2180" w:type="dxa"/>
            <w:tcBorders>
              <w:top w:val="nil"/>
              <w:left w:val="nil"/>
              <w:bottom w:val="single" w:sz="4" w:space="0" w:color="auto"/>
              <w:right w:val="single" w:sz="4" w:space="0" w:color="auto"/>
            </w:tcBorders>
            <w:shd w:val="clear" w:color="000000" w:fill="B8CCE4"/>
            <w:vAlign w:val="center"/>
            <w:hideMark/>
          </w:tcPr>
          <w:p w14:paraId="4C702B1A" w14:textId="77777777" w:rsidR="000D0079" w:rsidRPr="000D0079" w:rsidRDefault="000D0079" w:rsidP="000D0079">
            <w:pPr>
              <w:jc w:val="right"/>
              <w:rPr>
                <w:color w:val="1F497D"/>
                <w:sz w:val="26"/>
                <w:szCs w:val="26"/>
              </w:rPr>
            </w:pPr>
            <w:r w:rsidRPr="000D0079">
              <w:rPr>
                <w:color w:val="1F497D"/>
                <w:sz w:val="26"/>
                <w:szCs w:val="26"/>
              </w:rPr>
              <w:t>61.000,00</w:t>
            </w:r>
          </w:p>
        </w:tc>
        <w:tc>
          <w:tcPr>
            <w:tcW w:w="1980" w:type="dxa"/>
            <w:tcBorders>
              <w:top w:val="nil"/>
              <w:left w:val="nil"/>
              <w:bottom w:val="single" w:sz="4" w:space="0" w:color="auto"/>
              <w:right w:val="single" w:sz="4" w:space="0" w:color="auto"/>
            </w:tcBorders>
            <w:shd w:val="clear" w:color="000000" w:fill="B8CCE4"/>
            <w:vAlign w:val="center"/>
            <w:hideMark/>
          </w:tcPr>
          <w:p w14:paraId="063272D2" w14:textId="77777777" w:rsidR="000D0079" w:rsidRPr="000D0079" w:rsidRDefault="000D0079" w:rsidP="000D0079">
            <w:pPr>
              <w:jc w:val="right"/>
              <w:rPr>
                <w:color w:val="1F497D"/>
                <w:sz w:val="26"/>
                <w:szCs w:val="26"/>
              </w:rPr>
            </w:pPr>
            <w:r w:rsidRPr="000D0079">
              <w:rPr>
                <w:color w:val="1F497D"/>
                <w:sz w:val="26"/>
                <w:szCs w:val="26"/>
              </w:rPr>
              <w:t>61.000,00</w:t>
            </w:r>
          </w:p>
        </w:tc>
      </w:tr>
      <w:tr w:rsidR="000D0079" w:rsidRPr="000D0079" w14:paraId="177F1792" w14:textId="77777777" w:rsidTr="000D0079">
        <w:trPr>
          <w:trHeight w:val="1425"/>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2FD0CF3C" w14:textId="77777777" w:rsidR="000D0079" w:rsidRPr="000D0079" w:rsidRDefault="000D0079" w:rsidP="000D0079">
            <w:pPr>
              <w:rPr>
                <w:color w:val="1F497D"/>
                <w:sz w:val="26"/>
                <w:szCs w:val="26"/>
              </w:rPr>
            </w:pPr>
            <w:r w:rsidRPr="000D0079">
              <w:rPr>
                <w:color w:val="1F497D"/>
                <w:sz w:val="26"/>
                <w:szCs w:val="26"/>
              </w:rPr>
              <w:t>Rashodi za nabavu neproizvedene dugotrajne imovine</w:t>
            </w:r>
          </w:p>
        </w:tc>
        <w:tc>
          <w:tcPr>
            <w:tcW w:w="2140" w:type="dxa"/>
            <w:tcBorders>
              <w:top w:val="nil"/>
              <w:left w:val="nil"/>
              <w:bottom w:val="single" w:sz="4" w:space="0" w:color="auto"/>
              <w:right w:val="single" w:sz="4" w:space="0" w:color="auto"/>
            </w:tcBorders>
            <w:shd w:val="clear" w:color="000000" w:fill="B8CCE4"/>
            <w:vAlign w:val="center"/>
            <w:hideMark/>
          </w:tcPr>
          <w:p w14:paraId="78AAF295" w14:textId="77777777" w:rsidR="000D0079" w:rsidRPr="000D0079" w:rsidRDefault="000D0079" w:rsidP="000D0079">
            <w:pPr>
              <w:jc w:val="right"/>
              <w:rPr>
                <w:color w:val="1F497D"/>
                <w:sz w:val="26"/>
                <w:szCs w:val="26"/>
              </w:rPr>
            </w:pPr>
            <w:r w:rsidRPr="000D0079">
              <w:rPr>
                <w:color w:val="1F497D"/>
                <w:sz w:val="26"/>
                <w:szCs w:val="26"/>
              </w:rPr>
              <w:t>9.842.717,03</w:t>
            </w:r>
          </w:p>
        </w:tc>
        <w:tc>
          <w:tcPr>
            <w:tcW w:w="2180" w:type="dxa"/>
            <w:tcBorders>
              <w:top w:val="nil"/>
              <w:left w:val="nil"/>
              <w:bottom w:val="single" w:sz="4" w:space="0" w:color="auto"/>
              <w:right w:val="single" w:sz="4" w:space="0" w:color="auto"/>
            </w:tcBorders>
            <w:shd w:val="clear" w:color="000000" w:fill="B8CCE4"/>
            <w:vAlign w:val="center"/>
            <w:hideMark/>
          </w:tcPr>
          <w:p w14:paraId="51292A66" w14:textId="77777777" w:rsidR="000D0079" w:rsidRPr="000D0079" w:rsidRDefault="000D0079" w:rsidP="000D0079">
            <w:pPr>
              <w:jc w:val="right"/>
              <w:rPr>
                <w:color w:val="1F497D"/>
                <w:sz w:val="26"/>
                <w:szCs w:val="26"/>
              </w:rPr>
            </w:pPr>
            <w:r w:rsidRPr="000D0079">
              <w:rPr>
                <w:color w:val="1F497D"/>
                <w:sz w:val="26"/>
                <w:szCs w:val="26"/>
              </w:rPr>
              <w:t>8.654.967,03</w:t>
            </w:r>
          </w:p>
        </w:tc>
        <w:tc>
          <w:tcPr>
            <w:tcW w:w="1980" w:type="dxa"/>
            <w:tcBorders>
              <w:top w:val="nil"/>
              <w:left w:val="nil"/>
              <w:bottom w:val="single" w:sz="4" w:space="0" w:color="auto"/>
              <w:right w:val="single" w:sz="4" w:space="0" w:color="auto"/>
            </w:tcBorders>
            <w:shd w:val="clear" w:color="000000" w:fill="B8CCE4"/>
            <w:vAlign w:val="center"/>
            <w:hideMark/>
          </w:tcPr>
          <w:p w14:paraId="334C7707" w14:textId="77777777" w:rsidR="000D0079" w:rsidRPr="000D0079" w:rsidRDefault="000D0079" w:rsidP="000D0079">
            <w:pPr>
              <w:jc w:val="right"/>
              <w:rPr>
                <w:color w:val="1F497D"/>
                <w:sz w:val="26"/>
                <w:szCs w:val="26"/>
              </w:rPr>
            </w:pPr>
            <w:r w:rsidRPr="000D0079">
              <w:rPr>
                <w:color w:val="1F497D"/>
                <w:sz w:val="26"/>
                <w:szCs w:val="26"/>
              </w:rPr>
              <w:t>8.654.967,03</w:t>
            </w:r>
          </w:p>
        </w:tc>
      </w:tr>
      <w:tr w:rsidR="000D0079" w:rsidRPr="000D0079" w14:paraId="044BB44E" w14:textId="77777777" w:rsidTr="000D0079">
        <w:trPr>
          <w:trHeight w:val="330"/>
        </w:trPr>
        <w:tc>
          <w:tcPr>
            <w:tcW w:w="2960" w:type="dxa"/>
            <w:tcBorders>
              <w:top w:val="nil"/>
              <w:left w:val="single" w:sz="4" w:space="0" w:color="auto"/>
              <w:bottom w:val="single" w:sz="4" w:space="0" w:color="auto"/>
              <w:right w:val="single" w:sz="4" w:space="0" w:color="auto"/>
            </w:tcBorders>
            <w:shd w:val="clear" w:color="000000" w:fill="B8CCE4"/>
            <w:vAlign w:val="center"/>
            <w:hideMark/>
          </w:tcPr>
          <w:p w14:paraId="01B7EF38" w14:textId="77777777" w:rsidR="000D0079" w:rsidRPr="000D0079" w:rsidRDefault="000D0079" w:rsidP="000D0079">
            <w:pPr>
              <w:jc w:val="center"/>
              <w:rPr>
                <w:b/>
                <w:bCs/>
                <w:color w:val="1F497D"/>
                <w:sz w:val="26"/>
                <w:szCs w:val="26"/>
              </w:rPr>
            </w:pPr>
            <w:r w:rsidRPr="000D0079">
              <w:rPr>
                <w:b/>
                <w:bCs/>
                <w:color w:val="1F497D"/>
                <w:sz w:val="26"/>
                <w:szCs w:val="26"/>
              </w:rPr>
              <w:t>UKUPNO</w:t>
            </w:r>
          </w:p>
        </w:tc>
        <w:tc>
          <w:tcPr>
            <w:tcW w:w="2140" w:type="dxa"/>
            <w:tcBorders>
              <w:top w:val="nil"/>
              <w:left w:val="nil"/>
              <w:bottom w:val="single" w:sz="4" w:space="0" w:color="auto"/>
              <w:right w:val="single" w:sz="4" w:space="0" w:color="auto"/>
            </w:tcBorders>
            <w:shd w:val="clear" w:color="000000" w:fill="B8CCE4"/>
            <w:vAlign w:val="center"/>
            <w:hideMark/>
          </w:tcPr>
          <w:p w14:paraId="0860ED25" w14:textId="77777777" w:rsidR="000D0079" w:rsidRPr="000D0079" w:rsidRDefault="000D0079" w:rsidP="000D0079">
            <w:pPr>
              <w:jc w:val="right"/>
              <w:rPr>
                <w:b/>
                <w:bCs/>
                <w:color w:val="1F497D"/>
                <w:sz w:val="26"/>
                <w:szCs w:val="26"/>
              </w:rPr>
            </w:pPr>
            <w:r w:rsidRPr="000D0079">
              <w:rPr>
                <w:b/>
                <w:bCs/>
                <w:color w:val="1F497D"/>
                <w:sz w:val="26"/>
                <w:szCs w:val="26"/>
              </w:rPr>
              <w:t>17.021.601,98</w:t>
            </w:r>
          </w:p>
        </w:tc>
        <w:tc>
          <w:tcPr>
            <w:tcW w:w="2180" w:type="dxa"/>
            <w:tcBorders>
              <w:top w:val="nil"/>
              <w:left w:val="nil"/>
              <w:bottom w:val="single" w:sz="4" w:space="0" w:color="auto"/>
              <w:right w:val="single" w:sz="4" w:space="0" w:color="auto"/>
            </w:tcBorders>
            <w:shd w:val="clear" w:color="000000" w:fill="B8CCE4"/>
            <w:vAlign w:val="center"/>
            <w:hideMark/>
          </w:tcPr>
          <w:p w14:paraId="097667F5" w14:textId="77777777" w:rsidR="000D0079" w:rsidRPr="000D0079" w:rsidRDefault="000D0079" w:rsidP="000D0079">
            <w:pPr>
              <w:jc w:val="right"/>
              <w:rPr>
                <w:b/>
                <w:bCs/>
                <w:color w:val="1F497D"/>
                <w:sz w:val="26"/>
                <w:szCs w:val="26"/>
              </w:rPr>
            </w:pPr>
            <w:r w:rsidRPr="000D0079">
              <w:rPr>
                <w:b/>
                <w:bCs/>
                <w:color w:val="1F497D"/>
                <w:sz w:val="26"/>
                <w:szCs w:val="26"/>
              </w:rPr>
              <w:t>15.771.601,98</w:t>
            </w:r>
          </w:p>
        </w:tc>
        <w:tc>
          <w:tcPr>
            <w:tcW w:w="1980" w:type="dxa"/>
            <w:tcBorders>
              <w:top w:val="nil"/>
              <w:left w:val="nil"/>
              <w:bottom w:val="single" w:sz="4" w:space="0" w:color="auto"/>
              <w:right w:val="single" w:sz="4" w:space="0" w:color="auto"/>
            </w:tcBorders>
            <w:shd w:val="clear" w:color="000000" w:fill="B8CCE4"/>
            <w:vAlign w:val="center"/>
            <w:hideMark/>
          </w:tcPr>
          <w:p w14:paraId="1E7EDF5D" w14:textId="77777777" w:rsidR="000D0079" w:rsidRPr="000D0079" w:rsidRDefault="000D0079" w:rsidP="000D0079">
            <w:pPr>
              <w:jc w:val="right"/>
              <w:rPr>
                <w:b/>
                <w:bCs/>
                <w:color w:val="1F497D"/>
                <w:sz w:val="26"/>
                <w:szCs w:val="26"/>
              </w:rPr>
            </w:pPr>
            <w:r w:rsidRPr="000D0079">
              <w:rPr>
                <w:b/>
                <w:bCs/>
                <w:color w:val="1F497D"/>
                <w:sz w:val="26"/>
                <w:szCs w:val="26"/>
              </w:rPr>
              <w:t>15.771.601,98</w:t>
            </w:r>
          </w:p>
        </w:tc>
      </w:tr>
    </w:tbl>
    <w:p w14:paraId="5EED0041" w14:textId="452F9E1F" w:rsidR="000D0079" w:rsidRDefault="000D0079" w:rsidP="003D1F2A">
      <w:pPr>
        <w:autoSpaceDE w:val="0"/>
        <w:autoSpaceDN w:val="0"/>
        <w:adjustRightInd w:val="0"/>
        <w:jc w:val="both"/>
        <w:rPr>
          <w:rFonts w:eastAsiaTheme="minorHAnsi"/>
          <w:lang w:eastAsia="en-US"/>
        </w:rPr>
      </w:pPr>
    </w:p>
    <w:p w14:paraId="32799952" w14:textId="77777777" w:rsidR="00B57C20" w:rsidRPr="00547854" w:rsidRDefault="00B57C20" w:rsidP="003D1F2A">
      <w:pPr>
        <w:autoSpaceDE w:val="0"/>
        <w:autoSpaceDN w:val="0"/>
        <w:adjustRightInd w:val="0"/>
        <w:jc w:val="both"/>
        <w:rPr>
          <w:rFonts w:eastAsiaTheme="minorHAnsi"/>
          <w:lang w:eastAsia="en-US"/>
        </w:rPr>
      </w:pPr>
    </w:p>
    <w:p w14:paraId="09E150C8" w14:textId="3AEDE7E8" w:rsidR="000377E2" w:rsidRDefault="000377E2" w:rsidP="003D1F2A">
      <w:pPr>
        <w:autoSpaceDE w:val="0"/>
        <w:autoSpaceDN w:val="0"/>
        <w:adjustRightInd w:val="0"/>
        <w:jc w:val="both"/>
        <w:rPr>
          <w:rFonts w:eastAsiaTheme="minorHAnsi"/>
          <w:lang w:eastAsia="en-US"/>
        </w:rPr>
      </w:pPr>
    </w:p>
    <w:p w14:paraId="53E69568" w14:textId="77777777" w:rsidR="000D0079" w:rsidRPr="00547854" w:rsidRDefault="000D0079" w:rsidP="003D1F2A">
      <w:pPr>
        <w:autoSpaceDE w:val="0"/>
        <w:autoSpaceDN w:val="0"/>
        <w:adjustRightInd w:val="0"/>
        <w:jc w:val="both"/>
        <w:rPr>
          <w:rFonts w:eastAsiaTheme="minorHAnsi"/>
          <w:lang w:eastAsia="en-US"/>
        </w:rPr>
      </w:pPr>
    </w:p>
    <w:p w14:paraId="23E4ABA6" w14:textId="2B32121F"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U nastavku daje se pojašnjenje predloženih</w:t>
      </w:r>
      <w:r w:rsidR="000D0079">
        <w:rPr>
          <w:rFonts w:eastAsiaTheme="minorHAnsi"/>
          <w:lang w:eastAsia="en-US"/>
        </w:rPr>
        <w:t xml:space="preserve"> rashoda i izdataka Proračuna za 2021.g.</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78F3C586"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Proračun</w:t>
      </w:r>
      <w:r w:rsidR="000D0079">
        <w:rPr>
          <w:rFonts w:eastAsiaTheme="minorHAnsi"/>
          <w:lang w:eastAsia="en-US"/>
        </w:rPr>
        <w:t>u</w:t>
      </w:r>
      <w:r w:rsidR="00677216" w:rsidRPr="00C12D7A">
        <w:rPr>
          <w:rFonts w:eastAsiaTheme="minorHAnsi"/>
          <w:lang w:eastAsia="en-US"/>
        </w:rPr>
        <w:t xml:space="preserve"> za 202</w:t>
      </w:r>
      <w:r w:rsidR="000D0079">
        <w:rPr>
          <w:rFonts w:eastAsiaTheme="minorHAnsi"/>
          <w:lang w:eastAsia="en-US"/>
        </w:rPr>
        <w:t>1</w:t>
      </w:r>
      <w:r w:rsidR="00677216" w:rsidRPr="00C12D7A">
        <w:rPr>
          <w:rFonts w:eastAsiaTheme="minorHAnsi"/>
          <w:lang w:eastAsia="en-US"/>
        </w:rPr>
        <w:t>.g.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0D0079">
        <w:rPr>
          <w:rFonts w:eastAsiaTheme="minorHAnsi"/>
          <w:lang w:eastAsia="en-US"/>
        </w:rPr>
        <w:t>7.117.884,95</w:t>
      </w:r>
      <w:r w:rsidRPr="00C12D7A">
        <w:rPr>
          <w:rFonts w:eastAsiaTheme="minorHAnsi"/>
          <w:lang w:eastAsia="en-US"/>
        </w:rPr>
        <w:t xml:space="preserve"> 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01FA3A6C"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0D0079">
        <w:rPr>
          <w:rFonts w:eastAsiaTheme="minorHAnsi"/>
          <w:lang w:eastAsia="en-US"/>
        </w:rPr>
        <w:t>2.282.115,98</w:t>
      </w:r>
      <w:r w:rsidRPr="00C12D7A">
        <w:rPr>
          <w:rFonts w:eastAsiaTheme="minorHAnsi"/>
          <w:lang w:eastAsia="en-US"/>
        </w:rPr>
        <w:t xml:space="preserve"> 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Program „Snaga žena“ Skrbim za druge, brinem za sebe</w:t>
      </w:r>
      <w:r w:rsidR="000D0079">
        <w:rPr>
          <w:rFonts w:eastAsiaTheme="minorHAnsi"/>
          <w:lang w:eastAsia="en-US"/>
        </w:rPr>
        <w:t xml:space="preserve"> Faza II,</w:t>
      </w:r>
      <w:r w:rsidR="00677216" w:rsidRPr="00C12D7A">
        <w:rPr>
          <w:rFonts w:eastAsiaTheme="minorHAnsi"/>
          <w:lang w:eastAsia="en-US"/>
        </w:rPr>
        <w:t xml:space="preserve"> plaće za Javne radove, plaće za Program „Zaželi bolji život u Općini Vladislavci“, plaće za Program „Zajedno u zajednici“</w:t>
      </w:r>
      <w:r w:rsidR="00D56604" w:rsidRPr="00C12D7A">
        <w:rPr>
          <w:rFonts w:eastAsiaTheme="minorHAnsi"/>
          <w:lang w:eastAsia="en-US"/>
        </w:rPr>
        <w:t xml:space="preserve">, </w:t>
      </w:r>
      <w:r w:rsidR="00677216" w:rsidRPr="00C12D7A">
        <w:rPr>
          <w:rFonts w:eastAsiaTheme="minorHAnsi"/>
          <w:lang w:eastAsia="en-US"/>
        </w:rPr>
        <w:t xml:space="preserve">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02E8B9CA"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0D0079">
        <w:rPr>
          <w:rFonts w:eastAsiaTheme="minorHAnsi"/>
          <w:lang w:eastAsia="en-US"/>
        </w:rPr>
        <w:t xml:space="preserve">2.659.771,42 </w:t>
      </w:r>
      <w:r w:rsidRPr="00C12D7A">
        <w:rPr>
          <w:rFonts w:eastAsiaTheme="minorHAnsi"/>
          <w:lang w:eastAsia="en-US"/>
        </w:rPr>
        <w:t>kuna, a odnose se na rashode za izvršavanje programskih aktivnosti i redovno poslovanje općinske uprave.</w:t>
      </w:r>
    </w:p>
    <w:p w14:paraId="66E3987C" w14:textId="44C0B3CC"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koji su</w:t>
      </w:r>
      <w:r w:rsidR="00AE32B6">
        <w:rPr>
          <w:rFonts w:eastAsiaTheme="minorHAnsi"/>
          <w:lang w:eastAsia="en-US"/>
        </w:rPr>
        <w:t xml:space="preserve"> u</w:t>
      </w:r>
      <w:r w:rsidR="00FD6434" w:rsidRPr="00C12D7A">
        <w:rPr>
          <w:rFonts w:eastAsiaTheme="minorHAnsi"/>
          <w:lang w:eastAsia="en-US"/>
        </w:rPr>
        <w:t xml:space="preserve"> </w:t>
      </w:r>
      <w:r w:rsidR="00472846" w:rsidRPr="00C12D7A">
        <w:rPr>
          <w:rFonts w:eastAsiaTheme="minorHAnsi"/>
          <w:lang w:eastAsia="en-US"/>
        </w:rPr>
        <w:t>Proračun</w:t>
      </w:r>
      <w:r w:rsidR="000D0079">
        <w:rPr>
          <w:rFonts w:eastAsiaTheme="minorHAnsi"/>
          <w:lang w:eastAsia="en-US"/>
        </w:rPr>
        <w:t xml:space="preserve">u za 2021. g. </w:t>
      </w:r>
      <w:r w:rsidR="00472846" w:rsidRPr="00C12D7A">
        <w:rPr>
          <w:rFonts w:eastAsiaTheme="minorHAnsi"/>
          <w:lang w:eastAsia="en-US"/>
        </w:rPr>
        <w:t xml:space="preserve"> </w:t>
      </w:r>
      <w:r w:rsidRPr="00C12D7A">
        <w:rPr>
          <w:rFonts w:eastAsiaTheme="minorHAnsi"/>
          <w:lang w:eastAsia="en-US"/>
        </w:rPr>
        <w:t xml:space="preserve">planirani u iznosu od </w:t>
      </w:r>
      <w:r w:rsidR="000D0079">
        <w:rPr>
          <w:rFonts w:eastAsiaTheme="minorHAnsi"/>
          <w:lang w:eastAsia="en-US"/>
        </w:rPr>
        <w:t>1.778.721,00</w:t>
      </w:r>
      <w:r w:rsidRPr="00C12D7A">
        <w:rPr>
          <w:rFonts w:eastAsiaTheme="minorHAnsi"/>
          <w:lang w:eastAsia="en-US"/>
        </w:rPr>
        <w:t xml:space="preserve"> 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21A2D7B0" w:rsidR="00444FA9" w:rsidRPr="00C12D7A"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0D0079">
        <w:rPr>
          <w:rFonts w:eastAsiaTheme="minorHAnsi"/>
          <w:lang w:eastAsia="en-US"/>
        </w:rPr>
        <w:t>45.800,00</w:t>
      </w:r>
      <w:r w:rsidR="00FD6434" w:rsidRPr="00C12D7A">
        <w:rPr>
          <w:rFonts w:eastAsiaTheme="minorHAnsi"/>
          <w:lang w:eastAsia="en-US"/>
        </w:rPr>
        <w:t xml:space="preserve"> kuna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60572E9E"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0D0079">
        <w:rPr>
          <w:rFonts w:eastAsia="Wingdings-Regular"/>
          <w:i/>
          <w:lang w:eastAsia="en-US"/>
        </w:rPr>
        <w:t>17.600,00</w:t>
      </w:r>
      <w:r w:rsidRPr="000F357C">
        <w:rPr>
          <w:rFonts w:eastAsia="Wingdings-Regular"/>
          <w:i/>
          <w:lang w:eastAsia="en-US"/>
        </w:rPr>
        <w:t xml:space="preserve"> 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6E85B633" w14:textId="4D3ABD8E" w:rsidR="00185A20" w:rsidRDefault="00444FA9" w:rsidP="00444FA9">
      <w:pPr>
        <w:autoSpaceDE w:val="0"/>
        <w:autoSpaceDN w:val="0"/>
        <w:adjustRightInd w:val="0"/>
        <w:jc w:val="both"/>
        <w:rPr>
          <w:rFonts w:eastAsia="Wingdings-Regular"/>
          <w:lang w:eastAsia="en-US"/>
        </w:rPr>
      </w:pPr>
      <w:r w:rsidRPr="00C12D7A">
        <w:rPr>
          <w:rFonts w:eastAsia="Wingdings-Regular"/>
          <w:lang w:eastAsia="en-US"/>
        </w:rPr>
        <w:t>Naknade građanima i kućanstvima na temelju osiguranja i druge naknade planiraju se u</w:t>
      </w:r>
      <w:r w:rsidR="000D0079">
        <w:rPr>
          <w:rFonts w:eastAsia="Wingdings-Regular"/>
          <w:lang w:eastAsia="en-US"/>
        </w:rPr>
        <w:t xml:space="preserve"> Proračunu za 2021.g.</w:t>
      </w:r>
      <w:r w:rsidRPr="00C12D7A">
        <w:rPr>
          <w:rFonts w:eastAsia="Wingdings-Regular"/>
          <w:lang w:eastAsia="en-US"/>
        </w:rPr>
        <w:t xml:space="preserve"> iznosu </w:t>
      </w:r>
      <w:r w:rsidR="000D0079">
        <w:rPr>
          <w:rFonts w:eastAsia="Wingdings-Regular"/>
          <w:lang w:eastAsia="en-US"/>
        </w:rPr>
        <w:t>1.144.950,00</w:t>
      </w:r>
      <w:r w:rsidR="00622716" w:rsidRPr="00C12D7A">
        <w:rPr>
          <w:rFonts w:eastAsia="Wingdings-Regular"/>
          <w:lang w:eastAsia="en-US"/>
        </w:rPr>
        <w:t xml:space="preserve"> kuna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r w:rsidR="00ED16BC" w:rsidRPr="00C12D7A">
        <w:t>Vladislavci</w:t>
      </w:r>
      <w:r w:rsidRPr="00C12D7A">
        <w:rPr>
          <w:rFonts w:eastAsia="Wingdings-Regular"/>
          <w:lang w:eastAsia="en-US"/>
        </w:rPr>
        <w:t>.</w:t>
      </w:r>
    </w:p>
    <w:p w14:paraId="4A0CB519" w14:textId="77777777" w:rsidR="00185A20" w:rsidRPr="00547854" w:rsidRDefault="00185A20"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767134DC"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0D0079">
        <w:rPr>
          <w:rFonts w:eastAsia="Wingdings-Regular"/>
          <w:lang w:eastAsia="en-US"/>
        </w:rPr>
        <w:t>, a u</w:t>
      </w:r>
      <w:r w:rsidR="009B27EA" w:rsidRPr="00C12D7A">
        <w:rPr>
          <w:rFonts w:eastAsiaTheme="minorHAnsi"/>
          <w:lang w:eastAsia="en-US"/>
        </w:rPr>
        <w:t xml:space="preserve"> Proračun</w:t>
      </w:r>
      <w:r w:rsidR="000D0079">
        <w:rPr>
          <w:rFonts w:eastAsiaTheme="minorHAnsi"/>
          <w:lang w:eastAsia="en-US"/>
        </w:rPr>
        <w:t>u za 2021.g.</w:t>
      </w:r>
      <w:r w:rsidR="009B27EA" w:rsidRPr="00C12D7A">
        <w:rPr>
          <w:rFonts w:eastAsia="Wingdings-Regular"/>
          <w:lang w:eastAsia="en-US"/>
        </w:rPr>
        <w:t xml:space="preserve"> </w:t>
      </w:r>
      <w:r w:rsidRPr="00C12D7A">
        <w:rPr>
          <w:rFonts w:eastAsia="Wingdings-Regular"/>
          <w:lang w:eastAsia="en-US"/>
        </w:rPr>
        <w:t>se planiraju</w:t>
      </w:r>
      <w:r w:rsidR="000D0079">
        <w:rPr>
          <w:rFonts w:eastAsia="Wingdings-Regular"/>
          <w:lang w:eastAsia="en-US"/>
        </w:rPr>
        <w:t xml:space="preserve"> se</w:t>
      </w:r>
      <w:r w:rsidRPr="00C12D7A">
        <w:rPr>
          <w:rFonts w:eastAsia="Wingdings-Regular"/>
          <w:lang w:eastAsia="en-US"/>
        </w:rPr>
        <w:t xml:space="preserve"> u iznosu </w:t>
      </w:r>
      <w:r w:rsidR="000D0079">
        <w:rPr>
          <w:rFonts w:eastAsia="Wingdings-Regular"/>
          <w:lang w:eastAsia="en-US"/>
        </w:rPr>
        <w:t>967.647,55</w:t>
      </w:r>
      <w:r w:rsidRPr="00C12D7A">
        <w:rPr>
          <w:rFonts w:eastAsia="Wingdings-Regular"/>
          <w:lang w:eastAsia="en-US"/>
        </w:rPr>
        <w:t xml:space="preserve"> 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6F296945"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w:t>
      </w:r>
      <w:r w:rsidR="001455F1">
        <w:rPr>
          <w:rFonts w:eastAsiaTheme="minorHAnsi"/>
          <w:lang w:eastAsia="en-US"/>
        </w:rPr>
        <w:t xml:space="preserve"> u Proračunu za 2021.g. </w:t>
      </w:r>
      <w:r w:rsidR="00622716" w:rsidRPr="00C12D7A">
        <w:rPr>
          <w:rFonts w:eastAsiaTheme="minorHAnsi"/>
          <w:lang w:eastAsia="en-US"/>
        </w:rPr>
        <w:t xml:space="preserve"> u</w:t>
      </w:r>
      <w:r w:rsidR="007F7D1E" w:rsidRPr="00C12D7A">
        <w:rPr>
          <w:rFonts w:eastAsiaTheme="minorHAnsi"/>
          <w:lang w:eastAsia="en-US"/>
        </w:rPr>
        <w:t xml:space="preserve"> </w:t>
      </w:r>
      <w:r w:rsidRPr="00C12D7A">
        <w:rPr>
          <w:rFonts w:eastAsiaTheme="minorHAnsi"/>
          <w:lang w:eastAsia="en-US"/>
        </w:rPr>
        <w:t xml:space="preserve">iznosu od </w:t>
      </w:r>
      <w:r w:rsidR="001455F1">
        <w:rPr>
          <w:rFonts w:eastAsiaTheme="minorHAnsi"/>
          <w:lang w:eastAsia="en-US"/>
        </w:rPr>
        <w:t>9.903.717,03</w:t>
      </w:r>
      <w:r w:rsidRPr="00C12D7A">
        <w:rPr>
          <w:rFonts w:eastAsiaTheme="minorHAnsi"/>
          <w:lang w:eastAsia="en-US"/>
        </w:rPr>
        <w:t xml:space="preserve"> kuna. Rashodi za nabavu nefinancijske imovine obuhvaćaju rashode za nabavu proizvedene 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20B0808D" w:rsidR="00B64653" w:rsidRPr="00C12D7A" w:rsidRDefault="00F72522" w:rsidP="00F45005">
      <w:pPr>
        <w:jc w:val="both"/>
        <w:rPr>
          <w:i/>
        </w:rPr>
      </w:pPr>
      <w:r w:rsidRPr="00C12D7A">
        <w:rPr>
          <w:b/>
        </w:rPr>
        <w:t>Tabelarni prikaz broj</w:t>
      </w:r>
      <w:r w:rsidR="00934A38" w:rsidRPr="00C12D7A">
        <w:rPr>
          <w:b/>
        </w:rPr>
        <w:t xml:space="preserve"> </w:t>
      </w:r>
      <w:r w:rsidR="00916DC8">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1455F1">
        <w:rPr>
          <w:i/>
        </w:rPr>
        <w:t>razdoblju od 2021. do 2023. godine</w:t>
      </w:r>
    </w:p>
    <w:p w14:paraId="5EDFCDED" w14:textId="77777777" w:rsidR="005319F9" w:rsidRPr="00547854" w:rsidRDefault="005319F9" w:rsidP="00F45005">
      <w:pPr>
        <w:jc w:val="both"/>
        <w:rPr>
          <w:b/>
          <w:i/>
        </w:rPr>
      </w:pPr>
    </w:p>
    <w:tbl>
      <w:tblPr>
        <w:tblW w:w="7640" w:type="dxa"/>
        <w:tblLook w:val="04A0" w:firstRow="1" w:lastRow="0" w:firstColumn="1" w:lastColumn="0" w:noHBand="0" w:noVBand="1"/>
      </w:tblPr>
      <w:tblGrid>
        <w:gridCol w:w="2073"/>
        <w:gridCol w:w="1823"/>
        <w:gridCol w:w="1770"/>
        <w:gridCol w:w="1752"/>
        <w:gridCol w:w="222"/>
      </w:tblGrid>
      <w:tr w:rsidR="001455F1" w:rsidRPr="001455F1" w14:paraId="25C4F586" w14:textId="77777777" w:rsidTr="001455F1">
        <w:trPr>
          <w:gridAfter w:val="1"/>
          <w:wAfter w:w="222" w:type="dxa"/>
          <w:trHeight w:val="1575"/>
        </w:trPr>
        <w:tc>
          <w:tcPr>
            <w:tcW w:w="2073" w:type="dxa"/>
            <w:vMerge w:val="restart"/>
            <w:tcBorders>
              <w:top w:val="single" w:sz="12" w:space="0" w:color="auto"/>
              <w:left w:val="nil"/>
              <w:bottom w:val="single" w:sz="12" w:space="0" w:color="000000"/>
              <w:right w:val="nil"/>
            </w:tcBorders>
            <w:shd w:val="clear" w:color="000000" w:fill="538DD5"/>
            <w:vAlign w:val="center"/>
            <w:hideMark/>
          </w:tcPr>
          <w:p w14:paraId="343DCD15" w14:textId="77777777" w:rsidR="001455F1" w:rsidRPr="001455F1" w:rsidRDefault="001455F1" w:rsidP="001455F1">
            <w:pPr>
              <w:jc w:val="center"/>
              <w:rPr>
                <w:b/>
                <w:bCs/>
                <w:color w:val="FFFFFF"/>
              </w:rPr>
            </w:pPr>
            <w:r w:rsidRPr="001455F1">
              <w:rPr>
                <w:b/>
                <w:bCs/>
                <w:color w:val="FFFFFF" w:themeColor="background1"/>
              </w:rPr>
              <w:t>Organizacijska klasifikacija</w:t>
            </w:r>
          </w:p>
        </w:tc>
        <w:tc>
          <w:tcPr>
            <w:tcW w:w="1823" w:type="dxa"/>
            <w:vMerge w:val="restart"/>
            <w:tcBorders>
              <w:top w:val="single" w:sz="12" w:space="0" w:color="auto"/>
              <w:left w:val="nil"/>
              <w:bottom w:val="single" w:sz="12" w:space="0" w:color="000000"/>
              <w:right w:val="nil"/>
            </w:tcBorders>
            <w:shd w:val="clear" w:color="000000" w:fill="538DD5"/>
            <w:vAlign w:val="center"/>
            <w:hideMark/>
          </w:tcPr>
          <w:p w14:paraId="41F17266" w14:textId="77777777" w:rsidR="001455F1" w:rsidRPr="001455F1" w:rsidRDefault="001455F1" w:rsidP="001455F1">
            <w:pPr>
              <w:jc w:val="center"/>
              <w:rPr>
                <w:b/>
                <w:bCs/>
                <w:color w:val="FFFFFF"/>
              </w:rPr>
            </w:pPr>
            <w:r w:rsidRPr="001455F1">
              <w:rPr>
                <w:b/>
                <w:bCs/>
                <w:color w:val="FFFFFF" w:themeColor="background1"/>
              </w:rPr>
              <w:t>Proračun za 2021.g.</w:t>
            </w:r>
          </w:p>
        </w:tc>
        <w:tc>
          <w:tcPr>
            <w:tcW w:w="1770" w:type="dxa"/>
            <w:vMerge w:val="restart"/>
            <w:tcBorders>
              <w:top w:val="single" w:sz="12" w:space="0" w:color="auto"/>
              <w:left w:val="nil"/>
              <w:bottom w:val="single" w:sz="12" w:space="0" w:color="000000"/>
              <w:right w:val="nil"/>
            </w:tcBorders>
            <w:shd w:val="clear" w:color="000000" w:fill="538DD5"/>
            <w:vAlign w:val="center"/>
            <w:hideMark/>
          </w:tcPr>
          <w:p w14:paraId="66BE8FBD" w14:textId="77777777" w:rsidR="001455F1" w:rsidRPr="001455F1" w:rsidRDefault="001455F1" w:rsidP="001455F1">
            <w:pPr>
              <w:jc w:val="center"/>
              <w:rPr>
                <w:b/>
                <w:bCs/>
                <w:color w:val="FFFFFF"/>
              </w:rPr>
            </w:pPr>
            <w:r w:rsidRPr="001455F1">
              <w:rPr>
                <w:b/>
                <w:bCs/>
                <w:color w:val="FFFFFF" w:themeColor="background1"/>
              </w:rPr>
              <w:t>Projekcija za 2022.g.</w:t>
            </w:r>
          </w:p>
        </w:tc>
        <w:tc>
          <w:tcPr>
            <w:tcW w:w="1752" w:type="dxa"/>
            <w:vMerge w:val="restart"/>
            <w:tcBorders>
              <w:top w:val="single" w:sz="12" w:space="0" w:color="auto"/>
              <w:left w:val="nil"/>
              <w:bottom w:val="single" w:sz="12" w:space="0" w:color="000000"/>
              <w:right w:val="nil"/>
            </w:tcBorders>
            <w:shd w:val="clear" w:color="000000" w:fill="538DD5"/>
            <w:vAlign w:val="center"/>
            <w:hideMark/>
          </w:tcPr>
          <w:p w14:paraId="379D39F3" w14:textId="77777777" w:rsidR="001455F1" w:rsidRPr="001455F1" w:rsidRDefault="001455F1" w:rsidP="001455F1">
            <w:pPr>
              <w:jc w:val="center"/>
              <w:rPr>
                <w:b/>
                <w:bCs/>
                <w:color w:val="FFFFFF"/>
              </w:rPr>
            </w:pPr>
            <w:r w:rsidRPr="001455F1">
              <w:rPr>
                <w:b/>
                <w:bCs/>
                <w:color w:val="FFFFFF" w:themeColor="background1"/>
              </w:rPr>
              <w:t>Projekcija za 2023.g.</w:t>
            </w:r>
          </w:p>
        </w:tc>
      </w:tr>
      <w:tr w:rsidR="001455F1" w:rsidRPr="001455F1" w14:paraId="2729B4EA" w14:textId="77777777" w:rsidTr="001455F1">
        <w:trPr>
          <w:trHeight w:val="315"/>
        </w:trPr>
        <w:tc>
          <w:tcPr>
            <w:tcW w:w="2073" w:type="dxa"/>
            <w:vMerge/>
            <w:tcBorders>
              <w:top w:val="single" w:sz="12" w:space="0" w:color="auto"/>
              <w:left w:val="nil"/>
              <w:bottom w:val="single" w:sz="12" w:space="0" w:color="000000"/>
              <w:right w:val="nil"/>
            </w:tcBorders>
            <w:vAlign w:val="center"/>
            <w:hideMark/>
          </w:tcPr>
          <w:p w14:paraId="100BCBC8" w14:textId="77777777" w:rsidR="001455F1" w:rsidRPr="001455F1" w:rsidRDefault="001455F1" w:rsidP="001455F1">
            <w:pPr>
              <w:rPr>
                <w:b/>
                <w:bCs/>
                <w:color w:val="FFFFFF"/>
              </w:rPr>
            </w:pPr>
          </w:p>
        </w:tc>
        <w:tc>
          <w:tcPr>
            <w:tcW w:w="1823" w:type="dxa"/>
            <w:vMerge/>
            <w:tcBorders>
              <w:top w:val="single" w:sz="12" w:space="0" w:color="auto"/>
              <w:left w:val="nil"/>
              <w:bottom w:val="single" w:sz="12" w:space="0" w:color="000000"/>
              <w:right w:val="nil"/>
            </w:tcBorders>
            <w:vAlign w:val="center"/>
            <w:hideMark/>
          </w:tcPr>
          <w:p w14:paraId="2F9570AE" w14:textId="77777777" w:rsidR="001455F1" w:rsidRPr="001455F1" w:rsidRDefault="001455F1" w:rsidP="001455F1">
            <w:pPr>
              <w:rPr>
                <w:b/>
                <w:bCs/>
                <w:color w:val="FFFFFF"/>
              </w:rPr>
            </w:pPr>
          </w:p>
        </w:tc>
        <w:tc>
          <w:tcPr>
            <w:tcW w:w="1770" w:type="dxa"/>
            <w:vMerge/>
            <w:tcBorders>
              <w:top w:val="single" w:sz="12" w:space="0" w:color="auto"/>
              <w:left w:val="nil"/>
              <w:bottom w:val="single" w:sz="12" w:space="0" w:color="000000"/>
              <w:right w:val="nil"/>
            </w:tcBorders>
            <w:vAlign w:val="center"/>
            <w:hideMark/>
          </w:tcPr>
          <w:p w14:paraId="13107F75" w14:textId="77777777" w:rsidR="001455F1" w:rsidRPr="001455F1" w:rsidRDefault="001455F1" w:rsidP="001455F1">
            <w:pPr>
              <w:rPr>
                <w:b/>
                <w:bCs/>
                <w:color w:val="FFFFFF"/>
              </w:rPr>
            </w:pPr>
          </w:p>
        </w:tc>
        <w:tc>
          <w:tcPr>
            <w:tcW w:w="1752" w:type="dxa"/>
            <w:vMerge/>
            <w:tcBorders>
              <w:top w:val="single" w:sz="12" w:space="0" w:color="auto"/>
              <w:left w:val="nil"/>
              <w:bottom w:val="single" w:sz="12" w:space="0" w:color="000000"/>
              <w:right w:val="nil"/>
            </w:tcBorders>
            <w:vAlign w:val="center"/>
            <w:hideMark/>
          </w:tcPr>
          <w:p w14:paraId="7AF6607A" w14:textId="77777777" w:rsidR="001455F1" w:rsidRPr="001455F1" w:rsidRDefault="001455F1" w:rsidP="001455F1">
            <w:pPr>
              <w:rPr>
                <w:b/>
                <w:bCs/>
                <w:color w:val="FFFFFF"/>
              </w:rPr>
            </w:pPr>
          </w:p>
        </w:tc>
        <w:tc>
          <w:tcPr>
            <w:tcW w:w="222" w:type="dxa"/>
            <w:tcBorders>
              <w:top w:val="nil"/>
              <w:left w:val="nil"/>
              <w:bottom w:val="nil"/>
              <w:right w:val="nil"/>
            </w:tcBorders>
            <w:shd w:val="clear" w:color="auto" w:fill="auto"/>
            <w:noWrap/>
            <w:vAlign w:val="bottom"/>
            <w:hideMark/>
          </w:tcPr>
          <w:p w14:paraId="58E01245" w14:textId="77777777" w:rsidR="001455F1" w:rsidRPr="001455F1" w:rsidRDefault="001455F1" w:rsidP="001455F1">
            <w:pPr>
              <w:jc w:val="center"/>
              <w:rPr>
                <w:b/>
                <w:bCs/>
                <w:color w:val="FFFFFF"/>
              </w:rPr>
            </w:pPr>
          </w:p>
        </w:tc>
      </w:tr>
      <w:tr w:rsidR="001455F1" w:rsidRPr="001455F1" w14:paraId="6ACEBC8B" w14:textId="77777777" w:rsidTr="001455F1">
        <w:trPr>
          <w:trHeight w:val="1875"/>
        </w:trPr>
        <w:tc>
          <w:tcPr>
            <w:tcW w:w="2073" w:type="dxa"/>
            <w:tcBorders>
              <w:top w:val="nil"/>
              <w:left w:val="nil"/>
              <w:bottom w:val="nil"/>
              <w:right w:val="nil"/>
            </w:tcBorders>
            <w:shd w:val="clear" w:color="000000" w:fill="538DD5"/>
            <w:vAlign w:val="center"/>
            <w:hideMark/>
          </w:tcPr>
          <w:p w14:paraId="060E324E" w14:textId="77777777" w:rsidR="001455F1" w:rsidRPr="001455F1" w:rsidRDefault="001455F1" w:rsidP="001455F1">
            <w:pPr>
              <w:rPr>
                <w:b/>
                <w:bCs/>
                <w:color w:val="FFFFFF"/>
              </w:rPr>
            </w:pPr>
            <w:r w:rsidRPr="001455F1">
              <w:rPr>
                <w:b/>
                <w:bCs/>
                <w:color w:val="FFFFFF" w:themeColor="background1"/>
              </w:rPr>
              <w:t>Predstavnička i  izvršna tijela</w:t>
            </w:r>
          </w:p>
        </w:tc>
        <w:tc>
          <w:tcPr>
            <w:tcW w:w="1823" w:type="dxa"/>
            <w:tcBorders>
              <w:top w:val="single" w:sz="12" w:space="0" w:color="000000"/>
              <w:left w:val="nil"/>
              <w:bottom w:val="nil"/>
              <w:right w:val="nil"/>
            </w:tcBorders>
            <w:shd w:val="clear" w:color="000000" w:fill="C5D9F1"/>
            <w:vAlign w:val="center"/>
            <w:hideMark/>
          </w:tcPr>
          <w:p w14:paraId="69AC7DC6" w14:textId="77777777" w:rsidR="001455F1" w:rsidRPr="001455F1" w:rsidRDefault="001455F1" w:rsidP="001455F1">
            <w:pPr>
              <w:jc w:val="center"/>
              <w:rPr>
                <w:color w:val="000000"/>
              </w:rPr>
            </w:pPr>
            <w:r w:rsidRPr="001455F1">
              <w:t>17.021.601,98</w:t>
            </w:r>
          </w:p>
        </w:tc>
        <w:tc>
          <w:tcPr>
            <w:tcW w:w="1770" w:type="dxa"/>
            <w:tcBorders>
              <w:top w:val="nil"/>
              <w:left w:val="nil"/>
              <w:bottom w:val="nil"/>
              <w:right w:val="nil"/>
            </w:tcBorders>
            <w:shd w:val="clear" w:color="000000" w:fill="C5D9F1"/>
            <w:vAlign w:val="center"/>
            <w:hideMark/>
          </w:tcPr>
          <w:p w14:paraId="196211EA" w14:textId="77777777" w:rsidR="001455F1" w:rsidRPr="001455F1" w:rsidRDefault="001455F1" w:rsidP="001455F1">
            <w:pPr>
              <w:jc w:val="right"/>
              <w:rPr>
                <w:color w:val="000000"/>
              </w:rPr>
            </w:pPr>
            <w:r w:rsidRPr="001455F1">
              <w:rPr>
                <w:color w:val="000000"/>
              </w:rPr>
              <w:t>15.771.601,98</w:t>
            </w:r>
          </w:p>
        </w:tc>
        <w:tc>
          <w:tcPr>
            <w:tcW w:w="1752" w:type="dxa"/>
            <w:tcBorders>
              <w:top w:val="nil"/>
              <w:left w:val="nil"/>
              <w:bottom w:val="nil"/>
              <w:right w:val="nil"/>
            </w:tcBorders>
            <w:shd w:val="clear" w:color="000000" w:fill="C5D9F1"/>
            <w:vAlign w:val="center"/>
            <w:hideMark/>
          </w:tcPr>
          <w:p w14:paraId="6255F095" w14:textId="77777777" w:rsidR="001455F1" w:rsidRPr="001455F1" w:rsidRDefault="001455F1" w:rsidP="001455F1">
            <w:pPr>
              <w:jc w:val="right"/>
              <w:rPr>
                <w:color w:val="000000"/>
              </w:rPr>
            </w:pPr>
            <w:r w:rsidRPr="001455F1">
              <w:rPr>
                <w:color w:val="000000"/>
              </w:rPr>
              <w:t>15.771.601,98</w:t>
            </w:r>
          </w:p>
        </w:tc>
        <w:tc>
          <w:tcPr>
            <w:tcW w:w="222" w:type="dxa"/>
            <w:vAlign w:val="center"/>
            <w:hideMark/>
          </w:tcPr>
          <w:p w14:paraId="15FB7546" w14:textId="77777777" w:rsidR="001455F1" w:rsidRPr="001455F1" w:rsidRDefault="001455F1" w:rsidP="001455F1">
            <w:pPr>
              <w:rPr>
                <w:sz w:val="20"/>
                <w:szCs w:val="20"/>
              </w:rPr>
            </w:pPr>
          </w:p>
        </w:tc>
      </w:tr>
    </w:tbl>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0216F012"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1455F1">
        <w:rPr>
          <w:rFonts w:ascii="Times New Roman" w:hAnsi="Times New Roman" w:cs="Times New Roman"/>
        </w:rPr>
        <w:t>za 2021. godinu</w:t>
      </w:r>
    </w:p>
    <w:p w14:paraId="3CE879BB" w14:textId="77777777" w:rsidR="006C4658" w:rsidRDefault="006C4658" w:rsidP="00A33C41">
      <w:pPr>
        <w:pStyle w:val="Default"/>
        <w:jc w:val="both"/>
        <w:rPr>
          <w:rFonts w:ascii="Times New Roman" w:hAnsi="Times New Roman" w:cs="Times New Roman"/>
        </w:rPr>
      </w:pPr>
    </w:p>
    <w:p w14:paraId="3D92C989" w14:textId="779BEA90" w:rsidR="006C4658" w:rsidRDefault="006C4658" w:rsidP="006C4658">
      <w:pPr>
        <w:jc w:val="both"/>
        <w:rPr>
          <w:i/>
        </w:rPr>
      </w:pPr>
      <w:r w:rsidRPr="00547854">
        <w:rPr>
          <w:b/>
        </w:rPr>
        <w:t xml:space="preserve">Tabelarni prikaz broj </w:t>
      </w:r>
      <w:r w:rsidR="00916DC8">
        <w:rPr>
          <w:b/>
        </w:rPr>
        <w:t>4</w:t>
      </w:r>
      <w:r w:rsidRPr="00547854">
        <w:rPr>
          <w:b/>
        </w:rPr>
        <w:t xml:space="preserve">.: </w:t>
      </w:r>
      <w:r w:rsidRPr="00547854">
        <w:rPr>
          <w:i/>
        </w:rPr>
        <w:t xml:space="preserve">Prikaz planiranih rashoda i izdataka u </w:t>
      </w:r>
      <w:r w:rsidR="001455F1">
        <w:rPr>
          <w:i/>
        </w:rPr>
        <w:t>Proračunu za 2021.g.</w:t>
      </w:r>
      <w:r w:rsidRPr="00547854">
        <w:rPr>
          <w:i/>
        </w:rPr>
        <w:t xml:space="preserve"> po </w:t>
      </w:r>
      <w:r>
        <w:rPr>
          <w:i/>
        </w:rPr>
        <w:t xml:space="preserve">programskoj </w:t>
      </w:r>
      <w:r w:rsidRPr="00547854">
        <w:rPr>
          <w:i/>
        </w:rPr>
        <w:t>klasifikaciji</w:t>
      </w:r>
    </w:p>
    <w:p w14:paraId="414D5FF9" w14:textId="10383322" w:rsidR="0022206D" w:rsidRDefault="0022206D" w:rsidP="006C4658">
      <w:pPr>
        <w:jc w:val="both"/>
        <w:rPr>
          <w:i/>
        </w:rPr>
      </w:pPr>
    </w:p>
    <w:p w14:paraId="570E52C0" w14:textId="5B8980D1" w:rsidR="00C27897" w:rsidRDefault="00C27897" w:rsidP="006C4658">
      <w:pPr>
        <w:jc w:val="both"/>
        <w:rPr>
          <w:i/>
        </w:rPr>
      </w:pPr>
    </w:p>
    <w:tbl>
      <w:tblPr>
        <w:tblW w:w="9400" w:type="dxa"/>
        <w:tblLook w:val="04A0" w:firstRow="1" w:lastRow="0" w:firstColumn="1" w:lastColumn="0" w:noHBand="0" w:noVBand="1"/>
      </w:tblPr>
      <w:tblGrid>
        <w:gridCol w:w="1700"/>
        <w:gridCol w:w="5560"/>
        <w:gridCol w:w="2140"/>
      </w:tblGrid>
      <w:tr w:rsidR="00C27897" w:rsidRPr="00C27897" w14:paraId="342056F4" w14:textId="77777777" w:rsidTr="00C27897">
        <w:trPr>
          <w:trHeight w:val="300"/>
        </w:trPr>
        <w:tc>
          <w:tcPr>
            <w:tcW w:w="1700" w:type="dxa"/>
            <w:tcBorders>
              <w:top w:val="single" w:sz="4" w:space="0" w:color="000000"/>
              <w:left w:val="nil"/>
              <w:bottom w:val="single" w:sz="4" w:space="0" w:color="000000"/>
              <w:right w:val="nil"/>
            </w:tcBorders>
            <w:shd w:val="clear" w:color="auto" w:fill="auto"/>
            <w:vAlign w:val="center"/>
            <w:hideMark/>
          </w:tcPr>
          <w:p w14:paraId="23A791F7" w14:textId="77777777" w:rsidR="00C27897" w:rsidRPr="00C27897" w:rsidRDefault="00C27897" w:rsidP="00C27897">
            <w:pPr>
              <w:rPr>
                <w:rFonts w:ascii="Arial" w:hAnsi="Arial" w:cs="Arial"/>
                <w:color w:val="000000"/>
                <w:sz w:val="18"/>
                <w:szCs w:val="18"/>
              </w:rPr>
            </w:pPr>
            <w:r w:rsidRPr="00C27897">
              <w:rPr>
                <w:rFonts w:ascii="Arial" w:hAnsi="Arial" w:cs="Arial"/>
                <w:color w:val="000000"/>
                <w:sz w:val="18"/>
                <w:szCs w:val="18"/>
              </w:rPr>
              <w:t> </w:t>
            </w:r>
          </w:p>
        </w:tc>
        <w:tc>
          <w:tcPr>
            <w:tcW w:w="5560" w:type="dxa"/>
            <w:tcBorders>
              <w:top w:val="single" w:sz="4" w:space="0" w:color="000000"/>
              <w:left w:val="nil"/>
              <w:bottom w:val="single" w:sz="4" w:space="0" w:color="000000"/>
              <w:right w:val="nil"/>
            </w:tcBorders>
            <w:shd w:val="clear" w:color="auto" w:fill="auto"/>
            <w:vAlign w:val="center"/>
            <w:hideMark/>
          </w:tcPr>
          <w:p w14:paraId="6E976CE5" w14:textId="77777777" w:rsidR="00C27897" w:rsidRPr="00C27897" w:rsidRDefault="00C27897" w:rsidP="00C27897">
            <w:pPr>
              <w:jc w:val="center"/>
              <w:rPr>
                <w:rFonts w:ascii="Arial" w:hAnsi="Arial" w:cs="Arial"/>
                <w:color w:val="000000"/>
                <w:sz w:val="18"/>
                <w:szCs w:val="18"/>
              </w:rPr>
            </w:pPr>
            <w:r w:rsidRPr="00C27897">
              <w:rPr>
                <w:rFonts w:ascii="Arial" w:hAnsi="Arial" w:cs="Arial"/>
                <w:color w:val="000000"/>
                <w:sz w:val="18"/>
                <w:szCs w:val="18"/>
              </w:rPr>
              <w:t>NAZIV PROGRAMA</w:t>
            </w:r>
          </w:p>
        </w:tc>
        <w:tc>
          <w:tcPr>
            <w:tcW w:w="2140" w:type="dxa"/>
            <w:tcBorders>
              <w:top w:val="single" w:sz="4" w:space="0" w:color="000000"/>
              <w:left w:val="nil"/>
              <w:bottom w:val="single" w:sz="4" w:space="0" w:color="000000"/>
              <w:right w:val="nil"/>
            </w:tcBorders>
            <w:shd w:val="clear" w:color="auto" w:fill="auto"/>
            <w:vAlign w:val="center"/>
            <w:hideMark/>
          </w:tcPr>
          <w:p w14:paraId="423987ED" w14:textId="77777777" w:rsidR="00C27897" w:rsidRPr="00C27897" w:rsidRDefault="00C27897" w:rsidP="00C27897">
            <w:pPr>
              <w:jc w:val="right"/>
              <w:rPr>
                <w:rFonts w:ascii="Arial" w:hAnsi="Arial" w:cs="Arial"/>
                <w:color w:val="000000"/>
                <w:sz w:val="18"/>
                <w:szCs w:val="18"/>
              </w:rPr>
            </w:pPr>
            <w:r w:rsidRPr="00C27897">
              <w:rPr>
                <w:rFonts w:ascii="Arial" w:hAnsi="Arial" w:cs="Arial"/>
                <w:color w:val="000000"/>
                <w:sz w:val="18"/>
                <w:szCs w:val="18"/>
              </w:rPr>
              <w:t>PLANIRANO</w:t>
            </w:r>
          </w:p>
        </w:tc>
      </w:tr>
      <w:tr w:rsidR="00C27897" w:rsidRPr="00C27897" w14:paraId="1838A214" w14:textId="77777777" w:rsidTr="00C27897">
        <w:trPr>
          <w:trHeight w:val="300"/>
        </w:trPr>
        <w:tc>
          <w:tcPr>
            <w:tcW w:w="1700" w:type="dxa"/>
            <w:tcBorders>
              <w:top w:val="nil"/>
              <w:left w:val="nil"/>
              <w:bottom w:val="nil"/>
              <w:right w:val="nil"/>
            </w:tcBorders>
            <w:shd w:val="clear" w:color="696969" w:fill="696969"/>
            <w:vAlign w:val="center"/>
            <w:hideMark/>
          </w:tcPr>
          <w:p w14:paraId="57B4AFE5" w14:textId="77777777" w:rsidR="00C27897" w:rsidRPr="00C27897" w:rsidRDefault="00C27897" w:rsidP="00C27897">
            <w:pPr>
              <w:rPr>
                <w:rFonts w:ascii="Arial" w:hAnsi="Arial" w:cs="Arial"/>
                <w:b/>
                <w:bCs/>
                <w:color w:val="FFFFFF"/>
                <w:sz w:val="18"/>
                <w:szCs w:val="18"/>
              </w:rPr>
            </w:pPr>
            <w:r w:rsidRPr="00C27897">
              <w:rPr>
                <w:rFonts w:ascii="Arial" w:hAnsi="Arial" w:cs="Arial"/>
                <w:b/>
                <w:bCs/>
                <w:color w:val="FFFFFF"/>
                <w:sz w:val="18"/>
                <w:szCs w:val="18"/>
              </w:rPr>
              <w:t xml:space="preserve">  </w:t>
            </w:r>
          </w:p>
        </w:tc>
        <w:tc>
          <w:tcPr>
            <w:tcW w:w="5560" w:type="dxa"/>
            <w:tcBorders>
              <w:top w:val="nil"/>
              <w:left w:val="nil"/>
              <w:bottom w:val="nil"/>
              <w:right w:val="nil"/>
            </w:tcBorders>
            <w:shd w:val="clear" w:color="696969" w:fill="696969"/>
            <w:vAlign w:val="center"/>
            <w:hideMark/>
          </w:tcPr>
          <w:p w14:paraId="49CCDB8D" w14:textId="77777777" w:rsidR="00C27897" w:rsidRPr="00C27897" w:rsidRDefault="00C27897" w:rsidP="00C27897">
            <w:pPr>
              <w:rPr>
                <w:rFonts w:ascii="Arial" w:hAnsi="Arial" w:cs="Arial"/>
                <w:b/>
                <w:bCs/>
                <w:color w:val="FFFFFF"/>
                <w:sz w:val="18"/>
                <w:szCs w:val="18"/>
              </w:rPr>
            </w:pPr>
            <w:r w:rsidRPr="00C27897">
              <w:rPr>
                <w:rFonts w:ascii="Arial" w:hAnsi="Arial" w:cs="Arial"/>
                <w:b/>
                <w:bCs/>
                <w:color w:val="FFFFFF"/>
                <w:sz w:val="18"/>
                <w:szCs w:val="18"/>
              </w:rPr>
              <w:t>SVEUKUPNO RASHODI / IZDACI</w:t>
            </w:r>
          </w:p>
        </w:tc>
        <w:tc>
          <w:tcPr>
            <w:tcW w:w="2140" w:type="dxa"/>
            <w:tcBorders>
              <w:top w:val="nil"/>
              <w:left w:val="nil"/>
              <w:bottom w:val="nil"/>
              <w:right w:val="nil"/>
            </w:tcBorders>
            <w:shd w:val="clear" w:color="696969" w:fill="696969"/>
            <w:vAlign w:val="center"/>
            <w:hideMark/>
          </w:tcPr>
          <w:p w14:paraId="530F979F" w14:textId="77777777" w:rsidR="00C27897" w:rsidRPr="00C27897" w:rsidRDefault="00C27897" w:rsidP="00C27897">
            <w:pPr>
              <w:jc w:val="right"/>
              <w:rPr>
                <w:rFonts w:ascii="Arial" w:hAnsi="Arial" w:cs="Arial"/>
                <w:b/>
                <w:bCs/>
                <w:color w:val="FFFFFF"/>
                <w:sz w:val="18"/>
                <w:szCs w:val="18"/>
              </w:rPr>
            </w:pPr>
            <w:r w:rsidRPr="00C27897">
              <w:rPr>
                <w:rFonts w:ascii="Arial" w:hAnsi="Arial" w:cs="Arial"/>
                <w:b/>
                <w:bCs/>
                <w:color w:val="FFFFFF"/>
                <w:sz w:val="18"/>
                <w:szCs w:val="18"/>
              </w:rPr>
              <w:t>17.021.601,98</w:t>
            </w:r>
          </w:p>
        </w:tc>
      </w:tr>
      <w:tr w:rsidR="00C27897" w:rsidRPr="00C27897" w14:paraId="434FD3E2" w14:textId="77777777" w:rsidTr="00C27897">
        <w:trPr>
          <w:trHeight w:val="435"/>
        </w:trPr>
        <w:tc>
          <w:tcPr>
            <w:tcW w:w="1700" w:type="dxa"/>
            <w:tcBorders>
              <w:top w:val="nil"/>
              <w:left w:val="nil"/>
              <w:bottom w:val="nil"/>
              <w:right w:val="nil"/>
            </w:tcBorders>
            <w:shd w:val="clear" w:color="C1C1FF" w:fill="C1C1FF"/>
            <w:vAlign w:val="center"/>
            <w:hideMark/>
          </w:tcPr>
          <w:p w14:paraId="4FAEA1A5"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1001</w:t>
            </w:r>
          </w:p>
        </w:tc>
        <w:tc>
          <w:tcPr>
            <w:tcW w:w="5560" w:type="dxa"/>
            <w:tcBorders>
              <w:top w:val="nil"/>
              <w:left w:val="nil"/>
              <w:bottom w:val="nil"/>
              <w:right w:val="nil"/>
            </w:tcBorders>
            <w:shd w:val="clear" w:color="C1C1FF" w:fill="C1C1FF"/>
            <w:vAlign w:val="center"/>
            <w:hideMark/>
          </w:tcPr>
          <w:p w14:paraId="797C229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REDOVAN RAD PREDSTAVNIČKOG I IZVRŠNOG TIJELA</w:t>
            </w:r>
          </w:p>
        </w:tc>
        <w:tc>
          <w:tcPr>
            <w:tcW w:w="2140" w:type="dxa"/>
            <w:tcBorders>
              <w:top w:val="nil"/>
              <w:left w:val="nil"/>
              <w:bottom w:val="nil"/>
              <w:right w:val="nil"/>
            </w:tcBorders>
            <w:shd w:val="clear" w:color="C1C1FF" w:fill="C1C1FF"/>
            <w:vAlign w:val="center"/>
            <w:hideMark/>
          </w:tcPr>
          <w:p w14:paraId="2A48BB8D"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780.404,26</w:t>
            </w:r>
          </w:p>
        </w:tc>
      </w:tr>
      <w:tr w:rsidR="00C27897" w:rsidRPr="00C27897" w14:paraId="5BC5D089" w14:textId="77777777" w:rsidTr="00C27897">
        <w:trPr>
          <w:trHeight w:val="480"/>
        </w:trPr>
        <w:tc>
          <w:tcPr>
            <w:tcW w:w="1700" w:type="dxa"/>
            <w:tcBorders>
              <w:top w:val="nil"/>
              <w:left w:val="nil"/>
              <w:bottom w:val="nil"/>
              <w:right w:val="nil"/>
            </w:tcBorders>
            <w:shd w:val="clear" w:color="C1C1FF" w:fill="E4DFEC"/>
            <w:vAlign w:val="center"/>
            <w:hideMark/>
          </w:tcPr>
          <w:p w14:paraId="68805FC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1002</w:t>
            </w:r>
          </w:p>
        </w:tc>
        <w:tc>
          <w:tcPr>
            <w:tcW w:w="5560" w:type="dxa"/>
            <w:tcBorders>
              <w:top w:val="nil"/>
              <w:left w:val="nil"/>
              <w:bottom w:val="nil"/>
              <w:right w:val="nil"/>
            </w:tcBorders>
            <w:shd w:val="clear" w:color="C1C1FF" w:fill="E4DFEC"/>
            <w:vAlign w:val="center"/>
            <w:hideMark/>
          </w:tcPr>
          <w:p w14:paraId="1FE6B3CD"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REDOVAN RAD JEDINSTVENOG UPRAVNOG ODJELA</w:t>
            </w:r>
          </w:p>
        </w:tc>
        <w:tc>
          <w:tcPr>
            <w:tcW w:w="2140" w:type="dxa"/>
            <w:tcBorders>
              <w:top w:val="nil"/>
              <w:left w:val="nil"/>
              <w:bottom w:val="nil"/>
              <w:right w:val="nil"/>
            </w:tcBorders>
            <w:shd w:val="clear" w:color="C1C1FF" w:fill="E4DFEC"/>
            <w:vAlign w:val="center"/>
            <w:hideMark/>
          </w:tcPr>
          <w:p w14:paraId="708C91E4"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1.364.234,45</w:t>
            </w:r>
          </w:p>
        </w:tc>
      </w:tr>
      <w:tr w:rsidR="00C27897" w:rsidRPr="00C27897" w14:paraId="583D1488" w14:textId="77777777" w:rsidTr="00C27897">
        <w:trPr>
          <w:trHeight w:val="630"/>
        </w:trPr>
        <w:tc>
          <w:tcPr>
            <w:tcW w:w="1700" w:type="dxa"/>
            <w:tcBorders>
              <w:top w:val="nil"/>
              <w:left w:val="nil"/>
              <w:bottom w:val="nil"/>
              <w:right w:val="nil"/>
            </w:tcBorders>
            <w:shd w:val="clear" w:color="C1C1FF" w:fill="C1C1FF"/>
            <w:vAlign w:val="center"/>
            <w:hideMark/>
          </w:tcPr>
          <w:p w14:paraId="4EDE099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1005</w:t>
            </w:r>
          </w:p>
        </w:tc>
        <w:tc>
          <w:tcPr>
            <w:tcW w:w="5560" w:type="dxa"/>
            <w:tcBorders>
              <w:top w:val="nil"/>
              <w:left w:val="nil"/>
              <w:bottom w:val="nil"/>
              <w:right w:val="nil"/>
            </w:tcBorders>
            <w:shd w:val="clear" w:color="C1C1FF" w:fill="C1C1FF"/>
            <w:vAlign w:val="center"/>
            <w:hideMark/>
          </w:tcPr>
          <w:p w14:paraId="372295F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ODRŽAVANJE OBJEKATA I UREĐAJA KOMUNALNE INFRASTRUKTURE</w:t>
            </w:r>
          </w:p>
        </w:tc>
        <w:tc>
          <w:tcPr>
            <w:tcW w:w="2140" w:type="dxa"/>
            <w:tcBorders>
              <w:top w:val="nil"/>
              <w:left w:val="nil"/>
              <w:bottom w:val="nil"/>
              <w:right w:val="nil"/>
            </w:tcBorders>
            <w:shd w:val="clear" w:color="C1C1FF" w:fill="C1C1FF"/>
            <w:vAlign w:val="center"/>
            <w:hideMark/>
          </w:tcPr>
          <w:p w14:paraId="44DFC95F"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814.840,00</w:t>
            </w:r>
          </w:p>
        </w:tc>
      </w:tr>
      <w:tr w:rsidR="00C27897" w:rsidRPr="00C27897" w14:paraId="6D4C4A98" w14:textId="77777777" w:rsidTr="00C27897">
        <w:trPr>
          <w:trHeight w:val="495"/>
        </w:trPr>
        <w:tc>
          <w:tcPr>
            <w:tcW w:w="1700" w:type="dxa"/>
            <w:tcBorders>
              <w:top w:val="nil"/>
              <w:left w:val="nil"/>
              <w:bottom w:val="nil"/>
              <w:right w:val="nil"/>
            </w:tcBorders>
            <w:shd w:val="clear" w:color="C1C1FF" w:fill="E4DFEC"/>
            <w:vAlign w:val="center"/>
            <w:hideMark/>
          </w:tcPr>
          <w:p w14:paraId="3A49892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1006</w:t>
            </w:r>
          </w:p>
        </w:tc>
        <w:tc>
          <w:tcPr>
            <w:tcW w:w="5560" w:type="dxa"/>
            <w:tcBorders>
              <w:top w:val="nil"/>
              <w:left w:val="nil"/>
              <w:bottom w:val="nil"/>
              <w:right w:val="nil"/>
            </w:tcBorders>
            <w:shd w:val="clear" w:color="C1C1FF" w:fill="E4DFEC"/>
            <w:vAlign w:val="center"/>
            <w:hideMark/>
          </w:tcPr>
          <w:p w14:paraId="321ED47D"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JAVNI RADOVI</w:t>
            </w:r>
          </w:p>
        </w:tc>
        <w:tc>
          <w:tcPr>
            <w:tcW w:w="2140" w:type="dxa"/>
            <w:tcBorders>
              <w:top w:val="nil"/>
              <w:left w:val="nil"/>
              <w:bottom w:val="nil"/>
              <w:right w:val="nil"/>
            </w:tcBorders>
            <w:shd w:val="clear" w:color="C1C1FF" w:fill="E4DFEC"/>
            <w:vAlign w:val="center"/>
            <w:hideMark/>
          </w:tcPr>
          <w:p w14:paraId="63CA91E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118.389,00</w:t>
            </w:r>
          </w:p>
        </w:tc>
      </w:tr>
      <w:tr w:rsidR="00C27897" w:rsidRPr="00C27897" w14:paraId="2917A251" w14:textId="77777777" w:rsidTr="00C27897">
        <w:trPr>
          <w:trHeight w:val="495"/>
        </w:trPr>
        <w:tc>
          <w:tcPr>
            <w:tcW w:w="1700" w:type="dxa"/>
            <w:tcBorders>
              <w:top w:val="nil"/>
              <w:left w:val="nil"/>
              <w:bottom w:val="nil"/>
              <w:right w:val="nil"/>
            </w:tcBorders>
            <w:shd w:val="clear" w:color="C1C1FF" w:fill="C1C1FF"/>
            <w:vAlign w:val="center"/>
            <w:hideMark/>
          </w:tcPr>
          <w:p w14:paraId="22D696D7"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1007</w:t>
            </w:r>
          </w:p>
        </w:tc>
        <w:tc>
          <w:tcPr>
            <w:tcW w:w="5560" w:type="dxa"/>
            <w:tcBorders>
              <w:top w:val="nil"/>
              <w:left w:val="nil"/>
              <w:bottom w:val="nil"/>
              <w:right w:val="nil"/>
            </w:tcBorders>
            <w:shd w:val="clear" w:color="C1C1FF" w:fill="C1C1FF"/>
            <w:vAlign w:val="center"/>
            <w:hideMark/>
          </w:tcPr>
          <w:p w14:paraId="1D65860E"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IZGRADNJA OBJEKATA I UREĐAJA KOMUNALNE INFRASTRUKTURE</w:t>
            </w:r>
          </w:p>
        </w:tc>
        <w:tc>
          <w:tcPr>
            <w:tcW w:w="2140" w:type="dxa"/>
            <w:tcBorders>
              <w:top w:val="nil"/>
              <w:left w:val="nil"/>
              <w:bottom w:val="nil"/>
              <w:right w:val="nil"/>
            </w:tcBorders>
            <w:shd w:val="clear" w:color="C1C1FF" w:fill="C1C1FF"/>
            <w:vAlign w:val="center"/>
            <w:hideMark/>
          </w:tcPr>
          <w:p w14:paraId="5AD499A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9.899.592,03</w:t>
            </w:r>
          </w:p>
        </w:tc>
      </w:tr>
      <w:tr w:rsidR="00C27897" w:rsidRPr="00C27897" w14:paraId="39B9A27E" w14:textId="77777777" w:rsidTr="00C27897">
        <w:trPr>
          <w:trHeight w:val="450"/>
        </w:trPr>
        <w:tc>
          <w:tcPr>
            <w:tcW w:w="1700" w:type="dxa"/>
            <w:tcBorders>
              <w:top w:val="nil"/>
              <w:left w:val="nil"/>
              <w:bottom w:val="nil"/>
              <w:right w:val="nil"/>
            </w:tcBorders>
            <w:shd w:val="clear" w:color="C1C1FF" w:fill="E4DFEC"/>
            <w:vAlign w:val="center"/>
            <w:hideMark/>
          </w:tcPr>
          <w:p w14:paraId="0ABAC091"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1008</w:t>
            </w:r>
          </w:p>
        </w:tc>
        <w:tc>
          <w:tcPr>
            <w:tcW w:w="5560" w:type="dxa"/>
            <w:tcBorders>
              <w:top w:val="nil"/>
              <w:left w:val="nil"/>
              <w:bottom w:val="nil"/>
              <w:right w:val="nil"/>
            </w:tcBorders>
            <w:shd w:val="clear" w:color="C1C1FF" w:fill="E4DFEC"/>
            <w:vAlign w:val="center"/>
            <w:hideMark/>
          </w:tcPr>
          <w:p w14:paraId="397A2490"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RAZVOJ POLJOPRIVREDE I GOSPODARSTVA</w:t>
            </w:r>
          </w:p>
        </w:tc>
        <w:tc>
          <w:tcPr>
            <w:tcW w:w="2140" w:type="dxa"/>
            <w:tcBorders>
              <w:top w:val="nil"/>
              <w:left w:val="nil"/>
              <w:bottom w:val="nil"/>
              <w:right w:val="nil"/>
            </w:tcBorders>
            <w:shd w:val="clear" w:color="C1C1FF" w:fill="E4DFEC"/>
            <w:vAlign w:val="center"/>
            <w:hideMark/>
          </w:tcPr>
          <w:p w14:paraId="1DD97065"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267.550,00</w:t>
            </w:r>
          </w:p>
        </w:tc>
      </w:tr>
      <w:tr w:rsidR="00C27897" w:rsidRPr="00C27897" w14:paraId="12242649" w14:textId="77777777" w:rsidTr="00C27897">
        <w:trPr>
          <w:trHeight w:val="300"/>
        </w:trPr>
        <w:tc>
          <w:tcPr>
            <w:tcW w:w="1700" w:type="dxa"/>
            <w:tcBorders>
              <w:top w:val="nil"/>
              <w:left w:val="nil"/>
              <w:bottom w:val="nil"/>
              <w:right w:val="nil"/>
            </w:tcBorders>
            <w:shd w:val="clear" w:color="C1C1FF" w:fill="C1C1FF"/>
            <w:vAlign w:val="center"/>
            <w:hideMark/>
          </w:tcPr>
          <w:p w14:paraId="219B8069"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1009</w:t>
            </w:r>
          </w:p>
        </w:tc>
        <w:tc>
          <w:tcPr>
            <w:tcW w:w="5560" w:type="dxa"/>
            <w:tcBorders>
              <w:top w:val="nil"/>
              <w:left w:val="nil"/>
              <w:bottom w:val="nil"/>
              <w:right w:val="nil"/>
            </w:tcBorders>
            <w:shd w:val="clear" w:color="C1C1FF" w:fill="C1C1FF"/>
            <w:vAlign w:val="center"/>
            <w:hideMark/>
          </w:tcPr>
          <w:p w14:paraId="6599FE4E"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IZRADA PLANSKE DOKUMETACIJE</w:t>
            </w:r>
          </w:p>
        </w:tc>
        <w:tc>
          <w:tcPr>
            <w:tcW w:w="2140" w:type="dxa"/>
            <w:tcBorders>
              <w:top w:val="nil"/>
              <w:left w:val="nil"/>
              <w:bottom w:val="nil"/>
              <w:right w:val="nil"/>
            </w:tcBorders>
            <w:shd w:val="clear" w:color="C1C1FF" w:fill="C1C1FF"/>
            <w:vAlign w:val="center"/>
            <w:hideMark/>
          </w:tcPr>
          <w:p w14:paraId="5FBDDF16"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35.625,00</w:t>
            </w:r>
          </w:p>
        </w:tc>
      </w:tr>
      <w:tr w:rsidR="00C27897" w:rsidRPr="00C27897" w14:paraId="180ABD0D" w14:textId="77777777" w:rsidTr="00C27897">
        <w:trPr>
          <w:trHeight w:val="465"/>
        </w:trPr>
        <w:tc>
          <w:tcPr>
            <w:tcW w:w="1700" w:type="dxa"/>
            <w:tcBorders>
              <w:top w:val="nil"/>
              <w:left w:val="nil"/>
              <w:bottom w:val="nil"/>
              <w:right w:val="nil"/>
            </w:tcBorders>
            <w:shd w:val="clear" w:color="C1C1FF" w:fill="E4DFEC"/>
            <w:vAlign w:val="center"/>
            <w:hideMark/>
          </w:tcPr>
          <w:p w14:paraId="0FDD897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1011</w:t>
            </w:r>
          </w:p>
        </w:tc>
        <w:tc>
          <w:tcPr>
            <w:tcW w:w="5560" w:type="dxa"/>
            <w:tcBorders>
              <w:top w:val="nil"/>
              <w:left w:val="nil"/>
              <w:bottom w:val="nil"/>
              <w:right w:val="nil"/>
            </w:tcBorders>
            <w:shd w:val="clear" w:color="C1C1FF" w:fill="E4DFEC"/>
            <w:vAlign w:val="center"/>
            <w:hideMark/>
          </w:tcPr>
          <w:p w14:paraId="40EECCD4"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SOCIJALNA SKRB I NOVČANA POMOĆ</w:t>
            </w:r>
          </w:p>
        </w:tc>
        <w:tc>
          <w:tcPr>
            <w:tcW w:w="2140" w:type="dxa"/>
            <w:tcBorders>
              <w:top w:val="nil"/>
              <w:left w:val="nil"/>
              <w:bottom w:val="nil"/>
              <w:right w:val="nil"/>
            </w:tcBorders>
            <w:shd w:val="clear" w:color="C1C1FF" w:fill="E4DFEC"/>
            <w:vAlign w:val="center"/>
            <w:hideMark/>
          </w:tcPr>
          <w:p w14:paraId="2434C8DE"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211.250,00</w:t>
            </w:r>
          </w:p>
        </w:tc>
      </w:tr>
      <w:tr w:rsidR="00C27897" w:rsidRPr="00C27897" w14:paraId="19F58534" w14:textId="77777777" w:rsidTr="00C27897">
        <w:trPr>
          <w:trHeight w:val="525"/>
        </w:trPr>
        <w:tc>
          <w:tcPr>
            <w:tcW w:w="1700" w:type="dxa"/>
            <w:tcBorders>
              <w:top w:val="nil"/>
              <w:left w:val="nil"/>
              <w:bottom w:val="nil"/>
              <w:right w:val="nil"/>
            </w:tcBorders>
            <w:shd w:val="clear" w:color="C1C1FF" w:fill="C1C1FF"/>
            <w:vAlign w:val="center"/>
            <w:hideMark/>
          </w:tcPr>
          <w:p w14:paraId="6F034B60"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1012</w:t>
            </w:r>
          </w:p>
        </w:tc>
        <w:tc>
          <w:tcPr>
            <w:tcW w:w="5560" w:type="dxa"/>
            <w:tcBorders>
              <w:top w:val="nil"/>
              <w:left w:val="nil"/>
              <w:bottom w:val="nil"/>
              <w:right w:val="nil"/>
            </w:tcBorders>
            <w:shd w:val="clear" w:color="C1C1FF" w:fill="C1C1FF"/>
            <w:vAlign w:val="center"/>
            <w:hideMark/>
          </w:tcPr>
          <w:p w14:paraId="6C6F8FCB"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VATROGASTVO, HRVATSKI CRVNENI KRIŽ I ZAŠTITA I SPAŠAVANJE</w:t>
            </w:r>
          </w:p>
        </w:tc>
        <w:tc>
          <w:tcPr>
            <w:tcW w:w="2140" w:type="dxa"/>
            <w:tcBorders>
              <w:top w:val="nil"/>
              <w:left w:val="nil"/>
              <w:bottom w:val="nil"/>
              <w:right w:val="nil"/>
            </w:tcBorders>
            <w:shd w:val="clear" w:color="C1C1FF" w:fill="C1C1FF"/>
            <w:vAlign w:val="center"/>
            <w:hideMark/>
          </w:tcPr>
          <w:p w14:paraId="0EEC4A92"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446.717,55</w:t>
            </w:r>
          </w:p>
        </w:tc>
      </w:tr>
      <w:tr w:rsidR="00C27897" w:rsidRPr="00C27897" w14:paraId="1A10F0A9" w14:textId="77777777" w:rsidTr="00C27897">
        <w:trPr>
          <w:trHeight w:val="300"/>
        </w:trPr>
        <w:tc>
          <w:tcPr>
            <w:tcW w:w="1700" w:type="dxa"/>
            <w:tcBorders>
              <w:top w:val="nil"/>
              <w:left w:val="nil"/>
              <w:bottom w:val="nil"/>
              <w:right w:val="nil"/>
            </w:tcBorders>
            <w:shd w:val="clear" w:color="C1C1FF" w:fill="E4DFEC"/>
            <w:vAlign w:val="center"/>
            <w:hideMark/>
          </w:tcPr>
          <w:p w14:paraId="7B03DE4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1013</w:t>
            </w:r>
          </w:p>
        </w:tc>
        <w:tc>
          <w:tcPr>
            <w:tcW w:w="5560" w:type="dxa"/>
            <w:tcBorders>
              <w:top w:val="nil"/>
              <w:left w:val="nil"/>
              <w:bottom w:val="nil"/>
              <w:right w:val="nil"/>
            </w:tcBorders>
            <w:shd w:val="clear" w:color="C1C1FF" w:fill="E4DFEC"/>
            <w:vAlign w:val="center"/>
            <w:hideMark/>
          </w:tcPr>
          <w:p w14:paraId="5E732115"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JAVNE POTREBE U KULTURI</w:t>
            </w:r>
          </w:p>
        </w:tc>
        <w:tc>
          <w:tcPr>
            <w:tcW w:w="2140" w:type="dxa"/>
            <w:tcBorders>
              <w:top w:val="nil"/>
              <w:left w:val="nil"/>
              <w:bottom w:val="nil"/>
              <w:right w:val="nil"/>
            </w:tcBorders>
            <w:shd w:val="clear" w:color="C1C1FF" w:fill="E4DFEC"/>
            <w:vAlign w:val="center"/>
            <w:hideMark/>
          </w:tcPr>
          <w:p w14:paraId="01C91400"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56.000,00</w:t>
            </w:r>
          </w:p>
        </w:tc>
      </w:tr>
      <w:tr w:rsidR="00C27897" w:rsidRPr="00C27897" w14:paraId="3B44DD28" w14:textId="77777777" w:rsidTr="00C27897">
        <w:trPr>
          <w:trHeight w:val="465"/>
        </w:trPr>
        <w:tc>
          <w:tcPr>
            <w:tcW w:w="1700" w:type="dxa"/>
            <w:tcBorders>
              <w:top w:val="nil"/>
              <w:left w:val="nil"/>
              <w:bottom w:val="nil"/>
              <w:right w:val="nil"/>
            </w:tcBorders>
            <w:shd w:val="clear" w:color="C1C1FF" w:fill="C1C1FF"/>
            <w:vAlign w:val="center"/>
            <w:hideMark/>
          </w:tcPr>
          <w:p w14:paraId="16ED40C4"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1014</w:t>
            </w:r>
          </w:p>
        </w:tc>
        <w:tc>
          <w:tcPr>
            <w:tcW w:w="5560" w:type="dxa"/>
            <w:tcBorders>
              <w:top w:val="nil"/>
              <w:left w:val="nil"/>
              <w:bottom w:val="nil"/>
              <w:right w:val="nil"/>
            </w:tcBorders>
            <w:shd w:val="clear" w:color="C1C1FF" w:fill="C1C1FF"/>
            <w:vAlign w:val="center"/>
            <w:hideMark/>
          </w:tcPr>
          <w:p w14:paraId="26DA609E"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RAZVOJ ŠPORTA I REKREACIJE</w:t>
            </w:r>
          </w:p>
        </w:tc>
        <w:tc>
          <w:tcPr>
            <w:tcW w:w="2140" w:type="dxa"/>
            <w:tcBorders>
              <w:top w:val="nil"/>
              <w:left w:val="nil"/>
              <w:bottom w:val="nil"/>
              <w:right w:val="nil"/>
            </w:tcBorders>
            <w:shd w:val="clear" w:color="C1C1FF" w:fill="C1C1FF"/>
            <w:vAlign w:val="center"/>
            <w:hideMark/>
          </w:tcPr>
          <w:p w14:paraId="22B956D5"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159.000,00</w:t>
            </w:r>
          </w:p>
        </w:tc>
      </w:tr>
      <w:tr w:rsidR="00C27897" w:rsidRPr="00C27897" w14:paraId="63CC17F7" w14:textId="77777777" w:rsidTr="00C27897">
        <w:trPr>
          <w:trHeight w:val="435"/>
        </w:trPr>
        <w:tc>
          <w:tcPr>
            <w:tcW w:w="1700" w:type="dxa"/>
            <w:tcBorders>
              <w:top w:val="nil"/>
              <w:left w:val="nil"/>
              <w:bottom w:val="nil"/>
              <w:right w:val="nil"/>
            </w:tcBorders>
            <w:shd w:val="clear" w:color="C1C1FF" w:fill="E4DFEC"/>
            <w:vAlign w:val="center"/>
            <w:hideMark/>
          </w:tcPr>
          <w:p w14:paraId="5BE50EB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1015</w:t>
            </w:r>
          </w:p>
        </w:tc>
        <w:tc>
          <w:tcPr>
            <w:tcW w:w="5560" w:type="dxa"/>
            <w:tcBorders>
              <w:top w:val="nil"/>
              <w:left w:val="nil"/>
              <w:bottom w:val="nil"/>
              <w:right w:val="nil"/>
            </w:tcBorders>
            <w:shd w:val="clear" w:color="C1C1FF" w:fill="E4DFEC"/>
            <w:vAlign w:val="center"/>
            <w:hideMark/>
          </w:tcPr>
          <w:p w14:paraId="7D724B62"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FINANCIRANJE UDRUGA OD ZNAČAJA ZA RAZVOJ OPĆINE</w:t>
            </w:r>
          </w:p>
        </w:tc>
        <w:tc>
          <w:tcPr>
            <w:tcW w:w="2140" w:type="dxa"/>
            <w:tcBorders>
              <w:top w:val="nil"/>
              <w:left w:val="nil"/>
              <w:bottom w:val="nil"/>
              <w:right w:val="nil"/>
            </w:tcBorders>
            <w:shd w:val="clear" w:color="C1C1FF" w:fill="E4DFEC"/>
            <w:vAlign w:val="center"/>
            <w:hideMark/>
          </w:tcPr>
          <w:p w14:paraId="24C2E4B1"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48.500,00</w:t>
            </w:r>
          </w:p>
        </w:tc>
      </w:tr>
      <w:tr w:rsidR="00C27897" w:rsidRPr="00C27897" w14:paraId="7D490958" w14:textId="77777777" w:rsidTr="00C27897">
        <w:trPr>
          <w:trHeight w:val="300"/>
        </w:trPr>
        <w:tc>
          <w:tcPr>
            <w:tcW w:w="1700" w:type="dxa"/>
            <w:tcBorders>
              <w:top w:val="nil"/>
              <w:left w:val="nil"/>
              <w:bottom w:val="nil"/>
              <w:right w:val="nil"/>
            </w:tcBorders>
            <w:shd w:val="clear" w:color="C1C1FF" w:fill="C1C1FF"/>
            <w:vAlign w:val="center"/>
            <w:hideMark/>
          </w:tcPr>
          <w:p w14:paraId="27C04B61"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1016</w:t>
            </w:r>
          </w:p>
        </w:tc>
        <w:tc>
          <w:tcPr>
            <w:tcW w:w="5560" w:type="dxa"/>
            <w:tcBorders>
              <w:top w:val="nil"/>
              <w:left w:val="nil"/>
              <w:bottom w:val="nil"/>
              <w:right w:val="nil"/>
            </w:tcBorders>
            <w:shd w:val="clear" w:color="C1C1FF" w:fill="C1C1FF"/>
            <w:vAlign w:val="center"/>
            <w:hideMark/>
          </w:tcPr>
          <w:p w14:paraId="17188A41"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POTICANJA UREĐENJA NASELJA</w:t>
            </w:r>
          </w:p>
        </w:tc>
        <w:tc>
          <w:tcPr>
            <w:tcW w:w="2140" w:type="dxa"/>
            <w:tcBorders>
              <w:top w:val="nil"/>
              <w:left w:val="nil"/>
              <w:bottom w:val="nil"/>
              <w:right w:val="nil"/>
            </w:tcBorders>
            <w:shd w:val="clear" w:color="C1C1FF" w:fill="C1C1FF"/>
            <w:vAlign w:val="center"/>
            <w:hideMark/>
          </w:tcPr>
          <w:p w14:paraId="237C9411"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195.000,00</w:t>
            </w:r>
          </w:p>
        </w:tc>
      </w:tr>
      <w:tr w:rsidR="00C27897" w:rsidRPr="00C27897" w14:paraId="0E181EBD" w14:textId="77777777" w:rsidTr="00C27897">
        <w:trPr>
          <w:trHeight w:val="480"/>
        </w:trPr>
        <w:tc>
          <w:tcPr>
            <w:tcW w:w="1700" w:type="dxa"/>
            <w:tcBorders>
              <w:top w:val="nil"/>
              <w:left w:val="nil"/>
              <w:bottom w:val="nil"/>
              <w:right w:val="nil"/>
            </w:tcBorders>
            <w:shd w:val="clear" w:color="C1C1FF" w:fill="E4DFEC"/>
            <w:vAlign w:val="center"/>
            <w:hideMark/>
          </w:tcPr>
          <w:p w14:paraId="75F86582"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1017</w:t>
            </w:r>
          </w:p>
        </w:tc>
        <w:tc>
          <w:tcPr>
            <w:tcW w:w="5560" w:type="dxa"/>
            <w:tcBorders>
              <w:top w:val="nil"/>
              <w:left w:val="nil"/>
              <w:bottom w:val="nil"/>
              <w:right w:val="nil"/>
            </w:tcBorders>
            <w:shd w:val="clear" w:color="C1C1FF" w:fill="E4DFEC"/>
            <w:vAlign w:val="center"/>
            <w:hideMark/>
          </w:tcPr>
          <w:p w14:paraId="555B25D6"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POTICANJA DEMOGRAFSKE OBNOVE</w:t>
            </w:r>
          </w:p>
        </w:tc>
        <w:tc>
          <w:tcPr>
            <w:tcW w:w="2140" w:type="dxa"/>
            <w:tcBorders>
              <w:top w:val="nil"/>
              <w:left w:val="nil"/>
              <w:bottom w:val="nil"/>
              <w:right w:val="nil"/>
            </w:tcBorders>
            <w:shd w:val="clear" w:color="C1C1FF" w:fill="E4DFEC"/>
            <w:vAlign w:val="center"/>
            <w:hideMark/>
          </w:tcPr>
          <w:p w14:paraId="24C75517"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706.200,00</w:t>
            </w:r>
          </w:p>
        </w:tc>
      </w:tr>
      <w:tr w:rsidR="00C27897" w:rsidRPr="00C27897" w14:paraId="4C3DF44D" w14:textId="77777777" w:rsidTr="00C27897">
        <w:trPr>
          <w:trHeight w:val="465"/>
        </w:trPr>
        <w:tc>
          <w:tcPr>
            <w:tcW w:w="1700" w:type="dxa"/>
            <w:tcBorders>
              <w:top w:val="nil"/>
              <w:left w:val="nil"/>
              <w:bottom w:val="nil"/>
              <w:right w:val="nil"/>
            </w:tcBorders>
            <w:shd w:val="clear" w:color="C1C1FF" w:fill="C1C1FF"/>
            <w:vAlign w:val="center"/>
            <w:hideMark/>
          </w:tcPr>
          <w:p w14:paraId="4E5FE1C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1021</w:t>
            </w:r>
          </w:p>
        </w:tc>
        <w:tc>
          <w:tcPr>
            <w:tcW w:w="5560" w:type="dxa"/>
            <w:tcBorders>
              <w:top w:val="nil"/>
              <w:left w:val="nil"/>
              <w:bottom w:val="nil"/>
              <w:right w:val="nil"/>
            </w:tcBorders>
            <w:shd w:val="clear" w:color="C1C1FF" w:fill="C1C1FF"/>
            <w:vAlign w:val="center"/>
            <w:hideMark/>
          </w:tcPr>
          <w:p w14:paraId="4F661E3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ZAŽELI BOLJI ŽIVOT U OPĆINI VLADISLAVCI</w:t>
            </w:r>
          </w:p>
        </w:tc>
        <w:tc>
          <w:tcPr>
            <w:tcW w:w="2140" w:type="dxa"/>
            <w:tcBorders>
              <w:top w:val="nil"/>
              <w:left w:val="nil"/>
              <w:bottom w:val="nil"/>
              <w:right w:val="nil"/>
            </w:tcBorders>
            <w:shd w:val="clear" w:color="C1C1FF" w:fill="C1C1FF"/>
            <w:vAlign w:val="center"/>
            <w:hideMark/>
          </w:tcPr>
          <w:p w14:paraId="1BA2B672"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301.434,64</w:t>
            </w:r>
          </w:p>
        </w:tc>
      </w:tr>
      <w:tr w:rsidR="00C27897" w:rsidRPr="00C27897" w14:paraId="17BA21E4" w14:textId="77777777" w:rsidTr="00C27897">
        <w:trPr>
          <w:trHeight w:val="300"/>
        </w:trPr>
        <w:tc>
          <w:tcPr>
            <w:tcW w:w="1700" w:type="dxa"/>
            <w:tcBorders>
              <w:top w:val="nil"/>
              <w:left w:val="nil"/>
              <w:bottom w:val="nil"/>
              <w:right w:val="nil"/>
            </w:tcBorders>
            <w:shd w:val="clear" w:color="C1C1FF" w:fill="E4DFEC"/>
            <w:vAlign w:val="center"/>
            <w:hideMark/>
          </w:tcPr>
          <w:p w14:paraId="7FD21359"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1022</w:t>
            </w:r>
          </w:p>
        </w:tc>
        <w:tc>
          <w:tcPr>
            <w:tcW w:w="5560" w:type="dxa"/>
            <w:tcBorders>
              <w:top w:val="nil"/>
              <w:left w:val="nil"/>
              <w:bottom w:val="nil"/>
              <w:right w:val="nil"/>
            </w:tcBorders>
            <w:shd w:val="clear" w:color="C1C1FF" w:fill="E4DFEC"/>
            <w:vAlign w:val="center"/>
            <w:hideMark/>
          </w:tcPr>
          <w:p w14:paraId="393D3452"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VIJEĆE MAĐARSKE NACIONALNE MANJINE</w:t>
            </w:r>
          </w:p>
        </w:tc>
        <w:tc>
          <w:tcPr>
            <w:tcW w:w="2140" w:type="dxa"/>
            <w:tcBorders>
              <w:top w:val="nil"/>
              <w:left w:val="nil"/>
              <w:bottom w:val="nil"/>
              <w:right w:val="nil"/>
            </w:tcBorders>
            <w:shd w:val="clear" w:color="C1C1FF" w:fill="E4DFEC"/>
            <w:vAlign w:val="center"/>
            <w:hideMark/>
          </w:tcPr>
          <w:p w14:paraId="7C0CF25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12.500,00</w:t>
            </w:r>
          </w:p>
        </w:tc>
      </w:tr>
      <w:tr w:rsidR="00C27897" w:rsidRPr="00C27897" w14:paraId="0C9AA809" w14:textId="77777777" w:rsidTr="00C27897">
        <w:trPr>
          <w:trHeight w:val="480"/>
        </w:trPr>
        <w:tc>
          <w:tcPr>
            <w:tcW w:w="1700" w:type="dxa"/>
            <w:tcBorders>
              <w:top w:val="nil"/>
              <w:left w:val="nil"/>
              <w:bottom w:val="nil"/>
              <w:right w:val="nil"/>
            </w:tcBorders>
            <w:shd w:val="clear" w:color="C1C1FF" w:fill="C1C1FF"/>
            <w:vAlign w:val="center"/>
            <w:hideMark/>
          </w:tcPr>
          <w:p w14:paraId="5AB2EE7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1023</w:t>
            </w:r>
          </w:p>
        </w:tc>
        <w:tc>
          <w:tcPr>
            <w:tcW w:w="5560" w:type="dxa"/>
            <w:tcBorders>
              <w:top w:val="nil"/>
              <w:left w:val="nil"/>
              <w:bottom w:val="nil"/>
              <w:right w:val="nil"/>
            </w:tcBorders>
            <w:shd w:val="clear" w:color="C1C1FF" w:fill="C1C1FF"/>
            <w:vAlign w:val="center"/>
            <w:hideMark/>
          </w:tcPr>
          <w:p w14:paraId="1D73EFE7"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ZAJEDNO U ZAJEDNICU U OPĆINI VLADISLAVCI</w:t>
            </w:r>
          </w:p>
        </w:tc>
        <w:tc>
          <w:tcPr>
            <w:tcW w:w="2140" w:type="dxa"/>
            <w:tcBorders>
              <w:top w:val="nil"/>
              <w:left w:val="nil"/>
              <w:bottom w:val="nil"/>
              <w:right w:val="nil"/>
            </w:tcBorders>
            <w:shd w:val="clear" w:color="C1C1FF" w:fill="C1C1FF"/>
            <w:vAlign w:val="center"/>
            <w:hideMark/>
          </w:tcPr>
          <w:p w14:paraId="03C73721"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880.759,28</w:t>
            </w:r>
          </w:p>
        </w:tc>
      </w:tr>
      <w:tr w:rsidR="00C27897" w:rsidRPr="00C27897" w14:paraId="30F62932" w14:textId="77777777" w:rsidTr="00C27897">
        <w:trPr>
          <w:trHeight w:val="600"/>
        </w:trPr>
        <w:tc>
          <w:tcPr>
            <w:tcW w:w="1700" w:type="dxa"/>
            <w:tcBorders>
              <w:top w:val="nil"/>
              <w:left w:val="nil"/>
              <w:bottom w:val="nil"/>
              <w:right w:val="nil"/>
            </w:tcBorders>
            <w:shd w:val="clear" w:color="C1C1FF" w:fill="E4DFEC"/>
            <w:vAlign w:val="center"/>
            <w:hideMark/>
          </w:tcPr>
          <w:p w14:paraId="242D19D8"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1024</w:t>
            </w:r>
          </w:p>
        </w:tc>
        <w:tc>
          <w:tcPr>
            <w:tcW w:w="5560" w:type="dxa"/>
            <w:tcBorders>
              <w:top w:val="nil"/>
              <w:left w:val="nil"/>
              <w:bottom w:val="nil"/>
              <w:right w:val="nil"/>
            </w:tcBorders>
            <w:shd w:val="clear" w:color="C1C1FF" w:fill="E4DFEC"/>
            <w:vAlign w:val="center"/>
            <w:hideMark/>
          </w:tcPr>
          <w:p w14:paraId="71452C43"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SNAGA ŽENA - SKRBIM ZA DRUGE, BRINEM ZA SEBE II. UP.02.1.1.13.0077</w:t>
            </w:r>
          </w:p>
        </w:tc>
        <w:tc>
          <w:tcPr>
            <w:tcW w:w="2140" w:type="dxa"/>
            <w:tcBorders>
              <w:top w:val="nil"/>
              <w:left w:val="nil"/>
              <w:bottom w:val="nil"/>
              <w:right w:val="nil"/>
            </w:tcBorders>
            <w:shd w:val="clear" w:color="C1C1FF" w:fill="E4DFEC"/>
            <w:vAlign w:val="center"/>
            <w:hideMark/>
          </w:tcPr>
          <w:p w14:paraId="05BFFA68"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621.775,77</w:t>
            </w:r>
          </w:p>
        </w:tc>
      </w:tr>
      <w:tr w:rsidR="00C27897" w:rsidRPr="00C27897" w14:paraId="28577816" w14:textId="77777777" w:rsidTr="00C27897">
        <w:trPr>
          <w:trHeight w:val="540"/>
        </w:trPr>
        <w:tc>
          <w:tcPr>
            <w:tcW w:w="1700" w:type="dxa"/>
            <w:tcBorders>
              <w:top w:val="nil"/>
              <w:left w:val="nil"/>
              <w:bottom w:val="nil"/>
              <w:right w:val="nil"/>
            </w:tcBorders>
            <w:shd w:val="clear" w:color="C1C1FF" w:fill="C1C1FF"/>
            <w:vAlign w:val="center"/>
            <w:hideMark/>
          </w:tcPr>
          <w:p w14:paraId="6E972C97"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Program  1025</w:t>
            </w:r>
          </w:p>
        </w:tc>
        <w:tc>
          <w:tcPr>
            <w:tcW w:w="5560" w:type="dxa"/>
            <w:tcBorders>
              <w:top w:val="nil"/>
              <w:left w:val="nil"/>
              <w:bottom w:val="nil"/>
              <w:right w:val="nil"/>
            </w:tcBorders>
            <w:shd w:val="clear" w:color="C1C1FF" w:fill="C1C1FF"/>
            <w:vAlign w:val="center"/>
            <w:hideMark/>
          </w:tcPr>
          <w:p w14:paraId="38969D5C" w14:textId="77777777" w:rsidR="00C27897" w:rsidRPr="00C27897" w:rsidRDefault="00C27897" w:rsidP="00C27897">
            <w:pPr>
              <w:rPr>
                <w:rFonts w:ascii="Arial" w:hAnsi="Arial" w:cs="Arial"/>
                <w:b/>
                <w:bCs/>
                <w:color w:val="000000"/>
                <w:sz w:val="18"/>
                <w:szCs w:val="18"/>
              </w:rPr>
            </w:pPr>
            <w:r w:rsidRPr="00C27897">
              <w:rPr>
                <w:rFonts w:ascii="Arial" w:hAnsi="Arial" w:cs="Arial"/>
                <w:b/>
                <w:bCs/>
                <w:color w:val="000000"/>
                <w:sz w:val="18"/>
                <w:szCs w:val="18"/>
              </w:rPr>
              <w:t>OSNOVNOŠKOLSKO OBRAZOVANJE</w:t>
            </w:r>
          </w:p>
        </w:tc>
        <w:tc>
          <w:tcPr>
            <w:tcW w:w="2140" w:type="dxa"/>
            <w:tcBorders>
              <w:top w:val="nil"/>
              <w:left w:val="nil"/>
              <w:bottom w:val="nil"/>
              <w:right w:val="nil"/>
            </w:tcBorders>
            <w:shd w:val="clear" w:color="C1C1FF" w:fill="C1C1FF"/>
            <w:vAlign w:val="center"/>
            <w:hideMark/>
          </w:tcPr>
          <w:p w14:paraId="051F99AF" w14:textId="77777777" w:rsidR="00C27897" w:rsidRPr="00C27897" w:rsidRDefault="00C27897" w:rsidP="00C27897">
            <w:pPr>
              <w:jc w:val="right"/>
              <w:rPr>
                <w:rFonts w:ascii="Arial" w:hAnsi="Arial" w:cs="Arial"/>
                <w:b/>
                <w:bCs/>
                <w:color w:val="000000"/>
                <w:sz w:val="18"/>
                <w:szCs w:val="18"/>
              </w:rPr>
            </w:pPr>
            <w:r w:rsidRPr="00C27897">
              <w:rPr>
                <w:rFonts w:ascii="Arial" w:hAnsi="Arial" w:cs="Arial"/>
                <w:b/>
                <w:bCs/>
                <w:color w:val="000000"/>
                <w:sz w:val="18"/>
                <w:szCs w:val="18"/>
              </w:rPr>
              <w:t>101.830,00</w:t>
            </w:r>
          </w:p>
        </w:tc>
      </w:tr>
    </w:tbl>
    <w:p w14:paraId="451FAF70" w14:textId="77777777" w:rsidR="00C27897" w:rsidRDefault="00C27897" w:rsidP="006C4658">
      <w:pPr>
        <w:jc w:val="both"/>
        <w:rPr>
          <w:i/>
        </w:rPr>
      </w:pPr>
    </w:p>
    <w:p w14:paraId="538D18CF" w14:textId="7C2547D5" w:rsidR="0022206D" w:rsidRDefault="0022206D" w:rsidP="006C4658">
      <w:pPr>
        <w:jc w:val="both"/>
        <w:rPr>
          <w:i/>
        </w:rPr>
      </w:pPr>
    </w:p>
    <w:p w14:paraId="3D41B9E1" w14:textId="1D84BE30" w:rsidR="00E16185" w:rsidRDefault="00E16185" w:rsidP="006C4658">
      <w:pPr>
        <w:jc w:val="both"/>
        <w:rPr>
          <w:i/>
        </w:rPr>
      </w:pPr>
    </w:p>
    <w:p w14:paraId="71460702" w14:textId="7C02765D" w:rsidR="001F45DE" w:rsidRPr="00547854" w:rsidRDefault="001F45DE" w:rsidP="001F45DE">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 xml:space="preserve">RASHODI I IZDACI PRORAČUNA PO </w:t>
      </w:r>
      <w:r>
        <w:rPr>
          <w:rFonts w:ascii="Times New Roman" w:hAnsi="Times New Roman" w:cs="Times New Roman"/>
          <w:b/>
        </w:rPr>
        <w:t xml:space="preserve">FUNKCIJSKOJ </w:t>
      </w:r>
      <w:r w:rsidRPr="00547854">
        <w:rPr>
          <w:rFonts w:ascii="Times New Roman" w:hAnsi="Times New Roman" w:cs="Times New Roman"/>
          <w:b/>
        </w:rPr>
        <w:t>KLASIFIKACIJI</w:t>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4F3F4E72" w14:textId="77777777" w:rsidR="00C27897"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P</w:t>
      </w:r>
      <w:r w:rsidRPr="00547854">
        <w:rPr>
          <w:rFonts w:ascii="Times New Roman" w:hAnsi="Times New Roman"/>
        </w:rPr>
        <w:t>roračun</w:t>
      </w:r>
      <w:r w:rsidR="001F45DE">
        <w:rPr>
          <w:rFonts w:ascii="Times New Roman" w:hAnsi="Times New Roman"/>
        </w:rPr>
        <w:t>u</w:t>
      </w:r>
      <w:r>
        <w:rPr>
          <w:rFonts w:ascii="Times New Roman" w:hAnsi="Times New Roman"/>
        </w:rPr>
        <w:t xml:space="preserve"> za </w:t>
      </w:r>
      <w:r w:rsidR="00851986">
        <w:rPr>
          <w:rFonts w:ascii="Times New Roman" w:hAnsi="Times New Roman"/>
        </w:rPr>
        <w:t>ra</w:t>
      </w:r>
      <w:r w:rsidR="005D64AD">
        <w:rPr>
          <w:rFonts w:ascii="Times New Roman" w:hAnsi="Times New Roman"/>
        </w:rPr>
        <w:t>z</w:t>
      </w:r>
      <w:r w:rsidR="00851986">
        <w:rPr>
          <w:rFonts w:ascii="Times New Roman" w:hAnsi="Times New Roman"/>
        </w:rPr>
        <w:t>doblje od 2021. do 2023. godine</w:t>
      </w:r>
      <w:r w:rsidR="00C27897">
        <w:rPr>
          <w:rFonts w:ascii="Times New Roman" w:hAnsi="Times New Roman"/>
        </w:rPr>
        <w:t xml:space="preserve"> </w:t>
      </w:r>
    </w:p>
    <w:p w14:paraId="6327145A" w14:textId="2EE9827A" w:rsidR="00547854" w:rsidRPr="00547854" w:rsidRDefault="00547854" w:rsidP="00547854">
      <w:pPr>
        <w:pStyle w:val="Tijeloteksta"/>
        <w:ind w:left="218"/>
        <w:rPr>
          <w:rFonts w:ascii="Times New Roman" w:hAnsi="Times New Roman"/>
        </w:rPr>
      </w:pPr>
      <w:r w:rsidRPr="00547854">
        <w:rPr>
          <w:rFonts w:ascii="Times New Roman" w:hAnsi="Times New Roman"/>
        </w:rPr>
        <w:t>prema</w:t>
      </w:r>
      <w:r w:rsidR="001F45DE">
        <w:rPr>
          <w:rFonts w:ascii="Times New Roman" w:hAnsi="Times New Roman"/>
        </w:rPr>
        <w:t xml:space="preserve"> </w:t>
      </w: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3398BA7E" w:rsidR="00547854" w:rsidRPr="00547854" w:rsidRDefault="00547854" w:rsidP="00547854">
      <w:pPr>
        <w:ind w:left="218" w:right="494"/>
        <w:jc w:val="both"/>
        <w:rPr>
          <w:i/>
        </w:rPr>
      </w:pPr>
      <w:r w:rsidRPr="00547854">
        <w:rPr>
          <w:b/>
        </w:rPr>
        <w:t xml:space="preserve">Tabelarni prikaz broj </w:t>
      </w:r>
      <w:r w:rsidR="00916DC8">
        <w:rPr>
          <w:b/>
        </w:rPr>
        <w:t>5</w:t>
      </w:r>
      <w:r w:rsidRPr="00547854">
        <w:rPr>
          <w:b/>
        </w:rPr>
        <w:t xml:space="preserve">.: </w:t>
      </w:r>
      <w:r w:rsidRPr="00547854">
        <w:rPr>
          <w:i/>
        </w:rPr>
        <w:t xml:space="preserve">Prikaz planiranih rashoda i izdataka </w:t>
      </w:r>
      <w:r>
        <w:rPr>
          <w:i/>
        </w:rPr>
        <w:t xml:space="preserve">u </w:t>
      </w:r>
      <w:r w:rsidR="001F45DE">
        <w:rPr>
          <w:i/>
        </w:rPr>
        <w:t xml:space="preserve">Proračunu za 2021.g. </w:t>
      </w:r>
      <w:r w:rsidR="00CF43FA">
        <w:rPr>
          <w:i/>
        </w:rPr>
        <w:t xml:space="preserve">i </w:t>
      </w:r>
      <w:r w:rsidR="00851986">
        <w:rPr>
          <w:i/>
        </w:rPr>
        <w:t>Projekcijama za 2022. i 2023.g.</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8240" w:type="dxa"/>
        <w:tblLook w:val="04A0" w:firstRow="1" w:lastRow="0" w:firstColumn="1" w:lastColumn="0" w:noHBand="0" w:noVBand="1"/>
      </w:tblPr>
      <w:tblGrid>
        <w:gridCol w:w="2928"/>
        <w:gridCol w:w="1836"/>
        <w:gridCol w:w="1738"/>
        <w:gridCol w:w="1738"/>
      </w:tblGrid>
      <w:tr w:rsidR="00ED6828" w:rsidRPr="00ED6828" w14:paraId="244ED901" w14:textId="77777777" w:rsidTr="00ED6828">
        <w:trPr>
          <w:trHeight w:val="960"/>
        </w:trPr>
        <w:tc>
          <w:tcPr>
            <w:tcW w:w="2992"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984CA0D" w14:textId="77777777" w:rsidR="00ED6828" w:rsidRPr="00ED6828" w:rsidRDefault="00ED6828" w:rsidP="00ED6828">
            <w:pPr>
              <w:jc w:val="center"/>
              <w:rPr>
                <w:b/>
                <w:bCs/>
                <w:color w:val="000000"/>
              </w:rPr>
            </w:pPr>
            <w:r w:rsidRPr="00ED6828">
              <w:rPr>
                <w:b/>
                <w:bCs/>
                <w:color w:val="000000"/>
              </w:rPr>
              <w:t>Naziv funkcije</w:t>
            </w:r>
          </w:p>
        </w:tc>
        <w:tc>
          <w:tcPr>
            <w:tcW w:w="1770" w:type="dxa"/>
            <w:tcBorders>
              <w:top w:val="single" w:sz="4" w:space="0" w:color="auto"/>
              <w:left w:val="nil"/>
              <w:bottom w:val="single" w:sz="4" w:space="0" w:color="auto"/>
              <w:right w:val="single" w:sz="4" w:space="0" w:color="auto"/>
            </w:tcBorders>
            <w:shd w:val="clear" w:color="000000" w:fill="BBE0E4"/>
            <w:vAlign w:val="center"/>
            <w:hideMark/>
          </w:tcPr>
          <w:p w14:paraId="3648189C" w14:textId="77777777" w:rsidR="00ED6828" w:rsidRPr="00ED6828" w:rsidRDefault="00ED6828" w:rsidP="00ED6828">
            <w:pPr>
              <w:jc w:val="center"/>
              <w:rPr>
                <w:b/>
                <w:bCs/>
                <w:color w:val="000000"/>
              </w:rPr>
            </w:pPr>
            <w:r w:rsidRPr="00ED6828">
              <w:rPr>
                <w:b/>
                <w:bCs/>
                <w:color w:val="000000"/>
              </w:rPr>
              <w:t>Proračun za 2021.g.</w:t>
            </w:r>
          </w:p>
        </w:tc>
        <w:tc>
          <w:tcPr>
            <w:tcW w:w="1739" w:type="dxa"/>
            <w:tcBorders>
              <w:top w:val="single" w:sz="4" w:space="0" w:color="auto"/>
              <w:left w:val="nil"/>
              <w:bottom w:val="single" w:sz="4" w:space="0" w:color="auto"/>
              <w:right w:val="single" w:sz="4" w:space="0" w:color="auto"/>
            </w:tcBorders>
            <w:shd w:val="clear" w:color="000000" w:fill="BBE0E4"/>
            <w:vAlign w:val="center"/>
            <w:hideMark/>
          </w:tcPr>
          <w:p w14:paraId="06E4E1E1" w14:textId="77777777" w:rsidR="00ED6828" w:rsidRPr="00ED6828" w:rsidRDefault="00ED6828" w:rsidP="00ED6828">
            <w:pPr>
              <w:jc w:val="center"/>
              <w:rPr>
                <w:b/>
                <w:bCs/>
                <w:color w:val="000000"/>
              </w:rPr>
            </w:pPr>
            <w:r w:rsidRPr="00ED6828">
              <w:rPr>
                <w:b/>
                <w:bCs/>
                <w:color w:val="000000"/>
              </w:rPr>
              <w:t>Projekcija za 2022.g.</w:t>
            </w:r>
          </w:p>
        </w:tc>
        <w:tc>
          <w:tcPr>
            <w:tcW w:w="1739" w:type="dxa"/>
            <w:tcBorders>
              <w:top w:val="single" w:sz="4" w:space="0" w:color="auto"/>
              <w:left w:val="nil"/>
              <w:bottom w:val="single" w:sz="4" w:space="0" w:color="auto"/>
              <w:right w:val="single" w:sz="4" w:space="0" w:color="auto"/>
            </w:tcBorders>
            <w:shd w:val="clear" w:color="000000" w:fill="BBE0E4"/>
            <w:vAlign w:val="center"/>
            <w:hideMark/>
          </w:tcPr>
          <w:p w14:paraId="15BA39FA" w14:textId="77777777" w:rsidR="00ED6828" w:rsidRPr="00ED6828" w:rsidRDefault="00ED6828" w:rsidP="00ED6828">
            <w:pPr>
              <w:jc w:val="center"/>
              <w:rPr>
                <w:b/>
                <w:bCs/>
                <w:color w:val="000000"/>
              </w:rPr>
            </w:pPr>
            <w:r w:rsidRPr="00ED6828">
              <w:rPr>
                <w:b/>
                <w:bCs/>
                <w:color w:val="000000"/>
              </w:rPr>
              <w:t>Projekcija za 2023.g.</w:t>
            </w:r>
          </w:p>
        </w:tc>
      </w:tr>
      <w:tr w:rsidR="00ED6828" w:rsidRPr="00ED6828" w14:paraId="24BFD3FC" w14:textId="77777777" w:rsidTr="00ED6828">
        <w:trPr>
          <w:trHeight w:val="58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7FE7C324" w14:textId="77777777" w:rsidR="00ED6828" w:rsidRPr="00ED6828" w:rsidRDefault="00ED6828" w:rsidP="00ED6828">
            <w:pPr>
              <w:rPr>
                <w:b/>
                <w:bCs/>
                <w:color w:val="000000"/>
              </w:rPr>
            </w:pPr>
            <w:r w:rsidRPr="00ED6828">
              <w:rPr>
                <w:b/>
                <w:bCs/>
                <w:color w:val="000000"/>
              </w:rPr>
              <w:t>Opće javne usluge</w:t>
            </w:r>
          </w:p>
        </w:tc>
        <w:tc>
          <w:tcPr>
            <w:tcW w:w="1770" w:type="dxa"/>
            <w:tcBorders>
              <w:top w:val="nil"/>
              <w:left w:val="nil"/>
              <w:bottom w:val="single" w:sz="4" w:space="0" w:color="auto"/>
              <w:right w:val="single" w:sz="4" w:space="0" w:color="auto"/>
            </w:tcBorders>
            <w:shd w:val="clear" w:color="auto" w:fill="auto"/>
            <w:vAlign w:val="center"/>
            <w:hideMark/>
          </w:tcPr>
          <w:p w14:paraId="79363CBA" w14:textId="77777777" w:rsidR="00ED6828" w:rsidRPr="00ED6828" w:rsidRDefault="00ED6828" w:rsidP="00ED6828">
            <w:pPr>
              <w:jc w:val="right"/>
              <w:rPr>
                <w:color w:val="000000"/>
              </w:rPr>
            </w:pPr>
            <w:r w:rsidRPr="00ED6828">
              <w:rPr>
                <w:color w:val="000000"/>
              </w:rPr>
              <w:t>1.708.801,20</w:t>
            </w:r>
          </w:p>
        </w:tc>
        <w:tc>
          <w:tcPr>
            <w:tcW w:w="1739" w:type="dxa"/>
            <w:tcBorders>
              <w:top w:val="nil"/>
              <w:left w:val="nil"/>
              <w:bottom w:val="single" w:sz="4" w:space="0" w:color="auto"/>
              <w:right w:val="single" w:sz="4" w:space="0" w:color="auto"/>
            </w:tcBorders>
            <w:shd w:val="clear" w:color="auto" w:fill="auto"/>
            <w:vAlign w:val="center"/>
            <w:hideMark/>
          </w:tcPr>
          <w:p w14:paraId="30C4A721" w14:textId="77777777" w:rsidR="00ED6828" w:rsidRPr="00ED6828" w:rsidRDefault="00ED6828" w:rsidP="00ED6828">
            <w:pPr>
              <w:jc w:val="right"/>
              <w:rPr>
                <w:color w:val="000000"/>
              </w:rPr>
            </w:pPr>
            <w:r w:rsidRPr="00ED6828">
              <w:rPr>
                <w:color w:val="000000"/>
              </w:rPr>
              <w:t>1.708.801,20</w:t>
            </w:r>
          </w:p>
        </w:tc>
        <w:tc>
          <w:tcPr>
            <w:tcW w:w="1739" w:type="dxa"/>
            <w:tcBorders>
              <w:top w:val="nil"/>
              <w:left w:val="nil"/>
              <w:bottom w:val="single" w:sz="4" w:space="0" w:color="auto"/>
              <w:right w:val="single" w:sz="4" w:space="0" w:color="auto"/>
            </w:tcBorders>
            <w:shd w:val="clear" w:color="auto" w:fill="auto"/>
            <w:vAlign w:val="center"/>
            <w:hideMark/>
          </w:tcPr>
          <w:p w14:paraId="034C64B3" w14:textId="77777777" w:rsidR="00ED6828" w:rsidRPr="00ED6828" w:rsidRDefault="00ED6828" w:rsidP="00ED6828">
            <w:pPr>
              <w:jc w:val="right"/>
              <w:rPr>
                <w:color w:val="000000"/>
              </w:rPr>
            </w:pPr>
            <w:r w:rsidRPr="00ED6828">
              <w:rPr>
                <w:color w:val="000000"/>
              </w:rPr>
              <w:t>1.708.801,20</w:t>
            </w:r>
          </w:p>
        </w:tc>
      </w:tr>
      <w:tr w:rsidR="00ED6828" w:rsidRPr="00ED6828" w14:paraId="5427D5B6" w14:textId="77777777" w:rsidTr="00ED6828">
        <w:trPr>
          <w:trHeight w:val="70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6E3443C9" w14:textId="77777777" w:rsidR="00ED6828" w:rsidRPr="00ED6828" w:rsidRDefault="00ED6828" w:rsidP="00ED6828">
            <w:pPr>
              <w:rPr>
                <w:b/>
                <w:bCs/>
                <w:color w:val="000000"/>
              </w:rPr>
            </w:pPr>
            <w:r w:rsidRPr="00ED6828">
              <w:rPr>
                <w:b/>
                <w:bCs/>
                <w:color w:val="000000"/>
              </w:rPr>
              <w:t>Ekonomski poslovi</w:t>
            </w:r>
          </w:p>
        </w:tc>
        <w:tc>
          <w:tcPr>
            <w:tcW w:w="1770" w:type="dxa"/>
            <w:tcBorders>
              <w:top w:val="nil"/>
              <w:left w:val="nil"/>
              <w:bottom w:val="single" w:sz="4" w:space="0" w:color="auto"/>
              <w:right w:val="single" w:sz="4" w:space="0" w:color="auto"/>
            </w:tcBorders>
            <w:shd w:val="clear" w:color="auto" w:fill="auto"/>
            <w:vAlign w:val="center"/>
            <w:hideMark/>
          </w:tcPr>
          <w:p w14:paraId="661973AC" w14:textId="77777777" w:rsidR="00ED6828" w:rsidRPr="00ED6828" w:rsidRDefault="00ED6828" w:rsidP="00ED6828">
            <w:pPr>
              <w:jc w:val="right"/>
              <w:rPr>
                <w:color w:val="000000"/>
              </w:rPr>
            </w:pPr>
            <w:r w:rsidRPr="00ED6828">
              <w:rPr>
                <w:color w:val="000000"/>
              </w:rPr>
              <w:t>267.550,00</w:t>
            </w:r>
          </w:p>
        </w:tc>
        <w:tc>
          <w:tcPr>
            <w:tcW w:w="1739" w:type="dxa"/>
            <w:tcBorders>
              <w:top w:val="nil"/>
              <w:left w:val="nil"/>
              <w:bottom w:val="single" w:sz="4" w:space="0" w:color="auto"/>
              <w:right w:val="single" w:sz="4" w:space="0" w:color="auto"/>
            </w:tcBorders>
            <w:shd w:val="clear" w:color="auto" w:fill="auto"/>
            <w:vAlign w:val="center"/>
            <w:hideMark/>
          </w:tcPr>
          <w:p w14:paraId="79777ED9" w14:textId="77777777" w:rsidR="00ED6828" w:rsidRPr="00ED6828" w:rsidRDefault="00ED6828" w:rsidP="00ED6828">
            <w:pPr>
              <w:jc w:val="right"/>
              <w:rPr>
                <w:color w:val="000000"/>
              </w:rPr>
            </w:pPr>
            <w:r w:rsidRPr="00ED6828">
              <w:rPr>
                <w:color w:val="000000"/>
              </w:rPr>
              <w:t>267.550,00</w:t>
            </w:r>
          </w:p>
        </w:tc>
        <w:tc>
          <w:tcPr>
            <w:tcW w:w="1739" w:type="dxa"/>
            <w:tcBorders>
              <w:top w:val="nil"/>
              <w:left w:val="nil"/>
              <w:bottom w:val="single" w:sz="4" w:space="0" w:color="auto"/>
              <w:right w:val="single" w:sz="4" w:space="0" w:color="auto"/>
            </w:tcBorders>
            <w:shd w:val="clear" w:color="auto" w:fill="auto"/>
            <w:vAlign w:val="center"/>
            <w:hideMark/>
          </w:tcPr>
          <w:p w14:paraId="784A4436" w14:textId="77777777" w:rsidR="00ED6828" w:rsidRPr="00ED6828" w:rsidRDefault="00ED6828" w:rsidP="00ED6828">
            <w:pPr>
              <w:jc w:val="right"/>
              <w:rPr>
                <w:color w:val="000000"/>
              </w:rPr>
            </w:pPr>
            <w:r w:rsidRPr="00ED6828">
              <w:rPr>
                <w:color w:val="000000"/>
              </w:rPr>
              <w:t>267.550,00</w:t>
            </w:r>
          </w:p>
        </w:tc>
      </w:tr>
      <w:tr w:rsidR="00ED6828" w:rsidRPr="00ED6828" w14:paraId="35F93570" w14:textId="77777777" w:rsidTr="00ED6828">
        <w:trPr>
          <w:trHeight w:val="1020"/>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173E77F8" w14:textId="77777777" w:rsidR="00ED6828" w:rsidRPr="00ED6828" w:rsidRDefault="00ED6828" w:rsidP="00ED6828">
            <w:pPr>
              <w:rPr>
                <w:b/>
                <w:bCs/>
                <w:color w:val="000000"/>
              </w:rPr>
            </w:pPr>
            <w:r w:rsidRPr="00ED6828">
              <w:rPr>
                <w:b/>
                <w:bCs/>
                <w:color w:val="000000"/>
              </w:rPr>
              <w:t>Usluge unapređenja stanovanja i zajednice</w:t>
            </w:r>
          </w:p>
        </w:tc>
        <w:tc>
          <w:tcPr>
            <w:tcW w:w="1770" w:type="dxa"/>
            <w:tcBorders>
              <w:top w:val="nil"/>
              <w:left w:val="nil"/>
              <w:bottom w:val="single" w:sz="4" w:space="0" w:color="auto"/>
              <w:right w:val="single" w:sz="4" w:space="0" w:color="auto"/>
            </w:tcBorders>
            <w:shd w:val="clear" w:color="auto" w:fill="auto"/>
            <w:vAlign w:val="center"/>
            <w:hideMark/>
          </w:tcPr>
          <w:p w14:paraId="528D1832" w14:textId="77777777" w:rsidR="00ED6828" w:rsidRPr="00ED6828" w:rsidRDefault="00ED6828" w:rsidP="00ED6828">
            <w:pPr>
              <w:ind w:firstLineChars="100" w:firstLine="240"/>
              <w:jc w:val="right"/>
              <w:rPr>
                <w:color w:val="000000"/>
              </w:rPr>
            </w:pPr>
            <w:r w:rsidRPr="00ED6828">
              <w:rPr>
                <w:color w:val="000000"/>
              </w:rPr>
              <w:t>10.688.470,78</w:t>
            </w:r>
          </w:p>
        </w:tc>
        <w:tc>
          <w:tcPr>
            <w:tcW w:w="1739" w:type="dxa"/>
            <w:tcBorders>
              <w:top w:val="nil"/>
              <w:left w:val="nil"/>
              <w:bottom w:val="single" w:sz="4" w:space="0" w:color="auto"/>
              <w:right w:val="single" w:sz="4" w:space="0" w:color="auto"/>
            </w:tcBorders>
            <w:shd w:val="clear" w:color="auto" w:fill="auto"/>
            <w:vAlign w:val="center"/>
            <w:hideMark/>
          </w:tcPr>
          <w:p w14:paraId="09E60B5C" w14:textId="77777777" w:rsidR="00ED6828" w:rsidRPr="00ED6828" w:rsidRDefault="00ED6828" w:rsidP="00ED6828">
            <w:pPr>
              <w:ind w:firstLineChars="100" w:firstLine="240"/>
              <w:jc w:val="right"/>
              <w:rPr>
                <w:color w:val="000000"/>
              </w:rPr>
            </w:pPr>
            <w:r w:rsidRPr="00ED6828">
              <w:rPr>
                <w:color w:val="000000"/>
              </w:rPr>
              <w:t>9.438.470,78</w:t>
            </w:r>
          </w:p>
        </w:tc>
        <w:tc>
          <w:tcPr>
            <w:tcW w:w="1739" w:type="dxa"/>
            <w:tcBorders>
              <w:top w:val="nil"/>
              <w:left w:val="nil"/>
              <w:bottom w:val="single" w:sz="4" w:space="0" w:color="auto"/>
              <w:right w:val="single" w:sz="4" w:space="0" w:color="auto"/>
            </w:tcBorders>
            <w:shd w:val="clear" w:color="auto" w:fill="auto"/>
            <w:vAlign w:val="center"/>
            <w:hideMark/>
          </w:tcPr>
          <w:p w14:paraId="594E900D" w14:textId="77777777" w:rsidR="00ED6828" w:rsidRPr="00ED6828" w:rsidRDefault="00ED6828" w:rsidP="00ED6828">
            <w:pPr>
              <w:ind w:firstLineChars="100" w:firstLine="240"/>
              <w:jc w:val="right"/>
              <w:rPr>
                <w:color w:val="000000"/>
              </w:rPr>
            </w:pPr>
            <w:r w:rsidRPr="00ED6828">
              <w:rPr>
                <w:color w:val="000000"/>
              </w:rPr>
              <w:t>9.438.470,78</w:t>
            </w:r>
          </w:p>
        </w:tc>
      </w:tr>
      <w:tr w:rsidR="00ED6828" w:rsidRPr="00ED6828" w14:paraId="2473EB42" w14:textId="77777777" w:rsidTr="00ED6828">
        <w:trPr>
          <w:trHeight w:val="82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3483E70D" w14:textId="77777777" w:rsidR="00ED6828" w:rsidRPr="00ED6828" w:rsidRDefault="00ED6828" w:rsidP="00ED6828">
            <w:pPr>
              <w:rPr>
                <w:b/>
                <w:bCs/>
                <w:color w:val="000000"/>
              </w:rPr>
            </w:pPr>
            <w:r w:rsidRPr="00ED6828">
              <w:rPr>
                <w:b/>
                <w:bCs/>
                <w:color w:val="000000"/>
              </w:rPr>
              <w:t>Rekreacija, kultura i religija</w:t>
            </w:r>
          </w:p>
        </w:tc>
        <w:tc>
          <w:tcPr>
            <w:tcW w:w="1770" w:type="dxa"/>
            <w:tcBorders>
              <w:top w:val="nil"/>
              <w:left w:val="nil"/>
              <w:bottom w:val="single" w:sz="4" w:space="0" w:color="auto"/>
              <w:right w:val="single" w:sz="4" w:space="0" w:color="auto"/>
            </w:tcBorders>
            <w:shd w:val="clear" w:color="auto" w:fill="auto"/>
            <w:vAlign w:val="center"/>
            <w:hideMark/>
          </w:tcPr>
          <w:p w14:paraId="43439DA3" w14:textId="77777777" w:rsidR="00ED6828" w:rsidRPr="00ED6828" w:rsidRDefault="00ED6828" w:rsidP="00ED6828">
            <w:pPr>
              <w:jc w:val="right"/>
              <w:rPr>
                <w:color w:val="000000"/>
              </w:rPr>
            </w:pPr>
            <w:r w:rsidRPr="00ED6828">
              <w:rPr>
                <w:color w:val="000000"/>
              </w:rPr>
              <w:t>196.000,00</w:t>
            </w:r>
          </w:p>
        </w:tc>
        <w:tc>
          <w:tcPr>
            <w:tcW w:w="1739" w:type="dxa"/>
            <w:tcBorders>
              <w:top w:val="nil"/>
              <w:left w:val="nil"/>
              <w:bottom w:val="single" w:sz="4" w:space="0" w:color="auto"/>
              <w:right w:val="single" w:sz="4" w:space="0" w:color="auto"/>
            </w:tcBorders>
            <w:shd w:val="clear" w:color="auto" w:fill="auto"/>
            <w:vAlign w:val="center"/>
            <w:hideMark/>
          </w:tcPr>
          <w:p w14:paraId="14034DBC" w14:textId="77777777" w:rsidR="00ED6828" w:rsidRPr="00ED6828" w:rsidRDefault="00ED6828" w:rsidP="00ED6828">
            <w:pPr>
              <w:jc w:val="right"/>
              <w:rPr>
                <w:color w:val="000000"/>
              </w:rPr>
            </w:pPr>
            <w:r w:rsidRPr="00ED6828">
              <w:rPr>
                <w:color w:val="000000"/>
              </w:rPr>
              <w:t>196.000,00</w:t>
            </w:r>
          </w:p>
        </w:tc>
        <w:tc>
          <w:tcPr>
            <w:tcW w:w="1739" w:type="dxa"/>
            <w:tcBorders>
              <w:top w:val="nil"/>
              <w:left w:val="nil"/>
              <w:bottom w:val="single" w:sz="4" w:space="0" w:color="auto"/>
              <w:right w:val="single" w:sz="4" w:space="0" w:color="auto"/>
            </w:tcBorders>
            <w:shd w:val="clear" w:color="auto" w:fill="auto"/>
            <w:vAlign w:val="center"/>
            <w:hideMark/>
          </w:tcPr>
          <w:p w14:paraId="5DC9DEC4" w14:textId="77777777" w:rsidR="00ED6828" w:rsidRPr="00ED6828" w:rsidRDefault="00ED6828" w:rsidP="00ED6828">
            <w:pPr>
              <w:jc w:val="right"/>
              <w:rPr>
                <w:color w:val="000000"/>
              </w:rPr>
            </w:pPr>
            <w:r w:rsidRPr="00ED6828">
              <w:rPr>
                <w:color w:val="000000"/>
              </w:rPr>
              <w:t>196.000,00</w:t>
            </w:r>
          </w:p>
        </w:tc>
      </w:tr>
      <w:tr w:rsidR="00ED6828" w:rsidRPr="00ED6828" w14:paraId="32041FF0" w14:textId="77777777" w:rsidTr="00ED6828">
        <w:trPr>
          <w:trHeight w:val="64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0E150597" w14:textId="77777777" w:rsidR="00ED6828" w:rsidRPr="00ED6828" w:rsidRDefault="00ED6828" w:rsidP="00ED6828">
            <w:pPr>
              <w:rPr>
                <w:b/>
                <w:bCs/>
                <w:color w:val="000000"/>
              </w:rPr>
            </w:pPr>
            <w:r w:rsidRPr="00ED6828">
              <w:rPr>
                <w:b/>
                <w:bCs/>
                <w:color w:val="000000"/>
              </w:rPr>
              <w:t>Obrazovanje</w:t>
            </w:r>
          </w:p>
        </w:tc>
        <w:tc>
          <w:tcPr>
            <w:tcW w:w="1770" w:type="dxa"/>
            <w:tcBorders>
              <w:top w:val="nil"/>
              <w:left w:val="nil"/>
              <w:bottom w:val="single" w:sz="4" w:space="0" w:color="auto"/>
              <w:right w:val="single" w:sz="4" w:space="0" w:color="auto"/>
            </w:tcBorders>
            <w:shd w:val="clear" w:color="auto" w:fill="auto"/>
            <w:vAlign w:val="center"/>
            <w:hideMark/>
          </w:tcPr>
          <w:p w14:paraId="578437B0" w14:textId="77777777" w:rsidR="00ED6828" w:rsidRPr="00ED6828" w:rsidRDefault="00ED6828" w:rsidP="00ED6828">
            <w:pPr>
              <w:jc w:val="right"/>
              <w:rPr>
                <w:color w:val="000000"/>
              </w:rPr>
            </w:pPr>
            <w:r w:rsidRPr="00ED6828">
              <w:rPr>
                <w:color w:val="000000"/>
              </w:rPr>
              <w:t>3.984.030,00</w:t>
            </w:r>
          </w:p>
        </w:tc>
        <w:tc>
          <w:tcPr>
            <w:tcW w:w="1739" w:type="dxa"/>
            <w:tcBorders>
              <w:top w:val="nil"/>
              <w:left w:val="nil"/>
              <w:bottom w:val="single" w:sz="4" w:space="0" w:color="auto"/>
              <w:right w:val="single" w:sz="4" w:space="0" w:color="auto"/>
            </w:tcBorders>
            <w:shd w:val="clear" w:color="auto" w:fill="auto"/>
            <w:vAlign w:val="center"/>
            <w:hideMark/>
          </w:tcPr>
          <w:p w14:paraId="06593FDF" w14:textId="77777777" w:rsidR="00ED6828" w:rsidRPr="00ED6828" w:rsidRDefault="00ED6828" w:rsidP="00ED6828">
            <w:pPr>
              <w:jc w:val="right"/>
              <w:rPr>
                <w:color w:val="000000"/>
              </w:rPr>
            </w:pPr>
            <w:r w:rsidRPr="00ED6828">
              <w:rPr>
                <w:color w:val="000000"/>
              </w:rPr>
              <w:t>3.984.030,00</w:t>
            </w:r>
          </w:p>
        </w:tc>
        <w:tc>
          <w:tcPr>
            <w:tcW w:w="1739" w:type="dxa"/>
            <w:tcBorders>
              <w:top w:val="nil"/>
              <w:left w:val="nil"/>
              <w:bottom w:val="single" w:sz="4" w:space="0" w:color="auto"/>
              <w:right w:val="single" w:sz="4" w:space="0" w:color="auto"/>
            </w:tcBorders>
            <w:shd w:val="clear" w:color="auto" w:fill="auto"/>
            <w:vAlign w:val="center"/>
            <w:hideMark/>
          </w:tcPr>
          <w:p w14:paraId="28F3F4D4" w14:textId="77777777" w:rsidR="00ED6828" w:rsidRPr="00ED6828" w:rsidRDefault="00ED6828" w:rsidP="00ED6828">
            <w:pPr>
              <w:jc w:val="right"/>
              <w:rPr>
                <w:color w:val="000000"/>
              </w:rPr>
            </w:pPr>
            <w:r w:rsidRPr="00ED6828">
              <w:rPr>
                <w:color w:val="000000"/>
              </w:rPr>
              <w:t>3.984.030,00</w:t>
            </w:r>
          </w:p>
        </w:tc>
      </w:tr>
      <w:tr w:rsidR="00ED6828" w:rsidRPr="00ED6828" w14:paraId="0E1AE35B" w14:textId="77777777" w:rsidTr="00ED6828">
        <w:trPr>
          <w:trHeight w:val="64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634A197F" w14:textId="77777777" w:rsidR="00ED6828" w:rsidRPr="00ED6828" w:rsidRDefault="00ED6828" w:rsidP="00ED6828">
            <w:pPr>
              <w:rPr>
                <w:b/>
                <w:bCs/>
                <w:color w:val="000000"/>
              </w:rPr>
            </w:pPr>
            <w:r w:rsidRPr="00ED6828">
              <w:rPr>
                <w:b/>
                <w:bCs/>
                <w:color w:val="000000"/>
              </w:rPr>
              <w:t>Socijalna zaštita</w:t>
            </w:r>
          </w:p>
        </w:tc>
        <w:tc>
          <w:tcPr>
            <w:tcW w:w="1770" w:type="dxa"/>
            <w:tcBorders>
              <w:top w:val="nil"/>
              <w:left w:val="nil"/>
              <w:bottom w:val="single" w:sz="4" w:space="0" w:color="auto"/>
              <w:right w:val="single" w:sz="4" w:space="0" w:color="auto"/>
            </w:tcBorders>
            <w:shd w:val="clear" w:color="auto" w:fill="auto"/>
            <w:vAlign w:val="center"/>
            <w:hideMark/>
          </w:tcPr>
          <w:p w14:paraId="2CC0F8C7" w14:textId="77777777" w:rsidR="00ED6828" w:rsidRPr="00ED6828" w:rsidRDefault="00ED6828" w:rsidP="00ED6828">
            <w:pPr>
              <w:jc w:val="right"/>
              <w:rPr>
                <w:color w:val="000000"/>
              </w:rPr>
            </w:pPr>
            <w:r w:rsidRPr="00ED6828">
              <w:rPr>
                <w:color w:val="000000"/>
              </w:rPr>
              <w:t>176.750,00</w:t>
            </w:r>
          </w:p>
        </w:tc>
        <w:tc>
          <w:tcPr>
            <w:tcW w:w="1739" w:type="dxa"/>
            <w:tcBorders>
              <w:top w:val="nil"/>
              <w:left w:val="nil"/>
              <w:bottom w:val="single" w:sz="4" w:space="0" w:color="auto"/>
              <w:right w:val="single" w:sz="4" w:space="0" w:color="auto"/>
            </w:tcBorders>
            <w:shd w:val="clear" w:color="auto" w:fill="auto"/>
            <w:vAlign w:val="center"/>
            <w:hideMark/>
          </w:tcPr>
          <w:p w14:paraId="0214A364" w14:textId="77777777" w:rsidR="00ED6828" w:rsidRPr="00ED6828" w:rsidRDefault="00ED6828" w:rsidP="00ED6828">
            <w:pPr>
              <w:jc w:val="right"/>
              <w:rPr>
                <w:color w:val="000000"/>
              </w:rPr>
            </w:pPr>
            <w:r w:rsidRPr="00ED6828">
              <w:rPr>
                <w:color w:val="000000"/>
              </w:rPr>
              <w:t>176.750,00</w:t>
            </w:r>
          </w:p>
        </w:tc>
        <w:tc>
          <w:tcPr>
            <w:tcW w:w="1739" w:type="dxa"/>
            <w:tcBorders>
              <w:top w:val="nil"/>
              <w:left w:val="nil"/>
              <w:bottom w:val="single" w:sz="4" w:space="0" w:color="auto"/>
              <w:right w:val="single" w:sz="4" w:space="0" w:color="auto"/>
            </w:tcBorders>
            <w:shd w:val="clear" w:color="auto" w:fill="auto"/>
            <w:vAlign w:val="center"/>
            <w:hideMark/>
          </w:tcPr>
          <w:p w14:paraId="6CCCF689" w14:textId="77777777" w:rsidR="00ED6828" w:rsidRPr="00ED6828" w:rsidRDefault="00ED6828" w:rsidP="00ED6828">
            <w:pPr>
              <w:jc w:val="right"/>
              <w:rPr>
                <w:color w:val="000000"/>
              </w:rPr>
            </w:pPr>
            <w:r w:rsidRPr="00ED6828">
              <w:rPr>
                <w:color w:val="000000"/>
              </w:rPr>
              <w:t>176.750,00</w:t>
            </w:r>
          </w:p>
        </w:tc>
      </w:tr>
      <w:tr w:rsidR="00ED6828" w:rsidRPr="00ED6828" w14:paraId="48EBB073" w14:textId="77777777" w:rsidTr="00ED6828">
        <w:trPr>
          <w:trHeight w:val="645"/>
        </w:trPr>
        <w:tc>
          <w:tcPr>
            <w:tcW w:w="2992" w:type="dxa"/>
            <w:tcBorders>
              <w:top w:val="nil"/>
              <w:left w:val="single" w:sz="4" w:space="0" w:color="auto"/>
              <w:bottom w:val="single" w:sz="4" w:space="0" w:color="auto"/>
              <w:right w:val="single" w:sz="4" w:space="0" w:color="auto"/>
            </w:tcBorders>
            <w:shd w:val="clear" w:color="000000" w:fill="B0C5D6"/>
            <w:vAlign w:val="center"/>
            <w:hideMark/>
          </w:tcPr>
          <w:p w14:paraId="3890CEBC" w14:textId="77777777" w:rsidR="00ED6828" w:rsidRPr="00ED6828" w:rsidRDefault="00ED6828" w:rsidP="00ED6828">
            <w:pPr>
              <w:jc w:val="center"/>
              <w:rPr>
                <w:b/>
                <w:bCs/>
                <w:color w:val="000000"/>
              </w:rPr>
            </w:pPr>
            <w:r w:rsidRPr="00ED6828">
              <w:rPr>
                <w:b/>
                <w:bCs/>
                <w:color w:val="000000"/>
              </w:rPr>
              <w:t>UKUPNO</w:t>
            </w:r>
          </w:p>
        </w:tc>
        <w:tc>
          <w:tcPr>
            <w:tcW w:w="1770" w:type="dxa"/>
            <w:tcBorders>
              <w:top w:val="nil"/>
              <w:left w:val="nil"/>
              <w:bottom w:val="single" w:sz="4" w:space="0" w:color="auto"/>
              <w:right w:val="single" w:sz="4" w:space="0" w:color="auto"/>
            </w:tcBorders>
            <w:shd w:val="clear" w:color="000000" w:fill="BBE0E4"/>
            <w:vAlign w:val="center"/>
            <w:hideMark/>
          </w:tcPr>
          <w:p w14:paraId="2657D060" w14:textId="77777777" w:rsidR="00ED6828" w:rsidRPr="00ED6828" w:rsidRDefault="00ED6828" w:rsidP="00ED6828">
            <w:pPr>
              <w:jc w:val="right"/>
              <w:rPr>
                <w:b/>
                <w:bCs/>
                <w:color w:val="000000"/>
              </w:rPr>
            </w:pPr>
            <w:r w:rsidRPr="00ED6828">
              <w:rPr>
                <w:b/>
                <w:bCs/>
                <w:color w:val="000000"/>
              </w:rPr>
              <w:t>17.021.601,98</w:t>
            </w:r>
          </w:p>
        </w:tc>
        <w:tc>
          <w:tcPr>
            <w:tcW w:w="1739" w:type="dxa"/>
            <w:tcBorders>
              <w:top w:val="nil"/>
              <w:left w:val="nil"/>
              <w:bottom w:val="single" w:sz="4" w:space="0" w:color="auto"/>
              <w:right w:val="single" w:sz="4" w:space="0" w:color="auto"/>
            </w:tcBorders>
            <w:shd w:val="clear" w:color="000000" w:fill="BBE0E4"/>
            <w:vAlign w:val="center"/>
            <w:hideMark/>
          </w:tcPr>
          <w:p w14:paraId="11E1B0B2" w14:textId="77777777" w:rsidR="00ED6828" w:rsidRPr="00ED6828" w:rsidRDefault="00ED6828" w:rsidP="00ED6828">
            <w:pPr>
              <w:jc w:val="right"/>
              <w:rPr>
                <w:b/>
                <w:bCs/>
                <w:color w:val="000000"/>
              </w:rPr>
            </w:pPr>
            <w:r w:rsidRPr="00ED6828">
              <w:rPr>
                <w:b/>
                <w:bCs/>
                <w:color w:val="000000"/>
              </w:rPr>
              <w:t>15.771.601,98</w:t>
            </w:r>
          </w:p>
        </w:tc>
        <w:tc>
          <w:tcPr>
            <w:tcW w:w="1739" w:type="dxa"/>
            <w:tcBorders>
              <w:top w:val="nil"/>
              <w:left w:val="nil"/>
              <w:bottom w:val="single" w:sz="4" w:space="0" w:color="auto"/>
              <w:right w:val="single" w:sz="4" w:space="0" w:color="auto"/>
            </w:tcBorders>
            <w:shd w:val="clear" w:color="000000" w:fill="BBE0E4"/>
            <w:vAlign w:val="center"/>
            <w:hideMark/>
          </w:tcPr>
          <w:p w14:paraId="1A444A86" w14:textId="77777777" w:rsidR="00ED6828" w:rsidRPr="00ED6828" w:rsidRDefault="00ED6828" w:rsidP="00ED6828">
            <w:pPr>
              <w:jc w:val="right"/>
              <w:rPr>
                <w:b/>
                <w:bCs/>
                <w:color w:val="000000"/>
              </w:rPr>
            </w:pPr>
            <w:r w:rsidRPr="00ED6828">
              <w:rPr>
                <w:b/>
                <w:bCs/>
                <w:color w:val="000000"/>
              </w:rPr>
              <w:t>15.771.601,98</w:t>
            </w:r>
          </w:p>
        </w:tc>
      </w:tr>
    </w:tbl>
    <w:p w14:paraId="78F83F76" w14:textId="77777777" w:rsidR="00421D57" w:rsidRPr="00547854" w:rsidRDefault="00421D57" w:rsidP="00547854">
      <w:pPr>
        <w:sectPr w:rsidR="00421D57" w:rsidRPr="00547854" w:rsidSect="008F226B">
          <w:footerReference w:type="default" r:id="rId8"/>
          <w:pgSz w:w="11906" w:h="16838"/>
          <w:pgMar w:top="1418" w:right="1418" w:bottom="1418" w:left="1418"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rsidSect="008F226B">
          <w:pgSz w:w="11906" w:h="16838"/>
          <w:pgMar w:top="1418" w:right="1418" w:bottom="1418" w:left="1418"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8F22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9375" w14:textId="77777777" w:rsidR="00F91A21" w:rsidRDefault="00F91A21" w:rsidP="00BB3CAA">
      <w:r>
        <w:separator/>
      </w:r>
    </w:p>
  </w:endnote>
  <w:endnote w:type="continuationSeparator" w:id="0">
    <w:p w14:paraId="2925016A" w14:textId="77777777" w:rsidR="00F91A21" w:rsidRDefault="00F91A21"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426685"/>
      <w:docPartObj>
        <w:docPartGallery w:val="Page Numbers (Bottom of Page)"/>
        <w:docPartUnique/>
      </w:docPartObj>
    </w:sdtPr>
    <w:sdtEndPr/>
    <w:sdtContent>
      <w:p w14:paraId="2F2FE363" w14:textId="5489DCD3" w:rsidR="00C27897" w:rsidRDefault="00C27897">
        <w:pPr>
          <w:pStyle w:val="Podnoje"/>
          <w:jc w:val="center"/>
        </w:pPr>
        <w:r>
          <w:fldChar w:fldCharType="begin"/>
        </w:r>
        <w:r>
          <w:instrText>PAGE   \* MERGEFORMAT</w:instrText>
        </w:r>
        <w:r>
          <w:fldChar w:fldCharType="separate"/>
        </w:r>
        <w:r>
          <w:t>2</w:t>
        </w:r>
        <w:r>
          <w:fldChar w:fldCharType="end"/>
        </w:r>
      </w:p>
    </w:sdtContent>
  </w:sdt>
  <w:p w14:paraId="33F57BC1" w14:textId="77777777" w:rsidR="00F91A21" w:rsidRDefault="00F91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66A4" w14:textId="77777777" w:rsidR="00F91A21" w:rsidRDefault="00F91A21" w:rsidP="00BB3CAA">
      <w:r>
        <w:separator/>
      </w:r>
    </w:p>
  </w:footnote>
  <w:footnote w:type="continuationSeparator" w:id="0">
    <w:p w14:paraId="2D37BC69" w14:textId="77777777" w:rsidR="00F91A21" w:rsidRDefault="00F91A21"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16908"/>
    <w:rsid w:val="0002134C"/>
    <w:rsid w:val="00026580"/>
    <w:rsid w:val="000267D1"/>
    <w:rsid w:val="0003187E"/>
    <w:rsid w:val="00032EB8"/>
    <w:rsid w:val="00035847"/>
    <w:rsid w:val="000377E2"/>
    <w:rsid w:val="00040352"/>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0079"/>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33725"/>
    <w:rsid w:val="00144328"/>
    <w:rsid w:val="00145469"/>
    <w:rsid w:val="001455F1"/>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A0D"/>
    <w:rsid w:val="001F2FD1"/>
    <w:rsid w:val="001F45DE"/>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6813"/>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2F62"/>
    <w:rsid w:val="00324EAB"/>
    <w:rsid w:val="00327103"/>
    <w:rsid w:val="00333646"/>
    <w:rsid w:val="00333CAD"/>
    <w:rsid w:val="00341D74"/>
    <w:rsid w:val="00345F88"/>
    <w:rsid w:val="00352CB7"/>
    <w:rsid w:val="00361623"/>
    <w:rsid w:val="003620E9"/>
    <w:rsid w:val="003621DA"/>
    <w:rsid w:val="0037001C"/>
    <w:rsid w:val="003720E9"/>
    <w:rsid w:val="003777F6"/>
    <w:rsid w:val="00381B26"/>
    <w:rsid w:val="00383D86"/>
    <w:rsid w:val="00391BB5"/>
    <w:rsid w:val="00395463"/>
    <w:rsid w:val="00395B71"/>
    <w:rsid w:val="003A10A6"/>
    <w:rsid w:val="003A55FA"/>
    <w:rsid w:val="003A60CA"/>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06B6"/>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281E"/>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4AD"/>
    <w:rsid w:val="005D6917"/>
    <w:rsid w:val="005E307E"/>
    <w:rsid w:val="005E38C6"/>
    <w:rsid w:val="005F3498"/>
    <w:rsid w:val="00604425"/>
    <w:rsid w:val="0061005E"/>
    <w:rsid w:val="00614442"/>
    <w:rsid w:val="00622716"/>
    <w:rsid w:val="00622F80"/>
    <w:rsid w:val="00624A37"/>
    <w:rsid w:val="00625BBE"/>
    <w:rsid w:val="00636B4C"/>
    <w:rsid w:val="00643AC6"/>
    <w:rsid w:val="00647EDA"/>
    <w:rsid w:val="0066215A"/>
    <w:rsid w:val="006679E3"/>
    <w:rsid w:val="006726B8"/>
    <w:rsid w:val="00676DCB"/>
    <w:rsid w:val="00677216"/>
    <w:rsid w:val="00681C40"/>
    <w:rsid w:val="00682630"/>
    <w:rsid w:val="006854A9"/>
    <w:rsid w:val="00695084"/>
    <w:rsid w:val="00697D54"/>
    <w:rsid w:val="006A61C4"/>
    <w:rsid w:val="006B2A94"/>
    <w:rsid w:val="006B5512"/>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0E9"/>
    <w:rsid w:val="00814210"/>
    <w:rsid w:val="0081455F"/>
    <w:rsid w:val="00823600"/>
    <w:rsid w:val="008236E4"/>
    <w:rsid w:val="00830F3A"/>
    <w:rsid w:val="008338CD"/>
    <w:rsid w:val="0083756E"/>
    <w:rsid w:val="00850930"/>
    <w:rsid w:val="008517EB"/>
    <w:rsid w:val="00851986"/>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226B"/>
    <w:rsid w:val="008F38E3"/>
    <w:rsid w:val="008F3A6D"/>
    <w:rsid w:val="008F532D"/>
    <w:rsid w:val="009078A5"/>
    <w:rsid w:val="00910505"/>
    <w:rsid w:val="00914ABD"/>
    <w:rsid w:val="00915210"/>
    <w:rsid w:val="00916DC8"/>
    <w:rsid w:val="00921FA2"/>
    <w:rsid w:val="00934A38"/>
    <w:rsid w:val="009400D6"/>
    <w:rsid w:val="00941421"/>
    <w:rsid w:val="00943E10"/>
    <w:rsid w:val="00945FBA"/>
    <w:rsid w:val="00946314"/>
    <w:rsid w:val="009553A2"/>
    <w:rsid w:val="009802C5"/>
    <w:rsid w:val="00986E9D"/>
    <w:rsid w:val="009949BB"/>
    <w:rsid w:val="00997E36"/>
    <w:rsid w:val="009A4DE3"/>
    <w:rsid w:val="009A6B86"/>
    <w:rsid w:val="009B0D2C"/>
    <w:rsid w:val="009B27EA"/>
    <w:rsid w:val="009C15DD"/>
    <w:rsid w:val="009C4CB9"/>
    <w:rsid w:val="009E7826"/>
    <w:rsid w:val="009F2E23"/>
    <w:rsid w:val="009F452E"/>
    <w:rsid w:val="009F5F49"/>
    <w:rsid w:val="009F6EEC"/>
    <w:rsid w:val="00A0400B"/>
    <w:rsid w:val="00A15068"/>
    <w:rsid w:val="00A162B8"/>
    <w:rsid w:val="00A20293"/>
    <w:rsid w:val="00A33C41"/>
    <w:rsid w:val="00A446D1"/>
    <w:rsid w:val="00A46ED4"/>
    <w:rsid w:val="00A55360"/>
    <w:rsid w:val="00A60C39"/>
    <w:rsid w:val="00A66841"/>
    <w:rsid w:val="00A73715"/>
    <w:rsid w:val="00A737A9"/>
    <w:rsid w:val="00A8528B"/>
    <w:rsid w:val="00A8561A"/>
    <w:rsid w:val="00A94760"/>
    <w:rsid w:val="00A94959"/>
    <w:rsid w:val="00A94C35"/>
    <w:rsid w:val="00A95766"/>
    <w:rsid w:val="00A9628F"/>
    <w:rsid w:val="00A9768C"/>
    <w:rsid w:val="00AA3A53"/>
    <w:rsid w:val="00AA77AE"/>
    <w:rsid w:val="00AC1BA9"/>
    <w:rsid w:val="00AD094F"/>
    <w:rsid w:val="00AD0D8A"/>
    <w:rsid w:val="00AE32B6"/>
    <w:rsid w:val="00AE3E19"/>
    <w:rsid w:val="00AE49D1"/>
    <w:rsid w:val="00AE7C3E"/>
    <w:rsid w:val="00AF07AC"/>
    <w:rsid w:val="00AF1525"/>
    <w:rsid w:val="00AF20A2"/>
    <w:rsid w:val="00AF6F1D"/>
    <w:rsid w:val="00B0095B"/>
    <w:rsid w:val="00B05409"/>
    <w:rsid w:val="00B05568"/>
    <w:rsid w:val="00B14B63"/>
    <w:rsid w:val="00B22E47"/>
    <w:rsid w:val="00B23ACF"/>
    <w:rsid w:val="00B3358D"/>
    <w:rsid w:val="00B35E0E"/>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27897"/>
    <w:rsid w:val="00C34513"/>
    <w:rsid w:val="00C35435"/>
    <w:rsid w:val="00C41FB9"/>
    <w:rsid w:val="00C45DD3"/>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F101D"/>
    <w:rsid w:val="00CF18B9"/>
    <w:rsid w:val="00CF43FA"/>
    <w:rsid w:val="00D0150C"/>
    <w:rsid w:val="00D04BF7"/>
    <w:rsid w:val="00D04EC2"/>
    <w:rsid w:val="00D05A50"/>
    <w:rsid w:val="00D0703F"/>
    <w:rsid w:val="00D42324"/>
    <w:rsid w:val="00D43712"/>
    <w:rsid w:val="00D45C55"/>
    <w:rsid w:val="00D46EFF"/>
    <w:rsid w:val="00D53DBA"/>
    <w:rsid w:val="00D55D48"/>
    <w:rsid w:val="00D56604"/>
    <w:rsid w:val="00D64D60"/>
    <w:rsid w:val="00D65E33"/>
    <w:rsid w:val="00D7354E"/>
    <w:rsid w:val="00D80593"/>
    <w:rsid w:val="00D80882"/>
    <w:rsid w:val="00D86EBC"/>
    <w:rsid w:val="00D91AC7"/>
    <w:rsid w:val="00D96FCD"/>
    <w:rsid w:val="00DA11A6"/>
    <w:rsid w:val="00DA1EF1"/>
    <w:rsid w:val="00DB1D90"/>
    <w:rsid w:val="00DB35C5"/>
    <w:rsid w:val="00DC23E1"/>
    <w:rsid w:val="00DC26E7"/>
    <w:rsid w:val="00DC3078"/>
    <w:rsid w:val="00DC43EE"/>
    <w:rsid w:val="00DC63A0"/>
    <w:rsid w:val="00DD0825"/>
    <w:rsid w:val="00DD143D"/>
    <w:rsid w:val="00DD3A0B"/>
    <w:rsid w:val="00DE5506"/>
    <w:rsid w:val="00DF1302"/>
    <w:rsid w:val="00DF2AA3"/>
    <w:rsid w:val="00DF3A2B"/>
    <w:rsid w:val="00DF4170"/>
    <w:rsid w:val="00E021F0"/>
    <w:rsid w:val="00E13243"/>
    <w:rsid w:val="00E16185"/>
    <w:rsid w:val="00E27C0A"/>
    <w:rsid w:val="00E317BF"/>
    <w:rsid w:val="00E42D52"/>
    <w:rsid w:val="00E43884"/>
    <w:rsid w:val="00E469E9"/>
    <w:rsid w:val="00E55CEB"/>
    <w:rsid w:val="00E62967"/>
    <w:rsid w:val="00E65DDE"/>
    <w:rsid w:val="00E76795"/>
    <w:rsid w:val="00E80E6B"/>
    <w:rsid w:val="00E92B76"/>
    <w:rsid w:val="00E940D4"/>
    <w:rsid w:val="00EA3D8A"/>
    <w:rsid w:val="00EB096F"/>
    <w:rsid w:val="00EB0F01"/>
    <w:rsid w:val="00EC4918"/>
    <w:rsid w:val="00EC50F2"/>
    <w:rsid w:val="00ED16BC"/>
    <w:rsid w:val="00ED423B"/>
    <w:rsid w:val="00ED6828"/>
    <w:rsid w:val="00ED6B31"/>
    <w:rsid w:val="00EF2337"/>
    <w:rsid w:val="00EF5551"/>
    <w:rsid w:val="00F03D7F"/>
    <w:rsid w:val="00F061EE"/>
    <w:rsid w:val="00F06425"/>
    <w:rsid w:val="00F11554"/>
    <w:rsid w:val="00F11B35"/>
    <w:rsid w:val="00F11B47"/>
    <w:rsid w:val="00F15546"/>
    <w:rsid w:val="00F1772E"/>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7D2F"/>
    <w:rsid w:val="00F91A21"/>
    <w:rsid w:val="00F94534"/>
    <w:rsid w:val="00FA0892"/>
    <w:rsid w:val="00FA5D3A"/>
    <w:rsid w:val="00FA7398"/>
    <w:rsid w:val="00FB30F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14575120">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490567111">
      <w:bodyDiv w:val="1"/>
      <w:marLeft w:val="0"/>
      <w:marRight w:val="0"/>
      <w:marTop w:val="0"/>
      <w:marBottom w:val="0"/>
      <w:divBdr>
        <w:top w:val="none" w:sz="0" w:space="0" w:color="auto"/>
        <w:left w:val="none" w:sz="0" w:space="0" w:color="auto"/>
        <w:bottom w:val="none" w:sz="0" w:space="0" w:color="auto"/>
        <w:right w:val="none" w:sz="0" w:space="0" w:color="auto"/>
      </w:divBdr>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5856504">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88279267">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511483926">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85645680">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2740</Words>
  <Characters>15618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54</cp:revision>
  <cp:lastPrinted>2020-12-22T10:48:00Z</cp:lastPrinted>
  <dcterms:created xsi:type="dcterms:W3CDTF">2020-11-18T10:30:00Z</dcterms:created>
  <dcterms:modified xsi:type="dcterms:W3CDTF">2020-12-22T11:08:00Z</dcterms:modified>
</cp:coreProperties>
</file>