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6F" w:rsidRPr="001D13C6" w:rsidRDefault="007E70AD" w:rsidP="00660E6F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Na te</w:t>
      </w:r>
      <w:r w:rsidR="00660E6F" w:rsidRPr="001D13C6">
        <w:rPr>
          <w:rFonts w:ascii="Garamond" w:hAnsi="Garamond" w:cs="Arial"/>
          <w:iCs/>
          <w:szCs w:val="24"/>
        </w:rPr>
        <w:t>melj</w:t>
      </w:r>
      <w:r>
        <w:rPr>
          <w:rFonts w:ascii="Garamond" w:hAnsi="Garamond" w:cs="Arial"/>
          <w:iCs/>
          <w:szCs w:val="24"/>
        </w:rPr>
        <w:t>u</w:t>
      </w:r>
      <w:r w:rsidR="00660E6F" w:rsidRPr="001D13C6">
        <w:rPr>
          <w:rFonts w:ascii="Garamond" w:hAnsi="Garamond" w:cs="Arial"/>
          <w:iCs/>
          <w:szCs w:val="24"/>
        </w:rPr>
        <w:t xml:space="preserve"> članka 35. stavka 1. Zakona o lokalnoj i područnoj (regionalnoj) samoupravi (“Narodne novine” br. </w:t>
      </w:r>
      <w:r w:rsidR="00660E6F" w:rsidRPr="001D13C6">
        <w:rPr>
          <w:rFonts w:ascii="Garamond" w:hAnsi="Garamond"/>
          <w:szCs w:val="24"/>
        </w:rPr>
        <w:t>33/01, 60/01, 129/05,</w:t>
      </w:r>
      <w:r w:rsidR="008A0185">
        <w:rPr>
          <w:rFonts w:ascii="Garamond" w:hAnsi="Garamond"/>
          <w:szCs w:val="24"/>
        </w:rPr>
        <w:t xml:space="preserve"> 109/07, 125/08, 36/09, 150/11,</w:t>
      </w:r>
      <w:r w:rsidR="00660E6F" w:rsidRPr="001D13C6">
        <w:rPr>
          <w:rFonts w:ascii="Garamond" w:hAnsi="Garamond"/>
          <w:szCs w:val="24"/>
        </w:rPr>
        <w:t xml:space="preserve"> 144/12</w:t>
      </w:r>
      <w:r w:rsidR="009616FB">
        <w:rPr>
          <w:rFonts w:ascii="Garamond" w:hAnsi="Garamond"/>
          <w:szCs w:val="24"/>
        </w:rPr>
        <w:t>, 19/13</w:t>
      </w:r>
      <w:r w:rsidR="006B3A99">
        <w:rPr>
          <w:rFonts w:ascii="Garamond" w:hAnsi="Garamond"/>
          <w:szCs w:val="24"/>
        </w:rPr>
        <w:t xml:space="preserve">, </w:t>
      </w:r>
      <w:r w:rsidR="008A0185">
        <w:rPr>
          <w:rFonts w:ascii="Garamond" w:hAnsi="Garamond"/>
          <w:szCs w:val="24"/>
        </w:rPr>
        <w:t xml:space="preserve"> 137/15</w:t>
      </w:r>
      <w:r w:rsidR="006B3A99">
        <w:rPr>
          <w:rFonts w:ascii="Garamond" w:hAnsi="Garamond"/>
          <w:szCs w:val="24"/>
        </w:rPr>
        <w:t xml:space="preserve"> i 123/17</w:t>
      </w:r>
      <w:r w:rsidR="008A0185">
        <w:rPr>
          <w:rFonts w:ascii="Garamond" w:hAnsi="Garamond" w:cs="Arial"/>
          <w:iCs/>
          <w:szCs w:val="24"/>
        </w:rPr>
        <w:t>) i članka 30</w:t>
      </w:r>
      <w:r w:rsidR="00660E6F" w:rsidRPr="001D13C6">
        <w:rPr>
          <w:rFonts w:ascii="Garamond" w:hAnsi="Garamond" w:cs="Arial"/>
          <w:iCs/>
          <w:szCs w:val="24"/>
        </w:rPr>
        <w:t>. stavka 1. Statuta Općine Vladislavci (“Službeni glasnik” Općine Vl</w:t>
      </w:r>
      <w:r w:rsidR="008A0185">
        <w:rPr>
          <w:rFonts w:ascii="Garamond" w:hAnsi="Garamond" w:cs="Arial"/>
          <w:iCs/>
          <w:szCs w:val="24"/>
        </w:rPr>
        <w:t>adislavci br. 3/13</w:t>
      </w:r>
      <w:r w:rsidR="006B3A99">
        <w:rPr>
          <w:rFonts w:ascii="Garamond" w:hAnsi="Garamond" w:cs="Arial"/>
          <w:iCs/>
          <w:szCs w:val="24"/>
        </w:rPr>
        <w:t xml:space="preserve"> i 3/17</w:t>
      </w:r>
      <w:r w:rsidR="00660E6F" w:rsidRPr="001D13C6">
        <w:rPr>
          <w:rFonts w:ascii="Garamond" w:hAnsi="Garamond" w:cs="Arial"/>
          <w:iCs/>
          <w:szCs w:val="24"/>
        </w:rPr>
        <w:t>.) Općinsko vijeće</w:t>
      </w:r>
      <w:r w:rsidR="00711200" w:rsidRPr="001D13C6">
        <w:rPr>
          <w:rFonts w:ascii="Garamond" w:hAnsi="Garamond" w:cs="Arial"/>
          <w:iCs/>
          <w:szCs w:val="24"/>
        </w:rPr>
        <w:t xml:space="preserve"> Općine Vladislavci na svojoj </w:t>
      </w:r>
      <w:r w:rsidR="00E406A9">
        <w:rPr>
          <w:rFonts w:ascii="Garamond" w:hAnsi="Garamond" w:cs="Arial"/>
          <w:iCs/>
          <w:szCs w:val="24"/>
        </w:rPr>
        <w:t>7</w:t>
      </w:r>
      <w:r w:rsidR="00660E6F" w:rsidRPr="001D13C6">
        <w:rPr>
          <w:rFonts w:ascii="Garamond" w:hAnsi="Garamond" w:cs="Arial"/>
          <w:iCs/>
          <w:szCs w:val="24"/>
        </w:rPr>
        <w:t xml:space="preserve">. sjednici održanoj </w:t>
      </w:r>
      <w:r w:rsidR="00C34021">
        <w:rPr>
          <w:rFonts w:ascii="Garamond" w:hAnsi="Garamond" w:cs="Arial"/>
          <w:iCs/>
          <w:szCs w:val="24"/>
        </w:rPr>
        <w:t>14</w:t>
      </w:r>
      <w:r w:rsidR="001D06C8">
        <w:rPr>
          <w:rFonts w:ascii="Garamond" w:hAnsi="Garamond" w:cs="Arial"/>
          <w:iCs/>
          <w:szCs w:val="24"/>
        </w:rPr>
        <w:t>.</w:t>
      </w:r>
      <w:r w:rsidR="002D6C34" w:rsidRPr="001D13C6">
        <w:rPr>
          <w:rFonts w:ascii="Garamond" w:hAnsi="Garamond" w:cs="Arial"/>
          <w:iCs/>
          <w:szCs w:val="24"/>
        </w:rPr>
        <w:t xml:space="preserve"> </w:t>
      </w:r>
      <w:r w:rsidR="006B3A99">
        <w:rPr>
          <w:rFonts w:ascii="Garamond" w:hAnsi="Garamond" w:cs="Arial"/>
          <w:iCs/>
          <w:szCs w:val="24"/>
        </w:rPr>
        <w:t>ožujka 2018</w:t>
      </w:r>
      <w:r w:rsidR="00660E6F" w:rsidRPr="001D13C6">
        <w:rPr>
          <w:rFonts w:ascii="Garamond" w:hAnsi="Garamond" w:cs="Arial"/>
          <w:iCs/>
          <w:szCs w:val="24"/>
        </w:rPr>
        <w:t>. godine donijelo je</w:t>
      </w:r>
    </w:p>
    <w:p w:rsidR="0096179B" w:rsidRPr="001D13C6" w:rsidRDefault="0096179B">
      <w:pPr>
        <w:jc w:val="both"/>
        <w:rPr>
          <w:rFonts w:ascii="Garamond" w:hAnsi="Garamond" w:cs="Arial"/>
          <w:iCs/>
          <w:szCs w:val="24"/>
        </w:rPr>
      </w:pPr>
    </w:p>
    <w:p w:rsidR="0096179B" w:rsidRPr="008A0185" w:rsidRDefault="008A0185" w:rsidP="008A0185">
      <w:pPr>
        <w:jc w:val="center"/>
        <w:rPr>
          <w:rFonts w:ascii="Garamond" w:hAnsi="Garamond"/>
          <w:b/>
          <w:iCs/>
          <w:szCs w:val="24"/>
        </w:rPr>
      </w:pPr>
      <w:r w:rsidRPr="008A0185">
        <w:rPr>
          <w:rFonts w:ascii="Garamond" w:hAnsi="Garamond"/>
          <w:b/>
          <w:iCs/>
          <w:szCs w:val="24"/>
        </w:rPr>
        <w:t>IZMJENE I DOPUNE</w:t>
      </w:r>
    </w:p>
    <w:p w:rsidR="0096179B" w:rsidRPr="008A0185" w:rsidRDefault="0096179B">
      <w:pPr>
        <w:pStyle w:val="Naslov1"/>
        <w:rPr>
          <w:rFonts w:ascii="Garamond" w:hAnsi="Garamond"/>
          <w:iCs/>
          <w:szCs w:val="24"/>
        </w:rPr>
      </w:pPr>
      <w:r w:rsidRPr="008A0185">
        <w:rPr>
          <w:rFonts w:ascii="Garamond" w:hAnsi="Garamond"/>
          <w:iCs/>
          <w:szCs w:val="24"/>
        </w:rPr>
        <w:t>STATUT</w:t>
      </w:r>
      <w:r w:rsidR="008A0185" w:rsidRPr="008A0185">
        <w:rPr>
          <w:rFonts w:ascii="Garamond" w:hAnsi="Garamond"/>
          <w:iCs/>
          <w:szCs w:val="24"/>
        </w:rPr>
        <w:t>A</w:t>
      </w:r>
    </w:p>
    <w:p w:rsidR="0096179B" w:rsidRPr="008A0185" w:rsidRDefault="0096179B">
      <w:pPr>
        <w:jc w:val="center"/>
        <w:rPr>
          <w:rFonts w:ascii="Garamond" w:hAnsi="Garamond"/>
          <w:b/>
          <w:iCs/>
          <w:szCs w:val="24"/>
        </w:rPr>
      </w:pPr>
      <w:r w:rsidRPr="008A0185">
        <w:rPr>
          <w:rFonts w:ascii="Garamond" w:hAnsi="Garamond"/>
          <w:b/>
          <w:iCs/>
          <w:szCs w:val="24"/>
        </w:rPr>
        <w:t>Općine Vladislavci</w:t>
      </w:r>
    </w:p>
    <w:p w:rsidR="0096179B" w:rsidRPr="001D13C6" w:rsidRDefault="0096179B">
      <w:pPr>
        <w:jc w:val="center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jc w:val="center"/>
        <w:rPr>
          <w:rFonts w:ascii="Garamond" w:hAnsi="Garamond" w:cs="Arial"/>
          <w:b/>
          <w:iCs/>
          <w:szCs w:val="24"/>
        </w:rPr>
      </w:pPr>
    </w:p>
    <w:p w:rsidR="0096179B" w:rsidRPr="001D13C6" w:rsidRDefault="0096179B">
      <w:pPr>
        <w:jc w:val="both"/>
        <w:rPr>
          <w:rFonts w:ascii="Garamond" w:hAnsi="Garamond" w:cs="Arial"/>
          <w:b/>
          <w:iCs/>
          <w:szCs w:val="24"/>
        </w:rPr>
      </w:pPr>
    </w:p>
    <w:p w:rsidR="008A0185" w:rsidRPr="00A26D63" w:rsidRDefault="0096179B" w:rsidP="00925E66">
      <w:pPr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1.</w:t>
      </w:r>
    </w:p>
    <w:p w:rsidR="0096179B" w:rsidRPr="001D13C6" w:rsidRDefault="008A0185">
      <w:pPr>
        <w:pStyle w:val="Uvueno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Ovim Izmjenama i dopunama Statuta Općine Vladislavci mijenja se i dopunjuje Statut Općine Vladislavci („Službeni glasnik“ Općine Vladislavci broj 3/13</w:t>
      </w:r>
      <w:r w:rsidR="006B3A99">
        <w:rPr>
          <w:rFonts w:ascii="Garamond" w:hAnsi="Garamond" w:cs="Arial"/>
          <w:iCs/>
          <w:szCs w:val="24"/>
        </w:rPr>
        <w:t xml:space="preserve"> i 3/17</w:t>
      </w:r>
      <w:r>
        <w:rPr>
          <w:rFonts w:ascii="Garamond" w:hAnsi="Garamond" w:cs="Arial"/>
          <w:iCs/>
          <w:szCs w:val="24"/>
        </w:rPr>
        <w:t>).</w:t>
      </w:r>
    </w:p>
    <w:p w:rsidR="0096179B" w:rsidRPr="001D13C6" w:rsidRDefault="00BD67F0" w:rsidP="00BD67F0">
      <w:pPr>
        <w:tabs>
          <w:tab w:val="left" w:pos="8130"/>
        </w:tabs>
        <w:ind w:firstLine="709"/>
        <w:jc w:val="both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96179B" w:rsidRPr="00A26D63" w:rsidRDefault="0096179B">
      <w:pPr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2.</w:t>
      </w:r>
    </w:p>
    <w:p w:rsidR="008A0185" w:rsidRDefault="0096179B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24165F">
        <w:rPr>
          <w:rFonts w:ascii="Garamond" w:hAnsi="Garamond" w:cs="Arial"/>
          <w:iCs/>
          <w:szCs w:val="24"/>
        </w:rPr>
        <w:t xml:space="preserve">U članku 15. stavak 3. mijenja </w:t>
      </w:r>
      <w:r w:rsidR="008A0185">
        <w:rPr>
          <w:rFonts w:ascii="Garamond" w:hAnsi="Garamond" w:cs="Arial"/>
          <w:iCs/>
          <w:szCs w:val="24"/>
        </w:rPr>
        <w:t>se i sada glasi:</w:t>
      </w:r>
    </w:p>
    <w:p w:rsidR="006B3A99" w:rsidRPr="00F72C78" w:rsidRDefault="006B3A99" w:rsidP="006B3A99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6B3A99" w:rsidRPr="00F72C78" w:rsidRDefault="006B3A99" w:rsidP="00F72C78">
      <w:pPr>
        <w:rPr>
          <w:rFonts w:ascii="Garamond" w:hAnsi="Garamond"/>
        </w:rPr>
      </w:pPr>
      <w:r w:rsidRPr="00F72C78">
        <w:rPr>
          <w:rFonts w:ascii="Garamond" w:hAnsi="Garamond"/>
        </w:rPr>
        <w:tab/>
      </w:r>
      <w:r w:rsidR="0024165F" w:rsidRPr="00F72C78">
        <w:rPr>
          <w:rFonts w:ascii="Garamond" w:hAnsi="Garamond"/>
        </w:rPr>
        <w:t>„</w:t>
      </w:r>
      <w:r w:rsidRPr="00F72C78">
        <w:rPr>
          <w:rFonts w:ascii="Garamond" w:hAnsi="Garamond"/>
        </w:rPr>
        <w:t xml:space="preserve">Iznimno, općim se aktom može iz osobito opravdanih razloga odrediti da stupa na snagu </w:t>
      </w:r>
      <w:r w:rsidR="0024165F" w:rsidRPr="00F72C78">
        <w:rPr>
          <w:rFonts w:ascii="Garamond" w:hAnsi="Garamond"/>
        </w:rPr>
        <w:t>prvog dana od dana objave u „Službenom glasniku“</w:t>
      </w:r>
      <w:r w:rsidRPr="00F72C78">
        <w:rPr>
          <w:rFonts w:ascii="Garamond" w:hAnsi="Garamond"/>
        </w:rPr>
        <w:t>.</w:t>
      </w:r>
      <w:r w:rsidR="0024165F" w:rsidRPr="00F72C78">
        <w:rPr>
          <w:rFonts w:ascii="Garamond" w:hAnsi="Garamond"/>
        </w:rPr>
        <w:t>“</w:t>
      </w:r>
    </w:p>
    <w:p w:rsidR="006B3A99" w:rsidRPr="001D13C6" w:rsidRDefault="006B3A99" w:rsidP="006B3A99">
      <w:pPr>
        <w:pStyle w:val="Tijeloteksta"/>
        <w:rPr>
          <w:rFonts w:ascii="Garamond" w:hAnsi="Garamond" w:cs="Arial"/>
          <w:iCs/>
          <w:szCs w:val="24"/>
        </w:rPr>
      </w:pPr>
    </w:p>
    <w:p w:rsidR="004725F3" w:rsidRPr="00A26D63" w:rsidRDefault="004725F3" w:rsidP="004725F3">
      <w:pPr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3.</w:t>
      </w:r>
    </w:p>
    <w:p w:rsidR="004725F3" w:rsidRDefault="004725F3" w:rsidP="004725F3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>
        <w:rPr>
          <w:rFonts w:ascii="Garamond" w:hAnsi="Garamond" w:cs="Arial"/>
          <w:iCs/>
          <w:szCs w:val="24"/>
        </w:rPr>
        <w:t>U članku 26. stavak 4. mijenja se i sada glasi:</w:t>
      </w:r>
    </w:p>
    <w:p w:rsidR="006B3A99" w:rsidRPr="001D13C6" w:rsidRDefault="006B3A99" w:rsidP="006B3A99">
      <w:pPr>
        <w:pStyle w:val="Tijeloteksta"/>
        <w:rPr>
          <w:rFonts w:ascii="Garamond" w:hAnsi="Garamond" w:cs="Arial"/>
          <w:iCs/>
          <w:szCs w:val="24"/>
        </w:rPr>
      </w:pPr>
    </w:p>
    <w:p w:rsidR="006B3A99" w:rsidRPr="001D13C6" w:rsidRDefault="006B3A99" w:rsidP="006B3A99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4725F3">
        <w:rPr>
          <w:rFonts w:ascii="Garamond" w:hAnsi="Garamond" w:cs="Arial"/>
          <w:iCs/>
          <w:szCs w:val="24"/>
        </w:rPr>
        <w:t>„</w:t>
      </w:r>
      <w:r w:rsidRPr="001D13C6">
        <w:rPr>
          <w:rFonts w:ascii="Garamond" w:hAnsi="Garamond" w:cs="Arial"/>
          <w:iCs/>
          <w:szCs w:val="24"/>
        </w:rPr>
        <w:t xml:space="preserve">Statut, proračun i </w:t>
      </w:r>
      <w:r w:rsidR="004725F3">
        <w:rPr>
          <w:rFonts w:ascii="Garamond" w:hAnsi="Garamond" w:cs="Arial"/>
          <w:iCs/>
          <w:szCs w:val="24"/>
        </w:rPr>
        <w:t xml:space="preserve">izvještaj o izvršenju proračuna </w:t>
      </w:r>
      <w:r w:rsidRPr="001D13C6">
        <w:rPr>
          <w:rFonts w:ascii="Garamond" w:hAnsi="Garamond" w:cs="Arial"/>
          <w:iCs/>
          <w:szCs w:val="24"/>
        </w:rPr>
        <w:t xml:space="preserve"> Općinsko vijeće donosi većinom glasova svih vijećnika.</w:t>
      </w:r>
      <w:r w:rsidR="004725F3">
        <w:rPr>
          <w:rFonts w:ascii="Garamond" w:hAnsi="Garamond" w:cs="Arial"/>
          <w:iCs/>
          <w:szCs w:val="24"/>
        </w:rPr>
        <w:t>“</w:t>
      </w:r>
    </w:p>
    <w:p w:rsidR="006B3A99" w:rsidRPr="001D13C6" w:rsidRDefault="006B3A99" w:rsidP="006B3A99">
      <w:pPr>
        <w:pStyle w:val="Tijeloteksta"/>
        <w:rPr>
          <w:rFonts w:ascii="Garamond" w:hAnsi="Garamond" w:cs="Arial"/>
          <w:iCs/>
          <w:szCs w:val="24"/>
        </w:rPr>
      </w:pPr>
    </w:p>
    <w:p w:rsidR="006B3A99" w:rsidRPr="00A26D63" w:rsidRDefault="006B3A99" w:rsidP="006B3A99">
      <w:pPr>
        <w:pStyle w:val="Tijeloteksta"/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</w:t>
      </w:r>
      <w:r w:rsidR="004725F3" w:rsidRPr="00A26D63">
        <w:rPr>
          <w:rFonts w:ascii="Garamond" w:hAnsi="Garamond" w:cs="Arial"/>
          <w:b/>
          <w:iCs/>
          <w:szCs w:val="24"/>
        </w:rPr>
        <w:t xml:space="preserve">4. </w:t>
      </w:r>
    </w:p>
    <w:p w:rsidR="004725F3" w:rsidRPr="001D13C6" w:rsidRDefault="004725F3" w:rsidP="007E70AD">
      <w:pPr>
        <w:pStyle w:val="Tijeloteksta"/>
        <w:ind w:firstLine="720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U članku 29. iza stavka 2. dodaje se novi stavak 3.  koji glasi: </w:t>
      </w:r>
    </w:p>
    <w:p w:rsidR="006B3A99" w:rsidRPr="001D13C6" w:rsidRDefault="006B3A99" w:rsidP="006B3A99">
      <w:pPr>
        <w:pStyle w:val="Tijeloteksta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E66905" w:rsidRDefault="006B3A99" w:rsidP="004725F3">
      <w:pPr>
        <w:pStyle w:val="Tijeloteksta"/>
        <w:rPr>
          <w:rFonts w:ascii="Garamond" w:hAnsi="Garamond"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E66905">
        <w:rPr>
          <w:rFonts w:ascii="Garamond" w:hAnsi="Garamond" w:cs="Arial"/>
          <w:iCs/>
          <w:szCs w:val="24"/>
        </w:rPr>
        <w:t>„</w:t>
      </w:r>
      <w:r w:rsidR="004725F3" w:rsidRPr="004725F3">
        <w:rPr>
          <w:rFonts w:ascii="Garamond" w:hAnsi="Garamond"/>
          <w:szCs w:val="24"/>
        </w:rPr>
        <w:t>Član predstavničkog tijela ima pravo na opravdani neplaćeni izostanak s posla radi sudjelovanja u radu predstavničkog tijela i njegovih radnih tijela.</w:t>
      </w:r>
    </w:p>
    <w:p w:rsidR="00E66905" w:rsidRDefault="00E66905" w:rsidP="00E66905">
      <w:pPr>
        <w:pStyle w:val="Tijeloteksta"/>
        <w:ind w:firstLine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Dosadašnji stavak  3. postaje stavak 4.  „ </w:t>
      </w:r>
    </w:p>
    <w:p w:rsidR="00E66905" w:rsidRDefault="00E66905" w:rsidP="00E66905">
      <w:pPr>
        <w:pStyle w:val="Tijeloteksta"/>
        <w:rPr>
          <w:rFonts w:ascii="Garamond" w:hAnsi="Garamond"/>
          <w:szCs w:val="24"/>
        </w:rPr>
      </w:pPr>
    </w:p>
    <w:p w:rsidR="00E66905" w:rsidRPr="00A26D63" w:rsidRDefault="00E66905" w:rsidP="00E66905">
      <w:pPr>
        <w:pStyle w:val="Tijeloteksta"/>
        <w:jc w:val="center"/>
        <w:rPr>
          <w:rFonts w:ascii="Garamond" w:hAnsi="Garamond"/>
          <w:b/>
          <w:szCs w:val="24"/>
        </w:rPr>
      </w:pPr>
      <w:r w:rsidRPr="00A26D63">
        <w:rPr>
          <w:rFonts w:ascii="Garamond" w:hAnsi="Garamond"/>
          <w:b/>
          <w:szCs w:val="24"/>
        </w:rPr>
        <w:t>Članak 5.</w:t>
      </w:r>
    </w:p>
    <w:p w:rsidR="009C321C" w:rsidRDefault="000332AA" w:rsidP="007E70AD">
      <w:pPr>
        <w:pStyle w:val="Tijeloteksta"/>
        <w:ind w:firstLine="720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„U članku 30. stavku 1., briše se točka 15. </w:t>
      </w:r>
    </w:p>
    <w:p w:rsidR="000332AA" w:rsidRDefault="000332AA" w:rsidP="000332AA">
      <w:pPr>
        <w:pStyle w:val="Tijeloteksta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Dosadašnje točke 16. , 17., 18. i 19, postaju točke 15., 16., 17. i 18. „</w:t>
      </w:r>
    </w:p>
    <w:p w:rsidR="000332AA" w:rsidRDefault="000332AA" w:rsidP="000332AA">
      <w:pPr>
        <w:pStyle w:val="Tijeloteksta"/>
        <w:rPr>
          <w:rFonts w:ascii="Garamond" w:hAnsi="Garamond" w:cs="Arial"/>
          <w:iCs/>
          <w:szCs w:val="24"/>
        </w:rPr>
      </w:pPr>
    </w:p>
    <w:p w:rsidR="000332AA" w:rsidRPr="001D13C6" w:rsidRDefault="000332AA" w:rsidP="000332AA">
      <w:pPr>
        <w:pStyle w:val="Tijeloteksta"/>
        <w:rPr>
          <w:rFonts w:ascii="Garamond" w:hAnsi="Garamond" w:cs="Arial"/>
          <w:iCs/>
          <w:szCs w:val="24"/>
        </w:rPr>
      </w:pPr>
    </w:p>
    <w:p w:rsidR="009C321C" w:rsidRPr="00A26D63" w:rsidRDefault="000332AA" w:rsidP="000332AA">
      <w:pPr>
        <w:pStyle w:val="Tijeloteksta"/>
        <w:jc w:val="center"/>
        <w:rPr>
          <w:rFonts w:ascii="Garamond" w:hAnsi="Garamond"/>
          <w:b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6.</w:t>
      </w:r>
    </w:p>
    <w:p w:rsidR="009C321C" w:rsidRDefault="009C321C" w:rsidP="00E66905">
      <w:pPr>
        <w:pStyle w:val="Tijeloteksta"/>
        <w:jc w:val="center"/>
        <w:rPr>
          <w:rFonts w:ascii="Garamond" w:hAnsi="Garamond"/>
          <w:szCs w:val="24"/>
        </w:rPr>
      </w:pPr>
    </w:p>
    <w:p w:rsidR="00E66905" w:rsidRDefault="000332AA" w:rsidP="00E66905">
      <w:pPr>
        <w:jc w:val="both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„</w:t>
      </w:r>
      <w:r w:rsidR="002E6C97">
        <w:rPr>
          <w:rFonts w:ascii="Garamond" w:hAnsi="Garamond" w:cs="Arial"/>
          <w:iCs/>
          <w:szCs w:val="24"/>
        </w:rPr>
        <w:t xml:space="preserve">Članak </w:t>
      </w:r>
      <w:r w:rsidR="00E66905">
        <w:rPr>
          <w:rFonts w:ascii="Garamond" w:hAnsi="Garamond" w:cs="Arial"/>
          <w:iCs/>
          <w:szCs w:val="24"/>
        </w:rPr>
        <w:t xml:space="preserve"> 36.</w:t>
      </w:r>
      <w:r w:rsidR="002E6C97">
        <w:rPr>
          <w:rFonts w:ascii="Garamond" w:hAnsi="Garamond" w:cs="Arial"/>
          <w:iCs/>
          <w:szCs w:val="24"/>
        </w:rPr>
        <w:t xml:space="preserve"> </w:t>
      </w:r>
      <w:r w:rsidR="00E66905">
        <w:rPr>
          <w:rFonts w:ascii="Garamond" w:hAnsi="Garamond" w:cs="Arial"/>
          <w:iCs/>
          <w:szCs w:val="24"/>
        </w:rPr>
        <w:t xml:space="preserve"> mijenja se i sada glasi: </w:t>
      </w:r>
    </w:p>
    <w:p w:rsidR="002E6C97" w:rsidRPr="002E6C97" w:rsidRDefault="002E6C97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E6C97">
        <w:rPr>
          <w:rFonts w:ascii="Garamond" w:hAnsi="Garamond"/>
          <w:szCs w:val="24"/>
        </w:rPr>
        <w:t>Općinski načelnik</w:t>
      </w:r>
      <w:r>
        <w:rPr>
          <w:rFonts w:ascii="Garamond" w:hAnsi="Garamond"/>
          <w:szCs w:val="24"/>
        </w:rPr>
        <w:t xml:space="preserve"> u obavljanju svoje dužnosti </w:t>
      </w:r>
      <w:r w:rsidRPr="002E6C97">
        <w:rPr>
          <w:rFonts w:ascii="Garamond" w:hAnsi="Garamond"/>
          <w:szCs w:val="24"/>
        </w:rPr>
        <w:t>:</w:t>
      </w:r>
    </w:p>
    <w:p w:rsidR="00794EEC" w:rsidRDefault="002E6C97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E6C97">
        <w:rPr>
          <w:rFonts w:ascii="Garamond" w:hAnsi="Garamond"/>
          <w:szCs w:val="24"/>
        </w:rPr>
        <w:t xml:space="preserve">1. </w:t>
      </w:r>
      <w:r w:rsidR="00794EEC">
        <w:rPr>
          <w:rFonts w:ascii="Garamond" w:hAnsi="Garamond"/>
          <w:szCs w:val="24"/>
        </w:rPr>
        <w:t>zastupa općinu</w:t>
      </w:r>
    </w:p>
    <w:p w:rsidR="002E6C97" w:rsidRPr="002E6C97" w:rsidRDefault="00794EEC" w:rsidP="00BC7B95">
      <w:pPr>
        <w:spacing w:beforeLines="40" w:afterLines="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="002E6C97" w:rsidRPr="002E6C97">
        <w:rPr>
          <w:rFonts w:ascii="Garamond" w:hAnsi="Garamond"/>
          <w:szCs w:val="24"/>
        </w:rPr>
        <w:t>priprema prijedloge općih akata,</w:t>
      </w:r>
    </w:p>
    <w:p w:rsidR="002E6C97" w:rsidRPr="002E6C97" w:rsidRDefault="00794EEC" w:rsidP="00BC7B95">
      <w:pPr>
        <w:spacing w:beforeLines="40" w:afterLines="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3</w:t>
      </w:r>
      <w:r w:rsidR="002E6C97" w:rsidRPr="002E6C97">
        <w:rPr>
          <w:rFonts w:ascii="Garamond" w:hAnsi="Garamond"/>
          <w:szCs w:val="24"/>
        </w:rPr>
        <w:t>. izvršava ili osigurava izvršavanje općih akata predstavničkog tijela,</w:t>
      </w:r>
    </w:p>
    <w:p w:rsidR="002E6C97" w:rsidRPr="002E6C97" w:rsidRDefault="00794EEC" w:rsidP="00BC7B95">
      <w:pPr>
        <w:spacing w:beforeLines="40" w:afterLines="4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4</w:t>
      </w:r>
      <w:r w:rsidR="002E6C97" w:rsidRPr="002E6C97">
        <w:rPr>
          <w:rFonts w:ascii="Garamond" w:hAnsi="Garamond"/>
          <w:szCs w:val="24"/>
        </w:rPr>
        <w:t xml:space="preserve">. usmjerava djelovanje </w:t>
      </w:r>
      <w:r w:rsidR="002E6C97">
        <w:rPr>
          <w:rFonts w:ascii="Garamond" w:hAnsi="Garamond"/>
          <w:szCs w:val="24"/>
        </w:rPr>
        <w:t xml:space="preserve">Jedinstvenog upravnog odjela </w:t>
      </w:r>
      <w:r w:rsidR="009C321C">
        <w:rPr>
          <w:rFonts w:ascii="Garamond" w:hAnsi="Garamond"/>
          <w:szCs w:val="24"/>
        </w:rPr>
        <w:t xml:space="preserve">u obavljanju poslova iz njegovog </w:t>
      </w:r>
      <w:r w:rsidR="002E6C97" w:rsidRPr="002E6C97">
        <w:rPr>
          <w:rFonts w:ascii="Garamond" w:hAnsi="Garamond"/>
          <w:szCs w:val="24"/>
        </w:rPr>
        <w:t>samoupravnog djelokruga te nadzire nj</w:t>
      </w:r>
      <w:r w:rsidR="009C321C">
        <w:rPr>
          <w:rFonts w:ascii="Garamond" w:hAnsi="Garamond"/>
          <w:szCs w:val="24"/>
        </w:rPr>
        <w:t xml:space="preserve">egov </w:t>
      </w:r>
      <w:r w:rsidR="002E6C97" w:rsidRPr="002E6C97">
        <w:rPr>
          <w:rFonts w:ascii="Garamond" w:hAnsi="Garamond"/>
          <w:szCs w:val="24"/>
        </w:rPr>
        <w:t xml:space="preserve"> rad,</w:t>
      </w:r>
    </w:p>
    <w:p w:rsidR="002E6C97" w:rsidRPr="002E6C97" w:rsidRDefault="00794EEC" w:rsidP="00BC7B95">
      <w:pPr>
        <w:spacing w:beforeLines="40" w:afterLines="4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5</w:t>
      </w:r>
      <w:r w:rsidR="002E6C97" w:rsidRPr="002E6C97">
        <w:rPr>
          <w:rFonts w:ascii="Garamond" w:hAnsi="Garamond"/>
          <w:szCs w:val="24"/>
        </w:rPr>
        <w:t xml:space="preserve">. upravlja nekretninama i pokretninama u vlasništvu </w:t>
      </w:r>
      <w:r w:rsidR="009C321C">
        <w:rPr>
          <w:rFonts w:ascii="Garamond" w:hAnsi="Garamond"/>
          <w:szCs w:val="24"/>
        </w:rPr>
        <w:t xml:space="preserve">općine </w:t>
      </w:r>
      <w:r w:rsidR="002E6C97" w:rsidRPr="002E6C97">
        <w:rPr>
          <w:rFonts w:ascii="Garamond" w:hAnsi="Garamond"/>
          <w:szCs w:val="24"/>
        </w:rPr>
        <w:t>kao i njezinim prihodima i rashodima, u skladu sa zakonom i statutom,</w:t>
      </w:r>
    </w:p>
    <w:p w:rsidR="009C321C" w:rsidRDefault="00794EEC" w:rsidP="00BC7B95">
      <w:pPr>
        <w:spacing w:beforeLines="40" w:afterLines="4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color w:val="000000"/>
          <w:szCs w:val="24"/>
        </w:rPr>
        <w:t>6</w:t>
      </w:r>
      <w:r w:rsidR="002E6C97" w:rsidRPr="002E6C97">
        <w:rPr>
          <w:rFonts w:ascii="Garamond" w:hAnsi="Garamond"/>
          <w:color w:val="000000"/>
          <w:szCs w:val="24"/>
        </w:rPr>
        <w:t xml:space="preserve">. </w:t>
      </w:r>
      <w:r w:rsidR="009C321C" w:rsidRPr="001D13C6">
        <w:rPr>
          <w:rFonts w:ascii="Garamond" w:hAnsi="Garamond"/>
          <w:szCs w:val="24"/>
        </w:rPr>
        <w:t xml:space="preserve">odlučuje o stjecanju i otuđivanju nekretnina i pokretnina Općine Vladislavci i raspolaganju </w:t>
      </w:r>
      <w:r w:rsidR="009C321C">
        <w:rPr>
          <w:rFonts w:ascii="Garamond" w:hAnsi="Garamond"/>
          <w:szCs w:val="24"/>
        </w:rPr>
        <w:t xml:space="preserve">drugom </w:t>
      </w:r>
      <w:r w:rsidR="009C321C" w:rsidRPr="001D13C6">
        <w:rPr>
          <w:rFonts w:ascii="Garamond" w:hAnsi="Garamond"/>
          <w:szCs w:val="24"/>
        </w:rPr>
        <w:t xml:space="preserve"> imovinom </w:t>
      </w:r>
      <w:r w:rsidR="009C321C" w:rsidRPr="001D13C6">
        <w:rPr>
          <w:rFonts w:ascii="Garamond" w:hAnsi="Garamond"/>
          <w:iCs/>
          <w:szCs w:val="24"/>
        </w:rPr>
        <w:t xml:space="preserve">Općine Vladislavci pojedinačne vrijednosti </w:t>
      </w:r>
      <w:r w:rsidR="009C321C" w:rsidRPr="001D13C6">
        <w:rPr>
          <w:rFonts w:ascii="Garamond" w:hAnsi="Garamond"/>
          <w:szCs w:val="24"/>
        </w:rPr>
        <w:t xml:space="preserve">do najviše 0,5% iznosa prihoda bez primitaka ostvarenih u godini koja prethodi godini u kojoj se odlučuje o stjecanju i otuđivanju pokretnina i nekretnina, odnosno </w:t>
      </w:r>
      <w:r w:rsidR="009C321C">
        <w:rPr>
          <w:rFonts w:ascii="Garamond" w:hAnsi="Garamond"/>
          <w:szCs w:val="24"/>
        </w:rPr>
        <w:t>drugom raspolaganju</w:t>
      </w:r>
      <w:r w:rsidR="009C321C" w:rsidRPr="001D13C6">
        <w:rPr>
          <w:rFonts w:ascii="Garamond" w:hAnsi="Garamond"/>
          <w:szCs w:val="24"/>
        </w:rPr>
        <w:t xml:space="preserve">. Ako je taj iznos veći od 1.000.000,00 kuna, općinski načelnik može odlučivati najviše do 1.000.000,00 kuna, a ako je taj iznos manji od 70.000,00 kuna, tada može odlučivati najviše do 70.000,00 kuna. Stjecanje i otuđivanje nekretnina i pokretnina te </w:t>
      </w:r>
      <w:r w:rsidR="009C321C">
        <w:rPr>
          <w:rFonts w:ascii="Garamond" w:hAnsi="Garamond"/>
          <w:szCs w:val="24"/>
        </w:rPr>
        <w:t xml:space="preserve">drugo </w:t>
      </w:r>
      <w:r w:rsidR="009C321C" w:rsidRPr="001D13C6">
        <w:rPr>
          <w:rFonts w:ascii="Garamond" w:hAnsi="Garamond"/>
          <w:szCs w:val="24"/>
        </w:rPr>
        <w:t>raspolaganje biti planirano u proračunu jedinice i provedeno u skladu sa zakonom</w:t>
      </w:r>
    </w:p>
    <w:p w:rsidR="002E6C97" w:rsidRPr="002E6C97" w:rsidRDefault="00794EEC" w:rsidP="00794EEC">
      <w:pPr>
        <w:pStyle w:val="Tijeloteksta"/>
        <w:tabs>
          <w:tab w:val="left" w:pos="-1843"/>
        </w:tabs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color w:val="000000"/>
          <w:szCs w:val="24"/>
        </w:rPr>
        <w:t>7</w:t>
      </w:r>
      <w:r w:rsidR="002E6C97" w:rsidRPr="002E6C97">
        <w:rPr>
          <w:rFonts w:ascii="Garamond" w:hAnsi="Garamond"/>
          <w:color w:val="000000"/>
          <w:szCs w:val="24"/>
        </w:rPr>
        <w:t xml:space="preserve">. imenuje i razrješuje predstavnike </w:t>
      </w:r>
      <w:r w:rsidR="000332AA">
        <w:rPr>
          <w:rFonts w:ascii="Garamond" w:hAnsi="Garamond"/>
          <w:color w:val="000000"/>
          <w:szCs w:val="24"/>
        </w:rPr>
        <w:t xml:space="preserve">Općine </w:t>
      </w:r>
      <w:r w:rsidRPr="00794EEC">
        <w:rPr>
          <w:rFonts w:ascii="Garamond" w:hAnsi="Garamond"/>
        </w:rPr>
        <w:t>u tijelima javnih ustanova i drugih pravnih osoba kojima je Općina osnivač, odnosno u kojima ima dionice ili udjele u vlasništvu</w:t>
      </w:r>
      <w:r w:rsidR="002E6C97" w:rsidRPr="002E6C97">
        <w:rPr>
          <w:rFonts w:ascii="Garamond" w:hAnsi="Garamond"/>
          <w:color w:val="000000"/>
          <w:szCs w:val="24"/>
        </w:rPr>
        <w:t>, osim ako posebnim zakonom nije drugačije određeno,</w:t>
      </w:r>
    </w:p>
    <w:p w:rsidR="00794EEC" w:rsidRDefault="00794EEC" w:rsidP="00794EEC">
      <w:pPr>
        <w:pStyle w:val="Tijeloteksta"/>
        <w:tabs>
          <w:tab w:val="left" w:pos="709"/>
        </w:tabs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8</w:t>
      </w:r>
      <w:r w:rsidR="002E6C97" w:rsidRPr="002E6C97">
        <w:rPr>
          <w:rFonts w:ascii="Garamond" w:hAnsi="Garamond"/>
          <w:szCs w:val="24"/>
        </w:rPr>
        <w:t xml:space="preserve">. </w:t>
      </w:r>
      <w:r w:rsidRPr="001D13C6">
        <w:rPr>
          <w:rFonts w:ascii="Garamond" w:hAnsi="Garamond"/>
          <w:szCs w:val="24"/>
        </w:rPr>
        <w:t>ima pravo obustaviti od primjene opći akt Općinskog vijeća ako ocijeni da je tim aktom povrijeđen zakon ili drugi propis, te donijeti odluku o obustavi općeg akta u roku od 8 dana od dana donošenja</w:t>
      </w:r>
      <w:r>
        <w:rPr>
          <w:rFonts w:ascii="Garamond" w:hAnsi="Garamond"/>
          <w:szCs w:val="24"/>
        </w:rPr>
        <w:t xml:space="preserve"> općeg akta. Općinski načelnik </w:t>
      </w:r>
      <w:r w:rsidRPr="001D13C6">
        <w:rPr>
          <w:rFonts w:ascii="Garamond" w:hAnsi="Garamond"/>
          <w:szCs w:val="24"/>
        </w:rPr>
        <w:t xml:space="preserve">ima pravo zatražiti od </w:t>
      </w:r>
      <w:r>
        <w:rPr>
          <w:rFonts w:ascii="Garamond" w:hAnsi="Garamond"/>
          <w:szCs w:val="24"/>
        </w:rPr>
        <w:t>Općinskog vijeća</w:t>
      </w:r>
      <w:r w:rsidRPr="001D13C6">
        <w:rPr>
          <w:rFonts w:ascii="Garamond" w:hAnsi="Garamond"/>
          <w:szCs w:val="24"/>
        </w:rPr>
        <w:t xml:space="preserve"> da u roku od 8 dana od donošenja odluke o obustavi otkloni uočene nedostatke u općem aktu. Ako Općinsko vijeće ne otkloni uočene nedostatke, općinski načelnik dužan je bez odgode o tome obavijestiti predstojnika Ureda državne uprave u Osječko-baranjskoj županiji i dostaviti mu odluku o obustavi općeg akta</w:t>
      </w:r>
      <w:r>
        <w:rPr>
          <w:rFonts w:ascii="Garamond" w:hAnsi="Garamond"/>
          <w:szCs w:val="24"/>
        </w:rPr>
        <w:t>,</w:t>
      </w:r>
    </w:p>
    <w:p w:rsidR="002E6C97" w:rsidRPr="002E6C97" w:rsidRDefault="00794EEC" w:rsidP="00794EEC">
      <w:pPr>
        <w:pStyle w:val="Tijeloteksta"/>
        <w:tabs>
          <w:tab w:val="left" w:pos="709"/>
        </w:tabs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9.  </w:t>
      </w:r>
      <w:r w:rsidR="002E6C97" w:rsidRPr="002E6C97">
        <w:rPr>
          <w:rFonts w:ascii="Garamond" w:hAnsi="Garamond"/>
          <w:szCs w:val="24"/>
        </w:rPr>
        <w:t xml:space="preserve">obavlja i druge poslove utvrđene </w:t>
      </w:r>
      <w:r w:rsidR="002E6C97" w:rsidRPr="002E6C97">
        <w:rPr>
          <w:rFonts w:ascii="Garamond" w:hAnsi="Garamond"/>
          <w:color w:val="000000"/>
          <w:szCs w:val="24"/>
        </w:rPr>
        <w:t>zakonom i</w:t>
      </w:r>
      <w:r w:rsidR="002E6C97" w:rsidRPr="002E6C97">
        <w:rPr>
          <w:rFonts w:ascii="Garamond" w:hAnsi="Garamond"/>
          <w:szCs w:val="24"/>
        </w:rPr>
        <w:t xml:space="preserve"> statutom.</w:t>
      </w:r>
    </w:p>
    <w:p w:rsidR="002E6C97" w:rsidRDefault="002E6C97" w:rsidP="00BC7B95">
      <w:pPr>
        <w:spacing w:beforeLines="40" w:afterLines="40"/>
        <w:jc w:val="both"/>
        <w:rPr>
          <w:rFonts w:ascii="Garamond" w:hAnsi="Garamond"/>
          <w:color w:val="000000"/>
          <w:szCs w:val="24"/>
        </w:rPr>
      </w:pPr>
      <w:r w:rsidRPr="002E6C97">
        <w:rPr>
          <w:rFonts w:ascii="Garamond" w:hAnsi="Garamond"/>
          <w:color w:val="000000"/>
          <w:szCs w:val="24"/>
        </w:rPr>
        <w:t xml:space="preserve">Odluku o imenovanju i razrješenju iz stavka 1. točke </w:t>
      </w:r>
      <w:r w:rsidR="00794EEC">
        <w:rPr>
          <w:rFonts w:ascii="Garamond" w:hAnsi="Garamond"/>
          <w:color w:val="000000"/>
          <w:szCs w:val="24"/>
        </w:rPr>
        <w:t>7</w:t>
      </w:r>
      <w:r w:rsidRPr="002E6C97">
        <w:rPr>
          <w:rFonts w:ascii="Garamond" w:hAnsi="Garamond"/>
          <w:color w:val="000000"/>
          <w:szCs w:val="24"/>
        </w:rPr>
        <w:t xml:space="preserve">. ovoga članka općinski načelnik, dužan je </w:t>
      </w:r>
      <w:r w:rsidR="007E70AD">
        <w:rPr>
          <w:rFonts w:ascii="Garamond" w:hAnsi="Garamond"/>
          <w:color w:val="000000"/>
          <w:szCs w:val="24"/>
        </w:rPr>
        <w:t>objaviti u pr</w:t>
      </w:r>
      <w:r w:rsidR="009C321C">
        <w:rPr>
          <w:rFonts w:ascii="Garamond" w:hAnsi="Garamond"/>
          <w:color w:val="000000"/>
          <w:szCs w:val="24"/>
        </w:rPr>
        <w:t xml:space="preserve">vom broju „Službenog glasnika“ Općine Vladislavci koji slijedi nakon donošenja te odluke. </w:t>
      </w:r>
    </w:p>
    <w:p w:rsidR="00794EEC" w:rsidRPr="00794EEC" w:rsidRDefault="00794EEC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794EEC">
        <w:rPr>
          <w:rFonts w:ascii="Garamond" w:hAnsi="Garamond" w:cs="Arial"/>
          <w:iCs/>
          <w:szCs w:val="24"/>
        </w:rPr>
        <w:t xml:space="preserve">Ako Općinsko vijeće u slučaju iz stavka 1. točke </w:t>
      </w:r>
      <w:r>
        <w:rPr>
          <w:rFonts w:ascii="Garamond" w:hAnsi="Garamond" w:cs="Arial"/>
          <w:iCs/>
          <w:szCs w:val="24"/>
        </w:rPr>
        <w:t>8</w:t>
      </w:r>
      <w:r w:rsidRPr="00794EEC">
        <w:rPr>
          <w:rFonts w:ascii="Garamond" w:hAnsi="Garamond" w:cs="Arial"/>
          <w:iCs/>
          <w:szCs w:val="24"/>
        </w:rPr>
        <w:t xml:space="preserve">. ovog članka ne otkloni uočene nedostatke, općinski načelnik dužan je u roku od </w:t>
      </w:r>
      <w:r>
        <w:rPr>
          <w:rFonts w:ascii="Garamond" w:hAnsi="Garamond" w:cs="Arial"/>
          <w:iCs/>
          <w:szCs w:val="24"/>
        </w:rPr>
        <w:t xml:space="preserve">8 </w:t>
      </w:r>
      <w:r w:rsidRPr="00794EEC">
        <w:rPr>
          <w:rFonts w:ascii="Garamond" w:hAnsi="Garamond" w:cs="Arial"/>
          <w:iCs/>
          <w:szCs w:val="24"/>
        </w:rPr>
        <w:t>dana o tome obavijestiti predstojnika ureda državne uprave u Osječko-baranjskoj županiji i čelnika središnjeg tijela državne uprave ovlaštenog za nadzor nad zakonitošću rada tijela jedinica lokalne samouprave</w:t>
      </w:r>
      <w:r w:rsidR="00DB02FA">
        <w:rPr>
          <w:rFonts w:ascii="Garamond" w:hAnsi="Garamond" w:cs="Arial"/>
          <w:iCs/>
          <w:szCs w:val="24"/>
        </w:rPr>
        <w:t>.</w:t>
      </w:r>
    </w:p>
    <w:p w:rsidR="00794EEC" w:rsidRDefault="00794EEC" w:rsidP="000776D1">
      <w:pPr>
        <w:pStyle w:val="Tijeloteksta"/>
        <w:tabs>
          <w:tab w:val="left" w:pos="-1843"/>
        </w:tabs>
        <w:jc w:val="center"/>
        <w:rPr>
          <w:rFonts w:ascii="Garamond" w:hAnsi="Garamond" w:cs="Arial"/>
          <w:b/>
          <w:bCs/>
          <w:iCs/>
          <w:szCs w:val="24"/>
        </w:rPr>
      </w:pPr>
    </w:p>
    <w:p w:rsidR="000776D1" w:rsidRPr="00A26D63" w:rsidRDefault="000776D1" w:rsidP="000776D1">
      <w:pPr>
        <w:pStyle w:val="Tijeloteksta"/>
        <w:tabs>
          <w:tab w:val="left" w:pos="-1843"/>
        </w:tabs>
        <w:jc w:val="center"/>
        <w:rPr>
          <w:rFonts w:ascii="Garamond" w:hAnsi="Garamond" w:cs="Arial"/>
          <w:b/>
          <w:bCs/>
          <w:iCs/>
          <w:szCs w:val="24"/>
        </w:rPr>
      </w:pPr>
      <w:r w:rsidRPr="00A26D63">
        <w:rPr>
          <w:rFonts w:ascii="Garamond" w:hAnsi="Garamond" w:cs="Arial"/>
          <w:b/>
          <w:bCs/>
          <w:iCs/>
          <w:szCs w:val="24"/>
        </w:rPr>
        <w:t>Članak 7.</w:t>
      </w:r>
    </w:p>
    <w:p w:rsidR="006B3A99" w:rsidRDefault="00217F03" w:rsidP="00217F03">
      <w:pPr>
        <w:pStyle w:val="Tijeloteksta"/>
        <w:jc w:val="left"/>
        <w:rPr>
          <w:rFonts w:ascii="Garamond" w:hAnsi="Garamond" w:cs="Arial"/>
          <w:iCs/>
          <w:szCs w:val="24"/>
        </w:rPr>
      </w:pPr>
      <w:r w:rsidRPr="00217F03">
        <w:rPr>
          <w:rFonts w:ascii="Garamond" w:hAnsi="Garamond" w:cs="Arial"/>
          <w:iCs/>
          <w:szCs w:val="24"/>
        </w:rPr>
        <w:t>Iza članka 42., dodaje se novi članak 42.a., koji glasi</w:t>
      </w:r>
      <w:r>
        <w:rPr>
          <w:rFonts w:ascii="Garamond" w:hAnsi="Garamond" w:cs="Arial"/>
          <w:iCs/>
          <w:szCs w:val="24"/>
        </w:rPr>
        <w:t xml:space="preserve"> : </w:t>
      </w:r>
      <w:r w:rsidRPr="00217F03">
        <w:rPr>
          <w:rFonts w:ascii="Garamond" w:hAnsi="Garamond" w:cs="Arial"/>
          <w:iCs/>
          <w:szCs w:val="24"/>
        </w:rPr>
        <w:br/>
      </w:r>
    </w:p>
    <w:p w:rsidR="00217F03" w:rsidRDefault="00217F03" w:rsidP="00217F03">
      <w:pPr>
        <w:pStyle w:val="Tijeloteksta"/>
        <w:jc w:val="left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„ Članak 42.a. </w:t>
      </w:r>
    </w:p>
    <w:p w:rsidR="00217F03" w:rsidRPr="00217F03" w:rsidRDefault="00217F03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>Općinski načelnik, može razriješiti pročelnik</w:t>
      </w:r>
      <w:r>
        <w:rPr>
          <w:rFonts w:ascii="Garamond" w:hAnsi="Garamond"/>
          <w:szCs w:val="24"/>
        </w:rPr>
        <w:t xml:space="preserve">a Jedinstvenog upravnog odjela: </w:t>
      </w:r>
    </w:p>
    <w:p w:rsidR="00217F03" w:rsidRPr="00217F03" w:rsidRDefault="00217F03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>1. ako pročelnik sam zatraži razrješenje,</w:t>
      </w:r>
    </w:p>
    <w:p w:rsidR="00217F03" w:rsidRPr="00217F03" w:rsidRDefault="00217F03" w:rsidP="00BC7B95">
      <w:pPr>
        <w:spacing w:beforeLines="40" w:afterLines="40"/>
        <w:ind w:left="142" w:hanging="142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 xml:space="preserve">2. ako nastanu takvi razlozi koji po posebnim propisima kojima se uređuju </w:t>
      </w:r>
      <w:r>
        <w:rPr>
          <w:rFonts w:ascii="Garamond" w:hAnsi="Garamond"/>
          <w:szCs w:val="24"/>
        </w:rPr>
        <w:t>službenički odnosi</w:t>
      </w:r>
      <w:r w:rsidRPr="00217F03">
        <w:rPr>
          <w:rFonts w:ascii="Garamond" w:hAnsi="Garamond"/>
          <w:szCs w:val="24"/>
        </w:rPr>
        <w:t xml:space="preserve"> dovode do prestanka </w:t>
      </w:r>
      <w:r>
        <w:rPr>
          <w:rFonts w:ascii="Garamond" w:hAnsi="Garamond"/>
          <w:szCs w:val="24"/>
        </w:rPr>
        <w:t>službe</w:t>
      </w:r>
      <w:r w:rsidRPr="00217F03">
        <w:rPr>
          <w:rFonts w:ascii="Garamond" w:hAnsi="Garamond"/>
          <w:szCs w:val="24"/>
        </w:rPr>
        <w:t xml:space="preserve">, </w:t>
      </w:r>
    </w:p>
    <w:p w:rsidR="00217F03" w:rsidRPr="00217F03" w:rsidRDefault="00217F03" w:rsidP="00BC7B95">
      <w:pPr>
        <w:spacing w:beforeLines="40" w:afterLines="40"/>
        <w:ind w:left="142" w:hanging="142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 xml:space="preserve">3. ako pročelnik ne postupa po propisima ili općim aktima </w:t>
      </w:r>
      <w:r>
        <w:rPr>
          <w:rFonts w:ascii="Garamond" w:hAnsi="Garamond"/>
          <w:szCs w:val="24"/>
        </w:rPr>
        <w:t>Općine Vladislavci</w:t>
      </w:r>
      <w:r w:rsidRPr="00217F03">
        <w:rPr>
          <w:rFonts w:ascii="Garamond" w:hAnsi="Garamond"/>
          <w:szCs w:val="24"/>
        </w:rPr>
        <w:t xml:space="preserve"> ili neosnovano ne izvršava odluke tijela </w:t>
      </w:r>
      <w:r w:rsidR="00DB02FA">
        <w:rPr>
          <w:rFonts w:ascii="Garamond" w:hAnsi="Garamond"/>
          <w:szCs w:val="24"/>
        </w:rPr>
        <w:t>Općine Vladis</w:t>
      </w:r>
      <w:r>
        <w:rPr>
          <w:rFonts w:ascii="Garamond" w:hAnsi="Garamond"/>
          <w:szCs w:val="24"/>
        </w:rPr>
        <w:t>l</w:t>
      </w:r>
      <w:r w:rsidR="00DB02FA">
        <w:rPr>
          <w:rFonts w:ascii="Garamond" w:hAnsi="Garamond"/>
          <w:szCs w:val="24"/>
        </w:rPr>
        <w:t>a</w:t>
      </w:r>
      <w:r>
        <w:rPr>
          <w:rFonts w:ascii="Garamond" w:hAnsi="Garamond"/>
          <w:szCs w:val="24"/>
        </w:rPr>
        <w:t>vci</w:t>
      </w:r>
      <w:r w:rsidRPr="00217F03">
        <w:rPr>
          <w:rFonts w:ascii="Garamond" w:hAnsi="Garamond"/>
          <w:szCs w:val="24"/>
        </w:rPr>
        <w:t>, ili postupa protivno njima,</w:t>
      </w:r>
    </w:p>
    <w:p w:rsidR="00217F03" w:rsidRPr="00217F03" w:rsidRDefault="00217F03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 xml:space="preserve">4. ako pročelnik svojim nesavjesnim ili nepravilnim radom prouzroči </w:t>
      </w:r>
      <w:r>
        <w:rPr>
          <w:rFonts w:ascii="Garamond" w:hAnsi="Garamond"/>
          <w:szCs w:val="24"/>
        </w:rPr>
        <w:t>Općini Vladislavci</w:t>
      </w:r>
      <w:r w:rsidRPr="00217F03">
        <w:rPr>
          <w:rFonts w:ascii="Garamond" w:hAnsi="Garamond"/>
          <w:szCs w:val="24"/>
        </w:rPr>
        <w:t xml:space="preserve"> veću štetu, ili ako zanemaruje ili nesavjesno obavlja svoje dužnosti koje mogu štetiti interesima službe u obavljanju poslova </w:t>
      </w:r>
      <w:r>
        <w:rPr>
          <w:rFonts w:ascii="Garamond" w:hAnsi="Garamond"/>
          <w:szCs w:val="24"/>
        </w:rPr>
        <w:t>u Općini Vladislavci.</w:t>
      </w:r>
    </w:p>
    <w:p w:rsidR="00217F03" w:rsidRPr="00217F03" w:rsidRDefault="00217F03" w:rsidP="00BC7B95">
      <w:pPr>
        <w:spacing w:beforeLines="40" w:afterLines="40"/>
        <w:jc w:val="both"/>
        <w:rPr>
          <w:rFonts w:ascii="Garamond" w:hAnsi="Garamond"/>
          <w:szCs w:val="24"/>
        </w:rPr>
      </w:pPr>
      <w:r w:rsidRPr="00217F03">
        <w:rPr>
          <w:rFonts w:ascii="Garamond" w:hAnsi="Garamond"/>
          <w:szCs w:val="24"/>
        </w:rPr>
        <w:t xml:space="preserve">Pročelnik koji bude razriješen sukladno stavku </w:t>
      </w:r>
      <w:r>
        <w:rPr>
          <w:rFonts w:ascii="Garamond" w:hAnsi="Garamond"/>
          <w:szCs w:val="24"/>
        </w:rPr>
        <w:t>1</w:t>
      </w:r>
      <w:r w:rsidRPr="00217F03">
        <w:rPr>
          <w:rFonts w:ascii="Garamond" w:hAnsi="Garamond"/>
          <w:szCs w:val="24"/>
        </w:rPr>
        <w:t>.</w:t>
      </w:r>
      <w:r w:rsidR="00855A6F">
        <w:rPr>
          <w:rFonts w:ascii="Garamond" w:hAnsi="Garamond"/>
          <w:szCs w:val="24"/>
        </w:rPr>
        <w:t xml:space="preserve">, točkama 1., 3. i 4. </w:t>
      </w:r>
      <w:r w:rsidRPr="00217F03">
        <w:rPr>
          <w:rFonts w:ascii="Garamond" w:hAnsi="Garamond"/>
          <w:szCs w:val="24"/>
        </w:rPr>
        <w:t xml:space="preserve"> ovoga članka rasporedit će se na drugo slobodno radno mjesto u </w:t>
      </w:r>
      <w:r>
        <w:rPr>
          <w:rFonts w:ascii="Garamond" w:hAnsi="Garamond"/>
          <w:szCs w:val="24"/>
        </w:rPr>
        <w:t>Općini Vladislavci</w:t>
      </w:r>
      <w:r w:rsidRPr="00217F03">
        <w:rPr>
          <w:rFonts w:ascii="Garamond" w:hAnsi="Garamond"/>
          <w:szCs w:val="24"/>
        </w:rPr>
        <w:t>, za koje ispunjava stručne uvjete.</w:t>
      </w:r>
    </w:p>
    <w:p w:rsidR="00DB02FA" w:rsidRDefault="00DB02FA" w:rsidP="00217F03">
      <w:pPr>
        <w:pStyle w:val="Tijeloteksta"/>
        <w:jc w:val="center"/>
        <w:rPr>
          <w:rFonts w:ascii="Garamond" w:hAnsi="Garamond" w:cs="Arial"/>
          <w:b/>
          <w:iCs/>
          <w:szCs w:val="24"/>
        </w:rPr>
      </w:pPr>
    </w:p>
    <w:p w:rsidR="00217F03" w:rsidRDefault="00217F03" w:rsidP="00217F03">
      <w:pPr>
        <w:pStyle w:val="Tijeloteksta"/>
        <w:jc w:val="center"/>
        <w:rPr>
          <w:rFonts w:ascii="Garamond" w:hAnsi="Garamond" w:cs="Arial"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8</w:t>
      </w:r>
      <w:r>
        <w:rPr>
          <w:rFonts w:ascii="Garamond" w:hAnsi="Garamond" w:cs="Arial"/>
          <w:iCs/>
          <w:szCs w:val="24"/>
        </w:rPr>
        <w:t>.</w:t>
      </w:r>
    </w:p>
    <w:p w:rsidR="007E70AD" w:rsidRPr="00217F03" w:rsidRDefault="007E70AD" w:rsidP="00217F03">
      <w:pPr>
        <w:pStyle w:val="Tijeloteksta"/>
        <w:jc w:val="center"/>
        <w:rPr>
          <w:rFonts w:ascii="Garamond" w:hAnsi="Garamond" w:cs="Arial"/>
          <w:iCs/>
          <w:szCs w:val="24"/>
        </w:rPr>
      </w:pPr>
    </w:p>
    <w:p w:rsidR="006B3A99" w:rsidRPr="001D13C6" w:rsidRDefault="000776D1" w:rsidP="000776D1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</w:t>
      </w:r>
      <w:r w:rsidR="006B3A99" w:rsidRPr="001D13C6">
        <w:rPr>
          <w:rFonts w:ascii="Garamond" w:hAnsi="Garamond"/>
          <w:szCs w:val="24"/>
        </w:rPr>
        <w:t>Članak 5</w:t>
      </w:r>
      <w:r w:rsidR="006B3A99">
        <w:rPr>
          <w:rFonts w:ascii="Garamond" w:hAnsi="Garamond"/>
          <w:szCs w:val="24"/>
        </w:rPr>
        <w:t>2</w:t>
      </w:r>
      <w:r w:rsidR="006B3A99" w:rsidRPr="001D13C6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mijenja se i sada glasi: </w:t>
      </w:r>
    </w:p>
    <w:p w:rsidR="006B3A99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lastRenderedPageBreak/>
        <w:tab/>
        <w:t>Osim iz razloga utvrđenih člankom 5</w:t>
      </w:r>
      <w:r w:rsidR="00794EEC">
        <w:rPr>
          <w:rFonts w:ascii="Garamond" w:hAnsi="Garamond"/>
          <w:szCs w:val="24"/>
        </w:rPr>
        <w:t>1</w:t>
      </w:r>
      <w:r w:rsidRPr="001D13C6">
        <w:rPr>
          <w:rFonts w:ascii="Garamond" w:hAnsi="Garamond"/>
          <w:szCs w:val="24"/>
        </w:rPr>
        <w:t xml:space="preserve">. stavkom 1. ovoga Statuta referendum se može raspisati i radi opoziva općinskog načelnika i njegovog zamjenika. </w:t>
      </w:r>
    </w:p>
    <w:p w:rsidR="000776D1" w:rsidRDefault="000776D1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Raspisivanje referenduma za opoziv može predložiti: </w:t>
      </w:r>
    </w:p>
    <w:p w:rsidR="006B3A99" w:rsidRDefault="006B3A99" w:rsidP="000776D1">
      <w:pPr>
        <w:numPr>
          <w:ilvl w:val="0"/>
          <w:numId w:val="37"/>
        </w:numPr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>najmanje 20% ukupnog broja birača upisanih u popis birača Općine</w:t>
      </w:r>
      <w:r w:rsidR="000776D1">
        <w:rPr>
          <w:rFonts w:ascii="Garamond" w:hAnsi="Garamond"/>
          <w:szCs w:val="24"/>
        </w:rPr>
        <w:t xml:space="preserve">, </w:t>
      </w:r>
    </w:p>
    <w:p w:rsidR="000776D1" w:rsidRDefault="000776D1" w:rsidP="000776D1">
      <w:pPr>
        <w:numPr>
          <w:ilvl w:val="0"/>
          <w:numId w:val="37"/>
        </w:num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2/3 članova </w:t>
      </w:r>
      <w:r w:rsidR="007E70AD">
        <w:rPr>
          <w:rFonts w:ascii="Garamond" w:hAnsi="Garamond"/>
          <w:szCs w:val="24"/>
        </w:rPr>
        <w:t>općinskog vijeća</w:t>
      </w:r>
      <w:r>
        <w:rPr>
          <w:rFonts w:ascii="Garamond" w:hAnsi="Garamond"/>
          <w:szCs w:val="24"/>
        </w:rPr>
        <w:t>.</w:t>
      </w:r>
    </w:p>
    <w:p w:rsidR="000776D1" w:rsidRPr="001D13C6" w:rsidRDefault="000776D1" w:rsidP="000776D1">
      <w:pPr>
        <w:ind w:left="1065"/>
        <w:jc w:val="both"/>
        <w:rPr>
          <w:rFonts w:ascii="Garamond" w:hAnsi="Garamond"/>
          <w:szCs w:val="24"/>
        </w:rPr>
      </w:pPr>
    </w:p>
    <w:p w:rsidR="006B3A99" w:rsidRPr="001D13C6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 xml:space="preserve">Prijedlog mora biti podnesen u pisanom obliku i mora sadržavati osobne podatke (ime i prezime, adresu prebivališta i </w:t>
      </w:r>
      <w:r w:rsidR="000776D1">
        <w:rPr>
          <w:rFonts w:ascii="Garamond" w:hAnsi="Garamond"/>
          <w:szCs w:val="24"/>
        </w:rPr>
        <w:t>OIB</w:t>
      </w:r>
      <w:r w:rsidRPr="001D13C6">
        <w:rPr>
          <w:rFonts w:ascii="Garamond" w:hAnsi="Garamond"/>
          <w:szCs w:val="24"/>
        </w:rPr>
        <w:t>) i vlastoručni potpis birača.</w:t>
      </w:r>
    </w:p>
    <w:p w:rsidR="006B3A99" w:rsidRPr="001D13C6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 xml:space="preserve">Općinsko vijeće ne smije raspisati referendum za opoziv općinskog načelnika i njegovog zamjenika prije proteka roka od </w:t>
      </w:r>
      <w:r w:rsidR="000776D1">
        <w:rPr>
          <w:rFonts w:ascii="Garamond" w:hAnsi="Garamond"/>
          <w:szCs w:val="24"/>
        </w:rPr>
        <w:t xml:space="preserve">6 </w:t>
      </w:r>
      <w:r w:rsidRPr="001D13C6">
        <w:rPr>
          <w:rFonts w:ascii="Garamond" w:hAnsi="Garamond"/>
          <w:szCs w:val="24"/>
        </w:rPr>
        <w:t>mjeseci od održanih izbora ili ranije održanog referenduma za opoziv niti u godini u kojoj se održavaju redovni izbori za načelnika.</w:t>
      </w:r>
      <w:r w:rsidR="000776D1">
        <w:rPr>
          <w:rFonts w:ascii="Garamond" w:hAnsi="Garamond"/>
          <w:szCs w:val="24"/>
        </w:rPr>
        <w:t>“</w:t>
      </w:r>
    </w:p>
    <w:p w:rsidR="006B3A99" w:rsidRPr="001D13C6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</w:p>
    <w:p w:rsidR="000776D1" w:rsidRPr="00A26D63" w:rsidRDefault="000776D1" w:rsidP="006B3A99">
      <w:pPr>
        <w:keepNext/>
        <w:tabs>
          <w:tab w:val="left" w:pos="709"/>
          <w:tab w:val="left" w:pos="7088"/>
        </w:tabs>
        <w:jc w:val="center"/>
        <w:rPr>
          <w:rFonts w:ascii="Garamond" w:hAnsi="Garamond"/>
          <w:b/>
          <w:szCs w:val="24"/>
        </w:rPr>
      </w:pPr>
      <w:r w:rsidRPr="00A26D63">
        <w:rPr>
          <w:rFonts w:ascii="Garamond" w:hAnsi="Garamond"/>
          <w:b/>
          <w:szCs w:val="24"/>
        </w:rPr>
        <w:t xml:space="preserve">Članak </w:t>
      </w:r>
      <w:r w:rsidR="00217F03" w:rsidRPr="00A26D63">
        <w:rPr>
          <w:rFonts w:ascii="Garamond" w:hAnsi="Garamond"/>
          <w:b/>
          <w:szCs w:val="24"/>
        </w:rPr>
        <w:t>9</w:t>
      </w:r>
      <w:r w:rsidRPr="00A26D63">
        <w:rPr>
          <w:rFonts w:ascii="Garamond" w:hAnsi="Garamond"/>
          <w:b/>
          <w:szCs w:val="24"/>
        </w:rPr>
        <w:t xml:space="preserve">. </w:t>
      </w:r>
    </w:p>
    <w:p w:rsidR="006B3A99" w:rsidRPr="001D13C6" w:rsidRDefault="000776D1" w:rsidP="000776D1">
      <w:pPr>
        <w:keepNext/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„</w:t>
      </w:r>
      <w:r w:rsidR="006B3A99" w:rsidRPr="001D13C6">
        <w:rPr>
          <w:rFonts w:ascii="Garamond" w:hAnsi="Garamond"/>
          <w:szCs w:val="24"/>
        </w:rPr>
        <w:t>Članak 5</w:t>
      </w:r>
      <w:r w:rsidR="006B3A99">
        <w:rPr>
          <w:rFonts w:ascii="Garamond" w:hAnsi="Garamond"/>
          <w:szCs w:val="24"/>
        </w:rPr>
        <w:t>3</w:t>
      </w:r>
      <w:r w:rsidR="006B3A99" w:rsidRPr="001D13C6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mijenja se i sada glasi: </w:t>
      </w:r>
    </w:p>
    <w:p w:rsidR="006B3A99" w:rsidRPr="001D13C6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Ako su prijedlog za raspisivanje referenduma podnijeli birači</w:t>
      </w:r>
      <w:r w:rsidR="00452A55">
        <w:rPr>
          <w:rFonts w:ascii="Garamond" w:hAnsi="Garamond"/>
          <w:szCs w:val="24"/>
        </w:rPr>
        <w:t xml:space="preserve"> predsjednik </w:t>
      </w:r>
      <w:r w:rsidRPr="001D13C6">
        <w:rPr>
          <w:rFonts w:ascii="Garamond" w:hAnsi="Garamond"/>
          <w:szCs w:val="24"/>
        </w:rPr>
        <w:t xml:space="preserve"> Općinsko</w:t>
      </w:r>
      <w:r w:rsidR="00452A55">
        <w:rPr>
          <w:rFonts w:ascii="Garamond" w:hAnsi="Garamond"/>
          <w:szCs w:val="24"/>
        </w:rPr>
        <w:t>g</w:t>
      </w:r>
      <w:r w:rsidRPr="001D13C6">
        <w:rPr>
          <w:rFonts w:ascii="Garamond" w:hAnsi="Garamond"/>
          <w:szCs w:val="24"/>
        </w:rPr>
        <w:t xml:space="preserve"> vijeć</w:t>
      </w:r>
      <w:r w:rsidR="00452A55">
        <w:rPr>
          <w:rFonts w:ascii="Garamond" w:hAnsi="Garamond"/>
          <w:szCs w:val="24"/>
        </w:rPr>
        <w:t>a</w:t>
      </w:r>
      <w:r w:rsidRPr="001D13C6">
        <w:rPr>
          <w:rFonts w:ascii="Garamond" w:hAnsi="Garamond"/>
          <w:szCs w:val="24"/>
        </w:rPr>
        <w:t xml:space="preserve">  duž</w:t>
      </w:r>
      <w:r w:rsidR="00452A55">
        <w:rPr>
          <w:rFonts w:ascii="Garamond" w:hAnsi="Garamond"/>
          <w:szCs w:val="24"/>
        </w:rPr>
        <w:t>a</w:t>
      </w:r>
      <w:r w:rsidRPr="001D13C6">
        <w:rPr>
          <w:rFonts w:ascii="Garamond" w:hAnsi="Garamond"/>
          <w:szCs w:val="24"/>
        </w:rPr>
        <w:t>n</w:t>
      </w:r>
      <w:r w:rsidR="00452A55">
        <w:rPr>
          <w:rFonts w:ascii="Garamond" w:hAnsi="Garamond"/>
          <w:szCs w:val="24"/>
        </w:rPr>
        <w:t xml:space="preserve"> je </w:t>
      </w:r>
      <w:r w:rsidRPr="001D13C6">
        <w:rPr>
          <w:rFonts w:ascii="Garamond" w:hAnsi="Garamond"/>
          <w:szCs w:val="24"/>
        </w:rPr>
        <w:t xml:space="preserve"> podneseni prijedlog za raspisivanje referenduma u roku od </w:t>
      </w:r>
      <w:r w:rsidR="00452A55">
        <w:rPr>
          <w:rFonts w:ascii="Garamond" w:hAnsi="Garamond"/>
          <w:szCs w:val="24"/>
        </w:rPr>
        <w:t>30</w:t>
      </w:r>
      <w:r w:rsidRPr="001D13C6">
        <w:rPr>
          <w:rFonts w:ascii="Garamond" w:hAnsi="Garamond"/>
          <w:szCs w:val="24"/>
        </w:rPr>
        <w:t xml:space="preserve"> dana od dana primitka dostaviti središnjem tijelu državne uprave nadležnom za lokalnu i područnu (regionalnu) samoupravu.</w:t>
      </w:r>
    </w:p>
    <w:p w:rsidR="006B3A99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Ako središnje tijelo državne uprave nadležno za lokalnu i područnu (regionalnu) samoupravu utvrdi da je prijedlog za raspisivanje referenduma ispravan, Općinsko vijeće će raspisati referendum u roku od 30 dana od dana zaprimanja odluke o ispravnosti prijedloga.</w:t>
      </w:r>
    </w:p>
    <w:p w:rsidR="00452A55" w:rsidRPr="001D13C6" w:rsidRDefault="006B3A99" w:rsidP="00452A55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</w:r>
      <w:r w:rsidR="00452A55" w:rsidRPr="00452A55">
        <w:rPr>
          <w:rFonts w:ascii="Garamond" w:hAnsi="Garamond"/>
          <w:szCs w:val="24"/>
        </w:rPr>
        <w:t xml:space="preserve">Ako je raspisivanje referenduma za opoziv </w:t>
      </w:r>
      <w:r w:rsidR="007755B6">
        <w:rPr>
          <w:rFonts w:ascii="Garamond" w:hAnsi="Garamond"/>
          <w:szCs w:val="24"/>
        </w:rPr>
        <w:t xml:space="preserve"> općinskog načelnika i njegovog zamjenika </w:t>
      </w:r>
      <w:r w:rsidR="00452A55" w:rsidRPr="00452A55">
        <w:rPr>
          <w:rFonts w:ascii="Garamond" w:hAnsi="Garamond"/>
          <w:szCs w:val="24"/>
        </w:rPr>
        <w:t xml:space="preserve">predložilo 20% ukupnog broja birača, </w:t>
      </w:r>
      <w:r w:rsidR="00452A55">
        <w:rPr>
          <w:rFonts w:ascii="Garamond" w:hAnsi="Garamond"/>
          <w:szCs w:val="24"/>
        </w:rPr>
        <w:t xml:space="preserve">predsjednik Općinskog vijeća  </w:t>
      </w:r>
      <w:r w:rsidR="00452A55" w:rsidRPr="001D13C6">
        <w:rPr>
          <w:rFonts w:ascii="Garamond" w:hAnsi="Garamond"/>
          <w:szCs w:val="24"/>
        </w:rPr>
        <w:t>duž</w:t>
      </w:r>
      <w:r w:rsidR="00452A55">
        <w:rPr>
          <w:rFonts w:ascii="Garamond" w:hAnsi="Garamond"/>
          <w:szCs w:val="24"/>
        </w:rPr>
        <w:t>a</w:t>
      </w:r>
      <w:r w:rsidR="00452A55" w:rsidRPr="001D13C6">
        <w:rPr>
          <w:rFonts w:ascii="Garamond" w:hAnsi="Garamond"/>
          <w:szCs w:val="24"/>
        </w:rPr>
        <w:t>n</w:t>
      </w:r>
      <w:r w:rsidR="00452A55">
        <w:rPr>
          <w:rFonts w:ascii="Garamond" w:hAnsi="Garamond"/>
          <w:szCs w:val="24"/>
        </w:rPr>
        <w:t xml:space="preserve"> je </w:t>
      </w:r>
      <w:r w:rsidR="00452A55" w:rsidRPr="001D13C6">
        <w:rPr>
          <w:rFonts w:ascii="Garamond" w:hAnsi="Garamond"/>
          <w:szCs w:val="24"/>
        </w:rPr>
        <w:t xml:space="preserve"> podneseni prijedlog za raspisivanje referenduma </w:t>
      </w:r>
      <w:r w:rsidR="00452A55">
        <w:rPr>
          <w:rFonts w:ascii="Garamond" w:hAnsi="Garamond"/>
          <w:szCs w:val="24"/>
        </w:rPr>
        <w:t xml:space="preserve">za opoziv u roku </w:t>
      </w:r>
      <w:r w:rsidR="00452A55" w:rsidRPr="001D13C6">
        <w:rPr>
          <w:rFonts w:ascii="Garamond" w:hAnsi="Garamond"/>
          <w:szCs w:val="24"/>
        </w:rPr>
        <w:t xml:space="preserve"> od </w:t>
      </w:r>
      <w:r w:rsidR="00452A55">
        <w:rPr>
          <w:rFonts w:ascii="Garamond" w:hAnsi="Garamond"/>
          <w:szCs w:val="24"/>
        </w:rPr>
        <w:t>30</w:t>
      </w:r>
      <w:r w:rsidR="00452A55" w:rsidRPr="001D13C6">
        <w:rPr>
          <w:rFonts w:ascii="Garamond" w:hAnsi="Garamond"/>
          <w:szCs w:val="24"/>
        </w:rPr>
        <w:t xml:space="preserve"> dana od dana primitka dostaviti središnjem tijelu državne uprave nadležnom za lokalnu i područnu (regionalnu) samoupravu.</w:t>
      </w:r>
    </w:p>
    <w:p w:rsidR="00452A55" w:rsidRDefault="00452A55" w:rsidP="00452A55">
      <w:pPr>
        <w:tabs>
          <w:tab w:val="left" w:pos="709"/>
          <w:tab w:val="left" w:pos="7088"/>
        </w:tabs>
        <w:jc w:val="both"/>
        <w:rPr>
          <w:rFonts w:ascii="Garamond" w:hAnsi="Garamond"/>
          <w:szCs w:val="24"/>
        </w:rPr>
      </w:pPr>
      <w:r w:rsidRPr="001D13C6">
        <w:rPr>
          <w:rFonts w:ascii="Garamond" w:hAnsi="Garamond"/>
          <w:szCs w:val="24"/>
        </w:rPr>
        <w:tab/>
        <w:t>Ako središnje tijelo državne uprave nadležno za lokalnu i područnu (regionalnu) samoupravu utvrdi da je prijedlog za raspisivanje referenduma</w:t>
      </w:r>
      <w:r>
        <w:rPr>
          <w:rFonts w:ascii="Garamond" w:hAnsi="Garamond"/>
          <w:szCs w:val="24"/>
        </w:rPr>
        <w:t xml:space="preserve"> za opoziv </w:t>
      </w:r>
      <w:r w:rsidRPr="001D13C6">
        <w:rPr>
          <w:rFonts w:ascii="Garamond" w:hAnsi="Garamond"/>
          <w:szCs w:val="24"/>
        </w:rPr>
        <w:t xml:space="preserve"> ispravan, Općinsko vijeće će raspisati referendum u roku od 30 dana od dana zaprimanja odluke o ispravnosti prijedloga</w:t>
      </w:r>
      <w:r>
        <w:rPr>
          <w:rFonts w:ascii="Garamond" w:hAnsi="Garamond"/>
          <w:szCs w:val="24"/>
        </w:rPr>
        <w:t xml:space="preserve"> za opoziv</w:t>
      </w:r>
      <w:r w:rsidRPr="001D13C6">
        <w:rPr>
          <w:rFonts w:ascii="Garamond" w:hAnsi="Garamond"/>
          <w:szCs w:val="24"/>
        </w:rPr>
        <w:t>.</w:t>
      </w:r>
    </w:p>
    <w:p w:rsidR="00452A55" w:rsidRPr="00452A55" w:rsidRDefault="00452A55" w:rsidP="007755B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color w:val="231F20"/>
          <w:szCs w:val="24"/>
        </w:rPr>
        <w:tab/>
      </w:r>
      <w:r w:rsidRPr="00452A55">
        <w:rPr>
          <w:rFonts w:ascii="Garamond" w:hAnsi="Garamond"/>
          <w:szCs w:val="24"/>
        </w:rPr>
        <w:t>Ako je raspisivanje referenduma za opoziv</w:t>
      </w:r>
      <w:r w:rsidR="007755B6">
        <w:rPr>
          <w:rFonts w:ascii="Garamond" w:hAnsi="Garamond"/>
          <w:szCs w:val="24"/>
        </w:rPr>
        <w:t xml:space="preserve"> općinskog načelnika i njegovog zamjenika </w:t>
      </w:r>
      <w:r w:rsidRPr="00452A55">
        <w:rPr>
          <w:rFonts w:ascii="Garamond" w:hAnsi="Garamond"/>
          <w:szCs w:val="24"/>
        </w:rPr>
        <w:t xml:space="preserve"> predložilo 2/3 članova </w:t>
      </w:r>
      <w:r>
        <w:rPr>
          <w:rFonts w:ascii="Garamond" w:hAnsi="Garamond"/>
          <w:szCs w:val="24"/>
        </w:rPr>
        <w:t>Općinskog vijeća</w:t>
      </w:r>
      <w:r w:rsidRPr="00452A55">
        <w:rPr>
          <w:rFonts w:ascii="Garamond" w:hAnsi="Garamond"/>
          <w:szCs w:val="24"/>
        </w:rPr>
        <w:t>, odluku o raspisivanju referenduma</w:t>
      </w:r>
      <w:r>
        <w:rPr>
          <w:rFonts w:ascii="Garamond" w:hAnsi="Garamond"/>
          <w:szCs w:val="24"/>
        </w:rPr>
        <w:t xml:space="preserve"> za opoziv općinskog načelnika i njegovog zamjenika Općinsko vijeće </w:t>
      </w:r>
      <w:r w:rsidRPr="00452A55">
        <w:rPr>
          <w:rFonts w:ascii="Garamond" w:hAnsi="Garamond"/>
          <w:szCs w:val="24"/>
        </w:rPr>
        <w:t xml:space="preserve"> donosi dvotrećinskom većinom glasova svih članova predstavničkog tijela.</w:t>
      </w:r>
    </w:p>
    <w:p w:rsidR="006B3A99" w:rsidRPr="001D13C6" w:rsidRDefault="006B3A99" w:rsidP="006B3A99">
      <w:pPr>
        <w:tabs>
          <w:tab w:val="left" w:pos="709"/>
          <w:tab w:val="left" w:pos="7088"/>
        </w:tabs>
        <w:jc w:val="both"/>
        <w:rPr>
          <w:rFonts w:ascii="Garamond" w:hAnsi="Garamond"/>
          <w:i/>
          <w:szCs w:val="24"/>
        </w:rPr>
      </w:pPr>
      <w:r w:rsidRPr="001D13C6">
        <w:rPr>
          <w:rFonts w:ascii="Garamond" w:hAnsi="Garamond"/>
          <w:szCs w:val="24"/>
        </w:rPr>
        <w:tab/>
        <w:t xml:space="preserve">Ako je raspisivanje referenduma predložila najmanje jedna trećina članova </w:t>
      </w:r>
      <w:r>
        <w:rPr>
          <w:rFonts w:ascii="Garamond" w:hAnsi="Garamond"/>
          <w:szCs w:val="24"/>
        </w:rPr>
        <w:t>Općinskog vijeća</w:t>
      </w:r>
      <w:r w:rsidRPr="001D13C6">
        <w:rPr>
          <w:rFonts w:ascii="Garamond" w:hAnsi="Garamond"/>
          <w:szCs w:val="24"/>
        </w:rPr>
        <w:t xml:space="preserve">, odnosno ako je raspisivanje referenduma predložio općinski načelnik, </w:t>
      </w:r>
      <w:r>
        <w:rPr>
          <w:rFonts w:ascii="Garamond" w:hAnsi="Garamond"/>
          <w:szCs w:val="24"/>
        </w:rPr>
        <w:t>Općinsko vijeće</w:t>
      </w:r>
      <w:r w:rsidRPr="001D13C6">
        <w:rPr>
          <w:rFonts w:ascii="Garamond" w:hAnsi="Garamond"/>
          <w:szCs w:val="24"/>
        </w:rPr>
        <w:t xml:space="preserve"> dužno je izjasniti se o podnesenom prijedlogu te ako prijedlog prihvati, donijeti odluku o raspisivanju referenduma u roku od 30 dana od zaprimanja prijedloga.</w:t>
      </w:r>
      <w:r w:rsidR="007755B6">
        <w:rPr>
          <w:rFonts w:ascii="Garamond" w:hAnsi="Garamond"/>
          <w:szCs w:val="24"/>
        </w:rPr>
        <w:t xml:space="preserve"> </w:t>
      </w:r>
      <w:r w:rsidRPr="001D13C6">
        <w:rPr>
          <w:rFonts w:ascii="Garamond" w:hAnsi="Garamond"/>
          <w:szCs w:val="24"/>
        </w:rPr>
        <w:t xml:space="preserve">Odluka o raspisivanju referenduma donosi se većinom glasova svih članova </w:t>
      </w:r>
      <w:r>
        <w:rPr>
          <w:rFonts w:ascii="Garamond" w:hAnsi="Garamond"/>
          <w:szCs w:val="24"/>
        </w:rPr>
        <w:t>Općinskog vijeća</w:t>
      </w:r>
      <w:r w:rsidRPr="001D13C6">
        <w:rPr>
          <w:rFonts w:ascii="Garamond" w:hAnsi="Garamond"/>
          <w:szCs w:val="24"/>
        </w:rPr>
        <w:t>.</w:t>
      </w:r>
      <w:r w:rsidR="00855A6F">
        <w:rPr>
          <w:rFonts w:ascii="Garamond" w:hAnsi="Garamond"/>
          <w:szCs w:val="24"/>
        </w:rPr>
        <w:t>“</w:t>
      </w:r>
    </w:p>
    <w:p w:rsidR="007755B6" w:rsidRDefault="007755B6" w:rsidP="006B3A99">
      <w:pPr>
        <w:tabs>
          <w:tab w:val="left" w:pos="709"/>
          <w:tab w:val="left" w:pos="7088"/>
        </w:tabs>
        <w:jc w:val="center"/>
        <w:rPr>
          <w:rFonts w:ascii="Garamond" w:hAnsi="Garamond"/>
          <w:szCs w:val="24"/>
        </w:rPr>
      </w:pPr>
    </w:p>
    <w:p w:rsidR="006B3A99" w:rsidRDefault="006B3A99" w:rsidP="006B3A99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55A6F" w:rsidRPr="00A26D63" w:rsidRDefault="00841B40" w:rsidP="006B3A99">
      <w:pPr>
        <w:pStyle w:val="Tijeloteksta"/>
        <w:tabs>
          <w:tab w:val="left" w:pos="709"/>
        </w:tabs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10. </w:t>
      </w:r>
    </w:p>
    <w:p w:rsidR="00855A6F" w:rsidRDefault="00841B40" w:rsidP="00841B40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Članak 63. mijenja se i sada glasi: </w:t>
      </w:r>
    </w:p>
    <w:p w:rsidR="00855A6F" w:rsidRDefault="00855A6F" w:rsidP="006B3A99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55A6F" w:rsidRPr="001D13C6" w:rsidRDefault="00855A6F" w:rsidP="00855A6F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  <w:r w:rsidR="00841B40">
        <w:rPr>
          <w:rFonts w:ascii="Garamond" w:hAnsi="Garamond" w:cs="Arial"/>
          <w:iCs/>
          <w:szCs w:val="24"/>
        </w:rPr>
        <w:t>„</w:t>
      </w:r>
      <w:r w:rsidRPr="001D13C6">
        <w:rPr>
          <w:rFonts w:ascii="Garamond" w:hAnsi="Garamond" w:cs="Arial"/>
          <w:iCs/>
          <w:szCs w:val="24"/>
        </w:rPr>
        <w:t>Prihodi Općine su: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općinski porezi, prirez, naknade, doprinosi i pristojbe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od stvari u njezinom vlasništvu i imovinskih prava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od trgovačkih društava i drugih pravnih osoba u njezinom vlasništvu, odnosno u kojima ima udio ili dionice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prihodi od </w:t>
      </w:r>
      <w:r w:rsidR="00841B40">
        <w:rPr>
          <w:rFonts w:ascii="Garamond" w:hAnsi="Garamond" w:cs="Arial"/>
          <w:iCs/>
          <w:szCs w:val="24"/>
        </w:rPr>
        <w:t xml:space="preserve">koncesije, 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novčane kazne i oduzeta imovinska korist za prekršaje koje sama propiše u skladu sa zakonom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udio u zajedničkim </w:t>
      </w:r>
      <w:r w:rsidR="00841B40">
        <w:rPr>
          <w:rFonts w:ascii="Garamond" w:hAnsi="Garamond" w:cs="Arial"/>
          <w:iCs/>
          <w:szCs w:val="24"/>
        </w:rPr>
        <w:t>porezu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>sredstva pomoći Osječko-baranjske županije i Republike Hrvatske predviđena u županijskom, odnosno državnom proračunu</w:t>
      </w:r>
    </w:p>
    <w:p w:rsidR="00855A6F" w:rsidRPr="001D13C6" w:rsidRDefault="00855A6F" w:rsidP="00855A6F">
      <w:pPr>
        <w:pStyle w:val="Tijeloteksta"/>
        <w:numPr>
          <w:ilvl w:val="0"/>
          <w:numId w:val="9"/>
        </w:numPr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drugi prihodi određeni zakonom.</w:t>
      </w:r>
    </w:p>
    <w:p w:rsidR="00855A6F" w:rsidRPr="001D13C6" w:rsidRDefault="00855A6F" w:rsidP="00855A6F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841B40" w:rsidRDefault="00841B40" w:rsidP="00855A6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41B40" w:rsidRDefault="00841B40" w:rsidP="00855A6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Članak 11</w:t>
      </w:r>
      <w:r>
        <w:rPr>
          <w:rFonts w:ascii="Garamond" w:hAnsi="Garamond" w:cs="Arial"/>
          <w:iCs/>
          <w:szCs w:val="24"/>
        </w:rPr>
        <w:t>.</w:t>
      </w:r>
    </w:p>
    <w:p w:rsidR="00841B40" w:rsidRDefault="00841B40" w:rsidP="00855A6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55A6F" w:rsidRDefault="00855A6F" w:rsidP="00841B40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Članak 6</w:t>
      </w:r>
      <w:r>
        <w:rPr>
          <w:rFonts w:ascii="Garamond" w:hAnsi="Garamond" w:cs="Arial"/>
          <w:iCs/>
          <w:szCs w:val="24"/>
        </w:rPr>
        <w:t>4</w:t>
      </w:r>
      <w:r w:rsidRPr="001D13C6">
        <w:rPr>
          <w:rFonts w:ascii="Garamond" w:hAnsi="Garamond" w:cs="Arial"/>
          <w:iCs/>
          <w:szCs w:val="24"/>
        </w:rPr>
        <w:t>.</w:t>
      </w:r>
      <w:r w:rsidR="00841B40">
        <w:rPr>
          <w:rFonts w:ascii="Garamond" w:hAnsi="Garamond" w:cs="Arial"/>
          <w:iCs/>
          <w:szCs w:val="24"/>
        </w:rPr>
        <w:t xml:space="preserve"> mijenja se i sada glasi: </w:t>
      </w:r>
    </w:p>
    <w:p w:rsidR="00841B40" w:rsidRDefault="00841B40" w:rsidP="00841B40">
      <w:pPr>
        <w:pStyle w:val="Tijeloteksta"/>
        <w:ind w:firstLine="567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Temeljni financijski akt Općine Vladislavci je  proračun. </w:t>
      </w:r>
    </w:p>
    <w:p w:rsidR="00855A6F" w:rsidRPr="001D13C6" w:rsidRDefault="00855A6F" w:rsidP="00855A6F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Svi prihodi kao i svi rashodi Općine iskazuju se u proračunu Općine.</w:t>
      </w:r>
    </w:p>
    <w:p w:rsidR="00855A6F" w:rsidRPr="001D13C6" w:rsidRDefault="00855A6F" w:rsidP="00855A6F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Prihodi i rashodi koji se iskazuju u proračunu moraju biti uravnoteženi.</w:t>
      </w:r>
    </w:p>
    <w:p w:rsidR="00855A6F" w:rsidRPr="001D13C6" w:rsidRDefault="00855A6F" w:rsidP="00855A6F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Ako se tijekom fiskalne godine smanje prihodi i primici ili povećaju izdaci utvrđeni proračunom, proračun se mora uravnotežiti sniženjem predviđenih izdataka ili pronalaženjem novih prihoda.</w:t>
      </w:r>
    </w:p>
    <w:p w:rsidR="00855A6F" w:rsidRPr="001D13C6" w:rsidRDefault="00855A6F" w:rsidP="00855A6F">
      <w:pPr>
        <w:pStyle w:val="Tijeloteksta"/>
        <w:tabs>
          <w:tab w:val="left" w:pos="709"/>
        </w:tabs>
        <w:ind w:firstLine="567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Proračun se uravnotežuje izmjenama i dopunama proračuna postupkom utvrđenim za donošenje proračuna.</w:t>
      </w:r>
    </w:p>
    <w:p w:rsidR="00855A6F" w:rsidRPr="001D13C6" w:rsidRDefault="00855A6F" w:rsidP="00855A6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55A6F" w:rsidRPr="00A26D63" w:rsidRDefault="00841B40" w:rsidP="006B3A99">
      <w:pPr>
        <w:pStyle w:val="Tijeloteksta"/>
        <w:tabs>
          <w:tab w:val="left" w:pos="709"/>
        </w:tabs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12. </w:t>
      </w:r>
    </w:p>
    <w:p w:rsidR="00855A6F" w:rsidRPr="001D13C6" w:rsidRDefault="00841B40" w:rsidP="00841B40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Članak 65. mijenja se i sada glasi: </w:t>
      </w:r>
    </w:p>
    <w:p w:rsidR="006B3A99" w:rsidRDefault="006B3A99" w:rsidP="00841B40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ab/>
      </w:r>
    </w:p>
    <w:p w:rsidR="00841B40" w:rsidRPr="0066339F" w:rsidRDefault="00841B40" w:rsidP="00841B40">
      <w:pPr>
        <w:pStyle w:val="box456371"/>
        <w:spacing w:before="0" w:beforeAutospacing="0" w:after="48" w:afterAutospacing="0"/>
        <w:ind w:firstLine="408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>Općinski načelnik, kao jedini ovlašteni predlagatelj, dužan je utvrditi prijedlog proračuna i podnijeti ga Općinskom vijeću  na donošenje u roku utvrđenom posebnim zakonom.</w:t>
      </w:r>
    </w:p>
    <w:p w:rsidR="00841B40" w:rsidRPr="0066339F" w:rsidRDefault="00841B40" w:rsidP="00841B40">
      <w:pPr>
        <w:pStyle w:val="box456371"/>
        <w:spacing w:before="0" w:beforeAutospacing="0" w:after="48" w:afterAutospacing="0"/>
        <w:ind w:firstLine="408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>Proračun donosi Općinsko vijeće  u skladu s posebnim zakonom.</w:t>
      </w:r>
    </w:p>
    <w:p w:rsidR="0066339F" w:rsidRDefault="0066339F" w:rsidP="0066339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841B40" w:rsidRPr="00A26D63" w:rsidRDefault="0066339F" w:rsidP="0066339F">
      <w:pPr>
        <w:pStyle w:val="Tijeloteksta"/>
        <w:tabs>
          <w:tab w:val="left" w:pos="709"/>
        </w:tabs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13. </w:t>
      </w:r>
    </w:p>
    <w:p w:rsidR="0066339F" w:rsidRDefault="0066339F" w:rsidP="0066339F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Iza članka 65. dodaje se članak 65.a., koji glasi: </w:t>
      </w:r>
    </w:p>
    <w:p w:rsidR="0066339F" w:rsidRDefault="0066339F" w:rsidP="0066339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„Članak 65.a</w:t>
      </w:r>
    </w:p>
    <w:p w:rsidR="0066339F" w:rsidRDefault="0066339F" w:rsidP="0066339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</w:p>
    <w:p w:rsidR="0066339F" w:rsidRPr="0066339F" w:rsidRDefault="0066339F" w:rsidP="0066339F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 xml:space="preserve">Ako općinski načelnik, ne predloži proračun </w:t>
      </w:r>
      <w:r>
        <w:rPr>
          <w:rFonts w:ascii="Garamond" w:hAnsi="Garamond"/>
        </w:rPr>
        <w:t>Općinskom vijeću</w:t>
      </w:r>
      <w:r w:rsidRPr="0066339F">
        <w:rPr>
          <w:rFonts w:ascii="Garamond" w:hAnsi="Garamond"/>
        </w:rPr>
        <w:t xml:space="preserve"> ili povuče prijedlog prije glasovanja o proračunu u cjelini te ne predloži novi prijedlog proračuna u roku koji omogućuje njegovo donošenje, Vlada Republike Hrvatske će na prijedlog središnjeg tijela državne uprave nadležnog za lokalnu i područnu (regionalnu) samoupravu razriješiti općinskog načelnika i </w:t>
      </w:r>
      <w:r>
        <w:rPr>
          <w:rFonts w:ascii="Garamond" w:hAnsi="Garamond"/>
        </w:rPr>
        <w:t xml:space="preserve">njegovog </w:t>
      </w:r>
      <w:r w:rsidRPr="0066339F">
        <w:rPr>
          <w:rFonts w:ascii="Garamond" w:hAnsi="Garamond"/>
        </w:rPr>
        <w:t>zamjenika koji je izabran zajedno s njim.</w:t>
      </w:r>
    </w:p>
    <w:p w:rsidR="0066339F" w:rsidRDefault="0066339F" w:rsidP="0066339F">
      <w:pPr>
        <w:pStyle w:val="box456371"/>
        <w:spacing w:before="0" w:beforeAutospacing="0" w:after="48" w:afterAutospacing="0"/>
        <w:ind w:firstLine="408"/>
        <w:jc w:val="center"/>
        <w:textAlignment w:val="baseline"/>
        <w:rPr>
          <w:rFonts w:ascii="Garamond" w:hAnsi="Garamond"/>
        </w:rPr>
      </w:pPr>
    </w:p>
    <w:p w:rsidR="0066339F" w:rsidRPr="0066339F" w:rsidRDefault="0066339F" w:rsidP="0066339F">
      <w:pPr>
        <w:pStyle w:val="box456371"/>
        <w:spacing w:before="0" w:beforeAutospacing="0" w:after="48" w:afterAutospacing="0"/>
        <w:ind w:firstLine="408"/>
        <w:jc w:val="center"/>
        <w:textAlignment w:val="baseline"/>
        <w:rPr>
          <w:rFonts w:ascii="Garamond" w:hAnsi="Garamond"/>
        </w:rPr>
      </w:pPr>
      <w:r w:rsidRPr="00A26D63">
        <w:rPr>
          <w:rFonts w:ascii="Garamond" w:hAnsi="Garamond"/>
          <w:b/>
        </w:rPr>
        <w:t>Članak 14</w:t>
      </w:r>
      <w:r>
        <w:rPr>
          <w:rFonts w:ascii="Garamond" w:hAnsi="Garamond"/>
        </w:rPr>
        <w:t>.</w:t>
      </w:r>
    </w:p>
    <w:p w:rsidR="0066339F" w:rsidRDefault="0066339F" w:rsidP="0066339F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 xml:space="preserve">Iza članka 65. dodaje se članak 65.b., koji glasi: </w:t>
      </w:r>
    </w:p>
    <w:p w:rsidR="0066339F" w:rsidRDefault="0066339F" w:rsidP="0066339F">
      <w:pPr>
        <w:pStyle w:val="Tijeloteksta"/>
        <w:tabs>
          <w:tab w:val="left" w:pos="709"/>
        </w:tabs>
        <w:jc w:val="center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„Članak 65.b</w:t>
      </w:r>
    </w:p>
    <w:p w:rsidR="0066339F" w:rsidRDefault="0066339F" w:rsidP="0066339F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6339F" w:rsidRPr="0066339F" w:rsidRDefault="0066339F" w:rsidP="0066339F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 xml:space="preserve">Ako </w:t>
      </w:r>
      <w:r>
        <w:rPr>
          <w:rFonts w:ascii="Garamond" w:hAnsi="Garamond"/>
        </w:rPr>
        <w:t>Općinsko vijeće</w:t>
      </w:r>
      <w:r w:rsidRPr="0066339F">
        <w:rPr>
          <w:rFonts w:ascii="Garamond" w:hAnsi="Garamond"/>
        </w:rPr>
        <w:t xml:space="preserve"> ne donese proračun prije početka proračunske godine, privremeno se, a najduže za prva tri mjeseca proračunske godine, na osnovi odluke o privremenom financiranju, nastavlja financiranje poslova, funkcija i programa </w:t>
      </w:r>
      <w:r>
        <w:rPr>
          <w:rFonts w:ascii="Garamond" w:hAnsi="Garamond"/>
        </w:rPr>
        <w:t>Općine Vladislavci, u</w:t>
      </w:r>
      <w:r w:rsidRPr="0066339F">
        <w:rPr>
          <w:rFonts w:ascii="Garamond" w:hAnsi="Garamond"/>
        </w:rPr>
        <w:t xml:space="preserve"> skladu s posebnim zakonom.</w:t>
      </w:r>
    </w:p>
    <w:p w:rsidR="0066339F" w:rsidRPr="0066339F" w:rsidRDefault="0066339F" w:rsidP="0066339F">
      <w:pPr>
        <w:pStyle w:val="box456371"/>
        <w:spacing w:before="0" w:beforeAutospacing="0" w:after="48" w:afterAutospacing="0"/>
        <w:ind w:firstLine="408"/>
        <w:jc w:val="both"/>
        <w:textAlignment w:val="baseline"/>
        <w:rPr>
          <w:rFonts w:ascii="Garamond" w:hAnsi="Garamond"/>
        </w:rPr>
      </w:pPr>
      <w:r w:rsidRPr="0066339F">
        <w:rPr>
          <w:rFonts w:ascii="Garamond" w:hAnsi="Garamond"/>
        </w:rPr>
        <w:t xml:space="preserve">Odluku o privremenom financiranju iz stavka 1. ovoga članka donosi do 31. prosinca </w:t>
      </w:r>
      <w:r>
        <w:rPr>
          <w:rFonts w:ascii="Garamond" w:hAnsi="Garamond"/>
        </w:rPr>
        <w:t xml:space="preserve">Općinsko vijeće </w:t>
      </w:r>
      <w:r w:rsidRPr="0066339F">
        <w:rPr>
          <w:rFonts w:ascii="Garamond" w:hAnsi="Garamond"/>
        </w:rPr>
        <w:t xml:space="preserve"> u skladu s posebnim zakonom na prijedlog općinskog načelnika, ili povjerenika Vlade Republike Hrvatske.</w:t>
      </w:r>
    </w:p>
    <w:p w:rsidR="006B3A99" w:rsidRPr="00A26D63" w:rsidRDefault="00955D33" w:rsidP="00955D33">
      <w:pPr>
        <w:pStyle w:val="Tijeloteksta"/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15. </w:t>
      </w:r>
    </w:p>
    <w:p w:rsidR="00955D33" w:rsidRDefault="00955D33" w:rsidP="007E70AD">
      <w:pPr>
        <w:pStyle w:val="Tijeloteksta"/>
        <w:ind w:firstLine="720"/>
        <w:rPr>
          <w:rFonts w:ascii="Garamond" w:hAnsi="Garamond" w:cs="Arial"/>
          <w:iCs/>
          <w:szCs w:val="24"/>
        </w:rPr>
      </w:pPr>
      <w:r>
        <w:rPr>
          <w:rFonts w:ascii="Garamond" w:hAnsi="Garamond" w:cs="Arial"/>
          <w:iCs/>
          <w:szCs w:val="24"/>
        </w:rPr>
        <w:t>Ovlašćuje se Odbor za statut</w:t>
      </w:r>
      <w:r w:rsidR="007E70AD">
        <w:rPr>
          <w:rFonts w:ascii="Garamond" w:hAnsi="Garamond" w:cs="Arial"/>
          <w:iCs/>
          <w:szCs w:val="24"/>
        </w:rPr>
        <w:t xml:space="preserve">arno-pravna pitanja da utvrdi i izda pročišćeni tekst Statuta Općine Vladislavci. </w:t>
      </w:r>
    </w:p>
    <w:p w:rsidR="007E70AD" w:rsidRPr="001D13C6" w:rsidRDefault="007E70AD" w:rsidP="00955D33">
      <w:pPr>
        <w:pStyle w:val="Tijeloteksta"/>
        <w:rPr>
          <w:rFonts w:ascii="Garamond" w:hAnsi="Garamond" w:cs="Arial"/>
          <w:iCs/>
          <w:szCs w:val="24"/>
        </w:rPr>
      </w:pPr>
    </w:p>
    <w:p w:rsidR="006B3A99" w:rsidRPr="00A26D63" w:rsidRDefault="006B3A99" w:rsidP="006B3A99">
      <w:pPr>
        <w:pStyle w:val="Tijeloteksta"/>
        <w:tabs>
          <w:tab w:val="left" w:pos="709"/>
        </w:tabs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 xml:space="preserve">Članak </w:t>
      </w:r>
      <w:r w:rsidR="007E70AD" w:rsidRPr="00A26D63">
        <w:rPr>
          <w:rFonts w:ascii="Garamond" w:hAnsi="Garamond" w:cs="Arial"/>
          <w:b/>
          <w:iCs/>
          <w:szCs w:val="24"/>
        </w:rPr>
        <w:t>16</w:t>
      </w:r>
      <w:r w:rsidRPr="00A26D63">
        <w:rPr>
          <w:rFonts w:ascii="Garamond" w:hAnsi="Garamond" w:cs="Arial"/>
          <w:b/>
          <w:iCs/>
          <w:szCs w:val="24"/>
        </w:rPr>
        <w:t>.</w:t>
      </w: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lastRenderedPageBreak/>
        <w:tab/>
      </w:r>
      <w:r w:rsidR="00415EF3">
        <w:rPr>
          <w:rFonts w:ascii="Garamond" w:hAnsi="Garamond" w:cs="Arial"/>
          <w:iCs/>
          <w:szCs w:val="24"/>
        </w:rPr>
        <w:t>Ove izmjene i dopune</w:t>
      </w:r>
      <w:r w:rsidR="00415EF3" w:rsidRPr="001D13C6">
        <w:rPr>
          <w:rFonts w:ascii="Garamond" w:hAnsi="Garamond" w:cs="Arial"/>
          <w:iCs/>
          <w:szCs w:val="24"/>
        </w:rPr>
        <w:t xml:space="preserve"> </w:t>
      </w:r>
      <w:r w:rsidRPr="001D13C6">
        <w:rPr>
          <w:rFonts w:ascii="Garamond" w:hAnsi="Garamond" w:cs="Arial"/>
          <w:iCs/>
          <w:szCs w:val="24"/>
        </w:rPr>
        <w:t>Statut</w:t>
      </w:r>
      <w:r w:rsidR="00415EF3">
        <w:rPr>
          <w:rFonts w:ascii="Garamond" w:hAnsi="Garamond" w:cs="Arial"/>
          <w:iCs/>
          <w:szCs w:val="24"/>
        </w:rPr>
        <w:t>a</w:t>
      </w:r>
      <w:r w:rsidRPr="001D13C6">
        <w:rPr>
          <w:rFonts w:ascii="Garamond" w:hAnsi="Garamond" w:cs="Arial"/>
          <w:iCs/>
          <w:szCs w:val="24"/>
        </w:rPr>
        <w:t xml:space="preserve"> stupa</w:t>
      </w:r>
      <w:r w:rsidR="00415EF3">
        <w:rPr>
          <w:rFonts w:ascii="Garamond" w:hAnsi="Garamond" w:cs="Arial"/>
          <w:iCs/>
          <w:szCs w:val="24"/>
        </w:rPr>
        <w:t>ju</w:t>
      </w:r>
      <w:r w:rsidRPr="001D13C6">
        <w:rPr>
          <w:rFonts w:ascii="Garamond" w:hAnsi="Garamond" w:cs="Arial"/>
          <w:iCs/>
          <w:szCs w:val="24"/>
        </w:rPr>
        <w:t xml:space="preserve"> na snagu osmog dana od dana objave u “Službenom glasniku” Općine Vladislavci.</w:t>
      </w: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B3A99" w:rsidRPr="001D13C6" w:rsidRDefault="0068528E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KLASA: </w:t>
      </w:r>
      <w:r w:rsidR="006B3A99" w:rsidRPr="001D13C6">
        <w:rPr>
          <w:rFonts w:ascii="Garamond" w:hAnsi="Garamond" w:cs="Arial"/>
          <w:iCs/>
          <w:szCs w:val="24"/>
        </w:rPr>
        <w:t>012-0</w:t>
      </w:r>
      <w:r w:rsidR="00816E8E">
        <w:rPr>
          <w:rFonts w:ascii="Garamond" w:hAnsi="Garamond" w:cs="Arial"/>
          <w:iCs/>
          <w:szCs w:val="24"/>
        </w:rPr>
        <w:t>2</w:t>
      </w:r>
      <w:r w:rsidR="006B3A99" w:rsidRPr="001D13C6">
        <w:rPr>
          <w:rFonts w:ascii="Garamond" w:hAnsi="Garamond" w:cs="Arial"/>
          <w:iCs/>
          <w:szCs w:val="24"/>
        </w:rPr>
        <w:t>/1</w:t>
      </w:r>
      <w:r w:rsidR="00816E8E">
        <w:rPr>
          <w:rFonts w:ascii="Garamond" w:hAnsi="Garamond" w:cs="Arial"/>
          <w:iCs/>
          <w:szCs w:val="24"/>
        </w:rPr>
        <w:t>8</w:t>
      </w:r>
      <w:r w:rsidR="006B3A99" w:rsidRPr="001D13C6">
        <w:rPr>
          <w:rFonts w:ascii="Garamond" w:hAnsi="Garamond" w:cs="Arial"/>
          <w:iCs/>
          <w:szCs w:val="24"/>
        </w:rPr>
        <w:t>-01/0</w:t>
      </w:r>
      <w:r w:rsidR="00816E8E">
        <w:rPr>
          <w:rFonts w:ascii="Garamond" w:hAnsi="Garamond" w:cs="Arial"/>
          <w:iCs/>
          <w:szCs w:val="24"/>
        </w:rPr>
        <w:t>2</w:t>
      </w:r>
    </w:p>
    <w:p w:rsidR="006B3A99" w:rsidRPr="001D13C6" w:rsidRDefault="0068528E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URBROJ:</w:t>
      </w:r>
      <w:r w:rsidR="006B3A99" w:rsidRPr="001D13C6">
        <w:rPr>
          <w:rFonts w:ascii="Garamond" w:hAnsi="Garamond" w:cs="Arial"/>
          <w:iCs/>
          <w:szCs w:val="24"/>
        </w:rPr>
        <w:t xml:space="preserve"> 2158/07-0</w:t>
      </w:r>
      <w:r w:rsidR="00816E8E">
        <w:rPr>
          <w:rFonts w:ascii="Garamond" w:hAnsi="Garamond" w:cs="Arial"/>
          <w:iCs/>
          <w:szCs w:val="24"/>
        </w:rPr>
        <w:t>1</w:t>
      </w:r>
      <w:r w:rsidR="006B3A99" w:rsidRPr="001D13C6">
        <w:rPr>
          <w:rFonts w:ascii="Garamond" w:hAnsi="Garamond" w:cs="Arial"/>
          <w:iCs/>
          <w:szCs w:val="24"/>
        </w:rPr>
        <w:t>-1</w:t>
      </w:r>
      <w:r w:rsidR="00816E8E">
        <w:rPr>
          <w:rFonts w:ascii="Garamond" w:hAnsi="Garamond" w:cs="Arial"/>
          <w:iCs/>
          <w:szCs w:val="24"/>
        </w:rPr>
        <w:t>8</w:t>
      </w:r>
      <w:r w:rsidR="006B3A99" w:rsidRPr="001D13C6">
        <w:rPr>
          <w:rFonts w:ascii="Garamond" w:hAnsi="Garamond" w:cs="Arial"/>
          <w:iCs/>
          <w:szCs w:val="24"/>
        </w:rPr>
        <w:t>-0</w:t>
      </w:r>
      <w:r w:rsidR="00816E8E">
        <w:rPr>
          <w:rFonts w:ascii="Garamond" w:hAnsi="Garamond" w:cs="Arial"/>
          <w:iCs/>
          <w:szCs w:val="24"/>
        </w:rPr>
        <w:t>2</w:t>
      </w: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 xml:space="preserve">Vladislavci, </w:t>
      </w:r>
      <w:r w:rsidR="00DB02FA">
        <w:rPr>
          <w:rFonts w:ascii="Garamond" w:hAnsi="Garamond" w:cs="Arial"/>
          <w:iCs/>
          <w:szCs w:val="24"/>
        </w:rPr>
        <w:t xml:space="preserve">14. </w:t>
      </w:r>
      <w:r w:rsidR="007E70AD">
        <w:rPr>
          <w:rFonts w:ascii="Garamond" w:hAnsi="Garamond" w:cs="Arial"/>
          <w:iCs/>
          <w:szCs w:val="24"/>
        </w:rPr>
        <w:t xml:space="preserve">ožujka </w:t>
      </w:r>
      <w:r w:rsidRPr="001D13C6">
        <w:rPr>
          <w:rFonts w:ascii="Garamond" w:hAnsi="Garamond" w:cs="Arial"/>
          <w:iCs/>
          <w:szCs w:val="24"/>
        </w:rPr>
        <w:t>201</w:t>
      </w:r>
      <w:r w:rsidR="007E70AD">
        <w:rPr>
          <w:rFonts w:ascii="Garamond" w:hAnsi="Garamond" w:cs="Arial"/>
          <w:iCs/>
          <w:szCs w:val="24"/>
        </w:rPr>
        <w:t>8</w:t>
      </w:r>
      <w:r w:rsidRPr="001D13C6">
        <w:rPr>
          <w:rFonts w:ascii="Garamond" w:hAnsi="Garamond" w:cs="Arial"/>
          <w:iCs/>
          <w:szCs w:val="24"/>
        </w:rPr>
        <w:t>.</w:t>
      </w: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B3A99" w:rsidRPr="00A26D63" w:rsidRDefault="006B3A99" w:rsidP="006B3A99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Predsjednik</w:t>
      </w:r>
    </w:p>
    <w:p w:rsidR="006B3A99" w:rsidRPr="00A26D63" w:rsidRDefault="006B3A99" w:rsidP="006B3A99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b/>
          <w:iCs/>
          <w:szCs w:val="24"/>
        </w:rPr>
      </w:pPr>
      <w:r w:rsidRPr="00A26D63">
        <w:rPr>
          <w:rFonts w:ascii="Garamond" w:hAnsi="Garamond" w:cs="Arial"/>
          <w:b/>
          <w:iCs/>
          <w:szCs w:val="24"/>
        </w:rPr>
        <w:t>Općinskog vijeća</w:t>
      </w:r>
    </w:p>
    <w:p w:rsidR="006B3A99" w:rsidRPr="001D13C6" w:rsidRDefault="006B3A99" w:rsidP="006B3A99">
      <w:pPr>
        <w:pStyle w:val="Tijeloteksta"/>
        <w:tabs>
          <w:tab w:val="left" w:pos="709"/>
        </w:tabs>
        <w:ind w:left="4536"/>
        <w:jc w:val="center"/>
        <w:rPr>
          <w:rFonts w:ascii="Garamond" w:hAnsi="Garamond" w:cs="Arial"/>
          <w:iCs/>
          <w:szCs w:val="24"/>
        </w:rPr>
      </w:pPr>
      <w:r w:rsidRPr="001D13C6">
        <w:rPr>
          <w:rFonts w:ascii="Garamond" w:hAnsi="Garamond" w:cs="Arial"/>
          <w:iCs/>
          <w:szCs w:val="24"/>
        </w:rPr>
        <w:t>Krunoslav Morović</w:t>
      </w:r>
      <w:r w:rsidR="00C84C28">
        <w:rPr>
          <w:rFonts w:ascii="Garamond" w:hAnsi="Garamond" w:cs="Arial"/>
          <w:iCs/>
          <w:szCs w:val="24"/>
        </w:rPr>
        <w:t>, v.r.</w:t>
      </w: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B3A99" w:rsidRPr="001D13C6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6B3A99" w:rsidRDefault="006B3A9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3563C9" w:rsidRDefault="003563C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3563C9" w:rsidRDefault="003563C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3563C9" w:rsidRDefault="003563C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415EF3" w:rsidRDefault="00415EF3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415EF3" w:rsidRDefault="00415EF3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415EF3" w:rsidRDefault="00415EF3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P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P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p w:rsidR="001A5979" w:rsidRPr="001A5979" w:rsidRDefault="001A5979" w:rsidP="006B3A99">
      <w:pPr>
        <w:pStyle w:val="Tijeloteksta"/>
        <w:tabs>
          <w:tab w:val="left" w:pos="709"/>
        </w:tabs>
        <w:rPr>
          <w:rFonts w:ascii="Garamond" w:hAnsi="Garamond" w:cs="Arial"/>
          <w:iCs/>
          <w:szCs w:val="24"/>
        </w:rPr>
      </w:pPr>
    </w:p>
    <w:sectPr w:rsidR="001A5979" w:rsidRPr="001A5979" w:rsidSect="00E06655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361" w:right="1418" w:bottom="1361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21" w:rsidRDefault="00605C21">
      <w:r>
        <w:separator/>
      </w:r>
    </w:p>
  </w:endnote>
  <w:endnote w:type="continuationSeparator" w:id="0">
    <w:p w:rsidR="00605C21" w:rsidRDefault="0060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53" w:rsidRDefault="00414F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F575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5753" w:rsidRDefault="009F575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63" w:rsidRDefault="00A26D63">
    <w:pPr>
      <w:pStyle w:val="Podnoje"/>
      <w:ind w:right="360"/>
      <w:rPr>
        <w:rFonts w:ascii="Garamond" w:hAnsi="Garamond"/>
        <w:i/>
        <w:iC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21" w:rsidRDefault="00605C21">
      <w:r>
        <w:separator/>
      </w:r>
    </w:p>
  </w:footnote>
  <w:footnote w:type="continuationSeparator" w:id="0">
    <w:p w:rsidR="00605C21" w:rsidRDefault="00605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53" w:rsidRDefault="00414F5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F575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57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F5753" w:rsidRDefault="009F575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C8" w:rsidRPr="001D06C8" w:rsidRDefault="001D06C8" w:rsidP="001D06C8">
    <w:pPr>
      <w:pStyle w:val="Zaglavlje"/>
      <w:jc w:val="center"/>
      <w:rPr>
        <w:rFonts w:ascii="Garamond" w:hAnsi="Garamond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717"/>
    <w:multiLevelType w:val="singleLevel"/>
    <w:tmpl w:val="AEC68AB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2790A41"/>
    <w:multiLevelType w:val="hybridMultilevel"/>
    <w:tmpl w:val="2D86F9AE"/>
    <w:lvl w:ilvl="0" w:tplc="BB621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A3C90"/>
    <w:multiLevelType w:val="hybridMultilevel"/>
    <w:tmpl w:val="238CFC6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DB0064"/>
    <w:multiLevelType w:val="hybridMultilevel"/>
    <w:tmpl w:val="42B8F2FC"/>
    <w:lvl w:ilvl="0" w:tplc="BB621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2807BF"/>
    <w:multiLevelType w:val="hybridMultilevel"/>
    <w:tmpl w:val="7CBA4C9C"/>
    <w:lvl w:ilvl="0" w:tplc="A6768ED8">
      <w:start w:val="6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133721A"/>
    <w:multiLevelType w:val="hybridMultilevel"/>
    <w:tmpl w:val="4AF8875A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413BB4"/>
    <w:multiLevelType w:val="singleLevel"/>
    <w:tmpl w:val="D96CC394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C32613B"/>
    <w:multiLevelType w:val="hybridMultilevel"/>
    <w:tmpl w:val="B1E41A06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EBC413C"/>
    <w:multiLevelType w:val="hybridMultilevel"/>
    <w:tmpl w:val="9388589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83204F"/>
    <w:multiLevelType w:val="hybridMultilevel"/>
    <w:tmpl w:val="3D8692BE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05F16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FF6EFE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745D10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C2A519B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A645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F34E31"/>
    <w:multiLevelType w:val="hybridMultilevel"/>
    <w:tmpl w:val="732CE334"/>
    <w:lvl w:ilvl="0" w:tplc="9E0CB40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A09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AF0CA0"/>
    <w:multiLevelType w:val="hybridMultilevel"/>
    <w:tmpl w:val="F8FC5D0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D086D"/>
    <w:multiLevelType w:val="hybridMultilevel"/>
    <w:tmpl w:val="ACEC8530"/>
    <w:lvl w:ilvl="0" w:tplc="C5F60E1C">
      <w:start w:val="6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22C37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320C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D867BB"/>
    <w:multiLevelType w:val="hybridMultilevel"/>
    <w:tmpl w:val="7DE8D58E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003B04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A62AEF"/>
    <w:multiLevelType w:val="hybridMultilevel"/>
    <w:tmpl w:val="B9046116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611A7E27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F250FA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BE1EC1"/>
    <w:multiLevelType w:val="hybridMultilevel"/>
    <w:tmpl w:val="9FA051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70AFC"/>
    <w:multiLevelType w:val="hybridMultilevel"/>
    <w:tmpl w:val="4114F6D6"/>
    <w:lvl w:ilvl="0" w:tplc="BDA62B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B21E55"/>
    <w:multiLevelType w:val="singleLevel"/>
    <w:tmpl w:val="BDA62B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532006"/>
    <w:multiLevelType w:val="hybridMultilevel"/>
    <w:tmpl w:val="70FC0400"/>
    <w:lvl w:ilvl="0" w:tplc="BDA62B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B03C1"/>
    <w:multiLevelType w:val="hybridMultilevel"/>
    <w:tmpl w:val="5CCC5164"/>
    <w:lvl w:ilvl="0" w:tplc="1F068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157C34"/>
    <w:multiLevelType w:val="singleLevel"/>
    <w:tmpl w:val="BB621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3044A"/>
    <w:multiLevelType w:val="hybridMultilevel"/>
    <w:tmpl w:val="6102E46C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D6B4E87"/>
    <w:multiLevelType w:val="hybridMultilevel"/>
    <w:tmpl w:val="8B7ECFD2"/>
    <w:lvl w:ilvl="0" w:tplc="1F068C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23"/>
  </w:num>
  <w:num w:numId="5">
    <w:abstractNumId w:val="12"/>
  </w:num>
  <w:num w:numId="6">
    <w:abstractNumId w:val="26"/>
  </w:num>
  <w:num w:numId="7">
    <w:abstractNumId w:val="11"/>
  </w:num>
  <w:num w:numId="8">
    <w:abstractNumId w:val="33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34"/>
  </w:num>
  <w:num w:numId="15">
    <w:abstractNumId w:val="24"/>
  </w:num>
  <w:num w:numId="16">
    <w:abstractNumId w:val="2"/>
  </w:num>
  <w:num w:numId="17">
    <w:abstractNumId w:val="9"/>
  </w:num>
  <w:num w:numId="18">
    <w:abstractNumId w:val="29"/>
  </w:num>
  <w:num w:numId="19">
    <w:abstractNumId w:val="28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  <w:num w:numId="24">
    <w:abstractNumId w:val="32"/>
  </w:num>
  <w:num w:numId="25">
    <w:abstractNumId w:val="31"/>
  </w:num>
  <w:num w:numId="26">
    <w:abstractNumId w:val="35"/>
  </w:num>
  <w:num w:numId="27">
    <w:abstractNumId w:val="10"/>
  </w:num>
  <w:num w:numId="28">
    <w:abstractNumId w:val="8"/>
  </w:num>
  <w:num w:numId="29">
    <w:abstractNumId w:val="22"/>
  </w:num>
  <w:num w:numId="30">
    <w:abstractNumId w:val="6"/>
  </w:num>
  <w:num w:numId="31">
    <w:abstractNumId w:val="1"/>
  </w:num>
  <w:num w:numId="32">
    <w:abstractNumId w:val="3"/>
  </w:num>
  <w:num w:numId="33">
    <w:abstractNumId w:val="36"/>
  </w:num>
  <w:num w:numId="34">
    <w:abstractNumId w:val="25"/>
  </w:num>
  <w:num w:numId="35">
    <w:abstractNumId w:val="18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9ED"/>
    <w:rsid w:val="000140BF"/>
    <w:rsid w:val="000332AA"/>
    <w:rsid w:val="000776D1"/>
    <w:rsid w:val="000E58C9"/>
    <w:rsid w:val="000F54AC"/>
    <w:rsid w:val="00110D8A"/>
    <w:rsid w:val="00151A84"/>
    <w:rsid w:val="001664AF"/>
    <w:rsid w:val="001A5979"/>
    <w:rsid w:val="001D06C8"/>
    <w:rsid w:val="001D13C6"/>
    <w:rsid w:val="001D3962"/>
    <w:rsid w:val="00217F03"/>
    <w:rsid w:val="0024165F"/>
    <w:rsid w:val="002A1177"/>
    <w:rsid w:val="002C2D5C"/>
    <w:rsid w:val="002D6C34"/>
    <w:rsid w:val="002E6C97"/>
    <w:rsid w:val="002F2880"/>
    <w:rsid w:val="002F6624"/>
    <w:rsid w:val="0034519D"/>
    <w:rsid w:val="003563C9"/>
    <w:rsid w:val="00386B0D"/>
    <w:rsid w:val="003926FB"/>
    <w:rsid w:val="003D125D"/>
    <w:rsid w:val="003E0E6C"/>
    <w:rsid w:val="00414F5A"/>
    <w:rsid w:val="00415EF3"/>
    <w:rsid w:val="00452A55"/>
    <w:rsid w:val="004725F3"/>
    <w:rsid w:val="004C38E4"/>
    <w:rsid w:val="00515898"/>
    <w:rsid w:val="00543376"/>
    <w:rsid w:val="005534E2"/>
    <w:rsid w:val="00555FC8"/>
    <w:rsid w:val="005C5E84"/>
    <w:rsid w:val="005D557B"/>
    <w:rsid w:val="005E67F8"/>
    <w:rsid w:val="00605C21"/>
    <w:rsid w:val="006279ED"/>
    <w:rsid w:val="00660E6F"/>
    <w:rsid w:val="0066339F"/>
    <w:rsid w:val="00664F9E"/>
    <w:rsid w:val="00676BB0"/>
    <w:rsid w:val="006817A2"/>
    <w:rsid w:val="0068528E"/>
    <w:rsid w:val="006B3A99"/>
    <w:rsid w:val="006C17B3"/>
    <w:rsid w:val="00702AEE"/>
    <w:rsid w:val="00710360"/>
    <w:rsid w:val="00711200"/>
    <w:rsid w:val="007340FF"/>
    <w:rsid w:val="007568E3"/>
    <w:rsid w:val="007755B6"/>
    <w:rsid w:val="00794EEC"/>
    <w:rsid w:val="007A071D"/>
    <w:rsid w:val="007C44EC"/>
    <w:rsid w:val="007E70AD"/>
    <w:rsid w:val="00801F24"/>
    <w:rsid w:val="00816E8E"/>
    <w:rsid w:val="0082331E"/>
    <w:rsid w:val="00827B58"/>
    <w:rsid w:val="00841B40"/>
    <w:rsid w:val="00855A6F"/>
    <w:rsid w:val="008906F8"/>
    <w:rsid w:val="0089362B"/>
    <w:rsid w:val="008A0185"/>
    <w:rsid w:val="008B75F7"/>
    <w:rsid w:val="008D3AD5"/>
    <w:rsid w:val="0092049C"/>
    <w:rsid w:val="00925E66"/>
    <w:rsid w:val="00932294"/>
    <w:rsid w:val="00955D33"/>
    <w:rsid w:val="009616FB"/>
    <w:rsid w:val="0096179B"/>
    <w:rsid w:val="009726EF"/>
    <w:rsid w:val="009B01F1"/>
    <w:rsid w:val="009C321C"/>
    <w:rsid w:val="009D7A17"/>
    <w:rsid w:val="009F5753"/>
    <w:rsid w:val="00A105F0"/>
    <w:rsid w:val="00A20C23"/>
    <w:rsid w:val="00A26CB1"/>
    <w:rsid w:val="00A26D63"/>
    <w:rsid w:val="00A9728C"/>
    <w:rsid w:val="00AD2143"/>
    <w:rsid w:val="00B15293"/>
    <w:rsid w:val="00B447D2"/>
    <w:rsid w:val="00B44D10"/>
    <w:rsid w:val="00B84987"/>
    <w:rsid w:val="00BA199B"/>
    <w:rsid w:val="00BC5EBA"/>
    <w:rsid w:val="00BC7B95"/>
    <w:rsid w:val="00BD1E08"/>
    <w:rsid w:val="00BD67F0"/>
    <w:rsid w:val="00BD7E2A"/>
    <w:rsid w:val="00C02094"/>
    <w:rsid w:val="00C269B0"/>
    <w:rsid w:val="00C34021"/>
    <w:rsid w:val="00C466FC"/>
    <w:rsid w:val="00C84C28"/>
    <w:rsid w:val="00CB1087"/>
    <w:rsid w:val="00CB3716"/>
    <w:rsid w:val="00CB414E"/>
    <w:rsid w:val="00CD06F8"/>
    <w:rsid w:val="00CF5672"/>
    <w:rsid w:val="00D20AF6"/>
    <w:rsid w:val="00D23297"/>
    <w:rsid w:val="00D869DC"/>
    <w:rsid w:val="00D871EE"/>
    <w:rsid w:val="00DA0CA1"/>
    <w:rsid w:val="00DA1B9B"/>
    <w:rsid w:val="00DB02FA"/>
    <w:rsid w:val="00E06655"/>
    <w:rsid w:val="00E11962"/>
    <w:rsid w:val="00E246FC"/>
    <w:rsid w:val="00E346B1"/>
    <w:rsid w:val="00E406A9"/>
    <w:rsid w:val="00E445A3"/>
    <w:rsid w:val="00E66905"/>
    <w:rsid w:val="00EA2651"/>
    <w:rsid w:val="00ED341E"/>
    <w:rsid w:val="00EE1A11"/>
    <w:rsid w:val="00EE393F"/>
    <w:rsid w:val="00F22FD0"/>
    <w:rsid w:val="00F44338"/>
    <w:rsid w:val="00F453E5"/>
    <w:rsid w:val="00F46A24"/>
    <w:rsid w:val="00F65AFF"/>
    <w:rsid w:val="00F72C78"/>
    <w:rsid w:val="00FC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55"/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06655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E06655"/>
    <w:pPr>
      <w:keepNext/>
      <w:numPr>
        <w:numId w:val="10"/>
      </w:numPr>
      <w:jc w:val="both"/>
      <w:outlineLvl w:val="1"/>
    </w:pPr>
    <w:rPr>
      <w:rFonts w:ascii="Garamond" w:hAnsi="Garamond" w:cs="Arial"/>
      <w:b/>
      <w:bCs/>
      <w:i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06655"/>
    <w:pPr>
      <w:jc w:val="both"/>
    </w:pPr>
  </w:style>
  <w:style w:type="paragraph" w:styleId="Zaglavlje">
    <w:name w:val="header"/>
    <w:basedOn w:val="Normal"/>
    <w:rsid w:val="00E0665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06655"/>
  </w:style>
  <w:style w:type="paragraph" w:styleId="Uvuenotijeloteksta">
    <w:name w:val="Body Text Indent"/>
    <w:basedOn w:val="Normal"/>
    <w:rsid w:val="00E06655"/>
    <w:pPr>
      <w:ind w:firstLine="709"/>
      <w:jc w:val="both"/>
    </w:pPr>
  </w:style>
  <w:style w:type="paragraph" w:styleId="Tijeloteksta-uvlaka2">
    <w:name w:val="Body Text Indent 2"/>
    <w:aliases w:val="  uvlaka 2"/>
    <w:basedOn w:val="Normal"/>
    <w:rsid w:val="00E06655"/>
    <w:pPr>
      <w:ind w:firstLine="720"/>
      <w:jc w:val="both"/>
    </w:pPr>
    <w:rPr>
      <w:rFonts w:ascii="Arial" w:hAnsi="Arial"/>
      <w:sz w:val="22"/>
      <w:lang w:eastAsia="hr-HR"/>
    </w:rPr>
  </w:style>
  <w:style w:type="paragraph" w:styleId="Podnoje">
    <w:name w:val="footer"/>
    <w:basedOn w:val="Normal"/>
    <w:rsid w:val="00E06655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E06655"/>
    <w:pPr>
      <w:jc w:val="both"/>
    </w:pPr>
    <w:rPr>
      <w:sz w:val="20"/>
      <w:lang w:eastAsia="hr-HR"/>
    </w:rPr>
  </w:style>
  <w:style w:type="character" w:styleId="Referencafusnote">
    <w:name w:val="footnote reference"/>
    <w:semiHidden/>
    <w:rsid w:val="00E06655"/>
    <w:rPr>
      <w:vertAlign w:val="superscript"/>
    </w:rPr>
  </w:style>
  <w:style w:type="paragraph" w:styleId="Tijeloteksta2">
    <w:name w:val="Body Text 2"/>
    <w:basedOn w:val="Normal"/>
    <w:rsid w:val="00E06655"/>
    <w:pPr>
      <w:tabs>
        <w:tab w:val="left" w:pos="709"/>
        <w:tab w:val="left" w:pos="7088"/>
      </w:tabs>
      <w:jc w:val="both"/>
    </w:pPr>
    <w:rPr>
      <w:b/>
      <w:bCs/>
      <w:i/>
    </w:rPr>
  </w:style>
  <w:style w:type="paragraph" w:styleId="Tijeloteksta3">
    <w:name w:val="Body Text 3"/>
    <w:basedOn w:val="Normal"/>
    <w:rsid w:val="00E06655"/>
    <w:pPr>
      <w:tabs>
        <w:tab w:val="left" w:pos="709"/>
        <w:tab w:val="left" w:pos="7088"/>
      </w:tabs>
      <w:jc w:val="both"/>
    </w:pPr>
    <w:rPr>
      <w:b/>
      <w:bCs/>
    </w:rPr>
  </w:style>
  <w:style w:type="paragraph" w:styleId="Tijeloteksta-uvlaka3">
    <w:name w:val="Body Text Indent 3"/>
    <w:aliases w:val=" uvlaka 3"/>
    <w:basedOn w:val="Normal"/>
    <w:rsid w:val="00E06655"/>
    <w:pPr>
      <w:ind w:firstLine="720"/>
      <w:jc w:val="both"/>
    </w:pPr>
    <w:rPr>
      <w:b/>
      <w:bCs/>
      <w:i/>
    </w:rPr>
  </w:style>
  <w:style w:type="paragraph" w:customStyle="1" w:styleId="t-9-8">
    <w:name w:val="t-9-8"/>
    <w:basedOn w:val="Normal"/>
    <w:rsid w:val="00F22FD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box456371">
    <w:name w:val="box_456371"/>
    <w:basedOn w:val="Normal"/>
    <w:rsid w:val="00841B40"/>
    <w:pPr>
      <w:spacing w:before="100" w:beforeAutospacing="1" w:after="100" w:afterAutospacing="1"/>
    </w:pPr>
    <w:rPr>
      <w:szCs w:val="24"/>
      <w:lang w:eastAsia="hr-HR"/>
    </w:rPr>
  </w:style>
  <w:style w:type="paragraph" w:styleId="Bezproreda">
    <w:name w:val="No Spacing"/>
    <w:uiPriority w:val="1"/>
    <w:qFormat/>
    <w:rsid w:val="001A59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Goca</cp:lastModifiedBy>
  <cp:revision>4</cp:revision>
  <cp:lastPrinted>2018-03-09T05:51:00Z</cp:lastPrinted>
  <dcterms:created xsi:type="dcterms:W3CDTF">2018-03-26T06:59:00Z</dcterms:created>
  <dcterms:modified xsi:type="dcterms:W3CDTF">2018-03-26T07:32:00Z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-1741254083</vt:i4>
  </property>
  <property fmtid="{D5CDD505-2E9C-101B-9397-08002B2CF9AE}" pid="3" name="_EmailSubject">
    <vt:lpwstr>Statut i poslovnik </vt:lpwstr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