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2E" w:rsidRDefault="00681D2E">
      <w:pPr>
        <w:widowControl w:val="0"/>
        <w:tabs>
          <w:tab w:val="left" w:pos="10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681D2E" w:rsidRDefault="00681D2E">
      <w:pPr>
        <w:widowControl w:val="0"/>
        <w:tabs>
          <w:tab w:val="left" w:pos="10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OSJEČKO-BARANJSKA ŽUPANIJA</w:t>
      </w:r>
    </w:p>
    <w:p w:rsidR="00681D2E" w:rsidRDefault="00681D2E">
      <w:pPr>
        <w:widowControl w:val="0"/>
        <w:tabs>
          <w:tab w:val="left" w:pos="10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OPĆINA VLADISLAVCI</w:t>
      </w:r>
    </w:p>
    <w:p w:rsidR="00681D2E" w:rsidRDefault="00681D2E">
      <w:pPr>
        <w:widowControl w:val="0"/>
        <w:tabs>
          <w:tab w:val="left" w:pos="1020"/>
        </w:tabs>
        <w:autoSpaceDE w:val="0"/>
        <w:autoSpaceDN w:val="0"/>
        <w:adjustRightInd w:val="0"/>
        <w:spacing w:before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Kralja Tomislava 141, Vladislavci</w:t>
      </w:r>
    </w:p>
    <w:p w:rsidR="00681D2E" w:rsidRDefault="00681D2E">
      <w:pPr>
        <w:widowControl w:val="0"/>
        <w:tabs>
          <w:tab w:val="left" w:pos="90"/>
        </w:tabs>
        <w:autoSpaceDE w:val="0"/>
        <w:autoSpaceDN w:val="0"/>
        <w:adjustRightInd w:val="0"/>
        <w:spacing w:before="284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 temelju članka 28. Zakona o javnoj nabavi ("Narodne novine" br.  120/16), članka 48. Zakona o lokalnoj i područnoj (regionalnoj) samoupravi ("Narodne novine" br. </w:t>
      </w:r>
    </w:p>
    <w:p w:rsidR="00681D2E" w:rsidRDefault="00681D2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33/01, 129/05, 109/07, 125/08, 36/09, 150/11, 144/12, 147/14 i 100/15 ) i članka 36. Statuta Općine Vladislavci ("Službeni glasnikOpćine Vladislavci" br. 3/13), Općinski </w:t>
      </w:r>
    </w:p>
    <w:p w:rsidR="00681D2E" w:rsidRDefault="00681D2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načelnik Općine Vladislavci donosi</w:t>
      </w:r>
    </w:p>
    <w:p w:rsidR="00681D2E" w:rsidRDefault="00681D2E">
      <w:pPr>
        <w:widowControl w:val="0"/>
        <w:tabs>
          <w:tab w:val="center" w:pos="7653"/>
        </w:tabs>
        <w:autoSpaceDE w:val="0"/>
        <w:autoSpaceDN w:val="0"/>
        <w:adjustRightInd w:val="0"/>
        <w:spacing w:before="180"/>
        <w:rPr>
          <w:b/>
          <w:bCs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8"/>
          <w:szCs w:val="28"/>
        </w:rPr>
        <w:t xml:space="preserve">PRVE IZMJENE I DOPUNE PLANA NABAVE RADOVA, ROBA I USLUGA </w:t>
      </w:r>
    </w:p>
    <w:p w:rsidR="00681D2E" w:rsidRDefault="00681D2E">
      <w:pPr>
        <w:widowControl w:val="0"/>
        <w:tabs>
          <w:tab w:val="center" w:pos="765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8"/>
          <w:szCs w:val="28"/>
        </w:rPr>
        <w:t>OPĆINE VLADISLAVCI ZA 2017. GODINU</w:t>
      </w:r>
    </w:p>
    <w:p w:rsidR="00681D2E" w:rsidRDefault="00681D2E">
      <w:pPr>
        <w:widowControl w:val="0"/>
        <w:tabs>
          <w:tab w:val="left" w:pos="6973"/>
        </w:tabs>
        <w:autoSpaceDE w:val="0"/>
        <w:autoSpaceDN w:val="0"/>
        <w:adjustRightInd w:val="0"/>
        <w:spacing w:before="321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1.</w:t>
      </w:r>
    </w:p>
    <w:p w:rsidR="00681D2E" w:rsidRDefault="00681D2E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>Sukladno Planu proračuna Općine Vladislavci za 2017. godinu, doneseog 22. studenog 2016. godine na  sjednici Općinskog vijeća Općine Vladislavci, KLASA: 400-06/16-</w:t>
      </w:r>
    </w:p>
    <w:p w:rsidR="00681D2E" w:rsidRDefault="00681D2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05/1; UR.BROJ: 2158/07-01-16-01, donosi se Plan nabave radova, roba i usluga za 2017. godinu prema opisu i na način kako slijedi:</w:t>
      </w:r>
    </w:p>
    <w:p w:rsidR="00681D2E" w:rsidRDefault="00681D2E">
      <w:pPr>
        <w:widowControl w:val="0"/>
        <w:tabs>
          <w:tab w:val="center" w:pos="283"/>
          <w:tab w:val="center" w:pos="2917"/>
          <w:tab w:val="center" w:pos="5696"/>
          <w:tab w:val="center" w:pos="7029"/>
          <w:tab w:val="center" w:pos="8787"/>
          <w:tab w:val="center" w:pos="10856"/>
          <w:tab w:val="center" w:pos="12812"/>
          <w:tab w:val="center" w:pos="14456"/>
        </w:tabs>
        <w:autoSpaceDE w:val="0"/>
        <w:autoSpaceDN w:val="0"/>
        <w:adjustRightInd w:val="0"/>
        <w:spacing w:before="29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R.BR.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PREDMET NABAVE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EV BROJ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PROCIJENJENA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VRSTA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UGOVOR O JAVNOJ NABAVI /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PLANIRANI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PLANIRANO TRAJANJE</w:t>
      </w:r>
    </w:p>
    <w:p w:rsidR="00681D2E" w:rsidRDefault="00681D2E">
      <w:pPr>
        <w:widowControl w:val="0"/>
        <w:tabs>
          <w:tab w:val="center" w:pos="7029"/>
          <w:tab w:val="center" w:pos="8787"/>
          <w:tab w:val="center" w:pos="10856"/>
          <w:tab w:val="center" w:pos="12812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VRIJEDNOST NABAVE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POSTUPKA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OKVIRNI SPORAZUM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POČETAK</w:t>
      </w:r>
    </w:p>
    <w:p w:rsidR="00681D2E" w:rsidRDefault="00681D2E">
      <w:pPr>
        <w:widowControl w:val="0"/>
        <w:tabs>
          <w:tab w:val="center" w:pos="7029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(bez PDV-a)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13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Literatura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sredstva za čišćenje i održavanje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za higijenske potrebe i njegu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materijal za potrebe redovnog poslovanja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Električna energija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114.400,00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Motorni brnzin i dizel gorivo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Materijal i dijelovi za tekuće i investicijsko održavanje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građevinskih objekata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Ostali materijali za tekuće i investicijsko održavanje -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9/17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ozelenjavanje zelenih površina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Ostali materijal i dijelovi za tekuće i investicijsko održavanje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opreme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 i telefaksa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interneta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Poštarina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186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681D2E" w:rsidRDefault="00681D2E" w:rsidP="00681D2E">
      <w:pPr>
        <w:widowControl w:val="0"/>
        <w:tabs>
          <w:tab w:val="center" w:pos="283"/>
          <w:tab w:val="center" w:pos="2917"/>
          <w:tab w:val="center" w:pos="5696"/>
          <w:tab w:val="center" w:pos="7029"/>
          <w:tab w:val="center" w:pos="8787"/>
          <w:tab w:val="center" w:pos="10856"/>
          <w:tab w:val="center" w:pos="12812"/>
          <w:tab w:val="center" w:pos="14456"/>
        </w:tabs>
        <w:autoSpaceDE w:val="0"/>
        <w:autoSpaceDN w:val="0"/>
        <w:adjustRightInd w:val="0"/>
        <w:spacing w:before="29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R.BR.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PREDMET NABAVE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EV BROJ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PROCIJENJENA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VRSTA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UGOVOR O JAVNOJ NABAVI /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PLANIRANI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PLANIRANO TRAJANJE</w:t>
      </w:r>
    </w:p>
    <w:p w:rsidR="00681D2E" w:rsidRDefault="00681D2E" w:rsidP="00681D2E">
      <w:pPr>
        <w:widowControl w:val="0"/>
        <w:tabs>
          <w:tab w:val="center" w:pos="7029"/>
          <w:tab w:val="center" w:pos="8787"/>
          <w:tab w:val="center" w:pos="10856"/>
          <w:tab w:val="center" w:pos="12812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VRIJEDNOST NABAVE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POSTUPKA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OKVIRNI SPORAZUM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POČETAK</w:t>
      </w:r>
    </w:p>
    <w:p w:rsidR="00681D2E" w:rsidRDefault="00681D2E" w:rsidP="00681D2E">
      <w:pPr>
        <w:widowControl w:val="0"/>
        <w:tabs>
          <w:tab w:val="center" w:pos="7029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(bez PDV-a)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 građevinskih objekata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27.800,00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 postrojenja i opreme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 promidžbe i informiranja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Opskrba pitkom vodom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Deratizacija i dezinsekcija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komunalne usluge (slivna vodna naknada)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Licence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Geodetsko - katastarske usluge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intelektualne usluge - usluge javnog bilježnika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intelektualne usluge - izrada planskih dokumenata za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zaštitu i spašavanje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intelektualne usluge - izrada projektne dokumentacije za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238.400,00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prijavu na mjeru 7.2. i 7.4. ruralnog razvoja(nogostupi, ceste, </w:t>
      </w:r>
    </w:p>
    <w:p w:rsidR="00681D2E" w:rsidRDefault="00681D2E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javne površine, parkirališta i trgovi)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Grafičke i tiskarske usluge, usluge kopiranja, uvezivanja i slično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pri registraciji prijevoznih sredstava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29/17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usluge servisa motornog vozila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servis opreme i alata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ispitivanje tla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sanacija divljih deponija u Hrastinu,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Dopsinu i Vladislavcima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usluge predškole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nespomenute usluge - usluge hvatanja i daljnjeg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zbrinjavanja pasa lutalica s javnih površina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usluge komunalnog redara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nespomenute usluge - održavanje javnih površina i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usluge poljoprivrednog redara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12.880,00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protokola (vijenci, cvijeće, svijeće i slično)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platnog prometa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Sufinanciranje cijene prijevoza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Prehrana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iz proračuna u naravi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 - rekonstrukcija nerazvrstane ceste u Hrastinu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960.000,00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Javna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slični prometni objekti - otresnice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građevinski objekti - uređenje javnih površina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i parkirališnih mjesta u Vladislavcima, Dopsinu i Hrastinu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Ostali nespomenuti građevinski objekti - obnova objekata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društvene namjene u ulici K. Tomislava 196 a</w:t>
      </w:r>
    </w:p>
    <w:p w:rsidR="00681D2E" w:rsidRDefault="00681D2E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59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681D2E" w:rsidRDefault="00681D2E" w:rsidP="00681D2E">
      <w:pPr>
        <w:widowControl w:val="0"/>
        <w:tabs>
          <w:tab w:val="center" w:pos="283"/>
          <w:tab w:val="center" w:pos="2917"/>
          <w:tab w:val="center" w:pos="5696"/>
          <w:tab w:val="center" w:pos="7029"/>
          <w:tab w:val="center" w:pos="8787"/>
          <w:tab w:val="center" w:pos="10856"/>
          <w:tab w:val="center" w:pos="12812"/>
          <w:tab w:val="center" w:pos="14456"/>
        </w:tabs>
        <w:autoSpaceDE w:val="0"/>
        <w:autoSpaceDN w:val="0"/>
        <w:adjustRightInd w:val="0"/>
        <w:spacing w:before="29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R.BR.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PREDMET NABAVE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EV BROJ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PROCIJENJENA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VRSTA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UGOVOR O JAVNOJ NABAVI /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PLANIRANI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PLANIRANO TRAJANJE</w:t>
      </w:r>
    </w:p>
    <w:p w:rsidR="00681D2E" w:rsidRDefault="00681D2E" w:rsidP="00681D2E">
      <w:pPr>
        <w:widowControl w:val="0"/>
        <w:tabs>
          <w:tab w:val="center" w:pos="7029"/>
          <w:tab w:val="center" w:pos="8787"/>
          <w:tab w:val="center" w:pos="10856"/>
          <w:tab w:val="center" w:pos="12812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VRIJEDNOST NABAVE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POSTUPKA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OKVIRNI SPORAZUM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POČETAK</w:t>
      </w:r>
    </w:p>
    <w:p w:rsidR="00681D2E" w:rsidRDefault="00681D2E" w:rsidP="00681D2E">
      <w:pPr>
        <w:widowControl w:val="0"/>
        <w:tabs>
          <w:tab w:val="center" w:pos="7029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(bez PDV-a)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namještaj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intelektualne usluge - održavanje web stranica Općine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pregled vatrogasnih aparata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nespomenute usluge - knjigovodstvene i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računovodstvene usluge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Nabava energenata za grijanje općinskih objekata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681D2E">
        <w:rPr>
          <w:rFonts w:ascii="Tahoma" w:hAnsi="Tahoma" w:cs="Tahoma"/>
          <w:color w:val="000000"/>
          <w:sz w:val="16"/>
          <w:szCs w:val="16"/>
          <w:highlight w:val="green"/>
        </w:rPr>
        <w:t>96</w:t>
      </w:r>
      <w:r w:rsidRPr="00681D2E">
        <w:rPr>
          <w:rFonts w:ascii="Arial" w:hAnsi="Arial"/>
          <w:highlight w:val="green"/>
        </w:rPr>
        <w:tab/>
      </w:r>
      <w:r w:rsidRPr="00681D2E">
        <w:rPr>
          <w:rFonts w:ascii="Tahoma" w:hAnsi="Tahoma" w:cs="Tahoma"/>
          <w:color w:val="000000"/>
          <w:sz w:val="16"/>
          <w:szCs w:val="16"/>
          <w:highlight w:val="green"/>
        </w:rPr>
        <w:t>Održavanje kanalske mreže</w:t>
      </w:r>
      <w:r w:rsidRPr="00681D2E">
        <w:rPr>
          <w:rFonts w:ascii="Arial" w:hAnsi="Arial"/>
          <w:highlight w:val="green"/>
        </w:rPr>
        <w:tab/>
      </w:r>
      <w:r w:rsidRPr="00681D2E">
        <w:rPr>
          <w:rFonts w:ascii="Tahoma" w:hAnsi="Tahoma" w:cs="Tahoma"/>
          <w:i/>
          <w:iCs/>
          <w:color w:val="000000"/>
          <w:sz w:val="16"/>
          <w:szCs w:val="16"/>
          <w:highlight w:val="green"/>
        </w:rPr>
        <w:t>55/17</w:t>
      </w:r>
      <w:r w:rsidRPr="00681D2E">
        <w:rPr>
          <w:rFonts w:ascii="Arial" w:hAnsi="Arial"/>
          <w:highlight w:val="green"/>
        </w:rPr>
        <w:tab/>
      </w:r>
      <w:r w:rsidRPr="00681D2E">
        <w:rPr>
          <w:rFonts w:ascii="Tahoma" w:hAnsi="Tahoma" w:cs="Tahoma"/>
          <w:color w:val="000000"/>
          <w:sz w:val="16"/>
          <w:szCs w:val="16"/>
          <w:highlight w:val="green"/>
        </w:rPr>
        <w:t>320.532,00</w:t>
      </w:r>
      <w:r w:rsidRPr="00681D2E">
        <w:rPr>
          <w:rFonts w:ascii="Arial" w:hAnsi="Arial"/>
          <w:highlight w:val="green"/>
        </w:rPr>
        <w:tab/>
      </w:r>
      <w:r w:rsidRPr="00681D2E">
        <w:rPr>
          <w:rFonts w:ascii="Tahoma" w:hAnsi="Tahoma" w:cs="Tahoma"/>
          <w:i/>
          <w:iCs/>
          <w:color w:val="000000"/>
          <w:sz w:val="16"/>
          <w:szCs w:val="16"/>
          <w:highlight w:val="green"/>
        </w:rPr>
        <w:t>Javna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Digitalizacija registraturnog i arhivskog gradiva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Ugradnja sustava hlađenja i grijanja na objektima društvene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namjene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Izrada spomen obilježja braniteljima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Izgradnja javne rasvjete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59/17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Izgradnja dječjih igrališta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Izgradnja mrtvačnice u Dopsinu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Rekonstrukcija pješačkih staza u Dopsinu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Rekonstrukcija pješačkih staza na grobljima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Nabava trakastih zavjesa za društveni dom u Dopsinu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681D2E" w:rsidRDefault="00681D2E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681D2E">
        <w:rPr>
          <w:rFonts w:ascii="Tahoma" w:hAnsi="Tahoma" w:cs="Tahoma"/>
          <w:color w:val="000000"/>
          <w:sz w:val="16"/>
          <w:szCs w:val="16"/>
          <w:highlight w:val="green"/>
        </w:rPr>
        <w:t>106</w:t>
      </w:r>
      <w:r w:rsidRPr="00681D2E">
        <w:rPr>
          <w:rFonts w:ascii="Arial" w:hAnsi="Arial"/>
          <w:highlight w:val="green"/>
        </w:rPr>
        <w:tab/>
      </w:r>
      <w:r w:rsidRPr="00681D2E">
        <w:rPr>
          <w:rFonts w:ascii="Tahoma" w:hAnsi="Tahoma" w:cs="Tahoma"/>
          <w:color w:val="000000"/>
          <w:sz w:val="16"/>
          <w:szCs w:val="16"/>
          <w:highlight w:val="green"/>
        </w:rPr>
        <w:t>Subvencioniranje škole plivanja</w:t>
      </w:r>
      <w:r w:rsidRPr="00681D2E">
        <w:rPr>
          <w:rFonts w:ascii="Arial" w:hAnsi="Arial"/>
          <w:highlight w:val="green"/>
        </w:rPr>
        <w:tab/>
      </w:r>
      <w:r w:rsidRPr="00681D2E">
        <w:rPr>
          <w:rFonts w:ascii="Tahoma" w:hAnsi="Tahoma" w:cs="Tahoma"/>
          <w:i/>
          <w:iCs/>
          <w:color w:val="000000"/>
          <w:sz w:val="16"/>
          <w:szCs w:val="16"/>
          <w:highlight w:val="green"/>
        </w:rPr>
        <w:t>65/17</w:t>
      </w:r>
      <w:r w:rsidRPr="00681D2E">
        <w:rPr>
          <w:rFonts w:ascii="Arial" w:hAnsi="Arial"/>
          <w:highlight w:val="green"/>
        </w:rPr>
        <w:tab/>
      </w:r>
      <w:r w:rsidRPr="00681D2E">
        <w:rPr>
          <w:rFonts w:ascii="Tahoma" w:hAnsi="Tahoma" w:cs="Tahoma"/>
          <w:color w:val="000000"/>
          <w:sz w:val="16"/>
          <w:szCs w:val="16"/>
          <w:highlight w:val="green"/>
        </w:rPr>
        <w:t>40.000,00</w:t>
      </w:r>
      <w:r w:rsidRPr="00681D2E">
        <w:rPr>
          <w:rFonts w:ascii="Arial" w:hAnsi="Arial"/>
          <w:highlight w:val="green"/>
        </w:rPr>
        <w:tab/>
      </w:r>
      <w:r w:rsidRPr="00681D2E">
        <w:rPr>
          <w:rFonts w:ascii="Tahoma" w:hAnsi="Tahoma" w:cs="Tahoma"/>
          <w:i/>
          <w:iCs/>
          <w:color w:val="000000"/>
          <w:sz w:val="16"/>
          <w:szCs w:val="16"/>
          <w:highlight w:val="green"/>
        </w:rPr>
        <w:t>Bagatelna nabava</w:t>
      </w:r>
    </w:p>
    <w:p w:rsidR="00681D2E" w:rsidRDefault="00681D2E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5391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Str.3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:rsidR="00681D2E" w:rsidRDefault="00681D2E">
      <w:pPr>
        <w:widowControl w:val="0"/>
        <w:tabs>
          <w:tab w:val="left" w:pos="6973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2.</w:t>
      </w:r>
    </w:p>
    <w:p w:rsidR="00681D2E" w:rsidRDefault="00681D2E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>Za pripremu i provedbu postupaka nabave utvrđenih ovim Planom Općinski načelnik donosi internu Odluku kojom se utvrđuje početak i odabir postupka javnenabave</w:t>
      </w:r>
    </w:p>
    <w:p w:rsidR="00681D2E" w:rsidRDefault="00681D2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te ovlašteni predstavnici javnog naručitelja u postupku javne nabave. Administrativno - tehničke poslove vezane uz pripremu postupka nabave obavlja Jedinstveni </w:t>
      </w:r>
    </w:p>
    <w:p w:rsidR="00681D2E" w:rsidRDefault="00681D2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upravni odjel.</w:t>
      </w:r>
    </w:p>
    <w:p w:rsidR="00681D2E" w:rsidRDefault="00681D2E">
      <w:pPr>
        <w:widowControl w:val="0"/>
        <w:tabs>
          <w:tab w:val="left" w:pos="6973"/>
        </w:tabs>
        <w:autoSpaceDE w:val="0"/>
        <w:autoSpaceDN w:val="0"/>
        <w:adjustRightInd w:val="0"/>
        <w:spacing w:before="123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3.</w:t>
      </w:r>
    </w:p>
    <w:p w:rsidR="00681D2E" w:rsidRDefault="00681D2E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Procijenjena vrijednost ukupnih nabava u 2017. godini utvrđuje se u iznosu od 3.617.212,00 kn. Od procijenjene vrijednosti u izosu od 3.617.212,00 kn iznos od </w:t>
      </w:r>
    </w:p>
    <w:p w:rsidR="00681D2E" w:rsidRDefault="00681D2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238.400,00 kn (procijenjeni), evidentiran pod rednim brojem 27/17 (Izrada projektne dokumentacije za prijavu na mjeru 7.2. i 7.4. ruralnog razvoja (nogostupi, ceste, </w:t>
      </w:r>
    </w:p>
    <w:p w:rsidR="00681D2E" w:rsidRDefault="00681D2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javne površine, parkirališta i trgovi) postupak javne nabave provodit će Osječko-baranjska županija</w:t>
      </w:r>
    </w:p>
    <w:p w:rsidR="00681D2E" w:rsidRDefault="00681D2E">
      <w:pPr>
        <w:widowControl w:val="0"/>
        <w:tabs>
          <w:tab w:val="left" w:pos="6973"/>
        </w:tabs>
        <w:autoSpaceDE w:val="0"/>
        <w:autoSpaceDN w:val="0"/>
        <w:adjustRightInd w:val="0"/>
        <w:spacing w:before="18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4.</w:t>
      </w:r>
    </w:p>
    <w:p w:rsidR="00681D2E" w:rsidRDefault="00681D2E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Ovaj Plan objaviti će se u „Službenom glasniku Općine Vladislavci“  i na internetskoj stranici Općine Vladislavci (www.opcina-vladislavci.hr), a primjenjuje se od 20. </w:t>
      </w:r>
    </w:p>
    <w:p w:rsidR="00681D2E" w:rsidRDefault="00681D2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siječnja 2017. godine.</w:t>
      </w:r>
    </w:p>
    <w:p w:rsidR="00681D2E" w:rsidRDefault="00681D2E">
      <w:pPr>
        <w:widowControl w:val="0"/>
        <w:tabs>
          <w:tab w:val="left" w:pos="113"/>
          <w:tab w:val="left" w:pos="963"/>
          <w:tab w:val="left" w:pos="11905"/>
        </w:tabs>
        <w:autoSpaceDE w:val="0"/>
        <w:autoSpaceDN w:val="0"/>
        <w:adjustRightInd w:val="0"/>
        <w:spacing w:before="1087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KLASA: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400-08/16-01/01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Načelnik:</w:t>
      </w:r>
    </w:p>
    <w:p w:rsidR="00681D2E" w:rsidRDefault="00681D2E">
      <w:pPr>
        <w:widowControl w:val="0"/>
        <w:tabs>
          <w:tab w:val="left" w:pos="113"/>
          <w:tab w:val="left" w:pos="963"/>
          <w:tab w:val="left" w:pos="1190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URBROJ: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2158/07-03-17-02</w:t>
      </w:r>
      <w:r>
        <w:rPr>
          <w:rFonts w:ascii="Arial" w:hAnsi="Arial"/>
        </w:rPr>
        <w:tab/>
      </w:r>
    </w:p>
    <w:p w:rsidR="00681D2E" w:rsidRDefault="00681D2E">
      <w:pPr>
        <w:widowControl w:val="0"/>
        <w:tabs>
          <w:tab w:val="left" w:pos="1190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Marjan Tomas, v. r.</w:t>
      </w:r>
    </w:p>
    <w:p w:rsidR="00681D2E" w:rsidRDefault="00681D2E">
      <w:pPr>
        <w:widowControl w:val="0"/>
        <w:tabs>
          <w:tab w:val="left" w:pos="113"/>
          <w:tab w:val="left" w:pos="96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DATUM: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20. siječnja 2017. godine</w:t>
      </w:r>
    </w:p>
    <w:p w:rsidR="00681D2E" w:rsidRDefault="00681D2E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4032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Str.4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681D2E" w:rsidRDefault="00681D2E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sectPr w:rsidR="00681D2E">
      <w:pgSz w:w="16834" w:h="11904" w:orient="landscape" w:code="9"/>
      <w:pgMar w:top="113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2E"/>
    <w:rsid w:val="00126E9D"/>
    <w:rsid w:val="00681D2E"/>
    <w:rsid w:val="007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A48EC42-A20C-446E-BF0E-05EBE1C1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2017-07-19T10:05:00Z</dcterms:created>
  <dcterms:modified xsi:type="dcterms:W3CDTF">2017-07-19T10:05:00Z</dcterms:modified>
</cp:coreProperties>
</file>