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C0" w:rsidRDefault="009D6ED4" w:rsidP="000A43C0">
      <w:pPr>
        <w:pStyle w:val="Bezproreda"/>
        <w:jc w:val="both"/>
      </w:pPr>
      <w:r>
        <w:t>Na temelju</w:t>
      </w:r>
      <w:r w:rsidR="000A43C0" w:rsidRPr="000A43C0">
        <w:t xml:space="preserve"> </w:t>
      </w:r>
      <w:r w:rsidR="000A43C0">
        <w:t xml:space="preserve">članka </w:t>
      </w:r>
      <w:r w:rsidR="00046C66">
        <w:t xml:space="preserve">13. stavak 1. </w:t>
      </w:r>
      <w:r w:rsidR="002B4B5E">
        <w:t xml:space="preserve"> Pravilnika o kriterijima, mjerilima i postupku dodjele prostora u vlasništvu Općine Vladislavci na uporabu udrugama („Službeni g</w:t>
      </w:r>
      <w:r w:rsidR="00E04F16">
        <w:t xml:space="preserve">lasnik“ Općine Vladislavci br. </w:t>
      </w:r>
      <w:r w:rsidR="002B4B5E">
        <w:t xml:space="preserve">6/17) </w:t>
      </w:r>
      <w:r w:rsidR="000A43C0">
        <w:t xml:space="preserve"> </w:t>
      </w:r>
      <w:r w:rsidR="00046C66">
        <w:t xml:space="preserve">Općinski načelnik Općine </w:t>
      </w:r>
      <w:proofErr w:type="spellStart"/>
      <w:r w:rsidR="00046C66">
        <w:t>Vladislavci</w:t>
      </w:r>
      <w:proofErr w:type="spellEnd"/>
      <w:r w:rsidR="00046C66">
        <w:t xml:space="preserve">, dana </w:t>
      </w:r>
      <w:r w:rsidR="008462EA">
        <w:t>15</w:t>
      </w:r>
      <w:r w:rsidR="00046C66">
        <w:t>.</w:t>
      </w:r>
      <w:r w:rsidR="003B03B9">
        <w:t xml:space="preserve"> travnja </w:t>
      </w:r>
      <w:r w:rsidR="00046C66">
        <w:t xml:space="preserve"> 20</w:t>
      </w:r>
      <w:r w:rsidR="008462EA">
        <w:t>20</w:t>
      </w:r>
      <w:r w:rsidR="00046C66">
        <w:t>. godine, utvrđuje</w:t>
      </w:r>
    </w:p>
    <w:p w:rsidR="00426AAA" w:rsidRDefault="00426AAA" w:rsidP="000A43C0">
      <w:pPr>
        <w:pStyle w:val="Bezproreda"/>
        <w:jc w:val="center"/>
        <w:rPr>
          <w:b/>
        </w:rPr>
      </w:pPr>
    </w:p>
    <w:p w:rsidR="00E077B3" w:rsidRDefault="00046C66" w:rsidP="000A43C0">
      <w:pPr>
        <w:pStyle w:val="Bezproreda"/>
        <w:jc w:val="center"/>
        <w:rPr>
          <w:b/>
        </w:rPr>
      </w:pPr>
      <w:r>
        <w:rPr>
          <w:b/>
        </w:rPr>
        <w:t xml:space="preserve">KONAČNU </w:t>
      </w:r>
      <w:r w:rsidR="003568BF">
        <w:rPr>
          <w:b/>
        </w:rPr>
        <w:t xml:space="preserve"> LIST</w:t>
      </w:r>
      <w:r>
        <w:rPr>
          <w:b/>
        </w:rPr>
        <w:t>U</w:t>
      </w:r>
      <w:r w:rsidR="003568BF">
        <w:rPr>
          <w:b/>
        </w:rPr>
        <w:t xml:space="preserve"> PRVENSTVA</w:t>
      </w:r>
    </w:p>
    <w:p w:rsidR="000A43C0" w:rsidRPr="000A43C0" w:rsidRDefault="002B4B5E" w:rsidP="000A43C0">
      <w:pPr>
        <w:pStyle w:val="Bezproreda"/>
        <w:jc w:val="center"/>
        <w:rPr>
          <w:b/>
        </w:rPr>
      </w:pPr>
      <w:r>
        <w:rPr>
          <w:b/>
        </w:rPr>
        <w:t xml:space="preserve">za </w:t>
      </w:r>
      <w:r w:rsidR="009D6ED4" w:rsidRPr="000A43C0">
        <w:rPr>
          <w:b/>
        </w:rPr>
        <w:t>dodjel</w:t>
      </w:r>
      <w:r>
        <w:rPr>
          <w:b/>
        </w:rPr>
        <w:t>u</w:t>
      </w:r>
      <w:r w:rsidR="009D6ED4" w:rsidRPr="000A43C0">
        <w:rPr>
          <w:b/>
        </w:rPr>
        <w:t xml:space="preserve">  prostora</w:t>
      </w:r>
      <w:r w:rsidR="000A43C0">
        <w:rPr>
          <w:b/>
        </w:rPr>
        <w:t xml:space="preserve"> u vlasništvu Općine Vladislavci </w:t>
      </w:r>
      <w:r w:rsidR="009D6ED4" w:rsidRPr="000A43C0">
        <w:rPr>
          <w:b/>
        </w:rPr>
        <w:t xml:space="preserve"> na uporabu udrugama</w:t>
      </w:r>
    </w:p>
    <w:p w:rsidR="003568BF" w:rsidRDefault="003568BF" w:rsidP="00E077B3">
      <w:pPr>
        <w:pStyle w:val="Bezproreda"/>
        <w:jc w:val="both"/>
      </w:pPr>
    </w:p>
    <w:p w:rsidR="00E077B3" w:rsidRPr="00681344" w:rsidRDefault="003568BF" w:rsidP="00681344">
      <w:pPr>
        <w:pStyle w:val="Bezproreda"/>
        <w:jc w:val="center"/>
        <w:rPr>
          <w:b/>
        </w:rPr>
      </w:pPr>
      <w:r w:rsidRPr="00681344">
        <w:rPr>
          <w:b/>
        </w:rPr>
        <w:t>Članak 1.</w:t>
      </w:r>
    </w:p>
    <w:p w:rsidR="003568BF" w:rsidRDefault="003568BF" w:rsidP="00E04F16">
      <w:pPr>
        <w:pStyle w:val="Bezproreda"/>
        <w:jc w:val="both"/>
      </w:pPr>
      <w:r>
        <w:t xml:space="preserve">Na temelju zbroja bodova za svakog prijavitelja  na javnom natječaju za dodjelu prostora u vlasništvu Općine Vladislavci na uporabu udrugama, objavljenog dana </w:t>
      </w:r>
      <w:r w:rsidR="003B03B9">
        <w:t xml:space="preserve">21. veljače </w:t>
      </w:r>
      <w:r>
        <w:t xml:space="preserve"> 2018. godine na web stranici Općine Vladislavci i oglasnim pločama u naseljima Općine Vladislavci, </w:t>
      </w:r>
      <w:r w:rsidR="00046C66">
        <w:t>a protekom roka za izjavljivanje prigovora na Prijedlog liste prvenstva za dodjelu općinskog prostora na uporabu udrugama, Općinski načelnik</w:t>
      </w:r>
      <w:r>
        <w:t xml:space="preserve"> Općine Vladislavci utvrđuje </w:t>
      </w:r>
      <w:r w:rsidR="00046C66">
        <w:t xml:space="preserve">Konačnu </w:t>
      </w:r>
      <w:r>
        <w:t>list</w:t>
      </w:r>
      <w:r w:rsidR="00046C66">
        <w:t>u</w:t>
      </w:r>
      <w:r>
        <w:t xml:space="preserve">  prvenstva za dodjelu općinskog  prostora na uporabu</w:t>
      </w:r>
      <w:r w:rsidR="00046C66">
        <w:t xml:space="preserve"> udrugama</w:t>
      </w:r>
      <w:r>
        <w:t xml:space="preserve">, kako slijedi:  </w:t>
      </w:r>
    </w:p>
    <w:p w:rsidR="003568BF" w:rsidRPr="003568BF" w:rsidRDefault="003568BF" w:rsidP="00E077B3">
      <w:pPr>
        <w:pStyle w:val="Bezproreda"/>
        <w:jc w:val="both"/>
      </w:pPr>
    </w:p>
    <w:p w:rsidR="002B4B5E" w:rsidRDefault="002B4B5E" w:rsidP="000A43C0">
      <w:pPr>
        <w:pStyle w:val="Bezproreda"/>
        <w:jc w:val="both"/>
      </w:pPr>
    </w:p>
    <w:tbl>
      <w:tblPr>
        <w:tblStyle w:val="Reetkatablice"/>
        <w:tblW w:w="10422" w:type="dxa"/>
        <w:tblLook w:val="04A0" w:firstRow="1" w:lastRow="0" w:firstColumn="1" w:lastColumn="0" w:noHBand="0" w:noVBand="1"/>
      </w:tblPr>
      <w:tblGrid>
        <w:gridCol w:w="768"/>
        <w:gridCol w:w="1603"/>
        <w:gridCol w:w="1848"/>
        <w:gridCol w:w="1985"/>
        <w:gridCol w:w="2803"/>
        <w:gridCol w:w="1415"/>
      </w:tblGrid>
      <w:tr w:rsidR="002B4B5E" w:rsidRPr="00F60713" w:rsidTr="003568BF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R.br.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Mjesto</w:t>
            </w:r>
            <w:r w:rsidR="00DF7F95" w:rsidRPr="00F60713">
              <w:rPr>
                <w:b/>
              </w:rPr>
              <w:t xml:space="preserve"> i katastarska čestica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DF7F95" w:rsidP="00004D7C">
            <w:pPr>
              <w:rPr>
                <w:b/>
              </w:rPr>
            </w:pPr>
            <w:r w:rsidRPr="00F60713">
              <w:rPr>
                <w:b/>
              </w:rPr>
              <w:t>U</w:t>
            </w:r>
            <w:r w:rsidR="00973AC3" w:rsidRPr="00F60713">
              <w:rPr>
                <w:b/>
              </w:rPr>
              <w:t>lica i broj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  <w:sz w:val="20"/>
                <w:szCs w:val="20"/>
              </w:rPr>
            </w:pPr>
            <w:r w:rsidRPr="00F60713">
              <w:rPr>
                <w:b/>
                <w:sz w:val="20"/>
                <w:szCs w:val="20"/>
              </w:rPr>
              <w:t>Opis prostora i struktura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3568BF" w:rsidP="00004D7C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NAZIV PRIJAVITELJA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3568BF" w:rsidP="003568BF">
            <w:pPr>
              <w:jc w:val="center"/>
              <w:rPr>
                <w:b/>
              </w:rPr>
            </w:pPr>
            <w:r>
              <w:rPr>
                <w:b/>
              </w:rPr>
              <w:t>BROJ OSTVARENIH BODOVA</w:t>
            </w:r>
          </w:p>
        </w:tc>
      </w:tr>
      <w:tr w:rsidR="003B03B9" w:rsidTr="003568BF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:rsidR="003B03B9" w:rsidRDefault="003B03B9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3B03B9" w:rsidRPr="002B4B5E" w:rsidRDefault="003B03B9" w:rsidP="00722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Vladislavci, k.č.br. 819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3B03B9" w:rsidRPr="002B4B5E" w:rsidRDefault="003B03B9" w:rsidP="00722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Športska 1, Vladislavci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B03B9" w:rsidRPr="00DF7F95" w:rsidRDefault="003B03B9" w:rsidP="00722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 kulture, 1 prostorija u prizemlju doma kulture, površine 50,00 m2</w:t>
            </w:r>
            <w:r w:rsidRPr="00DF7F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3B03B9" w:rsidRDefault="003B03B9" w:rsidP="007228C5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CRVENI KRIŽ, GRADSKO DRUŠTVO CRVENOG KRIŽA OSIJEK</w:t>
            </w:r>
          </w:p>
          <w:p w:rsidR="003B03B9" w:rsidRPr="003568BF" w:rsidRDefault="003B03B9" w:rsidP="007228C5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3B03B9" w:rsidRPr="002B4B5E" w:rsidRDefault="003B03B9" w:rsidP="0072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</w:tbl>
    <w:p w:rsidR="00E04F16" w:rsidRDefault="00E04F16" w:rsidP="00E04F16">
      <w:pPr>
        <w:pStyle w:val="Bezproreda"/>
        <w:jc w:val="center"/>
        <w:rPr>
          <w:b/>
        </w:rPr>
      </w:pPr>
    </w:p>
    <w:p w:rsidR="00E04F16" w:rsidRDefault="00E04F16" w:rsidP="00E04F16">
      <w:pPr>
        <w:pStyle w:val="Bezproreda"/>
        <w:jc w:val="center"/>
        <w:rPr>
          <w:b/>
        </w:rPr>
      </w:pPr>
      <w:r w:rsidRPr="00AF4119">
        <w:rPr>
          <w:b/>
        </w:rPr>
        <w:t>Članak 2.</w:t>
      </w:r>
    </w:p>
    <w:p w:rsidR="00E04F16" w:rsidRPr="00625B5F" w:rsidRDefault="00E04F16" w:rsidP="00E04F16">
      <w:pPr>
        <w:pStyle w:val="Bezproreda"/>
        <w:jc w:val="center"/>
        <w:rPr>
          <w:b/>
        </w:rPr>
      </w:pPr>
    </w:p>
    <w:p w:rsidR="00E04F16" w:rsidRDefault="00E04F16" w:rsidP="00E04F16">
      <w:pPr>
        <w:pStyle w:val="Bezproreda"/>
        <w:jc w:val="both"/>
      </w:pPr>
      <w:r>
        <w:t>Ova</w:t>
      </w:r>
      <w:r w:rsidR="00046C66">
        <w:t xml:space="preserve">  Konačna </w:t>
      </w:r>
      <w:r>
        <w:t>list</w:t>
      </w:r>
      <w:r w:rsidR="00046C66">
        <w:t>a</w:t>
      </w:r>
      <w:r>
        <w:t xml:space="preserve"> prvenstva objavit će se na internetskoj stranici Općine Vladislavci, </w:t>
      </w:r>
      <w:hyperlink r:id="rId5" w:history="1">
        <w:r w:rsidRPr="0052409D">
          <w:rPr>
            <w:rStyle w:val="Hiperveza"/>
          </w:rPr>
          <w:t>www.opcina-vladislavci.hr</w:t>
        </w:r>
      </w:hyperlink>
      <w:r>
        <w:t xml:space="preserve">   i oglasnoj ploči Općine Vladislavci. </w:t>
      </w:r>
    </w:p>
    <w:p w:rsidR="002B4B5E" w:rsidRDefault="002B4B5E" w:rsidP="000A43C0">
      <w:pPr>
        <w:pStyle w:val="Bezproreda"/>
        <w:jc w:val="both"/>
      </w:pPr>
    </w:p>
    <w:p w:rsidR="00E04F16" w:rsidRDefault="00E04F16" w:rsidP="000A43C0">
      <w:pPr>
        <w:pStyle w:val="Bezproreda"/>
        <w:jc w:val="both"/>
      </w:pPr>
      <w:r>
        <w:t>KLASA: 007-01/</w:t>
      </w:r>
      <w:r w:rsidR="008462EA">
        <w:t>20</w:t>
      </w:r>
      <w:r>
        <w:t>-01/</w:t>
      </w:r>
      <w:r w:rsidR="008462EA">
        <w:t>17</w:t>
      </w:r>
    </w:p>
    <w:p w:rsidR="00E04F16" w:rsidRDefault="00E04F16" w:rsidP="000A43C0">
      <w:pPr>
        <w:pStyle w:val="Bezproreda"/>
        <w:jc w:val="both"/>
      </w:pPr>
      <w:r>
        <w:t>UR.BROJ: 2158/07-02-</w:t>
      </w:r>
      <w:r w:rsidR="008462EA">
        <w:t>20</w:t>
      </w:r>
      <w:r>
        <w:t>-</w:t>
      </w:r>
      <w:r w:rsidR="003B03B9">
        <w:t>06</w:t>
      </w:r>
    </w:p>
    <w:p w:rsidR="00E04F16" w:rsidRDefault="00E04F16" w:rsidP="000A43C0">
      <w:pPr>
        <w:pStyle w:val="Bezproreda"/>
        <w:jc w:val="both"/>
      </w:pPr>
      <w:proofErr w:type="spellStart"/>
      <w:r>
        <w:t>Vladislavci</w:t>
      </w:r>
      <w:proofErr w:type="spellEnd"/>
      <w:r>
        <w:t xml:space="preserve">, </w:t>
      </w:r>
      <w:r w:rsidR="008462EA">
        <w:t>15</w:t>
      </w:r>
      <w:r w:rsidR="003B03B9">
        <w:t xml:space="preserve">. travnja </w:t>
      </w:r>
      <w:r w:rsidR="00046C66">
        <w:t xml:space="preserve"> </w:t>
      </w:r>
      <w:r>
        <w:t xml:space="preserve"> 20</w:t>
      </w:r>
      <w:r w:rsidR="008462EA">
        <w:t>20</w:t>
      </w:r>
      <w:r>
        <w:t xml:space="preserve">. </w:t>
      </w:r>
    </w:p>
    <w:p w:rsidR="00E04F16" w:rsidRDefault="00E04F16" w:rsidP="000A43C0">
      <w:pPr>
        <w:pStyle w:val="Bezproreda"/>
        <w:jc w:val="both"/>
      </w:pPr>
    </w:p>
    <w:p w:rsidR="00E04F16" w:rsidRPr="00046C66" w:rsidRDefault="00046C66" w:rsidP="00046C66">
      <w:pPr>
        <w:pStyle w:val="Bezproreda"/>
        <w:ind w:left="7230"/>
        <w:jc w:val="center"/>
        <w:rPr>
          <w:b/>
        </w:rPr>
      </w:pPr>
      <w:r w:rsidRPr="00046C66">
        <w:rPr>
          <w:b/>
        </w:rPr>
        <w:t>Općinski načelnik</w:t>
      </w:r>
    </w:p>
    <w:p w:rsidR="00046C66" w:rsidRDefault="00046C66" w:rsidP="00046C66">
      <w:pPr>
        <w:pStyle w:val="Bezproreda"/>
        <w:ind w:left="7230"/>
        <w:jc w:val="center"/>
      </w:pPr>
      <w:r>
        <w:t>Marjan Tomas</w:t>
      </w:r>
      <w:bookmarkStart w:id="0" w:name="_GoBack"/>
      <w:bookmarkEnd w:id="0"/>
    </w:p>
    <w:sectPr w:rsidR="00046C66" w:rsidSect="002E710E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4A83"/>
    <w:multiLevelType w:val="hybridMultilevel"/>
    <w:tmpl w:val="37BC7DB0"/>
    <w:lvl w:ilvl="0" w:tplc="D5105F4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2" w:hanging="360"/>
      </w:pPr>
    </w:lvl>
    <w:lvl w:ilvl="2" w:tplc="041A001B" w:tentative="1">
      <w:start w:val="1"/>
      <w:numFmt w:val="lowerRoman"/>
      <w:lvlText w:val="%3."/>
      <w:lvlJc w:val="right"/>
      <w:pPr>
        <w:ind w:left="1852" w:hanging="180"/>
      </w:pPr>
    </w:lvl>
    <w:lvl w:ilvl="3" w:tplc="041A000F" w:tentative="1">
      <w:start w:val="1"/>
      <w:numFmt w:val="decimal"/>
      <w:lvlText w:val="%4."/>
      <w:lvlJc w:val="left"/>
      <w:pPr>
        <w:ind w:left="2572" w:hanging="360"/>
      </w:pPr>
    </w:lvl>
    <w:lvl w:ilvl="4" w:tplc="041A0019" w:tentative="1">
      <w:start w:val="1"/>
      <w:numFmt w:val="lowerLetter"/>
      <w:lvlText w:val="%5."/>
      <w:lvlJc w:val="left"/>
      <w:pPr>
        <w:ind w:left="3292" w:hanging="360"/>
      </w:pPr>
    </w:lvl>
    <w:lvl w:ilvl="5" w:tplc="041A001B" w:tentative="1">
      <w:start w:val="1"/>
      <w:numFmt w:val="lowerRoman"/>
      <w:lvlText w:val="%6."/>
      <w:lvlJc w:val="right"/>
      <w:pPr>
        <w:ind w:left="4012" w:hanging="180"/>
      </w:pPr>
    </w:lvl>
    <w:lvl w:ilvl="6" w:tplc="041A000F" w:tentative="1">
      <w:start w:val="1"/>
      <w:numFmt w:val="decimal"/>
      <w:lvlText w:val="%7."/>
      <w:lvlJc w:val="left"/>
      <w:pPr>
        <w:ind w:left="4732" w:hanging="360"/>
      </w:pPr>
    </w:lvl>
    <w:lvl w:ilvl="7" w:tplc="041A0019" w:tentative="1">
      <w:start w:val="1"/>
      <w:numFmt w:val="lowerLetter"/>
      <w:lvlText w:val="%8."/>
      <w:lvlJc w:val="left"/>
      <w:pPr>
        <w:ind w:left="5452" w:hanging="360"/>
      </w:pPr>
    </w:lvl>
    <w:lvl w:ilvl="8" w:tplc="041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17E323C7"/>
    <w:multiLevelType w:val="hybridMultilevel"/>
    <w:tmpl w:val="563C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4D0"/>
    <w:multiLevelType w:val="hybridMultilevel"/>
    <w:tmpl w:val="EBBE981A"/>
    <w:lvl w:ilvl="0" w:tplc="8CCE2C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3696"/>
    <w:multiLevelType w:val="hybridMultilevel"/>
    <w:tmpl w:val="601EB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1C46"/>
    <w:multiLevelType w:val="hybridMultilevel"/>
    <w:tmpl w:val="CC240BF6"/>
    <w:lvl w:ilvl="0" w:tplc="61AEEC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4DEB"/>
    <w:multiLevelType w:val="hybridMultilevel"/>
    <w:tmpl w:val="3D2C2E70"/>
    <w:lvl w:ilvl="0" w:tplc="CFA46C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70599"/>
    <w:multiLevelType w:val="hybridMultilevel"/>
    <w:tmpl w:val="AE30D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765B"/>
    <w:multiLevelType w:val="hybridMultilevel"/>
    <w:tmpl w:val="F5507FC0"/>
    <w:lvl w:ilvl="0" w:tplc="A5D8B9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2B3F"/>
    <w:multiLevelType w:val="hybridMultilevel"/>
    <w:tmpl w:val="05B6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4F40"/>
    <w:multiLevelType w:val="hybridMultilevel"/>
    <w:tmpl w:val="D556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2112A"/>
    <w:multiLevelType w:val="hybridMultilevel"/>
    <w:tmpl w:val="C952CF46"/>
    <w:lvl w:ilvl="0" w:tplc="D034158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2" w15:restartNumberingAfterBreak="0">
    <w:nsid w:val="46BF47DC"/>
    <w:multiLevelType w:val="hybridMultilevel"/>
    <w:tmpl w:val="007E4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631B8"/>
    <w:multiLevelType w:val="hybridMultilevel"/>
    <w:tmpl w:val="01961052"/>
    <w:lvl w:ilvl="0" w:tplc="85F0E0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75B1F"/>
    <w:multiLevelType w:val="hybridMultilevel"/>
    <w:tmpl w:val="A62EA186"/>
    <w:lvl w:ilvl="0" w:tplc="216C73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26EC"/>
    <w:multiLevelType w:val="hybridMultilevel"/>
    <w:tmpl w:val="C9B8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05505"/>
    <w:multiLevelType w:val="hybridMultilevel"/>
    <w:tmpl w:val="6366B24A"/>
    <w:lvl w:ilvl="0" w:tplc="702CCCC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F1EDD"/>
    <w:multiLevelType w:val="hybridMultilevel"/>
    <w:tmpl w:val="9C922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2236"/>
    <w:multiLevelType w:val="hybridMultilevel"/>
    <w:tmpl w:val="A0A8C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91D52"/>
    <w:multiLevelType w:val="hybridMultilevel"/>
    <w:tmpl w:val="A14EC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D11D4"/>
    <w:multiLevelType w:val="hybridMultilevel"/>
    <w:tmpl w:val="7A5CA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1814"/>
    <w:multiLevelType w:val="hybridMultilevel"/>
    <w:tmpl w:val="D3166CEE"/>
    <w:lvl w:ilvl="0" w:tplc="041A000F">
      <w:start w:val="1"/>
      <w:numFmt w:val="decimal"/>
      <w:lvlText w:val="%1."/>
      <w:lvlJc w:val="left"/>
      <w:pPr>
        <w:ind w:left="755" w:hanging="360"/>
      </w:pPr>
    </w:lvl>
    <w:lvl w:ilvl="1" w:tplc="041A0019" w:tentative="1">
      <w:start w:val="1"/>
      <w:numFmt w:val="lowerLetter"/>
      <w:lvlText w:val="%2."/>
      <w:lvlJc w:val="left"/>
      <w:pPr>
        <w:ind w:left="1475" w:hanging="360"/>
      </w:p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 w15:restartNumberingAfterBreak="0">
    <w:nsid w:val="7FE12628"/>
    <w:multiLevelType w:val="hybridMultilevel"/>
    <w:tmpl w:val="D0063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7"/>
  </w:num>
  <w:num w:numId="5">
    <w:abstractNumId w:val="20"/>
  </w:num>
  <w:num w:numId="6">
    <w:abstractNumId w:val="17"/>
  </w:num>
  <w:num w:numId="7">
    <w:abstractNumId w:val="23"/>
  </w:num>
  <w:num w:numId="8">
    <w:abstractNumId w:val="0"/>
  </w:num>
  <w:num w:numId="9">
    <w:abstractNumId w:val="3"/>
  </w:num>
  <w:num w:numId="10">
    <w:abstractNumId w:val="6"/>
  </w:num>
  <w:num w:numId="11">
    <w:abstractNumId w:val="19"/>
  </w:num>
  <w:num w:numId="12">
    <w:abstractNumId w:val="4"/>
  </w:num>
  <w:num w:numId="13">
    <w:abstractNumId w:val="18"/>
  </w:num>
  <w:num w:numId="14">
    <w:abstractNumId w:val="9"/>
  </w:num>
  <w:num w:numId="15">
    <w:abstractNumId w:val="16"/>
  </w:num>
  <w:num w:numId="16">
    <w:abstractNumId w:val="13"/>
  </w:num>
  <w:num w:numId="17">
    <w:abstractNumId w:val="12"/>
  </w:num>
  <w:num w:numId="18">
    <w:abstractNumId w:val="1"/>
  </w:num>
  <w:num w:numId="19">
    <w:abstractNumId w:val="14"/>
  </w:num>
  <w:num w:numId="20">
    <w:abstractNumId w:val="5"/>
  </w:num>
  <w:num w:numId="21">
    <w:abstractNumId w:val="2"/>
  </w:num>
  <w:num w:numId="22">
    <w:abstractNumId w:val="21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D4"/>
    <w:rsid w:val="00041D5C"/>
    <w:rsid w:val="00046C66"/>
    <w:rsid w:val="000579C1"/>
    <w:rsid w:val="00096E95"/>
    <w:rsid w:val="000A43C0"/>
    <w:rsid w:val="000B44EF"/>
    <w:rsid w:val="000B627E"/>
    <w:rsid w:val="000C4392"/>
    <w:rsid w:val="001567E3"/>
    <w:rsid w:val="001954D9"/>
    <w:rsid w:val="001D63FE"/>
    <w:rsid w:val="00237B55"/>
    <w:rsid w:val="002610B6"/>
    <w:rsid w:val="00267A75"/>
    <w:rsid w:val="002B4B5E"/>
    <w:rsid w:val="002C400D"/>
    <w:rsid w:val="002D2467"/>
    <w:rsid w:val="002E14F8"/>
    <w:rsid w:val="002E710E"/>
    <w:rsid w:val="002F4D2E"/>
    <w:rsid w:val="00331267"/>
    <w:rsid w:val="00355DB4"/>
    <w:rsid w:val="003568BF"/>
    <w:rsid w:val="003B03B9"/>
    <w:rsid w:val="003D37A2"/>
    <w:rsid w:val="00404096"/>
    <w:rsid w:val="00426AAA"/>
    <w:rsid w:val="004329CD"/>
    <w:rsid w:val="004A2CFC"/>
    <w:rsid w:val="00535912"/>
    <w:rsid w:val="00540541"/>
    <w:rsid w:val="005444E2"/>
    <w:rsid w:val="005B3896"/>
    <w:rsid w:val="00625B5F"/>
    <w:rsid w:val="00667E6F"/>
    <w:rsid w:val="00681344"/>
    <w:rsid w:val="00684C3D"/>
    <w:rsid w:val="0069529D"/>
    <w:rsid w:val="006956EA"/>
    <w:rsid w:val="006D52C8"/>
    <w:rsid w:val="007557BE"/>
    <w:rsid w:val="008462EA"/>
    <w:rsid w:val="008B0C9D"/>
    <w:rsid w:val="008B5049"/>
    <w:rsid w:val="008E5CFB"/>
    <w:rsid w:val="00973AC3"/>
    <w:rsid w:val="009D6ED4"/>
    <w:rsid w:val="00A41964"/>
    <w:rsid w:val="00A77180"/>
    <w:rsid w:val="00AB06AB"/>
    <w:rsid w:val="00AB6C5C"/>
    <w:rsid w:val="00AF4119"/>
    <w:rsid w:val="00B223F9"/>
    <w:rsid w:val="00B25267"/>
    <w:rsid w:val="00B6043C"/>
    <w:rsid w:val="00BC166D"/>
    <w:rsid w:val="00C1015F"/>
    <w:rsid w:val="00C24BC7"/>
    <w:rsid w:val="00C32089"/>
    <w:rsid w:val="00C40A55"/>
    <w:rsid w:val="00D87923"/>
    <w:rsid w:val="00DF7F95"/>
    <w:rsid w:val="00E04D49"/>
    <w:rsid w:val="00E04F16"/>
    <w:rsid w:val="00E077B3"/>
    <w:rsid w:val="00E755CB"/>
    <w:rsid w:val="00E90A84"/>
    <w:rsid w:val="00EC34F7"/>
    <w:rsid w:val="00F2556E"/>
    <w:rsid w:val="00F3254D"/>
    <w:rsid w:val="00F60713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20D7"/>
  <w15:docId w15:val="{90BFF598-3438-42DD-AE5E-BCA9CC76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43C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B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4B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Općina PC1</cp:lastModifiedBy>
  <cp:revision>3</cp:revision>
  <cp:lastPrinted>2020-04-06T11:55:00Z</cp:lastPrinted>
  <dcterms:created xsi:type="dcterms:W3CDTF">2020-04-06T11:54:00Z</dcterms:created>
  <dcterms:modified xsi:type="dcterms:W3CDTF">2020-04-06T11:55:00Z</dcterms:modified>
</cp:coreProperties>
</file>