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E90" w:rsidRPr="00DD17D4" w:rsidRDefault="00C82E90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 xml:space="preserve">OBJAVA PODATAKA </w:t>
      </w:r>
    </w:p>
    <w:p w:rsidR="00C82E90" w:rsidRPr="00DD17D4" w:rsidRDefault="00C82E90" w:rsidP="003D3FEB">
      <w:pPr>
        <w:shd w:val="clear" w:color="auto" w:fill="FFFFFF"/>
        <w:spacing w:before="180" w:after="180" w:line="270" w:lineRule="atLeast"/>
        <w:jc w:val="center"/>
        <w:outlineLvl w:val="2"/>
        <w:rPr>
          <w:rFonts w:ascii="Arial" w:hAnsi="Arial" w:cs="Arial"/>
          <w:b/>
          <w:bCs/>
          <w:color w:val="000000"/>
          <w:sz w:val="32"/>
          <w:szCs w:val="32"/>
          <w:lang w:eastAsia="hr-HR"/>
        </w:rPr>
      </w:pPr>
      <w:r w:rsidRPr="00DD17D4">
        <w:rPr>
          <w:rFonts w:ascii="Arial" w:hAnsi="Arial" w:cs="Arial"/>
          <w:b/>
          <w:bCs/>
          <w:color w:val="000000"/>
          <w:sz w:val="32"/>
          <w:szCs w:val="32"/>
          <w:lang w:eastAsia="hr-HR"/>
        </w:rPr>
        <w:t>O DONACIJAMA</w:t>
      </w:r>
    </w:p>
    <w:p w:rsidR="00C82E90" w:rsidRPr="008C013B" w:rsidRDefault="00C82E90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Kao jednu od potvrdi 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transparentnosti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rada  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 xml:space="preserve">Općine </w:t>
      </w:r>
      <w:r>
        <w:rPr>
          <w:rFonts w:ascii="Arial" w:hAnsi="Arial" w:cs="Arial"/>
          <w:color w:val="313639"/>
          <w:sz w:val="20"/>
          <w:szCs w:val="20"/>
          <w:lang w:eastAsia="hr-HR"/>
        </w:rPr>
        <w:t>Vladislavci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, dijelom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vezano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uz istraživanje Ministarstva pravosuđa i Ministarstva uprave u nastavku  su prikazani podaci </w:t>
      </w:r>
      <w:r>
        <w:rPr>
          <w:rFonts w:ascii="Arial" w:hAnsi="Arial" w:cs="Arial"/>
          <w:color w:val="313639"/>
          <w:sz w:val="20"/>
          <w:szCs w:val="20"/>
          <w:lang w:eastAsia="hr-HR"/>
        </w:rPr>
        <w:t xml:space="preserve">o 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doznačenim iznosima donacija za razdoblje od </w:t>
      </w:r>
      <w:r w:rsidRPr="00DD17D4">
        <w:rPr>
          <w:rFonts w:ascii="Arial" w:hAnsi="Arial" w:cs="Arial"/>
          <w:b/>
          <w:i/>
          <w:color w:val="313639"/>
          <w:sz w:val="24"/>
          <w:szCs w:val="24"/>
          <w:lang w:eastAsia="hr-HR"/>
        </w:rPr>
        <w:t xml:space="preserve">01. siječnja do </w:t>
      </w:r>
      <w:r>
        <w:rPr>
          <w:rFonts w:ascii="Arial" w:hAnsi="Arial" w:cs="Arial"/>
          <w:b/>
          <w:i/>
          <w:color w:val="313639"/>
          <w:sz w:val="24"/>
          <w:szCs w:val="24"/>
          <w:lang w:eastAsia="hr-HR"/>
        </w:rPr>
        <w:t>30. rujna</w:t>
      </w:r>
      <w:r w:rsidRPr="00DD17D4">
        <w:rPr>
          <w:rFonts w:ascii="Arial" w:hAnsi="Arial" w:cs="Arial"/>
          <w:b/>
          <w:i/>
          <w:color w:val="313639"/>
          <w:sz w:val="24"/>
          <w:szCs w:val="24"/>
          <w:lang w:eastAsia="hr-HR"/>
        </w:rPr>
        <w:t xml:space="preserve"> 201</w:t>
      </w:r>
      <w:r>
        <w:rPr>
          <w:rFonts w:ascii="Arial" w:hAnsi="Arial" w:cs="Arial"/>
          <w:b/>
          <w:i/>
          <w:color w:val="313639"/>
          <w:sz w:val="24"/>
          <w:szCs w:val="24"/>
          <w:lang w:eastAsia="hr-HR"/>
        </w:rPr>
        <w:t>7</w:t>
      </w:r>
      <w:r w:rsidRPr="00DD17D4">
        <w:rPr>
          <w:rFonts w:ascii="Arial" w:hAnsi="Arial" w:cs="Arial"/>
          <w:b/>
          <w:i/>
          <w:color w:val="313639"/>
          <w:sz w:val="24"/>
          <w:szCs w:val="24"/>
          <w:lang w:eastAsia="hr-HR"/>
        </w:rPr>
        <w:t>. godine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>.</w:t>
      </w:r>
    </w:p>
    <w:p w:rsidR="00C82E90" w:rsidRPr="008C013B" w:rsidRDefault="00C82E90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</w:p>
    <w:p w:rsidR="00C82E90" w:rsidRPr="008C013B" w:rsidRDefault="00C82E90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>Na početku moramo istaknuti da se podaci odnose na rashode proračuna koji se iskazuju na kontima</w:t>
      </w:r>
      <w:r>
        <w:rPr>
          <w:rFonts w:ascii="Arial" w:hAnsi="Arial" w:cs="Arial"/>
          <w:color w:val="313639"/>
          <w:sz w:val="20"/>
          <w:szCs w:val="20"/>
          <w:lang w:eastAsia="hr-HR"/>
        </w:rPr>
        <w:t xml:space="preserve"> 372 (ostale naknade građanima i kućanstvima iz proračuna)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381 (tekuće donacije) i 382 (kapitalne donacije) sukladno Zakonu o računovodstvu odnosno Računskom planu za proračun i proračunske korisnike pri čemu je takvo računovodstveno prikazivanje šire u odnosu na pojam sponzorstva i donacija koji je obuhvaćen istraživanjem navedenih Ministarstava. Tako su na kontima 381 i 382 knjiženi primjerice transferi  za rad političkih stranaka koje djeluju u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Općinskom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vijeću sukladno zakonu o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financiranju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političkih stranaka. Nada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lje na tim su kontima knjiženi i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transferi za 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financiranje rada dobrovoljnog vatrogasnog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društava za što je obveza definirana Zakonom o vatrogastvu.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Dakle za ovu su potrebu uzeti podaci o rashodima knjiženim na navedenim kontima iako se neki od njih ne bi mogli svrstati pod pojam donacija u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kontekstu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istraživanja</w:t>
      </w:r>
      <w:r>
        <w:rPr>
          <w:rFonts w:ascii="Arial" w:hAnsi="Arial" w:cs="Arial"/>
          <w:color w:val="313639"/>
          <w:sz w:val="20"/>
          <w:szCs w:val="20"/>
          <w:lang w:eastAsia="hr-HR"/>
        </w:rPr>
        <w:t xml:space="preserve"> i kao takvi su izostavljeni iz dole prikazanog popisa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 xml:space="preserve">. </w:t>
      </w:r>
    </w:p>
    <w:p w:rsidR="00C82E90" w:rsidRPr="008C013B" w:rsidRDefault="00C82E90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</w:p>
    <w:p w:rsidR="00C82E90" w:rsidRPr="00164397" w:rsidRDefault="00C82E90" w:rsidP="00164397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color w:val="313639"/>
          <w:sz w:val="20"/>
          <w:szCs w:val="20"/>
          <w:lang w:eastAsia="hr-HR"/>
        </w:rPr>
      </w:pP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U nastavku daje se detaljan pregled donacija po korisnicima u razdoblju od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 xml:space="preserve"> 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 xml:space="preserve">01. siječnja do </w:t>
      </w:r>
      <w:r>
        <w:rPr>
          <w:rFonts w:ascii="Arial" w:hAnsi="Arial" w:cs="Arial"/>
          <w:color w:val="313639"/>
          <w:sz w:val="20"/>
          <w:szCs w:val="20"/>
          <w:lang w:eastAsia="hr-HR"/>
        </w:rPr>
        <w:t>30. rujna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>201</w:t>
      </w:r>
      <w:r>
        <w:rPr>
          <w:rFonts w:ascii="Arial" w:hAnsi="Arial" w:cs="Arial"/>
          <w:color w:val="313639"/>
          <w:sz w:val="20"/>
          <w:szCs w:val="20"/>
          <w:lang w:eastAsia="hr-HR"/>
        </w:rPr>
        <w:t>7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>.</w:t>
      </w:r>
      <w:r>
        <w:rPr>
          <w:rFonts w:ascii="Arial" w:hAnsi="Arial" w:cs="Arial"/>
          <w:color w:val="313639"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color w:val="313639"/>
          <w:sz w:val="20"/>
          <w:szCs w:val="20"/>
          <w:lang w:eastAsia="hr-HR"/>
        </w:rPr>
        <w:t>godine</w:t>
      </w:r>
      <w:r w:rsidRPr="008C013B">
        <w:rPr>
          <w:rFonts w:ascii="Arial" w:hAnsi="Arial" w:cs="Arial"/>
          <w:color w:val="313639"/>
          <w:sz w:val="20"/>
          <w:szCs w:val="20"/>
          <w:lang w:eastAsia="hr-HR"/>
        </w:rPr>
        <w:t>.</w:t>
      </w:r>
    </w:p>
    <w:p w:rsidR="00C82E90" w:rsidRPr="00171A57" w:rsidRDefault="00C82E90" w:rsidP="0016439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FF0000"/>
          <w:sz w:val="20"/>
          <w:szCs w:val="20"/>
          <w:lang w:eastAsia="hr-HR"/>
        </w:rPr>
      </w:pPr>
    </w:p>
    <w:p w:rsidR="00C82E90" w:rsidRPr="00164397" w:rsidRDefault="00C82E90" w:rsidP="00D26E2D">
      <w:pPr>
        <w:shd w:val="clear" w:color="auto" w:fill="FFFFFF"/>
        <w:spacing w:after="0" w:line="240" w:lineRule="auto"/>
        <w:jc w:val="both"/>
        <w:rPr>
          <w:rFonts w:ascii="Arial" w:hAnsi="Arial" w:cs="Arial"/>
          <w:i/>
          <w:sz w:val="20"/>
          <w:szCs w:val="20"/>
          <w:lang w:eastAsia="hr-HR"/>
        </w:rPr>
      </w:pPr>
      <w:r w:rsidRPr="008C013B">
        <w:rPr>
          <w:rFonts w:ascii="Arial" w:hAnsi="Arial" w:cs="Arial"/>
          <w:b/>
          <w:sz w:val="20"/>
          <w:szCs w:val="20"/>
        </w:rPr>
        <w:t xml:space="preserve">Tablica broj 1.: </w:t>
      </w:r>
      <w:r w:rsidRPr="008C013B">
        <w:rPr>
          <w:rFonts w:ascii="Arial" w:hAnsi="Arial" w:cs="Arial"/>
          <w:i/>
          <w:sz w:val="20"/>
          <w:szCs w:val="20"/>
        </w:rPr>
        <w:t xml:space="preserve">Pregled doznačenih sredstava korisnicima donacija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>u razdoblju od</w:t>
      </w:r>
      <w:r w:rsidRPr="00164397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 </w:t>
      </w:r>
      <w:r w:rsidRPr="008C013B">
        <w:rPr>
          <w:rFonts w:ascii="Arial" w:hAnsi="Arial" w:cs="Arial"/>
          <w:i/>
          <w:color w:val="313639"/>
          <w:sz w:val="20"/>
          <w:szCs w:val="20"/>
          <w:lang w:eastAsia="hr-HR"/>
        </w:rPr>
        <w:t xml:space="preserve">01. siječnja </w:t>
      </w:r>
      <w:r w:rsidRPr="008C013B">
        <w:rPr>
          <w:rFonts w:ascii="Arial" w:hAnsi="Arial" w:cs="Arial"/>
          <w:i/>
          <w:sz w:val="20"/>
          <w:szCs w:val="20"/>
          <w:lang w:eastAsia="hr-HR"/>
        </w:rPr>
        <w:t xml:space="preserve">do </w:t>
      </w:r>
      <w:r>
        <w:rPr>
          <w:rFonts w:ascii="Arial" w:hAnsi="Arial" w:cs="Arial"/>
          <w:i/>
          <w:sz w:val="20"/>
          <w:szCs w:val="20"/>
          <w:lang w:eastAsia="hr-HR"/>
        </w:rPr>
        <w:t>30. rujna 2017</w:t>
      </w:r>
      <w:r w:rsidRPr="00164397">
        <w:rPr>
          <w:rFonts w:ascii="Arial" w:hAnsi="Arial" w:cs="Arial"/>
          <w:i/>
          <w:sz w:val="20"/>
          <w:szCs w:val="20"/>
          <w:lang w:eastAsia="hr-HR"/>
        </w:rPr>
        <w:t>.</w:t>
      </w:r>
      <w:r>
        <w:rPr>
          <w:rFonts w:ascii="Arial" w:hAnsi="Arial" w:cs="Arial"/>
          <w:i/>
          <w:sz w:val="20"/>
          <w:szCs w:val="20"/>
          <w:lang w:eastAsia="hr-HR"/>
        </w:rPr>
        <w:t xml:space="preserve"> </w:t>
      </w:r>
      <w:r w:rsidRPr="00164397">
        <w:rPr>
          <w:rFonts w:ascii="Arial" w:hAnsi="Arial" w:cs="Arial"/>
          <w:i/>
          <w:sz w:val="20"/>
          <w:szCs w:val="20"/>
          <w:lang w:eastAsia="hr-HR"/>
        </w:rPr>
        <w:t>godine</w:t>
      </w:r>
    </w:p>
    <w:p w:rsidR="00C82E90" w:rsidRDefault="00C82E90" w:rsidP="00164397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W w:w="9731" w:type="dxa"/>
        <w:jc w:val="center"/>
        <w:tblLook w:val="00A0"/>
      </w:tblPr>
      <w:tblGrid>
        <w:gridCol w:w="833"/>
        <w:gridCol w:w="4227"/>
        <w:gridCol w:w="3001"/>
        <w:gridCol w:w="1670"/>
      </w:tblGrid>
      <w:tr w:rsidR="00C82E90" w:rsidRPr="00180D5B" w:rsidTr="00E63324">
        <w:trPr>
          <w:trHeight w:val="646"/>
          <w:jc w:val="center"/>
        </w:trPr>
        <w:tc>
          <w:tcPr>
            <w:tcW w:w="83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C82E90" w:rsidRPr="00A92165" w:rsidRDefault="00C82E90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C82E90" w:rsidRPr="00A92165" w:rsidRDefault="00C82E90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Korisnik sredstava</w:t>
            </w:r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C82E90" w:rsidRPr="00A92165" w:rsidRDefault="00C82E90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Opis namjene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DCE6F1"/>
            <w:vAlign w:val="center"/>
          </w:tcPr>
          <w:p w:rsidR="00C82E90" w:rsidRPr="00A92165" w:rsidRDefault="00C82E90" w:rsidP="0035027E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</w:pPr>
            <w:r w:rsidRPr="00A9216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hr-HR"/>
              </w:rPr>
              <w:t>Iznos</w:t>
            </w:r>
          </w:p>
        </w:tc>
      </w:tr>
      <w:tr w:rsidR="00C82E90" w:rsidRPr="00180D5B" w:rsidTr="00E63324">
        <w:trPr>
          <w:trHeight w:val="537"/>
          <w:jc w:val="center"/>
        </w:trPr>
        <w:tc>
          <w:tcPr>
            <w:tcW w:w="833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</w:t>
            </w: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Osnova škola </w:t>
            </w: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Mate Lovraka Vladislavci</w:t>
            </w:r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Financiranje prehrane 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6" w:space="0" w:color="4F81BD"/>
              <w:right w:val="nil"/>
            </w:tcBorders>
            <w:shd w:val="clear" w:color="000000" w:fill="FFFFFF"/>
            <w:vAlign w:val="center"/>
          </w:tcPr>
          <w:p w:rsidR="00C82E90" w:rsidRPr="000C5092" w:rsidRDefault="00C82E90" w:rsidP="003C6714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55.288,20 kn </w:t>
            </w:r>
          </w:p>
        </w:tc>
      </w:tr>
      <w:tr w:rsidR="00C82E90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</w:t>
            </w:r>
          </w:p>
        </w:tc>
        <w:tc>
          <w:tcPr>
            <w:tcW w:w="4227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Vatrogasna zajednica Osijek</w:t>
            </w:r>
          </w:p>
        </w:tc>
        <w:tc>
          <w:tcPr>
            <w:tcW w:w="3001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Zakonska obveza</w:t>
            </w:r>
          </w:p>
        </w:tc>
        <w:tc>
          <w:tcPr>
            <w:tcW w:w="1670" w:type="dxa"/>
            <w:tcBorders>
              <w:top w:val="sing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180.000,00 kn</w:t>
            </w:r>
          </w:p>
        </w:tc>
      </w:tr>
      <w:tr w:rsidR="00C82E90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NK „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Goleo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“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Dopsin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20.000,00 kn</w:t>
            </w:r>
          </w:p>
        </w:tc>
      </w:tr>
      <w:tr w:rsidR="00C82E90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4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Zajednica  tehničke kulture </w:t>
            </w: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DD569D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E63324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Financiranje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Croduino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setova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2.522,16 kn</w:t>
            </w:r>
          </w:p>
        </w:tc>
      </w:tr>
      <w:tr w:rsidR="00C82E90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NK Liv 1949 Vladislavci</w:t>
            </w: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20.000,00 kn</w:t>
            </w:r>
          </w:p>
        </w:tc>
      </w:tr>
      <w:tr w:rsidR="00C82E90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Udruga žena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Hrastin</w:t>
            </w:r>
            <w:proofErr w:type="spellEnd"/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3.000,00 kn</w:t>
            </w:r>
          </w:p>
        </w:tc>
      </w:tr>
      <w:tr w:rsidR="00C82E90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7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Udruga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Vitalis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6.000,00 kn</w:t>
            </w:r>
          </w:p>
        </w:tc>
      </w:tr>
      <w:tr w:rsidR="00C82E90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7F5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8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30EC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Lovačko društvo „Kobac“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CA0A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8E532A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2.000,00 kn</w:t>
            </w:r>
          </w:p>
        </w:tc>
      </w:tr>
      <w:tr w:rsidR="00C82E90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7F5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9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90A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KUD „Dukat“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CA0A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84131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15.000,00 kn</w:t>
            </w:r>
          </w:p>
        </w:tc>
      </w:tr>
      <w:tr w:rsidR="00C82E90" w:rsidRPr="00180D5B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7F5F4D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10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90A64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Udruga umirovljenika Općine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CA0A18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841310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9.000,00 kn</w:t>
            </w: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11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„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Dozsa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Gyorgy</w:t>
            </w:r>
            <w:proofErr w:type="spellEnd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“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Hrastin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6.000,00 kn</w:t>
            </w: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12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Nogometna škola LIV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20.000,00 kn</w:t>
            </w: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Pr="00F757B8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lastRenderedPageBreak/>
              <w:t>13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KUD „Bosanski prsten“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Dopsin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F757B8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10.000,00 kn</w:t>
            </w: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14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Hrvatski crveni križ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F757B8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10.733,73 kn</w:t>
            </w: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Default="00C82E90" w:rsidP="00F63AA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15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 xml:space="preserve">MUH </w:t>
            </w:r>
            <w:proofErr w:type="spellStart"/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Hrastin</w:t>
            </w:r>
            <w:proofErr w:type="spellEnd"/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3.000,00 kn</w:t>
            </w: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Default="00C82E90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16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SDP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60,87 kn</w:t>
            </w: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Default="00C82E90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17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HDZ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243,48 kn</w:t>
            </w: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Default="00C82E90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18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HDSSB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371,31 kn</w:t>
            </w: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Default="00C82E90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19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HSS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60,87 kn</w:t>
            </w: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Default="00C82E90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20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UDRUGA MLADIH HRASTIN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5.000,00 kn</w:t>
            </w: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Default="00C82E90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21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CENTAR TEHNIČKE KULTURE VLADISLAVCI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3.000,00 kn</w:t>
            </w:r>
          </w:p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</w:p>
        </w:tc>
      </w:tr>
      <w:tr w:rsidR="00C82E90" w:rsidRPr="00F757B8" w:rsidTr="00E63324">
        <w:trPr>
          <w:trHeight w:val="500"/>
          <w:jc w:val="center"/>
        </w:trPr>
        <w:tc>
          <w:tcPr>
            <w:tcW w:w="833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vAlign w:val="center"/>
          </w:tcPr>
          <w:p w:rsidR="00C82E90" w:rsidRDefault="00C82E90" w:rsidP="00AA6E4B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22</w:t>
            </w:r>
          </w:p>
        </w:tc>
        <w:tc>
          <w:tcPr>
            <w:tcW w:w="4227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UDRUGA UNIWERZUM</w:t>
            </w:r>
          </w:p>
        </w:tc>
        <w:tc>
          <w:tcPr>
            <w:tcW w:w="3001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Default="00C82E90" w:rsidP="00F63AA5">
            <w:pPr>
              <w:spacing w:after="0" w:line="240" w:lineRule="auto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Redoviti troškovi poslovanja</w:t>
            </w:r>
          </w:p>
        </w:tc>
        <w:tc>
          <w:tcPr>
            <w:tcW w:w="1670" w:type="dxa"/>
            <w:tcBorders>
              <w:top w:val="double" w:sz="4" w:space="0" w:color="4F81BD"/>
              <w:left w:val="nil"/>
              <w:bottom w:val="double" w:sz="4" w:space="0" w:color="4F81BD"/>
              <w:right w:val="nil"/>
            </w:tcBorders>
            <w:shd w:val="clear" w:color="000000" w:fill="FFFFFF"/>
            <w:noWrap/>
            <w:vAlign w:val="center"/>
          </w:tcPr>
          <w:p w:rsidR="00C82E90" w:rsidRPr="000C5092" w:rsidRDefault="00C82E90" w:rsidP="00F63AA5">
            <w:pPr>
              <w:spacing w:after="0" w:line="240" w:lineRule="auto"/>
              <w:jc w:val="right"/>
              <w:rPr>
                <w:rFonts w:ascii="Arial" w:hAnsi="Arial" w:cs="Arial"/>
                <w:bCs/>
                <w:sz w:val="20"/>
                <w:szCs w:val="20"/>
                <w:lang w:eastAsia="hr-HR"/>
              </w:rPr>
            </w:pPr>
            <w:r w:rsidRPr="000C5092">
              <w:rPr>
                <w:rFonts w:ascii="Arial" w:hAnsi="Arial" w:cs="Arial"/>
                <w:bCs/>
                <w:sz w:val="20"/>
                <w:szCs w:val="20"/>
                <w:lang w:eastAsia="hr-HR"/>
              </w:rPr>
              <w:t>2.000,00 kn</w:t>
            </w:r>
          </w:p>
        </w:tc>
      </w:tr>
    </w:tbl>
    <w:p w:rsidR="00C82E90" w:rsidRPr="008C013B" w:rsidRDefault="00C82E90" w:rsidP="00DD17D4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C82E90" w:rsidRPr="008C013B" w:rsidSect="002D2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47648"/>
    <w:rsid w:val="000516ED"/>
    <w:rsid w:val="00063850"/>
    <w:rsid w:val="000C5092"/>
    <w:rsid w:val="000D4D0C"/>
    <w:rsid w:val="00164397"/>
    <w:rsid w:val="001668F8"/>
    <w:rsid w:val="00171A57"/>
    <w:rsid w:val="00180D5B"/>
    <w:rsid w:val="00187FA0"/>
    <w:rsid w:val="001B33A9"/>
    <w:rsid w:val="00247648"/>
    <w:rsid w:val="002A08FF"/>
    <w:rsid w:val="002D26C9"/>
    <w:rsid w:val="00301A5F"/>
    <w:rsid w:val="00316D79"/>
    <w:rsid w:val="0032494C"/>
    <w:rsid w:val="0035027E"/>
    <w:rsid w:val="0038150D"/>
    <w:rsid w:val="003C026A"/>
    <w:rsid w:val="003C6714"/>
    <w:rsid w:val="003D3FEB"/>
    <w:rsid w:val="00403ABA"/>
    <w:rsid w:val="00421A1B"/>
    <w:rsid w:val="004751B7"/>
    <w:rsid w:val="00520AF0"/>
    <w:rsid w:val="00671E3F"/>
    <w:rsid w:val="006B3CD8"/>
    <w:rsid w:val="006F29BA"/>
    <w:rsid w:val="00747C05"/>
    <w:rsid w:val="0076546F"/>
    <w:rsid w:val="007761F7"/>
    <w:rsid w:val="007A24E5"/>
    <w:rsid w:val="007F5F4D"/>
    <w:rsid w:val="00810806"/>
    <w:rsid w:val="00841310"/>
    <w:rsid w:val="008B491D"/>
    <w:rsid w:val="008C013B"/>
    <w:rsid w:val="008E532A"/>
    <w:rsid w:val="008F1AAD"/>
    <w:rsid w:val="009F4F12"/>
    <w:rsid w:val="00A306F0"/>
    <w:rsid w:val="00A4626E"/>
    <w:rsid w:val="00A92165"/>
    <w:rsid w:val="00AA6E4B"/>
    <w:rsid w:val="00B077F1"/>
    <w:rsid w:val="00B47E69"/>
    <w:rsid w:val="00C102E6"/>
    <w:rsid w:val="00C808BF"/>
    <w:rsid w:val="00C82E90"/>
    <w:rsid w:val="00C8771D"/>
    <w:rsid w:val="00CA0A18"/>
    <w:rsid w:val="00CD0857"/>
    <w:rsid w:val="00CE768F"/>
    <w:rsid w:val="00D131FD"/>
    <w:rsid w:val="00D26E2D"/>
    <w:rsid w:val="00DD17D4"/>
    <w:rsid w:val="00DD569D"/>
    <w:rsid w:val="00E63324"/>
    <w:rsid w:val="00EA779F"/>
    <w:rsid w:val="00EF3AAC"/>
    <w:rsid w:val="00F16F73"/>
    <w:rsid w:val="00F20206"/>
    <w:rsid w:val="00F30EC8"/>
    <w:rsid w:val="00F55A54"/>
    <w:rsid w:val="00F63AA5"/>
    <w:rsid w:val="00F757B8"/>
    <w:rsid w:val="00F90A64"/>
    <w:rsid w:val="00FE2440"/>
    <w:rsid w:val="00FE47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6C9"/>
    <w:pPr>
      <w:spacing w:after="200" w:line="276" w:lineRule="auto"/>
    </w:pPr>
    <w:rPr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99"/>
    <w:qFormat/>
    <w:rsid w:val="00164397"/>
    <w:rPr>
      <w:rFonts w:cs="Times New Roman"/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087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2582</Characters>
  <Application>Microsoft Office Word</Application>
  <DocSecurity>0</DocSecurity>
  <Lines>21</Lines>
  <Paragraphs>6</Paragraphs>
  <ScaleCrop>false</ScaleCrop>
  <Company>Hewlett-Packard Company</Company>
  <LinksUpToDate>false</LinksUpToDate>
  <CharactersWithSpaces>3028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OBJAVA PODATAKA</dc:title>
  <dc:creator>Financije</dc:creator>
  <cp:lastModifiedBy>Goca</cp:lastModifiedBy>
  <cp:revision>2</cp:revision>
  <dcterms:created xsi:type="dcterms:W3CDTF">2017-10-27T12:40:00Z</dcterms:created>
  <dcterms:modified xsi:type="dcterms:W3CDTF">2017-10-27T12:40:00Z</dcterms:modified>
</cp:coreProperties>
</file>