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9" w:rsidRPr="0061022E" w:rsidRDefault="0061022E" w:rsidP="00520DD9">
      <w:pPr>
        <w:spacing w:line="276" w:lineRule="auto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61022E">
        <w:rPr>
          <w:rFonts w:ascii="Calibri" w:eastAsia="Times New Roman" w:hAnsi="Calibri" w:cs="Calibri"/>
          <w:b/>
          <w:color w:val="000000"/>
          <w:sz w:val="22"/>
          <w:szCs w:val="22"/>
        </w:rPr>
        <w:t>Općina Vladislavci</w:t>
      </w:r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Kralja Tomislava 141</w:t>
      </w:r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31404 Vladislavci</w:t>
      </w:r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031 391 007</w:t>
      </w:r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www.opcina-vladislavci.hr</w:t>
      </w:r>
    </w:p>
    <w:p w:rsidR="0061022E" w:rsidRDefault="00E51364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hr-HR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3851275</wp:posOffset>
            </wp:positionH>
            <wp:positionV relativeFrom="page">
              <wp:posOffset>828675</wp:posOffset>
            </wp:positionV>
            <wp:extent cx="1912620" cy="762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klaznoVladislavci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20DD9" w:rsidRPr="00520DD9" w:rsidRDefault="0061022E" w:rsidP="00520DD9">
      <w:pPr>
        <w:spacing w:line="276" w:lineRule="auto"/>
        <w:rPr>
          <w:rFonts w:ascii="Calibri" w:eastAsia="Times New Roman" w:hAnsi="Calibri" w:cs="Calibri"/>
          <w:b/>
          <w:color w:val="000000"/>
          <w:sz w:val="32"/>
          <w:szCs w:val="22"/>
        </w:rPr>
      </w:pPr>
      <w:r>
        <w:rPr>
          <w:rFonts w:ascii="Calibri" w:eastAsia="Times New Roman" w:hAnsi="Calibri" w:cs="Calibri"/>
          <w:b/>
          <w:color w:val="000000"/>
          <w:sz w:val="32"/>
          <w:szCs w:val="22"/>
        </w:rPr>
        <w:t>Poziv: S</w:t>
      </w:r>
      <w:r w:rsidR="00520DD9" w:rsidRPr="00520DD9">
        <w:rPr>
          <w:rFonts w:ascii="Calibri" w:eastAsia="Times New Roman" w:hAnsi="Calibri" w:cs="Calibri"/>
          <w:b/>
          <w:color w:val="000000"/>
          <w:sz w:val="32"/>
          <w:szCs w:val="22"/>
        </w:rPr>
        <w:t>eminar</w:t>
      </w:r>
      <w:r>
        <w:rPr>
          <w:rFonts w:ascii="Calibri" w:eastAsia="Times New Roman" w:hAnsi="Calibri" w:cs="Calibri"/>
          <w:b/>
          <w:color w:val="000000"/>
          <w:sz w:val="32"/>
          <w:szCs w:val="22"/>
        </w:rPr>
        <w:t xml:space="preserve"> </w:t>
      </w:r>
      <w:r w:rsidR="00F31CC8">
        <w:rPr>
          <w:rFonts w:ascii="Calibri" w:eastAsia="Times New Roman" w:hAnsi="Calibri" w:cs="Calibri"/>
          <w:b/>
          <w:color w:val="000000"/>
          <w:sz w:val="32"/>
          <w:szCs w:val="22"/>
        </w:rPr>
        <w:t>o količinama proizvedenog otpada</w:t>
      </w: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</w:p>
    <w:p w:rsidR="0061022E" w:rsidRDefault="00520DD9" w:rsidP="0061022E">
      <w:pPr>
        <w:spacing w:after="120"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Općina Vladislavci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ovim putem poziva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sve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 xml:space="preserve"> zainteresirane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mještane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na</w:t>
      </w:r>
      <w:r w:rsidR="00F31CC8">
        <w:rPr>
          <w:rFonts w:ascii="Calibri" w:eastAsia="Times New Roman" w:hAnsi="Calibri" w:cs="Calibri"/>
          <w:color w:val="393F46"/>
          <w:sz w:val="22"/>
          <w:szCs w:val="22"/>
        </w:rPr>
        <w:t xml:space="preserve"> seminar pod nazivom "Količine proizvedenog otpada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". </w:t>
      </w:r>
    </w:p>
    <w:p w:rsidR="0061022E" w:rsidRPr="00520DD9" w:rsidRDefault="0061022E" w:rsidP="0061022E">
      <w:pPr>
        <w:spacing w:before="150" w:after="120" w:line="276" w:lineRule="auto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 w:rsidRPr="0061022E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Seminar će se održati</w:t>
      </w:r>
      <w:r w:rsidR="00D964F9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 06. svibnja 2019. godine (ponedjeljak</w:t>
      </w:r>
      <w:r w:rsidRPr="00520DD9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) s početkom u 14:00h</w:t>
      </w: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 </w:t>
      </w:r>
      <w:r w:rsidRPr="00520DD9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u </w:t>
      </w: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vi</w:t>
      </w:r>
      <w:r w:rsidRPr="00520DD9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jećnici Općine Vladislavci, Ulica kralja Tomislava 141.</w:t>
      </w:r>
    </w:p>
    <w:p w:rsidR="0061022E" w:rsidRDefault="00D964F9" w:rsidP="0061022E">
      <w:pPr>
        <w:spacing w:after="120"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  <w:r>
        <w:rPr>
          <w:rFonts w:ascii="Calibri" w:eastAsia="Times New Roman" w:hAnsi="Calibri" w:cs="Calibri"/>
          <w:color w:val="393F46"/>
          <w:sz w:val="22"/>
          <w:szCs w:val="22"/>
        </w:rPr>
        <w:t>Kroz seminar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r w:rsidR="00520DD9" w:rsidRPr="00520DD9">
        <w:rPr>
          <w:rFonts w:ascii="Calibri" w:eastAsia="Times New Roman" w:hAnsi="Calibri" w:cs="Calibri"/>
          <w:color w:val="393F46"/>
          <w:sz w:val="22"/>
          <w:szCs w:val="22"/>
        </w:rPr>
        <w:t>svi sudionici upoznat će</w:t>
      </w:r>
      <w:r>
        <w:rPr>
          <w:rFonts w:ascii="Calibri" w:eastAsia="Times New Roman" w:hAnsi="Calibri" w:cs="Calibri"/>
          <w:color w:val="393F46"/>
          <w:sz w:val="22"/>
          <w:szCs w:val="22"/>
        </w:rPr>
        <w:t xml:space="preserve"> se</w:t>
      </w:r>
      <w:r w:rsidR="00520DD9"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sa </w:t>
      </w:r>
      <w:r>
        <w:rPr>
          <w:rFonts w:ascii="Calibri" w:eastAsia="Times New Roman" w:hAnsi="Calibri" w:cs="Calibri"/>
          <w:color w:val="393F46"/>
          <w:sz w:val="22"/>
          <w:szCs w:val="22"/>
        </w:rPr>
        <w:t>količinama otpada koje proizvedemo</w:t>
      </w:r>
      <w:r w:rsidR="004D5F96">
        <w:rPr>
          <w:rFonts w:ascii="Calibri" w:eastAsia="Times New Roman" w:hAnsi="Calibri" w:cs="Calibri"/>
          <w:color w:val="393F46"/>
          <w:sz w:val="22"/>
          <w:szCs w:val="22"/>
        </w:rPr>
        <w:t xml:space="preserve">, aktivnosti koje generiraju otpad, alternativnim mogućnostima smanjenja otpada. </w:t>
      </w:r>
      <w:bookmarkStart w:id="0" w:name="_GoBack"/>
      <w:bookmarkEnd w:id="0"/>
    </w:p>
    <w:p w:rsidR="00520DD9" w:rsidRDefault="00520DD9" w:rsidP="0061022E">
      <w:pPr>
        <w:spacing w:after="120"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Projekt izgradnje dvorišta financira se sredstvima iz Operativnog programa Konkurentnost i kohezija,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a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u sklopu projekta predviđene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 xml:space="preserve">su ukupno 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>2 radionice i 2 seminara na temu održivog gospodarenja otpada.  </w:t>
      </w:r>
    </w:p>
    <w:p w:rsidR="0061022E" w:rsidRDefault="0061022E" w:rsidP="0061022E">
      <w:pPr>
        <w:spacing w:after="120" w:line="276" w:lineRule="auto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--</w:t>
      </w:r>
    </w:p>
    <w:p w:rsidR="0061022E" w:rsidRDefault="0061022E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61022E">
        <w:rPr>
          <w:rFonts w:ascii="Calibri" w:eastAsia="Times New Roman" w:hAnsi="Calibri" w:cs="Calibri"/>
          <w:b/>
          <w:color w:val="000000"/>
          <w:sz w:val="22"/>
          <w:szCs w:val="22"/>
        </w:rPr>
        <w:t>O projektu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:rsidR="0061022E" w:rsidRPr="0061022E" w:rsidRDefault="0061022E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61022E">
        <w:rPr>
          <w:rFonts w:ascii="Calibri" w:eastAsia="Times New Roman" w:hAnsi="Calibri" w:cs="Calibri"/>
          <w:color w:val="000000"/>
          <w:sz w:val="22"/>
          <w:szCs w:val="22"/>
        </w:rPr>
        <w:t>Nositelj projekta: Općina Vladislavci</w:t>
      </w:r>
      <w:r w:rsidRPr="0061022E">
        <w:rPr>
          <w:rFonts w:ascii="Calibri" w:eastAsia="Times New Roman" w:hAnsi="Calibri" w:cs="Calibri"/>
          <w:color w:val="000000"/>
          <w:sz w:val="22"/>
          <w:szCs w:val="22"/>
        </w:rPr>
        <w:br/>
        <w:t>Ukupna vrijednost projekta: 3.681.633,87 kuna</w:t>
      </w:r>
      <w:r w:rsidRPr="0061022E">
        <w:rPr>
          <w:rFonts w:ascii="Calibri" w:eastAsia="Times New Roman" w:hAnsi="Calibri" w:cs="Calibri"/>
          <w:color w:val="000000"/>
          <w:sz w:val="22"/>
          <w:szCs w:val="22"/>
        </w:rPr>
        <w:br/>
        <w:t>EU sufinanciranje projekta: 3.121.536,54 kune</w:t>
      </w:r>
      <w:r w:rsidRPr="0061022E">
        <w:rPr>
          <w:rFonts w:ascii="Calibri" w:eastAsia="Times New Roman" w:hAnsi="Calibri" w:cs="Calibri"/>
          <w:color w:val="000000"/>
          <w:sz w:val="22"/>
          <w:szCs w:val="22"/>
        </w:rPr>
        <w:br/>
        <w:t>Razdoblje provedbe projekta: 17. listopada 2017. – 23. svibnja 2019.</w:t>
      </w:r>
    </w:p>
    <w:p w:rsidR="0061022E" w:rsidRDefault="0061022E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61022E">
        <w:rPr>
          <w:rFonts w:ascii="Calibri" w:eastAsia="Times New Roman" w:hAnsi="Calibri" w:cs="Calibri"/>
          <w:color w:val="000000"/>
          <w:sz w:val="22"/>
          <w:szCs w:val="22"/>
        </w:rPr>
        <w:t>Reciklažnim dvorištem Općina Vladislavci omogućava svojim stanovnicima predaju otpada bez naknade, te time pridonosi smanjenju količine glomaznog otpada, nepropisnom bacanju takvog otpada u okoliš i rasterećenju spremnika za miješani komunalni otpad na području općine. Reciklažno dvorište nalazi se u naselju Dopsin.</w:t>
      </w:r>
      <w:r w:rsidR="008717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871714" w:rsidRDefault="00871714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Sadržaj ovog dokumenta isključiva je odgovornost Općine Vladislavci.</w:t>
      </w:r>
    </w:p>
    <w:p w:rsidR="00E51364" w:rsidRDefault="00E51364" w:rsidP="00E5136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Kontakt</w:t>
      </w:r>
      <w:r w:rsidR="00BA37D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Osoba</w:t>
      </w:r>
      <w:r w:rsidR="00BA37D0">
        <w:rPr>
          <w:rFonts w:ascii="Calibri" w:eastAsia="Times New Roman" w:hAnsi="Calibri" w:cs="Calibri"/>
          <w:color w:val="000000"/>
          <w:sz w:val="22"/>
          <w:szCs w:val="22"/>
        </w:rPr>
        <w:t xml:space="preserve">: Tajana Habuš </w:t>
      </w:r>
    </w:p>
    <w:p w:rsidR="00E51364" w:rsidRDefault="00E51364" w:rsidP="00E51364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Mail</w:t>
      </w:r>
      <w:proofErr w:type="spellEnd"/>
      <w:r w:rsidR="00BA37D0">
        <w:rPr>
          <w:rFonts w:ascii="Calibri" w:eastAsia="Times New Roman" w:hAnsi="Calibri" w:cs="Calibri"/>
          <w:color w:val="000000"/>
          <w:sz w:val="22"/>
          <w:szCs w:val="22"/>
        </w:rPr>
        <w:t>: vladislavci.tajnik@gmail.com</w:t>
      </w:r>
    </w:p>
    <w:p w:rsidR="00E51364" w:rsidRPr="00520DD9" w:rsidRDefault="00E51364" w:rsidP="00E51364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Tel</w:t>
      </w:r>
      <w:proofErr w:type="spellEnd"/>
      <w:r w:rsidR="00BA37D0">
        <w:rPr>
          <w:rFonts w:ascii="Calibri" w:eastAsia="Times New Roman" w:hAnsi="Calibri" w:cs="Calibri"/>
          <w:color w:val="000000"/>
          <w:sz w:val="22"/>
          <w:szCs w:val="22"/>
        </w:rPr>
        <w:t xml:space="preserve">: 031 391 250 </w:t>
      </w:r>
    </w:p>
    <w:p w:rsidR="000F51E7" w:rsidRDefault="000F51E7" w:rsidP="00520DD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22E" w:rsidRDefault="0061022E" w:rsidP="00520DD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22E" w:rsidRPr="00520DD9" w:rsidRDefault="0061022E" w:rsidP="00520DD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-593090</wp:posOffset>
            </wp:positionH>
            <wp:positionV relativeFrom="page">
              <wp:posOffset>9467850</wp:posOffset>
            </wp:positionV>
            <wp:extent cx="7026275" cy="786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-logoti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2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022E" w:rsidRPr="00520DD9" w:rsidSect="00A647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DD9"/>
    <w:rsid w:val="000F51E7"/>
    <w:rsid w:val="002B1A0E"/>
    <w:rsid w:val="004D5F96"/>
    <w:rsid w:val="00520DD9"/>
    <w:rsid w:val="00534667"/>
    <w:rsid w:val="0061022E"/>
    <w:rsid w:val="00871714"/>
    <w:rsid w:val="00A647E4"/>
    <w:rsid w:val="00BA37D0"/>
    <w:rsid w:val="00D51423"/>
    <w:rsid w:val="00D964F9"/>
    <w:rsid w:val="00E51364"/>
    <w:rsid w:val="00F3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0D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61022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102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Symbol d.o.o.</dc:creator>
  <cp:lastModifiedBy>Goca</cp:lastModifiedBy>
  <cp:revision>2</cp:revision>
  <dcterms:created xsi:type="dcterms:W3CDTF">2019-05-06T06:36:00Z</dcterms:created>
  <dcterms:modified xsi:type="dcterms:W3CDTF">2019-05-06T06:36:00Z</dcterms:modified>
</cp:coreProperties>
</file>