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14:paraId="5AF49A3B" w14:textId="77777777">
              <w:tc>
                <w:tcPr>
                  <w:tcW w:w="4428" w:type="dxa"/>
                </w:tcPr>
                <w:p w14:paraId="528DEDF1" w14:textId="7777777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A6EBA" wp14:editId="65768E4A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14:paraId="10C0FD50" w14:textId="77777777">
              <w:tc>
                <w:tcPr>
                  <w:tcW w:w="4428" w:type="dxa"/>
                </w:tcPr>
                <w:p w14:paraId="74CDA85D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577E5183">
      <w:r>
        <w:t>KLASA: 024-02/23-01/01</w:t>
      </w:r>
    </w:p>
    <w:p w14:paraId="04F9EADC" w14:textId="2E00B4C9">
      <w:r>
        <w:t>URBROJ: 2158-41-01-23-01</w:t>
      </w:r>
    </w:p>
    <w:p w14:paraId="02B39EDE" w14:textId="285C1754">
      <w:r>
        <w:t>Vladislavci, 8. veljače  2023.</w:t>
      </w:r>
    </w:p>
    <w:p w14:paraId="3FE24CD1" w14:textId="77777777"/>
    <w:p w14:paraId="67A9C12C" w14:textId="77777777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>
      <w:pPr>
        <w:jc w:val="both"/>
        <w:outlineLvl w:val="0"/>
        <w:rPr>
          <w:lang w:eastAsia="en-US"/>
        </w:rPr>
      </w:pPr>
    </w:p>
    <w:p w14:paraId="0D182BB0" w14:textId="154AE0F1">
      <w:pPr>
        <w:jc w:val="center"/>
        <w:outlineLvl w:val="0"/>
        <w:rPr>
          <w:b/>
          <w:bCs/>
        </w:rPr>
      </w:pPr>
      <w:r>
        <w:rPr>
          <w:b/>
          <w:bCs/>
        </w:rPr>
        <w:t>23. SJEDNICU OPĆINSKOG VIJEĆA</w:t>
      </w:r>
    </w:p>
    <w:p w14:paraId="7350AD04" w14:textId="7777777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90A677D" w14:textId="77777777">
      <w:pPr>
        <w:rPr>
          <w:b/>
          <w:bCs/>
          <w:color w:val="FF0000"/>
        </w:rPr>
      </w:pPr>
    </w:p>
    <w:p w14:paraId="1F311C20" w14:textId="6EC168B5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>
        <w:rPr>
          <w:b/>
          <w:u w:val="single"/>
        </w:rPr>
        <w:t xml:space="preserve">13. veljače  </w:t>
      </w:r>
      <w:r>
        <w:rPr>
          <w:u w:val="single"/>
        </w:rPr>
        <w:t xml:space="preserve"> </w:t>
      </w:r>
      <w:r>
        <w:rPr>
          <w:b/>
          <w:u w:val="single"/>
        </w:rPr>
        <w:t>2023. (ponedjeljak) u 17,30  sati</w:t>
      </w:r>
    </w:p>
    <w:p w14:paraId="3A10B8E3" w14:textId="77777777">
      <w:pPr>
        <w:pStyle w:val="Tijeloteksta"/>
        <w:jc w:val="center"/>
      </w:pPr>
      <w:r>
        <w:t>u Vladislavcima, Kralja Tomislava 141 – Vijećnica Općine Vladislavci,</w:t>
      </w:r>
    </w:p>
    <w:p w14:paraId="2E91BE53" w14:textId="77777777">
      <w:pPr>
        <w:jc w:val="both"/>
      </w:pPr>
    </w:p>
    <w:p w14:paraId="283F322C" w14:textId="77777777">
      <w:pPr>
        <w:jc w:val="both"/>
      </w:pPr>
      <w:r>
        <w:t xml:space="preserve">Za sjednicu predlažem slijedeći: </w:t>
      </w:r>
    </w:p>
    <w:p w14:paraId="1B74886B" w14:textId="77777777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0A240D1" w14:textId="77777777">
      <w:pPr>
        <w:jc w:val="center"/>
        <w:rPr>
          <w:b/>
          <w:bCs/>
        </w:rPr>
      </w:pPr>
    </w:p>
    <w:p w14:paraId="4B9D8ADC" w14:textId="5C9E223D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 xml:space="preserve">Usvajanje zapisnika 22. sjednice Općinskog vijeća, </w:t>
      </w:r>
    </w:p>
    <w:p w14:paraId="75E4FA34" w14:textId="77777777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121BF0B7" w14:textId="7777777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2" w:name="_Hlk126578282"/>
      <w:r>
        <w:t xml:space="preserve">Donošenje </w:t>
      </w:r>
      <w:bookmarkStart w:id="3" w:name="_Hlk58832302"/>
      <w:r>
        <w:t xml:space="preserve">Odluke </w:t>
      </w:r>
      <w:bookmarkStart w:id="4" w:name="_Hlk122674418"/>
      <w:r>
        <w:t>o raspisivanju javnog natječaja za prodaju nekretnina  u vlasništvu Općine Vladislavci</w:t>
      </w:r>
    </w:p>
    <w:p w14:paraId="2F48311B" w14:textId="4BAA585F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Donošenje Odluke o izmjeni Odluke o imenovanju Povjerenstva za uvođenje u posjed poljoprivrednog zemljišta u vlasništvu Republike Hrvatske na području Općine Vladislavci,</w:t>
      </w:r>
    </w:p>
    <w:p w14:paraId="610D1E9C" w14:textId="6A7832E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Donošenje Odluke o odabiru u postupku jednostavne nabave broj 1/23,</w:t>
      </w:r>
    </w:p>
    <w:p w14:paraId="2046AD1A" w14:textId="3E408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Donošenje Zaključka o davanju suglasnosti na isplatu jednokratne novčane pomoći ,</w:t>
      </w:r>
    </w:p>
    <w:bookmarkEnd w:id="2"/>
    <w:bookmarkEnd w:id="3"/>
    <w:bookmarkEnd w:id="4"/>
    <w:p w14:paraId="389B9C7A" w14:textId="77777777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 w14:paraId="44CEC013" w14:textId="77777777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4AAB64E1" w14:textId="77777777">
      <w:pPr>
        <w:ind w:left="4500"/>
        <w:jc w:val="center"/>
      </w:pPr>
      <w:r>
        <w:t>OPĆINSKOG VIJEĆA</w:t>
      </w:r>
    </w:p>
    <w:p w14:paraId="2C49EC9F" w14:textId="77777777">
      <w:pPr>
        <w:ind w:left="4500"/>
        <w:jc w:val="center"/>
      </w:pPr>
    </w:p>
    <w:p w14:paraId="2B076448" w14:textId="77777777">
      <w:pPr>
        <w:ind w:left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36C23B6D" w14:textId="77777777">
      <w:pPr>
        <w:rPr>
          <w:b/>
          <w:u w:val="single"/>
        </w:rPr>
      </w:pPr>
      <w:r>
        <w:rPr>
          <w:b/>
          <w:u w:val="single"/>
        </w:rPr>
        <w:t>Prilog:</w:t>
      </w:r>
      <w:bookmarkStart w:id="5" w:name="_Hlk39576041"/>
    </w:p>
    <w:p w14:paraId="76D5988F" w14:textId="77777777">
      <w:pPr>
        <w:rPr>
          <w:b/>
          <w:u w:val="single"/>
        </w:rPr>
      </w:pPr>
    </w:p>
    <w:p w14:paraId="4DFBCA8D" w14:textId="612C2D60">
      <w:pPr>
        <w:pStyle w:val="Odlomakpopisa"/>
        <w:numPr>
          <w:ilvl w:val="0"/>
          <w:numId w:val="24"/>
        </w:numPr>
        <w:rPr>
          <w:b/>
          <w:u w:val="single"/>
        </w:rPr>
      </w:pPr>
      <w:r>
        <w:rPr>
          <w:color w:val="000000"/>
        </w:rPr>
        <w:t>Zapisnik 22. sjednice Općinskog vijeća</w:t>
      </w:r>
      <w:bookmarkEnd w:id="5"/>
      <w:r>
        <w:rPr>
          <w:color w:val="000000"/>
        </w:rPr>
        <w:t xml:space="preserve">, </w:t>
      </w:r>
    </w:p>
    <w:p w14:paraId="5EB7F231" w14:textId="16AAD0FB">
      <w:pPr>
        <w:pStyle w:val="Odlomakpopisa"/>
        <w:numPr>
          <w:ilvl w:val="0"/>
          <w:numId w:val="24"/>
        </w:numPr>
        <w:jc w:val="both"/>
      </w:pPr>
      <w:r>
        <w:t>Odluka o raspisivanju javnog natječaja za prodaju nekretnina  u vlasništvu Općine Vladislavci</w:t>
      </w:r>
    </w:p>
    <w:p w14:paraId="51D32A66" w14:textId="2E330DC7">
      <w:pPr>
        <w:pStyle w:val="Odlomakpopisa"/>
        <w:numPr>
          <w:ilvl w:val="0"/>
          <w:numId w:val="24"/>
        </w:numPr>
        <w:jc w:val="both"/>
      </w:pPr>
      <w:r>
        <w:t>Odluka o izmjeni Odluke o imenovanju Povjerenstva za uvođenje u posjed poljoprivrednog zemljišta u vlasništvu Republike Hrvatske na području Općine Vladislavci,</w:t>
      </w:r>
    </w:p>
    <w:p w14:paraId="2D0E7AC6" w14:textId="4D958692">
      <w:pPr>
        <w:pStyle w:val="Odlomakpopisa"/>
        <w:numPr>
          <w:ilvl w:val="0"/>
          <w:numId w:val="24"/>
        </w:numPr>
      </w:pPr>
      <w:r>
        <w:t>Odluka o odabiru u postupku jednostavne nabave broj 1/23,</w:t>
      </w:r>
    </w:p>
    <w:p w14:paraId="7C587BAF" w14:textId="51B83E87">
      <w:pPr>
        <w:pStyle w:val="Odlomakpopisa"/>
        <w:numPr>
          <w:ilvl w:val="0"/>
          <w:numId w:val="24"/>
        </w:numPr>
      </w:pPr>
      <w:r>
        <w:t>Zaključ</w:t>
      </w:r>
      <w:r>
        <w:t>a</w:t>
      </w:r>
      <w:r>
        <w:t>k</w:t>
      </w:r>
      <w:r>
        <w:t xml:space="preserve"> </w:t>
      </w:r>
      <w:r>
        <w:t>o davanju suglasnosti na isplatu jednokratne novčane pomoći</w:t>
      </w:r>
    </w:p>
    <w:p w14:paraId="11716D10" w14:textId="77777777">
      <w:pPr>
        <w:pStyle w:val="StandardWeb"/>
        <w:ind w:left="360"/>
        <w:jc w:val="both"/>
        <w:rPr>
          <w:color w:val="000000"/>
        </w:rPr>
      </w:pPr>
    </w:p>
    <w:sectPr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778C" w14:textId="77777777">
      <w:r>
        <w:separator/>
      </w:r>
    </w:p>
  </w:endnote>
  <w:endnote w:type="continuationSeparator" w:id="0">
    <w:p w14:paraId="5675A6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A050" w14:textId="77777777">
      <w:r>
        <w:separator/>
      </w:r>
    </w:p>
  </w:footnote>
  <w:footnote w:type="continuationSeparator" w:id="0">
    <w:p w14:paraId="09DB02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D4758E6"/>
    <w:multiLevelType w:val="hybridMultilevel"/>
    <w:tmpl w:val="5E3A317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D8C722E"/>
    <w:multiLevelType w:val="hybridMultilevel"/>
    <w:tmpl w:val="213207A2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1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20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9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3"/>
  </w:num>
  <w:num w:numId="23" w16cid:durableId="341051040">
    <w:abstractNumId w:val="11"/>
  </w:num>
  <w:num w:numId="24" w16cid:durableId="4074640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4</cp:revision>
  <cp:lastPrinted>2022-12-09T12:55:00Z</cp:lastPrinted>
  <dcterms:created xsi:type="dcterms:W3CDTF">2023-02-06T12:31:00Z</dcterms:created>
  <dcterms:modified xsi:type="dcterms:W3CDTF">2023-02-08T08:02:00Z</dcterms:modified>
</cp:coreProperties>
</file>