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A555" w14:textId="4CD03D1E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članaka 110. Zakona o vatrogastvu („Narodne novine” broj 125/19) i članka 30. Statuta Općine Vladislavci („Službeni glasnik“ Općine Vladislavci 3/13, 3/17, 2/18, 4/20, 5/20 – pročišćeni tekst, 8/20, 2/21 i 3/21 – pročišćeni tekst), Općinsko vijeće Općine Vladislavci na svojoj 24. sjednici održanoj 16. ožujka 2023. godine,  donosi </w:t>
      </w:r>
    </w:p>
    <w:p w14:paraId="73D150F1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401B2E0E" w14:textId="11BBD09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IZMJENE PROGRAMA</w:t>
      </w:r>
    </w:p>
    <w:p w14:paraId="6DC29657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240816"/>
      <w:r>
        <w:rPr>
          <w:rFonts w:ascii="Times New Roman" w:hAnsi="Times New Roman"/>
          <w:b/>
          <w:bCs/>
          <w:lang w:val="hr-HR"/>
        </w:rPr>
        <w:t>financiranja vatrogastva na području Općine</w:t>
      </w:r>
    </w:p>
    <w:p w14:paraId="5D0E7DD7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Vladislavci za 2023. godinu</w:t>
      </w:r>
    </w:p>
    <w:bookmarkEnd w:id="0"/>
    <w:p w14:paraId="0FFE9339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462BDAF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B13C375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133718" w14:textId="561749F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Izmjenom Programa financiranja vatrogastva na području Općine Vladislavci u 2023. godini („Službeni glasnik“ Općine Vladislavci broj 13/22) u točki 1. stavak 1. broj „32.861,56 eura/247.595,43 kuna“ zamjenjuje se brojem „27.591,65 eura/ 207.889,29 kuna“ i u točki 1. stavak 2. točka 1.  broj „26.544,56 eura/200.000,00 kn“ zamjenjuje se brojem „21.235,65 eura/160.000,00 kuna“ i u točki 2. broj „3.981,00 eura/29.994,84 kuna“ zamjenjuje se brojem „4.020,00 eura/30.288,69 kuna“.</w:t>
      </w:r>
    </w:p>
    <w:p w14:paraId="7F35768C" w14:textId="77777777">
      <w:pPr>
        <w:pStyle w:val="Tijeloteksta"/>
        <w:jc w:val="left"/>
        <w:rPr>
          <w:rFonts w:ascii="Times New Roman" w:hAnsi="Times New Roman"/>
          <w:lang w:val="hr-HR"/>
        </w:rPr>
      </w:pPr>
    </w:p>
    <w:p w14:paraId="4111C91A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625CC82E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C786F78" w14:textId="72134C4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Ostale odredbe Programa financiranja vatrogastva na području Općine Vladislavci za 2023. godinu („Službeni glasnik“ Općine Vladislavci broj 13/22) ostaju nepromijenjene.</w:t>
      </w:r>
    </w:p>
    <w:p w14:paraId="53591181" w14:textId="77777777">
      <w:pPr>
        <w:pStyle w:val="Tijeloteksta"/>
        <w:jc w:val="left"/>
        <w:rPr>
          <w:rFonts w:ascii="Times New Roman" w:hAnsi="Times New Roman"/>
          <w:lang w:val="hr-HR"/>
        </w:rPr>
      </w:pPr>
    </w:p>
    <w:p w14:paraId="1B016393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1F55AC7C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14:paraId="34C6DFB9" w14:textId="1C6AC5D5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Ove Izmjene programa objavit će se u „Službenom glasniku“ Općine Vladislavci.</w:t>
      </w:r>
    </w:p>
    <w:p w14:paraId="4C818B68" w14:textId="1D34A0E4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0CDEE66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73F7BD3" w14:textId="47343AF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14:paraId="797E0D0A" w14:textId="77777777">
      <w:pPr>
        <w:pStyle w:val="Tijeloteksta"/>
        <w:jc w:val="left"/>
        <w:rPr>
          <w:rFonts w:ascii="Times New Roman" w:hAnsi="Times New Roman"/>
          <w:lang w:val="hr-HR"/>
        </w:rPr>
      </w:pPr>
    </w:p>
    <w:p w14:paraId="73C72C18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400-01/22-04/01</w:t>
      </w:r>
    </w:p>
    <w:p w14:paraId="3AF3917A" w14:textId="24AE8B3A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2158-41-01-22-04</w:t>
      </w:r>
    </w:p>
    <w:p w14:paraId="2D20B96E" w14:textId="53C2FF9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16. ožujka 2023.  </w:t>
      </w:r>
    </w:p>
    <w:p w14:paraId="5B768F12" w14:textId="77777777">
      <w:pPr>
        <w:pStyle w:val="Tijeloteksta"/>
        <w:jc w:val="left"/>
        <w:rPr>
          <w:rFonts w:ascii="Times New Roman" w:hAnsi="Times New Roman"/>
          <w:lang w:val="hr-HR"/>
        </w:rPr>
      </w:pPr>
    </w:p>
    <w:p w14:paraId="6E5B84C5" w14:textId="77777777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 w14:paraId="48017499" w14:textId="77777777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 w14:paraId="7AE2F54F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p w14:paraId="6FE9CED5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B0BA63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1EB4F4A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headerReference w:type="default" r:id="rId7"/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9D1F" w14:textId="77777777">
      <w:r>
        <w:separator/>
      </w:r>
    </w:p>
  </w:endnote>
  <w:endnote w:type="continuationSeparator" w:id="0">
    <w:p w14:paraId="7199C9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AC07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064935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1523" w14:textId="77777777">
      <w:r>
        <w:separator/>
      </w:r>
    </w:p>
  </w:footnote>
  <w:footnote w:type="continuationSeparator" w:id="0">
    <w:p w14:paraId="5514D5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03D6" w14:textId="77777777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723615">
    <w:abstractNumId w:val="2"/>
  </w:num>
  <w:num w:numId="2" w16cid:durableId="1691838317">
    <w:abstractNumId w:val="5"/>
  </w:num>
  <w:num w:numId="3" w16cid:durableId="169492651">
    <w:abstractNumId w:val="6"/>
  </w:num>
  <w:num w:numId="4" w16cid:durableId="1671133741">
    <w:abstractNumId w:val="1"/>
  </w:num>
  <w:num w:numId="5" w16cid:durableId="174195318">
    <w:abstractNumId w:val="7"/>
  </w:num>
  <w:num w:numId="6" w16cid:durableId="1865169018">
    <w:abstractNumId w:val="3"/>
  </w:num>
  <w:num w:numId="7" w16cid:durableId="1089738532">
    <w:abstractNumId w:val="8"/>
  </w:num>
  <w:num w:numId="8" w16cid:durableId="157111993">
    <w:abstractNumId w:val="0"/>
  </w:num>
  <w:num w:numId="9" w16cid:durableId="428433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C0BAA3-2A6A-46D8-95FA-60CBC8E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box462115">
    <w:name w:val="box_462115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9</cp:revision>
  <cp:lastPrinted>2023-03-20T07:32:00Z</cp:lastPrinted>
  <dcterms:created xsi:type="dcterms:W3CDTF">2023-03-10T09:08:00Z</dcterms:created>
  <dcterms:modified xsi:type="dcterms:W3CDTF">2023-03-20T08:13:00Z</dcterms:modified>
</cp:coreProperties>
</file>