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ind w:right="124"/>
        <w:jc w:val="both"/>
      </w:pPr>
      <w:r>
        <w:t xml:space="preserve">Na temelju članka 30. Statuta Općine Vladislavci </w:t>
      </w:r>
      <w:bookmarkStart w:id="0" w:name="_Hlk83127185"/>
      <w:r>
        <w:t>(„Službeni glasnik“ Općine Vladislavci broj 3/13, 3/17,  2/18, 4/20, 8/20 i 2/21 )</w:t>
      </w:r>
      <w:bookmarkEnd w:id="0"/>
      <w:r>
        <w:t xml:space="preserve">, Općinsko vijeće Općine Vladislavci na svojoj 20. sjednici održanoj dana  24. listopada </w:t>
      </w:r>
      <w:r>
        <w:rPr>
          <w:color w:val="FF0000"/>
        </w:rPr>
        <w:t xml:space="preserve"> </w:t>
      </w:r>
      <w:r>
        <w:t>2022. godine, donijelo</w:t>
      </w:r>
      <w:r>
        <w:rPr>
          <w:spacing w:val="-9"/>
        </w:rPr>
        <w:t xml:space="preserve"> </w:t>
      </w:r>
      <w:r>
        <w:t>je</w:t>
      </w:r>
    </w:p>
    <w:p>
      <w:pPr>
        <w:pStyle w:val="Tijeloteksta"/>
        <w:jc w:val="center"/>
      </w:pPr>
    </w:p>
    <w:p>
      <w:pPr>
        <w:pStyle w:val="Naslov1"/>
        <w:ind w:left="0"/>
        <w:jc w:val="center"/>
      </w:pPr>
      <w:bookmarkStart w:id="1" w:name="_Hlk83127543"/>
      <w:r>
        <w:t>ZAKLJUČAK</w:t>
      </w:r>
    </w:p>
    <w:p>
      <w:pPr>
        <w:pStyle w:val="Tijeloteksta"/>
        <w:ind w:right="124" w:firstLine="720"/>
        <w:jc w:val="center"/>
        <w:rPr>
          <w:b/>
          <w:bCs/>
          <w:lang w:bidi="ar-SA"/>
        </w:rPr>
      </w:pPr>
      <w:r>
        <w:rPr>
          <w:b/>
          <w:bCs/>
        </w:rPr>
        <w:t xml:space="preserve">o prihvaćanju Informacije </w:t>
      </w:r>
      <w:bookmarkEnd w:id="1"/>
      <w:r>
        <w:rPr>
          <w:b/>
          <w:bCs/>
        </w:rPr>
        <w:t xml:space="preserve">o prijavi projektnog prijedloga Općine Vladislavci </w:t>
      </w:r>
      <w:r>
        <w:rPr>
          <w:b/>
          <w:bCs/>
        </w:rPr>
        <w:t>Izrada strategije zelene urbane obnove Općine Vladislavci“ u okviru  inicijative 6. NPOO-a , reforme C6.1. R5</w:t>
      </w:r>
    </w:p>
    <w:p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>
      <w:pPr>
        <w:pStyle w:val="Tijeloteksta"/>
        <w:ind w:right="124" w:firstLine="720"/>
        <w:jc w:val="both"/>
      </w:pPr>
      <w:r>
        <w:rPr>
          <w:lang w:bidi="ar-SA"/>
        </w:rPr>
        <w:t xml:space="preserve">Općinsko vijeće prihvaća Informaciju o prijavi projektnog prijedloga Općine Vladislavci </w:t>
      </w:r>
      <w:r>
        <w:t xml:space="preserve">„Izrada strategije zelene urbane obnove Općine Vladislavci“ u okviru  inicijative 6. NPOO-a , reforme C6.1. R5 „Uvođenje novog modela strategija zelene urbane obnove i provedba pilot projekta razvoja zelene infrastrukture i kružnog gospodarenja prostorom i zgradama“ </w:t>
      </w:r>
    </w:p>
    <w:p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>
      <w:pPr>
        <w:pStyle w:val="Tijeloteksta"/>
        <w:ind w:right="54" w:firstLine="567"/>
      </w:pPr>
      <w:r>
        <w:t>Ovaj Zaključak biti će objavljen u " Službenom glasniku“ Općine Vladislavci.</w:t>
      </w:r>
    </w:p>
    <w:p>
      <w:pPr>
        <w:pStyle w:val="Tijeloteksta"/>
      </w:pPr>
    </w:p>
    <w:p>
      <w:pPr>
        <w:pStyle w:val="Tijeloteksta"/>
        <w:ind w:right="124"/>
      </w:pPr>
      <w:r>
        <w:t>KLASA: 402-06/22-01/16</w:t>
      </w:r>
    </w:p>
    <w:p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URBROJ: 2158-41-01-22-3</w:t>
      </w:r>
    </w:p>
    <w:p>
      <w:pPr>
        <w:pStyle w:val="Tijeloteksta"/>
      </w:pPr>
      <w:r>
        <w:t>Vladislavci, 24. listopada 2022.</w:t>
      </w:r>
    </w:p>
    <w:p>
      <w:pPr>
        <w:pStyle w:val="Tijeloteksta"/>
      </w:pPr>
    </w:p>
    <w:p>
      <w:pPr>
        <w:pStyle w:val="Tijeloteksta"/>
        <w:ind w:left="4820"/>
        <w:jc w:val="center"/>
        <w:rPr>
          <w:b/>
          <w:bCs/>
        </w:rPr>
      </w:pPr>
      <w:r>
        <w:rPr>
          <w:b/>
          <w:bCs/>
        </w:rPr>
        <w:t xml:space="preserve">Predsjednik </w:t>
      </w:r>
    </w:p>
    <w:p>
      <w:pPr>
        <w:pStyle w:val="Tijeloteksta"/>
        <w:ind w:left="4820"/>
        <w:jc w:val="center"/>
        <w:rPr>
          <w:b/>
          <w:bCs/>
        </w:rPr>
      </w:pPr>
      <w:r>
        <w:rPr>
          <w:b/>
          <w:bCs/>
        </w:rPr>
        <w:t>Općinskog Vijeća</w:t>
      </w:r>
    </w:p>
    <w:p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</w:p>
    <w:p>
      <w:pPr>
        <w:pStyle w:val="Tijeloteksta"/>
      </w:pPr>
    </w:p>
    <w:p>
      <w:pPr>
        <w:pStyle w:val="Tijeloteksta"/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pStyle w:val="Tijeloteksta"/>
        <w:ind w:right="124"/>
        <w:jc w:val="both"/>
      </w:pPr>
    </w:p>
    <w:sectPr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8</cp:revision>
  <cp:lastPrinted>2022-10-25T07:00:00Z</cp:lastPrinted>
  <dcterms:created xsi:type="dcterms:W3CDTF">2022-10-20T12:10:00Z</dcterms:created>
  <dcterms:modified xsi:type="dcterms:W3CDTF">2022-10-25T07:15:00Z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