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ezproreda"/>
        <w:rPr>
          <w:iCs/>
        </w:rPr>
      </w:pPr>
    </w:p>
    <w:p>
      <w:pPr>
        <w:pStyle w:val="Bezproreda"/>
        <w:rPr>
          <w:iCs/>
        </w:rPr>
      </w:pPr>
    </w:p>
    <w:p>
      <w:pPr>
        <w:pStyle w:val="Bezproreda"/>
        <w:rPr>
          <w:iCs/>
        </w:rPr>
      </w:pPr>
    </w:p>
    <w:p>
      <w:pPr>
        <w:pStyle w:val="Bezproreda"/>
        <w:rPr>
          <w:iCs/>
        </w:rPr>
      </w:pPr>
      <w:r>
        <w:rPr>
          <w:iCs/>
        </w:rPr>
        <w:t>Na temelju članka 30. Statuta Općine Vladislavci („Službeni glasnik“ Općine Vladislavci br. 3/13, 3/17,  2/18, 4/20, 5/20 – pročišćeni tekst, 8/20, 2/21 i 3/21 – pročišćeni tekst) Općinsko vijeće Općine Vladislavci na 21. sjednici održanoj dana 15. prosinca 2022. godine donosi</w:t>
      </w:r>
    </w:p>
    <w:p>
      <w:pPr>
        <w:pStyle w:val="Bezproreda"/>
        <w:jc w:val="center"/>
        <w:rPr>
          <w:b/>
        </w:rPr>
      </w:pPr>
    </w:p>
    <w:p>
      <w:pPr>
        <w:pStyle w:val="Bezproreda"/>
        <w:jc w:val="center"/>
        <w:rPr>
          <w:b/>
        </w:rPr>
      </w:pPr>
      <w:r>
        <w:rPr>
          <w:b/>
        </w:rPr>
        <w:t>ODLUKU</w:t>
      </w:r>
    </w:p>
    <w:p>
      <w:pPr>
        <w:spacing w:after="0" w:line="240" w:lineRule="auto"/>
        <w:jc w:val="center"/>
        <w:rPr>
          <w:rFonts w:eastAsia="Times New Roman"/>
          <w:szCs w:val="24"/>
          <w:lang w:eastAsia="hr-HR"/>
        </w:rPr>
      </w:pPr>
      <w:bookmarkStart w:id="0" w:name="_Hlk121483807"/>
      <w:r>
        <w:rPr>
          <w:rFonts w:eastAsia="Times New Roman"/>
          <w:b/>
          <w:szCs w:val="24"/>
          <w:lang w:eastAsia="hr-HR"/>
        </w:rPr>
        <w:t>o izmjeni Odluke o dodjeli studentskih stipendija na području Općine Vladislavci</w:t>
      </w:r>
    </w:p>
    <w:bookmarkEnd w:id="0"/>
    <w:p>
      <w:pPr>
        <w:pStyle w:val="Bezproreda"/>
        <w:jc w:val="center"/>
      </w:pPr>
    </w:p>
    <w:p>
      <w:pPr>
        <w:pStyle w:val="Bezproreda"/>
        <w:jc w:val="center"/>
        <w:rPr>
          <w:b/>
          <w:bCs/>
        </w:rPr>
      </w:pPr>
      <w:r>
        <w:rPr>
          <w:b/>
          <w:bCs/>
        </w:rPr>
        <w:t>Članak 1.</w:t>
      </w:r>
    </w:p>
    <w:p>
      <w:pPr>
        <w:pStyle w:val="Bezproreda"/>
        <w:jc w:val="center"/>
      </w:pPr>
    </w:p>
    <w:p>
      <w:pPr>
        <w:pStyle w:val="Bezproreda"/>
        <w:jc w:val="both"/>
      </w:pPr>
      <w:r>
        <w:t>(1) U Odluci o dodjeli studentskih stipendija na području Općine Vladislavci („Službeni glasnik“ Općine Vladislavci broj 10/20 i 1/21) u članku 3. stavak 1. riječi: „ 500,00 kn“ zamjenjuju se riječima „100,00 eura/753,45 kuna“</w:t>
      </w:r>
    </w:p>
    <w:p>
      <w:pPr>
        <w:pStyle w:val="Bezproreda"/>
        <w:jc w:val="both"/>
        <w:rPr>
          <w:b/>
          <w:bCs/>
        </w:rPr>
      </w:pPr>
    </w:p>
    <w:p>
      <w:pPr>
        <w:pStyle w:val="Bezproreda"/>
        <w:jc w:val="center"/>
        <w:rPr>
          <w:b/>
          <w:bCs/>
        </w:rPr>
      </w:pPr>
      <w:r>
        <w:rPr>
          <w:b/>
          <w:bCs/>
        </w:rPr>
        <w:t>Članak 2.</w:t>
      </w:r>
    </w:p>
    <w:p>
      <w:pPr>
        <w:pStyle w:val="Bezproreda"/>
        <w:jc w:val="center"/>
      </w:pPr>
    </w:p>
    <w:p>
      <w:pPr>
        <w:pStyle w:val="Bezproreda"/>
        <w:numPr>
          <w:ilvl w:val="0"/>
          <w:numId w:val="4"/>
        </w:numPr>
        <w:ind w:left="426" w:hanging="426"/>
        <w:jc w:val="both"/>
      </w:pPr>
      <w:r>
        <w:t>Ostale odredbe ove Odluke ostaju nepromijenjene.</w:t>
      </w:r>
    </w:p>
    <w:p>
      <w:pPr>
        <w:pStyle w:val="Bezproreda"/>
        <w:ind w:left="720"/>
        <w:jc w:val="both"/>
      </w:pPr>
    </w:p>
    <w:p>
      <w:pPr>
        <w:pStyle w:val="Bezproreda"/>
        <w:jc w:val="center"/>
        <w:rPr>
          <w:b/>
          <w:bCs/>
        </w:rPr>
      </w:pPr>
      <w:bookmarkStart w:id="1" w:name="_Hlk121484127"/>
      <w:r>
        <w:rPr>
          <w:b/>
          <w:bCs/>
        </w:rPr>
        <w:t>Članak 3.</w:t>
      </w:r>
      <w:bookmarkEnd w:id="1"/>
    </w:p>
    <w:p>
      <w:pPr>
        <w:pStyle w:val="Bezproreda"/>
        <w:jc w:val="center"/>
        <w:rPr>
          <w:b/>
          <w:bCs/>
        </w:rPr>
      </w:pPr>
    </w:p>
    <w:p>
      <w:pPr>
        <w:pStyle w:val="Bezproreda"/>
        <w:jc w:val="both"/>
      </w:pPr>
      <w:r>
        <w:t>(1) Ova Odluka objavit će se u „Službenom glasniku“ Općine Vladislavci a stupa na snagu 01. rujna 2023. godine.</w:t>
      </w:r>
    </w:p>
    <w:p>
      <w:pPr>
        <w:pStyle w:val="Bezproreda"/>
      </w:pPr>
    </w:p>
    <w:p>
      <w:pPr>
        <w:pStyle w:val="Bezproreda"/>
      </w:pPr>
      <w:r>
        <w:t>KLASA: 604-01/20-0/09</w:t>
      </w:r>
    </w:p>
    <w:p>
      <w:pPr>
        <w:pStyle w:val="Bezproreda"/>
      </w:pPr>
      <w:r>
        <w:t>URBROJ: 2158-41-1-22-6</w:t>
      </w:r>
    </w:p>
    <w:p>
      <w:pPr>
        <w:pStyle w:val="Bezproreda"/>
      </w:pPr>
      <w:r>
        <w:t xml:space="preserve">Vladislavci,15. prosinca 2022. </w:t>
      </w:r>
    </w:p>
    <w:p>
      <w:pPr>
        <w:pStyle w:val="Bezproreda"/>
        <w:ind w:firstLine="4536"/>
        <w:jc w:val="center"/>
      </w:pPr>
    </w:p>
    <w:p>
      <w:pPr>
        <w:pStyle w:val="Bezproreda"/>
        <w:ind w:firstLine="4536"/>
        <w:jc w:val="center"/>
        <w:rPr>
          <w:b/>
          <w:bCs/>
        </w:rPr>
      </w:pPr>
      <w:r>
        <w:rPr>
          <w:b/>
          <w:bCs/>
        </w:rPr>
        <w:t>Predsjednik</w:t>
      </w:r>
    </w:p>
    <w:p>
      <w:pPr>
        <w:pStyle w:val="Bezproreda"/>
        <w:ind w:firstLine="4536"/>
        <w:jc w:val="center"/>
        <w:rPr>
          <w:b/>
          <w:bCs/>
        </w:rPr>
      </w:pPr>
      <w:r>
        <w:rPr>
          <w:b/>
          <w:bCs/>
        </w:rPr>
        <w:t>Općinskog Vijeća</w:t>
      </w:r>
    </w:p>
    <w:p>
      <w:pPr>
        <w:pStyle w:val="Bezproreda"/>
        <w:ind w:firstLine="4536"/>
        <w:jc w:val="center"/>
      </w:pPr>
      <w:r>
        <w:t xml:space="preserve">Krunoslav </w:t>
      </w:r>
      <w:proofErr w:type="spellStart"/>
      <w:r>
        <w:t>Morović</w:t>
      </w:r>
      <w:proofErr w:type="spellEnd"/>
    </w:p>
    <w:p>
      <w:r>
        <w:tab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ADC"/>
    <w:multiLevelType w:val="hybridMultilevel"/>
    <w:tmpl w:val="77CE74D6"/>
    <w:lvl w:ilvl="0" w:tplc="2CC4C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6607"/>
    <w:multiLevelType w:val="hybridMultilevel"/>
    <w:tmpl w:val="DA76669E"/>
    <w:lvl w:ilvl="0" w:tplc="289EC44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67D0"/>
    <w:multiLevelType w:val="hybridMultilevel"/>
    <w:tmpl w:val="54688A5A"/>
    <w:lvl w:ilvl="0" w:tplc="F1608ED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EC558F9"/>
    <w:multiLevelType w:val="hybridMultilevel"/>
    <w:tmpl w:val="E3A6D7A2"/>
    <w:lvl w:ilvl="0" w:tplc="324AAA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361546">
    <w:abstractNumId w:val="2"/>
  </w:num>
  <w:num w:numId="2" w16cid:durableId="287512881">
    <w:abstractNumId w:val="1"/>
  </w:num>
  <w:num w:numId="3" w16cid:durableId="419839654">
    <w:abstractNumId w:val="3"/>
  </w:num>
  <w:num w:numId="4" w16cid:durableId="125863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5313-32AB-491C-8FD2-EB513674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Vrbanić</dc:creator>
  <cp:keywords/>
  <dc:description/>
  <cp:lastModifiedBy>OpcinaPCY</cp:lastModifiedBy>
  <cp:revision>6</cp:revision>
  <cp:lastPrinted>2022-12-12T06:47:00Z</cp:lastPrinted>
  <dcterms:created xsi:type="dcterms:W3CDTF">2022-12-09T12:46:00Z</dcterms:created>
  <dcterms:modified xsi:type="dcterms:W3CDTF">2022-12-13T13:38:00Z</dcterms:modified>
</cp:coreProperties>
</file>