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ezproreda"/>
        <w:rPr>
          <w:iCs/>
        </w:rPr>
      </w:pPr>
      <w:bookmarkStart w:id="0" w:name="_Hlk121835395"/>
      <w:r>
        <w:rPr>
          <w:iCs/>
        </w:rPr>
        <w:t>Na temelju članka 30. Statuta Općine Vladislavci („Službeni glasnik“ Općine Vladislavci br. 3/13, 3/17,  2/18, 4/20, 5/20 – pročišćeni tekst, 8/20, 2/21 i 3/21 – pročišćeni tekst) Općinsko vijeće Općine Vladislavci na 21. sjednici održanoj dana 15. prosinca 2022. godine donosi</w:t>
      </w:r>
    </w:p>
    <w:p>
      <w:pPr>
        <w:pStyle w:val="Bezproreda"/>
        <w:jc w:val="center"/>
        <w:rPr>
          <w:b/>
        </w:rPr>
      </w:pPr>
    </w:p>
    <w:p>
      <w:pPr>
        <w:pStyle w:val="Bezproreda"/>
        <w:jc w:val="center"/>
        <w:rPr>
          <w:b/>
        </w:rPr>
      </w:pPr>
      <w:r>
        <w:rPr>
          <w:b/>
        </w:rPr>
        <w:t xml:space="preserve">ODLUKU O </w:t>
      </w:r>
      <w:bookmarkStart w:id="1" w:name="_Hlk121329396"/>
      <w:r>
        <w:rPr>
          <w:b/>
        </w:rPr>
        <w:t xml:space="preserve">OSNIVANJU </w:t>
      </w:r>
    </w:p>
    <w:p>
      <w:pPr>
        <w:pStyle w:val="Bezproreda"/>
        <w:jc w:val="center"/>
        <w:rPr>
          <w:b/>
        </w:rPr>
      </w:pPr>
      <w:r>
        <w:rPr>
          <w:b/>
        </w:rPr>
        <w:t>LOKALNE AKCIJSKE GRUPE U RIBARSTVU I AKVAKULTURI PANNONIA</w:t>
      </w:r>
    </w:p>
    <w:bookmarkEnd w:id="1"/>
    <w:p>
      <w:pPr>
        <w:pStyle w:val="Bezproreda"/>
      </w:pPr>
    </w:p>
    <w:p>
      <w:pPr>
        <w:pStyle w:val="Bezproreda"/>
        <w:jc w:val="center"/>
        <w:rPr>
          <w:b/>
          <w:bCs/>
        </w:rPr>
      </w:pPr>
      <w:r>
        <w:rPr>
          <w:b/>
          <w:bCs/>
        </w:rPr>
        <w:t>Članak 1.</w:t>
      </w:r>
    </w:p>
    <w:p>
      <w:pPr>
        <w:pStyle w:val="Bezproreda"/>
        <w:jc w:val="both"/>
      </w:pPr>
      <w:r>
        <w:tab/>
        <w:t xml:space="preserve">Općina Vladislavci pristupa osnivanju udruge Lokalna akcijska grupa u ribarstvu i akvakulturi </w:t>
      </w:r>
      <w:proofErr w:type="spellStart"/>
      <w:r>
        <w:t>Pannonia</w:t>
      </w:r>
      <w:proofErr w:type="spellEnd"/>
      <w:r>
        <w:t xml:space="preserve"> (u daljnjem tekstu: FLAG), koja se osniva radi promicanja zajedničkih interesa dionika razvoja jedinstvenog </w:t>
      </w:r>
      <w:proofErr w:type="spellStart"/>
      <w:r>
        <w:t>ribarstvenog</w:t>
      </w:r>
      <w:proofErr w:type="spellEnd"/>
      <w:r>
        <w:t xml:space="preserve"> područja u svrhu djelovanja na razvoju ribarstva, akvakulture i svih drugih djelatnosti u ruralnom prostoru, te jedinstvenog zagovaranja interesa lokalne i područne (regionalne) samouprave razvijanjem sinergije i umrežavanja između svih dionika kojima je u interesu doprinijeti razvoju </w:t>
      </w:r>
      <w:proofErr w:type="spellStart"/>
      <w:r>
        <w:t>ribarstvenog</w:t>
      </w:r>
      <w:proofErr w:type="spellEnd"/>
      <w:r>
        <w:t xml:space="preserve"> i ukupnog područja te lokalne zajednice kao drugo navedeno u prijedlogu Statuta FLAG-a.</w:t>
      </w:r>
    </w:p>
    <w:p>
      <w:pPr>
        <w:pStyle w:val="Bezproreda"/>
        <w:jc w:val="both"/>
      </w:pPr>
    </w:p>
    <w:p>
      <w:pPr>
        <w:pStyle w:val="Bezproreda"/>
        <w:jc w:val="center"/>
        <w:rPr>
          <w:b/>
          <w:bCs/>
        </w:rPr>
      </w:pPr>
      <w:r>
        <w:rPr>
          <w:b/>
          <w:bCs/>
        </w:rPr>
        <w:t>Članak 2.</w:t>
      </w:r>
    </w:p>
    <w:p>
      <w:pPr>
        <w:pStyle w:val="Bezproreda"/>
        <w:jc w:val="both"/>
      </w:pPr>
      <w:r>
        <w:tab/>
        <w:t xml:space="preserve">Općina Vladislavci stječe sva prava i obveze člana FLAG-a danom osnivanja FLAG-a, sukladno Zakonu o udrugama i Statutu FLAG-a </w:t>
      </w:r>
      <w:proofErr w:type="spellStart"/>
      <w:r>
        <w:t>Pannonia</w:t>
      </w:r>
      <w:proofErr w:type="spellEnd"/>
      <w:r>
        <w:t>.</w:t>
      </w:r>
    </w:p>
    <w:p>
      <w:pPr>
        <w:pStyle w:val="Bezproreda"/>
        <w:jc w:val="both"/>
      </w:pPr>
    </w:p>
    <w:p>
      <w:pPr>
        <w:pStyle w:val="Bezproreda"/>
        <w:jc w:val="center"/>
        <w:rPr>
          <w:b/>
          <w:bCs/>
        </w:rPr>
      </w:pPr>
      <w:r>
        <w:rPr>
          <w:b/>
          <w:bCs/>
        </w:rPr>
        <w:t>Članak 3.</w:t>
      </w:r>
    </w:p>
    <w:p>
      <w:pPr>
        <w:pStyle w:val="Bezproreda"/>
        <w:jc w:val="both"/>
      </w:pPr>
      <w:r>
        <w:tab/>
        <w:t xml:space="preserve">Prava Općine Vladislavci kao člana FLAG-a su birati i biti birana u sva tijela FLAG-a, sudjelovati u utvrđivanju zajedničke politike i programa FLAG-a, odlučivati o sredstvima i imovini FLAG-a, sudjelovati u aktivnostima od zajedničkog interesa i druga prava utvrđena Statutom FLAG-a </w:t>
      </w:r>
      <w:proofErr w:type="spellStart"/>
      <w:r>
        <w:t>Pannonia</w:t>
      </w:r>
      <w:proofErr w:type="spellEnd"/>
      <w:r>
        <w:t>.</w:t>
      </w:r>
    </w:p>
    <w:p>
      <w:pPr>
        <w:pStyle w:val="Bezproreda"/>
        <w:jc w:val="both"/>
      </w:pPr>
      <w:r>
        <w:tab/>
        <w:t>Obveza je Općine Vladislavci redovito plaćati članarinu, koja će biti određena aktom tijela FLAG-a, te pomagati rad FLAG-a dotacijom iz svoj Proračuna kao i svojim stručnim znanjem, savjetima i svakom drugom podrškom, u skladu s mogućnostima Općine Vladislavci.</w:t>
      </w:r>
    </w:p>
    <w:p>
      <w:pPr>
        <w:pStyle w:val="Bezproreda"/>
        <w:jc w:val="both"/>
      </w:pPr>
    </w:p>
    <w:p>
      <w:pPr>
        <w:pStyle w:val="Bezproreda"/>
        <w:jc w:val="center"/>
      </w:pPr>
      <w:r>
        <w:t>Članak 4.</w:t>
      </w:r>
    </w:p>
    <w:p>
      <w:pPr>
        <w:pStyle w:val="Bezproreda"/>
        <w:jc w:val="both"/>
      </w:pPr>
      <w:r>
        <w:tab/>
        <w:t>Predstavnik Općine Vladislavci u FLAG-u je općinski načelnik ili osoba koju on ovlasti predstavljati Općinu Vladislavci u tijelima FLAG-a.</w:t>
      </w:r>
    </w:p>
    <w:p>
      <w:pPr>
        <w:pStyle w:val="Bezproreda"/>
        <w:jc w:val="both"/>
      </w:pPr>
    </w:p>
    <w:p>
      <w:pPr>
        <w:pStyle w:val="Bezproreda"/>
        <w:jc w:val="center"/>
        <w:rPr>
          <w:b/>
          <w:bCs/>
        </w:rPr>
      </w:pPr>
      <w:r>
        <w:rPr>
          <w:b/>
          <w:bCs/>
        </w:rPr>
        <w:t>Članak 5.</w:t>
      </w:r>
    </w:p>
    <w:p>
      <w:pPr>
        <w:pStyle w:val="Bezproreda"/>
        <w:jc w:val="both"/>
      </w:pPr>
      <w:r>
        <w:tab/>
        <w:t>Ova Odluka stupa na snagu osmog dana od dana objave u „Službenom glasniku“ Općine Vladislavci</w:t>
      </w:r>
    </w:p>
    <w:p>
      <w:pPr>
        <w:pStyle w:val="Bezproreda"/>
      </w:pPr>
    </w:p>
    <w:p>
      <w:pPr>
        <w:pStyle w:val="Bezproreda"/>
      </w:pPr>
      <w:r>
        <w:t>KLASA: 326-01/22-02/01</w:t>
      </w:r>
    </w:p>
    <w:p>
      <w:pPr>
        <w:pStyle w:val="Bezproreda"/>
      </w:pPr>
      <w:r>
        <w:t>URBROJ: 2158-41-1-22-3</w:t>
      </w:r>
    </w:p>
    <w:p>
      <w:pPr>
        <w:pStyle w:val="Bezproreda"/>
      </w:pPr>
      <w:r>
        <w:t xml:space="preserve">Vladislavci,15. prosinca 2022. </w:t>
      </w:r>
    </w:p>
    <w:p>
      <w:pPr>
        <w:pStyle w:val="Bezproreda"/>
        <w:ind w:firstLine="4536"/>
        <w:jc w:val="center"/>
      </w:pPr>
    </w:p>
    <w:p>
      <w:pPr>
        <w:pStyle w:val="Bezproreda"/>
        <w:ind w:firstLine="4536"/>
        <w:jc w:val="center"/>
        <w:rPr>
          <w:b/>
          <w:bCs/>
        </w:rPr>
      </w:pPr>
      <w:r>
        <w:rPr>
          <w:b/>
          <w:bCs/>
        </w:rPr>
        <w:t>Predsjednik</w:t>
      </w:r>
    </w:p>
    <w:p>
      <w:pPr>
        <w:pStyle w:val="Bezproreda"/>
        <w:ind w:firstLine="4536"/>
        <w:jc w:val="center"/>
        <w:rPr>
          <w:b/>
          <w:bCs/>
        </w:rPr>
      </w:pPr>
      <w:r>
        <w:rPr>
          <w:b/>
          <w:bCs/>
        </w:rPr>
        <w:t>Općinskog Vijeća</w:t>
      </w:r>
    </w:p>
    <w:p>
      <w:pPr>
        <w:pStyle w:val="Bezproreda"/>
        <w:ind w:firstLine="4536"/>
        <w:jc w:val="center"/>
      </w:pPr>
      <w:r>
        <w:t xml:space="preserve">Krunoslav </w:t>
      </w:r>
      <w:proofErr w:type="spellStart"/>
      <w:r>
        <w:t>Morović</w:t>
      </w:r>
      <w:proofErr w:type="spellEnd"/>
    </w:p>
    <w:p>
      <w:r>
        <w:tab/>
      </w:r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5313-32AB-491C-8FD2-EB513674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Vrbanić</dc:creator>
  <cp:keywords/>
  <dc:description/>
  <cp:lastModifiedBy>OpcinaPCY</cp:lastModifiedBy>
  <cp:revision>7</cp:revision>
  <cp:lastPrinted>2022-12-09T08:37:00Z</cp:lastPrinted>
  <dcterms:created xsi:type="dcterms:W3CDTF">2022-12-07T17:09:00Z</dcterms:created>
  <dcterms:modified xsi:type="dcterms:W3CDTF">2022-12-13T13:56:00Z</dcterms:modified>
</cp:coreProperties>
</file>