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EBCF" w14:textId="7CA2FAD2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cs="Calibri"/>
        </w:rPr>
      </w:pPr>
      <w:bookmarkStart w:id="0" w:name="_Hlk125356086"/>
      <w:bookmarkStart w:id="1" w:name="_Hlk130194573"/>
      <w:r>
        <w:rPr>
          <w:rFonts w:cs="Calibri"/>
        </w:rPr>
        <w:t xml:space="preserve">Temeljem članka </w:t>
      </w:r>
      <w:bookmarkStart w:id="2" w:name="_Hlk125616096"/>
      <w:r>
        <w:rPr>
          <w:rFonts w:cs="Calibri"/>
        </w:rPr>
        <w:t>54. stavak 3. Zakona o lokalnoj i područnoj (regionalnoj) samoupravi („Narodne novine“, broj 33/01., 60/01., 129/05., 109/07., 125/08., 36/09., 150/11., 144/12., 19/13.,</w:t>
      </w:r>
      <w:r>
        <w:t xml:space="preserve"> </w:t>
      </w:r>
      <w:r>
        <w:rPr>
          <w:rFonts w:cs="Calibri"/>
        </w:rPr>
        <w:t>137/15., 123/17., 98/19. i 144/20)</w:t>
      </w:r>
      <w:bookmarkEnd w:id="2"/>
      <w:r>
        <w:rPr>
          <w:rFonts w:cs="Calibri"/>
        </w:rPr>
        <w:t xml:space="preserve">, članka 30. Statuta Općine Vladislavci (''Službeni glasnik'' Općine Vladislavci broj </w:t>
      </w:r>
      <w:bookmarkStart w:id="3" w:name="_Hlk95464289"/>
      <w:r>
        <w:rPr>
          <w:rFonts w:cs="Calibri"/>
        </w:rPr>
        <w:t xml:space="preserve">3/13, 3/17, 2/18, </w:t>
      </w:r>
      <w:r>
        <w:t>4/20, 5-20- pročišćeni tekst, 8/20, 2/21</w:t>
      </w:r>
      <w:bookmarkEnd w:id="3"/>
      <w:r>
        <w:t xml:space="preserve"> i 3/21 – pročišćeni tekst</w:t>
      </w:r>
      <w:r>
        <w:rPr>
          <w:rFonts w:cs="Calibri"/>
        </w:rPr>
        <w:t>), Općinsko vijeće Općine Vladislavci na svojoj  24. sjednici održanoj dana 16. ožujka 2023. godine, donosi</w:t>
      </w:r>
    </w:p>
    <w:p w14:paraId="52A450FF" w14:textId="77777777">
      <w:pPr>
        <w:widowControl w:val="0"/>
        <w:autoSpaceDE w:val="0"/>
        <w:autoSpaceDN w:val="0"/>
        <w:adjustRightInd w:val="0"/>
        <w:spacing w:line="239" w:lineRule="auto"/>
        <w:jc w:val="both"/>
      </w:pPr>
    </w:p>
    <w:p w14:paraId="04C41697" w14:textId="77777777">
      <w:pPr>
        <w:widowControl w:val="0"/>
        <w:autoSpaceDE w:val="0"/>
        <w:autoSpaceDN w:val="0"/>
        <w:adjustRightInd w:val="0"/>
        <w:ind w:left="4660" w:hanging="4660"/>
        <w:jc w:val="center"/>
      </w:pPr>
      <w:r>
        <w:rPr>
          <w:rFonts w:cs="Calibri"/>
          <w:b/>
          <w:bCs/>
        </w:rPr>
        <w:t>O D L U K U</w:t>
      </w:r>
    </w:p>
    <w:p w14:paraId="71A34B0F" w14:textId="77777777">
      <w:pPr>
        <w:widowControl w:val="0"/>
        <w:autoSpaceDE w:val="0"/>
        <w:autoSpaceDN w:val="0"/>
        <w:adjustRightInd w:val="0"/>
        <w:spacing w:line="29" w:lineRule="exact"/>
        <w:ind w:hanging="4660"/>
        <w:jc w:val="center"/>
      </w:pPr>
    </w:p>
    <w:p w14:paraId="20838519" w14:textId="7777777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o </w:t>
      </w:r>
      <w:bookmarkStart w:id="4" w:name="_Hlk125355985"/>
      <w:r>
        <w:rPr>
          <w:rFonts w:cs="Calibri"/>
          <w:b/>
          <w:bCs/>
        </w:rPr>
        <w:t xml:space="preserve">davanju Suglasnosti na </w:t>
      </w:r>
      <w:bookmarkStart w:id="5" w:name="_Hlk125613477"/>
      <w:r>
        <w:rPr>
          <w:rFonts w:cs="Calibri"/>
          <w:b/>
          <w:bCs/>
        </w:rPr>
        <w:t xml:space="preserve">Sporazum o zajedničkoj suradnji i financiranju rada </w:t>
      </w:r>
    </w:p>
    <w:p w14:paraId="7095D34A" w14:textId="77777777">
      <w:pPr>
        <w:widowControl w:val="0"/>
        <w:autoSpaceDE w:val="0"/>
        <w:autoSpaceDN w:val="0"/>
        <w:adjustRightInd w:val="0"/>
        <w:jc w:val="center"/>
      </w:pPr>
      <w:r>
        <w:rPr>
          <w:rFonts w:cs="Calibri"/>
          <w:b/>
          <w:bCs/>
        </w:rPr>
        <w:t>dječjeg vrtića Ogledalce Ernestinovo</w:t>
      </w:r>
    </w:p>
    <w:bookmarkEnd w:id="5"/>
    <w:p w14:paraId="3ED7BB77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rPr>
          <w:rFonts w:cs="Calibri"/>
          <w:b/>
          <w:bCs/>
        </w:rPr>
      </w:pPr>
    </w:p>
    <w:bookmarkEnd w:id="4"/>
    <w:p w14:paraId="753F8830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1.</w:t>
      </w:r>
    </w:p>
    <w:p w14:paraId="21588FFA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</w:pPr>
    </w:p>
    <w:p w14:paraId="5D982B15" w14:textId="77777777">
      <w:pPr>
        <w:widowControl w:val="0"/>
        <w:autoSpaceDE w:val="0"/>
        <w:autoSpaceDN w:val="0"/>
        <w:adjustRightInd w:val="0"/>
        <w:spacing w:line="52" w:lineRule="exact"/>
        <w:jc w:val="both"/>
      </w:pPr>
    </w:p>
    <w:p w14:paraId="31B9A67D" w14:textId="77777777">
      <w:pPr>
        <w:pStyle w:val="Odlomakpopis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37" w:lineRule="auto"/>
        <w:ind w:right="240"/>
        <w:jc w:val="both"/>
        <w:rPr>
          <w:rFonts w:cs="Calibri"/>
        </w:rPr>
      </w:pPr>
      <w:r>
        <w:rPr>
          <w:rFonts w:cs="Calibri"/>
        </w:rPr>
        <w:t xml:space="preserve">Daje se Suglasnost na prijedlog   </w:t>
      </w:r>
      <w:bookmarkStart w:id="6" w:name="_Hlk125614011"/>
      <w:r>
        <w:rPr>
          <w:rFonts w:cs="Calibri"/>
        </w:rPr>
        <w:t xml:space="preserve">Sporazuma o zajedničkoj suradnji i financiranju rada </w:t>
      </w:r>
    </w:p>
    <w:p w14:paraId="3A34C56E" w14:textId="77777777">
      <w:pPr>
        <w:pStyle w:val="Odlomakpopisa"/>
        <w:widowControl w:val="0"/>
        <w:overflowPunct w:val="0"/>
        <w:autoSpaceDE w:val="0"/>
        <w:autoSpaceDN w:val="0"/>
        <w:adjustRightInd w:val="0"/>
        <w:spacing w:line="237" w:lineRule="auto"/>
        <w:ind w:left="0" w:right="240"/>
        <w:jc w:val="both"/>
        <w:rPr>
          <w:rFonts w:cs="Calibri"/>
        </w:rPr>
      </w:pPr>
      <w:r>
        <w:rPr>
          <w:rFonts w:cs="Calibri"/>
        </w:rPr>
        <w:t>dječjeg vrtića Ogledalce Ernestinovo</w:t>
      </w:r>
      <w:bookmarkEnd w:id="6"/>
      <w:r>
        <w:rPr>
          <w:rFonts w:cs="Calibri"/>
        </w:rPr>
        <w:t>.</w:t>
      </w:r>
    </w:p>
    <w:p w14:paraId="1586D365" w14:textId="77777777">
      <w:pPr>
        <w:widowControl w:val="0"/>
        <w:autoSpaceDE w:val="0"/>
        <w:autoSpaceDN w:val="0"/>
        <w:adjustRightInd w:val="0"/>
        <w:spacing w:line="210" w:lineRule="exact"/>
        <w:jc w:val="both"/>
      </w:pPr>
    </w:p>
    <w:p w14:paraId="706899A3" w14:textId="7777777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2.</w:t>
      </w:r>
    </w:p>
    <w:p w14:paraId="77DAFB25" w14:textId="77777777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14:paraId="26E1C13D" w14:textId="77777777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04" w:lineRule="exact"/>
        <w:jc w:val="both"/>
      </w:pPr>
      <w:r>
        <w:t>Općinsko vijeće ovlašćuje općinskog načelnika za potpisivanje Sporazuma iz članka 1. ove Odluke i za poduzimanje svih pravnih radnji za realizaciju ovog   Sporazuma.</w:t>
      </w:r>
    </w:p>
    <w:p w14:paraId="3DBF124F" w14:textId="77777777">
      <w:pPr>
        <w:pStyle w:val="Odlomakpopisa"/>
        <w:numPr>
          <w:ilvl w:val="0"/>
          <w:numId w:val="2"/>
        </w:numPr>
        <w:jc w:val="both"/>
      </w:pPr>
      <w:r>
        <w:t>Prijedlog Sporazuma o zajedničkoj suradnji i financiranju rada dječjeg vrtića Ogledalce Ernestinovo sastavni je dio ove Odluke.</w:t>
      </w:r>
    </w:p>
    <w:p w14:paraId="662E2FAC" w14:textId="77777777">
      <w:pPr>
        <w:pStyle w:val="Odlomakpopisa"/>
        <w:widowControl w:val="0"/>
        <w:autoSpaceDE w:val="0"/>
        <w:autoSpaceDN w:val="0"/>
        <w:adjustRightInd w:val="0"/>
        <w:spacing w:line="204" w:lineRule="exact"/>
        <w:ind w:left="1065"/>
      </w:pPr>
    </w:p>
    <w:p w14:paraId="14E7C48F" w14:textId="7777777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Članak 3.</w:t>
      </w:r>
    </w:p>
    <w:p w14:paraId="1A6C6B15" w14:textId="77777777">
      <w:pPr>
        <w:widowControl w:val="0"/>
        <w:autoSpaceDE w:val="0"/>
        <w:autoSpaceDN w:val="0"/>
        <w:adjustRightInd w:val="0"/>
        <w:spacing w:line="239" w:lineRule="auto"/>
        <w:jc w:val="center"/>
        <w:rPr>
          <w:rFonts w:cs="Calibri"/>
          <w:b/>
          <w:bCs/>
        </w:rPr>
      </w:pPr>
    </w:p>
    <w:p w14:paraId="4C54C2E5" w14:textId="77777777">
      <w:pPr>
        <w:widowControl w:val="0"/>
        <w:overflowPunct w:val="0"/>
        <w:autoSpaceDE w:val="0"/>
        <w:autoSpaceDN w:val="0"/>
        <w:adjustRightInd w:val="0"/>
        <w:spacing w:line="218" w:lineRule="auto"/>
        <w:ind w:right="-108"/>
        <w:jc w:val="center"/>
        <w:rPr>
          <w:rFonts w:cs="Calibri"/>
          <w:b/>
          <w:bCs/>
        </w:rPr>
      </w:pPr>
    </w:p>
    <w:p w14:paraId="6AC5A2DB" w14:textId="00617F69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line="200" w:lineRule="exact"/>
      </w:pPr>
      <w:r>
        <w:rPr>
          <w:rFonts w:cs="Calibri"/>
        </w:rPr>
        <w:t>Ova Odluka stupa na snagu osmog dana od dana objave u  „Službenom glasniku“ Općine Vladislavci.</w:t>
      </w:r>
    </w:p>
    <w:p w14:paraId="3B059954" w14:textId="77777777">
      <w:pPr>
        <w:widowControl w:val="0"/>
        <w:autoSpaceDE w:val="0"/>
        <w:autoSpaceDN w:val="0"/>
        <w:adjustRightInd w:val="0"/>
        <w:spacing w:line="200" w:lineRule="exact"/>
      </w:pPr>
    </w:p>
    <w:p w14:paraId="08F13AFD" w14:textId="77777777">
      <w:pPr>
        <w:widowControl w:val="0"/>
        <w:autoSpaceDE w:val="0"/>
        <w:autoSpaceDN w:val="0"/>
        <w:ind w:right="124"/>
        <w:rPr>
          <w:lang w:bidi="hr-HR"/>
        </w:rPr>
      </w:pPr>
    </w:p>
    <w:p w14:paraId="617B6C5A" w14:textId="77777777">
      <w:pPr>
        <w:widowControl w:val="0"/>
        <w:autoSpaceDE w:val="0"/>
        <w:autoSpaceDN w:val="0"/>
        <w:ind w:right="124"/>
        <w:rPr>
          <w:lang w:bidi="hr-HR"/>
        </w:rPr>
      </w:pPr>
    </w:p>
    <w:p w14:paraId="60D80966" w14:textId="2970A51F">
      <w:pPr>
        <w:widowControl w:val="0"/>
        <w:autoSpaceDE w:val="0"/>
        <w:autoSpaceDN w:val="0"/>
        <w:ind w:right="124"/>
        <w:rPr>
          <w:lang w:bidi="hr-HR"/>
        </w:rPr>
      </w:pPr>
      <w:r>
        <w:rPr>
          <w:lang w:bidi="hr-HR"/>
        </w:rPr>
        <w:t>KLASA: 400-05/23-01/02</w:t>
      </w:r>
    </w:p>
    <w:p w14:paraId="5AED7EBF" w14:textId="77777777">
      <w:pPr>
        <w:widowControl w:val="0"/>
        <w:autoSpaceDE w:val="0"/>
        <w:autoSpaceDN w:val="0"/>
        <w:ind w:right="124"/>
        <w:rPr>
          <w:lang w:val="en-US" w:bidi="hr-HR"/>
        </w:rPr>
      </w:pPr>
      <w:r>
        <w:rPr>
          <w:lang w:val="en-US" w:bidi="hr-HR"/>
        </w:rPr>
        <w:t>URBROJ: 2158-41-01-23-2</w:t>
      </w:r>
    </w:p>
    <w:p w14:paraId="6424466B" w14:textId="21B65D23">
      <w:pPr>
        <w:widowControl w:val="0"/>
        <w:autoSpaceDE w:val="0"/>
        <w:autoSpaceDN w:val="0"/>
        <w:ind w:right="124"/>
        <w:jc w:val="both"/>
        <w:rPr>
          <w:lang w:bidi="hr-HR"/>
        </w:rPr>
      </w:pPr>
      <w:r>
        <w:rPr>
          <w:lang w:bidi="hr-HR"/>
        </w:rPr>
        <w:t xml:space="preserve">Vladislavci, 16. ožujka 2023. </w:t>
      </w:r>
    </w:p>
    <w:p w14:paraId="5EAE5953" w14:textId="1CAA1272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Predsjednik</w:t>
      </w:r>
    </w:p>
    <w:p w14:paraId="61A5B8EA" w14:textId="60D5F73D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  <w:rPr>
          <w:b/>
          <w:bCs/>
        </w:rPr>
      </w:pPr>
      <w:r>
        <w:rPr>
          <w:b/>
          <w:bCs/>
        </w:rPr>
        <w:t>Općinskog Vijeća</w:t>
      </w:r>
    </w:p>
    <w:p w14:paraId="2DB3DB33" w14:textId="77777777">
      <w:pPr>
        <w:widowControl w:val="0"/>
        <w:autoSpaceDE w:val="0"/>
        <w:autoSpaceDN w:val="0"/>
        <w:adjustRightInd w:val="0"/>
        <w:spacing w:line="276" w:lineRule="auto"/>
        <w:ind w:left="6379"/>
        <w:jc w:val="center"/>
      </w:pPr>
      <w:r>
        <w:t xml:space="preserve">Krunoslav </w:t>
      </w:r>
      <w:proofErr w:type="spellStart"/>
      <w:r>
        <w:t>Morović</w:t>
      </w:r>
      <w:bookmarkEnd w:id="0"/>
      <w:proofErr w:type="spellEnd"/>
    </w:p>
    <w:p w14:paraId="5297A7FB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43D0D47A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2C89BD53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5FBE8DC1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D2607B9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4D2BC976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62150951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6CB09C0B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4E4F9B2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3035FE76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10731496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7A7B77A3" w14:textId="77777777">
      <w:pPr>
        <w:spacing w:after="160" w:line="259" w:lineRule="auto"/>
        <w:jc w:val="both"/>
        <w:rPr>
          <w:rFonts w:eastAsia="Calibri"/>
          <w:b/>
          <w:bCs/>
          <w:lang w:eastAsia="en-US"/>
        </w:rPr>
      </w:pPr>
    </w:p>
    <w:p w14:paraId="0E9CAB9F" w14:textId="29E9695A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DJEČJI VRTIĆ OGLEDALCE ERNESTINOVO,  Školska 4, 31 215 Ernestinovo, OIB: 77226032286 </w:t>
      </w:r>
      <w:r>
        <w:rPr>
          <w:rFonts w:eastAsia="Calibri"/>
          <w:lang w:eastAsia="en-US"/>
        </w:rPr>
        <w:t xml:space="preserve">koji zastupa ravnateljica </w:t>
      </w:r>
      <w:r>
        <w:rPr>
          <w:rFonts w:eastAsia="Calibri"/>
          <w:b/>
          <w:bCs/>
          <w:lang w:eastAsia="en-US"/>
        </w:rPr>
        <w:t>Monika Miškić</w:t>
      </w:r>
      <w:r>
        <w:rPr>
          <w:rFonts w:eastAsia="Calibri"/>
          <w:lang w:eastAsia="en-US"/>
        </w:rPr>
        <w:t>, ( u daljem tekstu: Dječji vrtić)</w:t>
      </w:r>
    </w:p>
    <w:p w14:paraId="2B70AC02" w14:textId="77777777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 </w:t>
      </w:r>
    </w:p>
    <w:p w14:paraId="1C8399E0" w14:textId="77777777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OPĆINA ERNESTINOVO, V. Nazora 64, 31 215 Ernestinovo,  OIB: 70167232630 </w:t>
      </w:r>
      <w:r>
        <w:rPr>
          <w:rFonts w:eastAsia="Calibri"/>
          <w:bCs/>
        </w:rPr>
        <w:t>koji zastupa općinska načelnica</w:t>
      </w:r>
      <w:r>
        <w:rPr>
          <w:rFonts w:eastAsia="Calibri"/>
          <w:b/>
        </w:rPr>
        <w:t xml:space="preserve">, Marijana </w:t>
      </w:r>
      <w:proofErr w:type="spellStart"/>
      <w:r>
        <w:rPr>
          <w:rFonts w:eastAsia="Calibri"/>
          <w:b/>
        </w:rPr>
        <w:t>Junušić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univ.spec.oec</w:t>
      </w:r>
      <w:proofErr w:type="spellEnd"/>
      <w:r>
        <w:rPr>
          <w:rFonts w:eastAsia="Calibri"/>
          <w:b/>
        </w:rPr>
        <w:t xml:space="preserve">. </w:t>
      </w:r>
      <w:r>
        <w:rPr>
          <w:rFonts w:eastAsia="Calibri"/>
          <w:bCs/>
        </w:rPr>
        <w:t>( u daljem tekstu: Općina Ernestinovo</w:t>
      </w:r>
      <w:r>
        <w:rPr>
          <w:rFonts w:eastAsia="Calibri"/>
          <w:b/>
        </w:rPr>
        <w:t>)</w:t>
      </w:r>
    </w:p>
    <w:p w14:paraId="7FB2F559" w14:textId="77777777">
      <w:pPr>
        <w:spacing w:after="160" w:line="259" w:lineRule="auto"/>
        <w:jc w:val="both"/>
        <w:rPr>
          <w:rFonts w:eastAsia="Calibri"/>
          <w:bCs/>
        </w:rPr>
      </w:pPr>
    </w:p>
    <w:p w14:paraId="0F7B4268" w14:textId="77777777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OPĆINA ŠODOLOVCI, Ive Andrića 3, 31 215 </w:t>
      </w:r>
      <w:proofErr w:type="spellStart"/>
      <w:r>
        <w:rPr>
          <w:rFonts w:eastAsia="Calibri"/>
          <w:b/>
        </w:rPr>
        <w:t>Šodolovci</w:t>
      </w:r>
      <w:proofErr w:type="spellEnd"/>
      <w:r>
        <w:rPr>
          <w:rFonts w:eastAsia="Calibri"/>
          <w:b/>
        </w:rPr>
        <w:t xml:space="preserve">,  OIB: 62765405304 </w:t>
      </w:r>
      <w:r>
        <w:rPr>
          <w:rFonts w:eastAsia="Calibri"/>
          <w:bCs/>
        </w:rPr>
        <w:t>koji zastupa općinski načelnik</w:t>
      </w:r>
      <w:r>
        <w:rPr>
          <w:rFonts w:eastAsia="Calibri"/>
          <w:b/>
        </w:rPr>
        <w:t xml:space="preserve">, Dragan Zorić </w:t>
      </w:r>
      <w:r>
        <w:rPr>
          <w:rFonts w:eastAsia="Calibri"/>
          <w:bCs/>
        </w:rPr>
        <w:t xml:space="preserve">( u daljem tekstu: Općina </w:t>
      </w:r>
      <w:proofErr w:type="spellStart"/>
      <w:r>
        <w:rPr>
          <w:rFonts w:eastAsia="Calibri"/>
          <w:bCs/>
        </w:rPr>
        <w:t>Šodolovci</w:t>
      </w:r>
      <w:proofErr w:type="spellEnd"/>
      <w:r>
        <w:rPr>
          <w:rFonts w:eastAsia="Calibri"/>
          <w:b/>
        </w:rPr>
        <w:t>)</w:t>
      </w:r>
    </w:p>
    <w:p w14:paraId="06AF58FD" w14:textId="77777777">
      <w:pPr>
        <w:spacing w:after="160" w:line="259" w:lineRule="auto"/>
        <w:jc w:val="both"/>
        <w:rPr>
          <w:rFonts w:eastAsia="Calibri"/>
          <w:bCs/>
        </w:rPr>
      </w:pPr>
    </w:p>
    <w:p w14:paraId="0FF5A726" w14:textId="77777777">
      <w:pPr>
        <w:spacing w:after="160" w:line="259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OPĆINA TORDINCI, Trg žrtava fašizma 9, 32 214 Tordinci, OIB: </w:t>
      </w:r>
      <w:r>
        <w:rPr>
          <w:rFonts w:eastAsia="Calibri"/>
          <w:b/>
          <w:lang w:eastAsia="en-US"/>
        </w:rPr>
        <w:t>54944238149</w:t>
      </w:r>
      <w:r>
        <w:rPr>
          <w:rFonts w:eastAsia="Calibri"/>
          <w:bCs/>
        </w:rPr>
        <w:t xml:space="preserve">, koju zastupa općinski načelnik </w:t>
      </w:r>
      <w:r>
        <w:rPr>
          <w:rFonts w:eastAsia="Calibri"/>
          <w:b/>
        </w:rPr>
        <w:t xml:space="preserve">Davor </w:t>
      </w:r>
      <w:proofErr w:type="spellStart"/>
      <w:r>
        <w:rPr>
          <w:rFonts w:eastAsia="Calibri"/>
          <w:b/>
        </w:rPr>
        <w:t>Adžić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dr.med.vet</w:t>
      </w:r>
      <w:proofErr w:type="spellEnd"/>
      <w:r>
        <w:rPr>
          <w:rFonts w:eastAsia="Calibri"/>
          <w:b/>
        </w:rPr>
        <w:t xml:space="preserve">. , ( </w:t>
      </w:r>
      <w:r>
        <w:rPr>
          <w:rFonts w:eastAsia="Calibri"/>
          <w:bCs/>
        </w:rPr>
        <w:t>u daljem tekstu: Općina Tordinci</w:t>
      </w:r>
      <w:r>
        <w:rPr>
          <w:rFonts w:eastAsia="Calibri"/>
          <w:b/>
        </w:rPr>
        <w:t>)</w:t>
      </w:r>
    </w:p>
    <w:p w14:paraId="5E1A09FC" w14:textId="77777777">
      <w:pPr>
        <w:spacing w:after="160" w:line="259" w:lineRule="auto"/>
        <w:jc w:val="both"/>
        <w:rPr>
          <w:rFonts w:eastAsia="Calibri"/>
          <w:bCs/>
        </w:rPr>
      </w:pPr>
    </w:p>
    <w:p w14:paraId="27FDF6B1" w14:textId="77777777">
      <w:pPr>
        <w:spacing w:after="160" w:line="259" w:lineRule="auto"/>
        <w:jc w:val="both"/>
        <w:rPr>
          <w:rFonts w:eastAsia="Calibri"/>
          <w:bCs/>
        </w:rPr>
      </w:pPr>
      <w:r>
        <w:rPr>
          <w:rFonts w:eastAsia="Calibri"/>
          <w:b/>
        </w:rPr>
        <w:t>OPĆINA VLADISLAVCI,  Kralja Tomislava 141, 31 404 Vladislavci, OIB:</w:t>
      </w:r>
      <w:r>
        <w:rPr>
          <w:rFonts w:eastAsia="Calibri"/>
          <w:b/>
          <w:lang w:eastAsia="en-US"/>
        </w:rPr>
        <w:t xml:space="preserve"> 17797796502</w:t>
      </w:r>
      <w:r>
        <w:rPr>
          <w:rFonts w:eastAsia="Calibri"/>
          <w:lang w:eastAsia="en-US"/>
        </w:rPr>
        <w:t> </w:t>
      </w:r>
      <w:r>
        <w:rPr>
          <w:rFonts w:eastAsia="Calibri"/>
          <w:bCs/>
        </w:rPr>
        <w:t xml:space="preserve">, koju zastupa općinski  načelnik </w:t>
      </w:r>
      <w:r>
        <w:rPr>
          <w:rFonts w:eastAsia="Calibri"/>
          <w:b/>
        </w:rPr>
        <w:t>Marjan Tomas</w:t>
      </w:r>
      <w:r>
        <w:rPr>
          <w:rFonts w:eastAsia="Calibri"/>
          <w:bCs/>
        </w:rPr>
        <w:t>,( daljem tekstu: Općina Vladislavci)</w:t>
      </w:r>
    </w:p>
    <w:p w14:paraId="54EDBE97" w14:textId="77777777">
      <w:pPr>
        <w:spacing w:after="160" w:line="259" w:lineRule="auto"/>
        <w:jc w:val="both"/>
        <w:rPr>
          <w:rFonts w:eastAsia="Calibri"/>
          <w:bCs/>
        </w:rPr>
      </w:pPr>
    </w:p>
    <w:p w14:paraId="3FB57BF9" w14:textId="0186CCA7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zaključili su </w:t>
      </w:r>
      <w:r>
        <w:rPr>
          <w:rFonts w:eastAsia="Calibri"/>
          <w:highlight w:val="yellow"/>
          <w:lang w:eastAsia="en-US"/>
        </w:rPr>
        <w:t>__________ 2023. godine sljedeći</w:t>
      </w:r>
      <w:r>
        <w:rPr>
          <w:rFonts w:eastAsia="Calibri"/>
          <w:lang w:eastAsia="en-US"/>
        </w:rPr>
        <w:t xml:space="preserve">   </w:t>
      </w:r>
    </w:p>
    <w:p w14:paraId="3061E67C" w14:textId="77777777">
      <w:pPr>
        <w:spacing w:after="160" w:line="259" w:lineRule="auto"/>
        <w:rPr>
          <w:rFonts w:eastAsia="Calibri"/>
          <w:lang w:eastAsia="en-US"/>
        </w:rPr>
      </w:pPr>
    </w:p>
    <w:p w14:paraId="36D3F385" w14:textId="77777777">
      <w:pPr>
        <w:spacing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SPORAZUM</w:t>
      </w:r>
    </w:p>
    <w:p w14:paraId="7C32124D" w14:textId="77777777">
      <w:pPr>
        <w:spacing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 zajedničkoj suradnji i  financiranju rada </w:t>
      </w:r>
    </w:p>
    <w:p w14:paraId="27F4FDC6" w14:textId="77777777">
      <w:pPr>
        <w:spacing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Dječjeg vrtića Ogledalce Ernestinovo </w:t>
      </w:r>
    </w:p>
    <w:p w14:paraId="7CB85AAF" w14:textId="77777777">
      <w:pPr>
        <w:spacing w:after="160" w:line="259" w:lineRule="auto"/>
        <w:rPr>
          <w:rFonts w:eastAsia="Calibri"/>
          <w:b/>
          <w:bCs/>
          <w:lang w:eastAsia="en-US"/>
        </w:rPr>
      </w:pPr>
    </w:p>
    <w:p w14:paraId="477BEFE6" w14:textId="7777777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Članak 1. </w:t>
      </w:r>
    </w:p>
    <w:p w14:paraId="78AF1C00" w14:textId="7777777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Sporazumne strane temeljem ovog Sporazuma uređuju međusobna prava i obveze u svezi s razvojem i unaprjeđenjem predškolskog odgoja i obrazovanja javne ustanove Dječji vrtić Ogledalce Ernestinovo, kao i uvjete i način sufinanciranja rada dječjeg vrtića Ogledalce Ernestinovo.</w:t>
      </w:r>
    </w:p>
    <w:p w14:paraId="70D216D8" w14:textId="7777777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Sporazumne strane utvrđuju da je Dječji vrtić Ogledalce Ernestinovo javna ustanova čiji je osnivač Općina Ernestinovo i koja je proračunski korisnik Općine Ernestinovo. </w:t>
      </w:r>
    </w:p>
    <w:p w14:paraId="46C35D92" w14:textId="77777777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Članak 2. </w:t>
      </w:r>
    </w:p>
    <w:p w14:paraId="4FE982AE" w14:textId="77777777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Sporazumne strane suglasno utvrđuju da Dječji vrtić Ogledalce prema organizacijskom ustroju, odgojno-obrazovnu djelatnost obavlja  u matičnom dječjem vrtiću u Ernestinovu, Školska 4 te u područnom dječjem vrtiću u </w:t>
      </w:r>
      <w:proofErr w:type="spellStart"/>
      <w:r>
        <w:rPr>
          <w:rFonts w:eastAsia="Calibri"/>
          <w:lang w:eastAsia="en-US"/>
        </w:rPr>
        <w:t>Laslovu</w:t>
      </w:r>
      <w:proofErr w:type="spellEnd"/>
      <w:r>
        <w:rPr>
          <w:rFonts w:eastAsia="Calibri"/>
          <w:lang w:eastAsia="en-US"/>
        </w:rPr>
        <w:t xml:space="preserve">, Kolodvorska 5.  </w:t>
      </w:r>
    </w:p>
    <w:p w14:paraId="4C47227B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3. </w:t>
      </w:r>
    </w:p>
    <w:p w14:paraId="60029748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Sporazumne strane suglasno utvrđuju da se temeljni odnos između </w:t>
      </w:r>
      <w:r>
        <w:rPr>
          <w:rFonts w:eastAsia="Calibri"/>
          <w:lang w:eastAsia="en-US"/>
        </w:rPr>
        <w:t>Dječji vrtić Ogledalce</w:t>
      </w:r>
      <w:r>
        <w:rPr>
          <w:rFonts w:eastAsia="Calibri"/>
          <w:color w:val="000000"/>
          <w:lang w:eastAsia="en-US"/>
        </w:rPr>
        <w:t xml:space="preserve"> Ernestinovo te Općina  Ernestinovo, </w:t>
      </w:r>
      <w:proofErr w:type="spellStart"/>
      <w:r>
        <w:rPr>
          <w:rFonts w:eastAsia="Calibri"/>
          <w:color w:val="000000"/>
          <w:lang w:eastAsia="en-US"/>
        </w:rPr>
        <w:t>Šodolovci</w:t>
      </w:r>
      <w:proofErr w:type="spellEnd"/>
      <w:r>
        <w:rPr>
          <w:rFonts w:eastAsia="Calibri"/>
          <w:color w:val="000000"/>
          <w:lang w:eastAsia="en-US"/>
        </w:rPr>
        <w:t xml:space="preserve">, Tordinci i Vladislavci ostvaruju kroz sljedeće oblike sufinanciranja: </w:t>
      </w:r>
    </w:p>
    <w:p w14:paraId="5E7293C0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pokriće troškova redovnog održavanja objekata u kojima ustanova obavlja djelatnost za objekte u kojima se obavlja djelatnost predškolskog odgoja u  matičnom dječjem vrtiću i u područnom vrtiću,</w:t>
      </w:r>
    </w:p>
    <w:p w14:paraId="6C9B0A7C" w14:textId="77777777">
      <w:pPr>
        <w:spacing w:after="160" w:line="259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p w14:paraId="12EE19CE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pokriće troškova investicijskog održavanja te kapitalnih investicija vezanih uz proširenje ili podizanje kvalitete usluge dječjeg vrtića u objektima koji su obuhvaćeni planom mreže dječjih vrtića sporazumnih strana,</w:t>
      </w:r>
    </w:p>
    <w:p w14:paraId="5360B6E5" w14:textId="77777777">
      <w:pPr>
        <w:spacing w:after="160" w:line="259" w:lineRule="auto"/>
        <w:ind w:left="720"/>
        <w:contextualSpacing/>
        <w:rPr>
          <w:rFonts w:eastAsia="Calibri"/>
          <w:color w:val="000000"/>
          <w:lang w:eastAsia="en-US"/>
        </w:rPr>
      </w:pPr>
    </w:p>
    <w:p w14:paraId="40555ED6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sufinanciranje rada radnika u matičnom i područnom dječjem vrtiću, sukladno udjelu broja djece svake pojedine jedinice lokalne samouprave potpisnice ovog sporazuma u odnosu na ukupan broj djece upisane u pojedinu pedagošku godinu na razini cijele ustanove i prema mjestu rada radnika zaposlenih u </w:t>
      </w:r>
      <w:r>
        <w:rPr>
          <w:rFonts w:eastAsia="Calibri"/>
          <w:lang w:eastAsia="en-US"/>
        </w:rPr>
        <w:t>Dječji vrtić Ogledalce</w:t>
      </w:r>
      <w:r>
        <w:rPr>
          <w:rFonts w:eastAsia="Calibri"/>
          <w:color w:val="000000"/>
          <w:lang w:eastAsia="en-US"/>
        </w:rPr>
        <w:t xml:space="preserve">.  </w:t>
      </w:r>
    </w:p>
    <w:p w14:paraId="262403F2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4. </w:t>
      </w:r>
    </w:p>
    <w:p w14:paraId="4EB82A56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Sporazumne strane obvezuju se u svojim proračunima, svake kalendarske godine planirati  financijska sredstva za rad dječjeg vrtića</w:t>
      </w:r>
      <w:r>
        <w:rPr>
          <w:rFonts w:eastAsia="Calibri"/>
          <w:lang w:eastAsia="en-US"/>
        </w:rPr>
        <w:t xml:space="preserve"> Dječjeg vrtića Ogledalce</w:t>
      </w:r>
      <w:r>
        <w:rPr>
          <w:rFonts w:eastAsia="Calibri"/>
          <w:color w:val="000000"/>
          <w:lang w:eastAsia="en-US"/>
        </w:rPr>
        <w:t xml:space="preserve">, sukladno ovom sporazumu. </w:t>
      </w:r>
    </w:p>
    <w:p w14:paraId="0A3D13C4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Dječji vrtić Ogledalce Ernestinovo </w:t>
      </w:r>
      <w:r>
        <w:rPr>
          <w:rFonts w:eastAsia="Calibri"/>
          <w:color w:val="000000"/>
          <w:lang w:eastAsia="en-US"/>
        </w:rPr>
        <w:t xml:space="preserve">dužan je svake godine prije usvajanja proračuna jedinice lokalne samouprave za sljedeću kalendarsku godinu dostaviti svakoj od jedinica lokalne samouprave specifikaciju troškova i potrebnih sredstava za rad dječjeg vrtića u narednoj kalendarskoj godini radi planiranja financijskih sredstava u proračunima  jedinica lokalne samouprave potpisnica ovog sporazuma.  </w:t>
      </w:r>
    </w:p>
    <w:p w14:paraId="642BF69B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Članak 5.</w:t>
      </w:r>
    </w:p>
    <w:p w14:paraId="05A07F30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Sporazume strane ovog sporazuma suglasno utvrđuju da predstavnička tijela Općina Ernestinovo, </w:t>
      </w:r>
      <w:proofErr w:type="spellStart"/>
      <w:r>
        <w:rPr>
          <w:rFonts w:eastAsia="Calibri"/>
          <w:color w:val="000000"/>
          <w:lang w:eastAsia="en-US"/>
        </w:rPr>
        <w:t>Šodolovci</w:t>
      </w:r>
      <w:proofErr w:type="spellEnd"/>
      <w:r>
        <w:rPr>
          <w:rFonts w:eastAsia="Calibri"/>
          <w:color w:val="000000"/>
          <w:lang w:eastAsia="en-US"/>
        </w:rPr>
        <w:t xml:space="preserve">, Tordinci i Vladislavci u svojim proračunima obvezatno osiguravaju financijska za isplatu plaća i drugih prava radnika </w:t>
      </w:r>
      <w:r>
        <w:rPr>
          <w:rFonts w:eastAsia="Calibri"/>
          <w:lang w:eastAsia="en-US"/>
        </w:rPr>
        <w:t>Dječjeg vrtića Ogledalce</w:t>
      </w:r>
      <w:r>
        <w:rPr>
          <w:rFonts w:eastAsia="Calibri"/>
          <w:color w:val="000000"/>
          <w:lang w:eastAsia="en-US"/>
        </w:rPr>
        <w:t xml:space="preserve"> sukladno unutarnjem ustrojstvu i načinu rada </w:t>
      </w:r>
      <w:r>
        <w:rPr>
          <w:rFonts w:eastAsia="Calibri"/>
          <w:lang w:eastAsia="en-US"/>
        </w:rPr>
        <w:t>Dječjeg vrtića Ogledalce</w:t>
      </w:r>
      <w:r>
        <w:rPr>
          <w:rFonts w:eastAsia="Calibri"/>
          <w:color w:val="000000"/>
          <w:lang w:eastAsia="en-US"/>
        </w:rPr>
        <w:t>.</w:t>
      </w:r>
    </w:p>
    <w:p w14:paraId="793C16F8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Sporazumne strane suglasno utvrđuju da predstavnička tijela Općina Ernestinovo, </w:t>
      </w:r>
      <w:proofErr w:type="spellStart"/>
      <w:r>
        <w:rPr>
          <w:rFonts w:eastAsia="Calibri"/>
          <w:color w:val="000000"/>
          <w:lang w:eastAsia="en-US"/>
        </w:rPr>
        <w:t>Šodolovci</w:t>
      </w:r>
      <w:proofErr w:type="spellEnd"/>
      <w:r>
        <w:rPr>
          <w:rFonts w:eastAsia="Calibri"/>
          <w:color w:val="000000"/>
          <w:lang w:eastAsia="en-US"/>
        </w:rPr>
        <w:t xml:space="preserve">, Tordinci i Vladislavci svatko za svoje područje, donosi pojedinačne odluke kojima utvrđuje iznos mjesečnog udjela roditelja u ekonomskoj cijeni koštanja izabranih odgojno-obrazovnih programa. </w:t>
      </w:r>
    </w:p>
    <w:p w14:paraId="114A33B0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Ekonomsku cijenu koštanja programa</w:t>
      </w:r>
      <w:r>
        <w:rPr>
          <w:rFonts w:eastAsia="Calibri"/>
          <w:lang w:eastAsia="en-US"/>
        </w:rPr>
        <w:t xml:space="preserve"> Dječjeg vrtića Ogledalce</w:t>
      </w:r>
      <w:r>
        <w:rPr>
          <w:rFonts w:eastAsia="Calibri"/>
          <w:color w:val="000000"/>
          <w:lang w:eastAsia="en-US"/>
        </w:rPr>
        <w:t xml:space="preserve"> utvrđuju nadležna tijela te ustanove.</w:t>
      </w:r>
    </w:p>
    <w:p w14:paraId="66ADA9B2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6. </w:t>
      </w:r>
    </w:p>
    <w:p w14:paraId="2F540BCC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Sporazumne strane suglasno utvrđuju da na razini ustanove </w:t>
      </w:r>
      <w:r>
        <w:rPr>
          <w:rFonts w:eastAsia="Calibri"/>
          <w:lang w:eastAsia="en-US"/>
        </w:rPr>
        <w:t>Dječji vrtić Ogledalce Ernestinovo</w:t>
      </w:r>
      <w:r>
        <w:rPr>
          <w:rFonts w:eastAsia="Calibri"/>
          <w:color w:val="000000"/>
          <w:lang w:eastAsia="en-US"/>
        </w:rPr>
        <w:t xml:space="preserve"> postoje zajednički poslovi koji služe ispunjenju planova i programa na razini svih objekata ustanove i propisani su posebnim zakonskim propisima koji se odnose na rad predškolskih ustanova ili su propisani aktima dječjeg vrtića </w:t>
      </w:r>
      <w:r>
        <w:rPr>
          <w:rFonts w:eastAsia="Calibri"/>
          <w:lang w:eastAsia="en-US"/>
        </w:rPr>
        <w:t>Ogledalce Ernestinovo</w:t>
      </w:r>
      <w:r>
        <w:rPr>
          <w:rFonts w:eastAsia="Calibri"/>
          <w:color w:val="000000"/>
          <w:lang w:eastAsia="en-US"/>
        </w:rPr>
        <w:t xml:space="preserve">. </w:t>
      </w:r>
    </w:p>
    <w:p w14:paraId="46556DCC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Za zajedničke poslove iz stavka 1. ovog članka u </w:t>
      </w:r>
      <w:r>
        <w:rPr>
          <w:rFonts w:eastAsia="Calibri"/>
          <w:lang w:eastAsia="en-US"/>
        </w:rPr>
        <w:t xml:space="preserve">Dječji vrtić Ogledalce Ernestinovo sukladno DPS-u </w:t>
      </w:r>
      <w:r>
        <w:rPr>
          <w:rFonts w:eastAsia="Calibri"/>
          <w:color w:val="000000"/>
          <w:lang w:eastAsia="en-US"/>
        </w:rPr>
        <w:t xml:space="preserve">sistematizirana su sljedeća radna mjesta: </w:t>
      </w:r>
    </w:p>
    <w:p w14:paraId="5661F909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Ravnatelj/</w:t>
      </w:r>
      <w:proofErr w:type="spellStart"/>
      <w:r>
        <w:rPr>
          <w:rFonts w:eastAsia="Calibri"/>
          <w:lang w:eastAsia="en-US"/>
        </w:rPr>
        <w:t>ica</w:t>
      </w:r>
      <w:proofErr w:type="spellEnd"/>
    </w:p>
    <w:p w14:paraId="079BA484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Odgojitelj/</w:t>
      </w:r>
      <w:proofErr w:type="spellStart"/>
      <w:r>
        <w:rPr>
          <w:rFonts w:eastAsia="Calibri"/>
          <w:lang w:eastAsia="en-US"/>
        </w:rPr>
        <w:t>ica</w:t>
      </w:r>
      <w:proofErr w:type="spellEnd"/>
    </w:p>
    <w:p w14:paraId="7903120C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Odgojitelj/pripravnik</w:t>
      </w:r>
    </w:p>
    <w:p w14:paraId="05D85C1C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Odgojitelj/mentor</w:t>
      </w:r>
    </w:p>
    <w:p w14:paraId="58525A7D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Stručni suradnik pedagog</w:t>
      </w:r>
    </w:p>
    <w:p w14:paraId="6A664FB7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Stručni suradnik psiholog</w:t>
      </w:r>
    </w:p>
    <w:p w14:paraId="720D054E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Stručni suradnik logoped/defektolog</w:t>
      </w:r>
    </w:p>
    <w:p w14:paraId="78917BC4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Stručni suradnik edukacijski </w:t>
      </w:r>
      <w:proofErr w:type="spellStart"/>
      <w:r>
        <w:rPr>
          <w:rFonts w:eastAsia="Calibri"/>
          <w:lang w:eastAsia="en-US"/>
        </w:rPr>
        <w:t>rehabilitator</w:t>
      </w:r>
      <w:proofErr w:type="spellEnd"/>
    </w:p>
    <w:p w14:paraId="004606EB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Suradnik za engleski jezik</w:t>
      </w:r>
    </w:p>
    <w:p w14:paraId="19840A77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Suradnik za dramsko scensku radionicu</w:t>
      </w:r>
    </w:p>
    <w:p w14:paraId="79922755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Zdravstveni voditelj</w:t>
      </w:r>
    </w:p>
    <w:p w14:paraId="76FBE79C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Spremačica/ servirka</w:t>
      </w:r>
    </w:p>
    <w:p w14:paraId="38F14821" w14:textId="7777777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Računovodstveni djelatnik</w:t>
      </w:r>
    </w:p>
    <w:p w14:paraId="1B68E897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7. </w:t>
      </w:r>
    </w:p>
    <w:p w14:paraId="22AFB117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Sporazumne strane sporazumno utvrđuju da će se za potrebe rada radnika koji obavljaju zajedničke poslove osiguravati financijska sredstva u proračunima Općina Ernestinovo, </w:t>
      </w:r>
      <w:proofErr w:type="spellStart"/>
      <w:r>
        <w:rPr>
          <w:rFonts w:eastAsia="Calibri"/>
          <w:color w:val="000000"/>
          <w:lang w:eastAsia="en-US"/>
        </w:rPr>
        <w:t>Šodolovci</w:t>
      </w:r>
      <w:proofErr w:type="spellEnd"/>
      <w:r>
        <w:rPr>
          <w:rFonts w:eastAsia="Calibri"/>
          <w:color w:val="000000"/>
          <w:lang w:eastAsia="en-US"/>
        </w:rPr>
        <w:t>, Tordinci i Vladislavci razmjerno  udjelu broja djece svake pojedine jedinice lokalne samouprave u odnosu na ukupan broj djece upisane u pojedinu pedagošku godinu na razini cijele ustanove.</w:t>
      </w:r>
    </w:p>
    <w:p w14:paraId="492976BA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8. </w:t>
      </w:r>
    </w:p>
    <w:p w14:paraId="56BCA053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Sporazumne strane suglasno utvrđuju da će sve tehničke poslove i sve poslove vezane uz poslovno-pedagošku dokumentaciju tijekom pedagoške godine na razini ustanove, za sve objekte, izvršavati i izrađivati radnici koji obavljaju zajedničke poslove  sukladno opisu poslova i radnih zadataka radnog mjesta na kojem su zaposleni, a sukladno Pravilniku o unutarnjem ustrojstvu i načinu rada </w:t>
      </w:r>
      <w:r>
        <w:rPr>
          <w:rFonts w:eastAsia="Calibri"/>
          <w:lang w:eastAsia="en-US"/>
        </w:rPr>
        <w:t>Dječjeg vrtića Ogledalce Ernestinovo.</w:t>
      </w:r>
    </w:p>
    <w:p w14:paraId="1D5F796E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9. </w:t>
      </w:r>
    </w:p>
    <w:p w14:paraId="72C22C4D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Tehnički poslovi i poslovi izrade i vođenja poslovno-pedagoške dokumentacije  u osnovi podrazumijevaju sljedeće poslove: </w:t>
      </w:r>
    </w:p>
    <w:p w14:paraId="1E2A80C8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upravno-pravne poslove,</w:t>
      </w:r>
    </w:p>
    <w:p w14:paraId="5F9B4767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financijske i računovodstvene poslove,</w:t>
      </w:r>
    </w:p>
    <w:p w14:paraId="630F36F2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administrativne poslove vezane uz obavljanje djelatnosti predškolskog odgoja,</w:t>
      </w:r>
    </w:p>
    <w:p w14:paraId="59BBDDC5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izradu izvješća, stručnih mišljenja i sl. sukladno propisima kojima se propisuje djelatnost predškolskog odgoja, </w:t>
      </w:r>
    </w:p>
    <w:p w14:paraId="1737B213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vođenje zdravstvene evidencije i poslovi zdravstvene prevencije djece i radnika,</w:t>
      </w:r>
    </w:p>
    <w:p w14:paraId="4EB73EC5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nabava namirnica, njihovo skladištenje, priprema i distribucija namirnica za potrebe pripreme i podjele obroka koje djeca dobivaju u okviru program dječjeg vrtića, </w:t>
      </w:r>
    </w:p>
    <w:p w14:paraId="66EFEA6C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nabava i distribucija sitnog inventara, didaktičkih sredstava i pomagala, sredstava a osobnu higijenu djece i radnika, sredstava za čišćenje i održavanje prostora  po objektima ustanove,</w:t>
      </w:r>
    </w:p>
    <w:p w14:paraId="1D012FCA" w14:textId="7777777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poslovi tekućeg održavanja i otklanjanja sitnih kvarova</w:t>
      </w:r>
    </w:p>
    <w:p w14:paraId="51932A34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10. </w:t>
      </w:r>
    </w:p>
    <w:p w14:paraId="15C6F438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Ovaj Sporazum sklapa se na neodređeno vrijeme. </w:t>
      </w:r>
    </w:p>
    <w:p w14:paraId="0C93CE55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11. </w:t>
      </w:r>
    </w:p>
    <w:p w14:paraId="1D5F3905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Ovaj Sporazum može jednostrano raskinuti svaka od potpisnica ovog Sporazuma, pisanim raskidom s obrazloženjem razloga za raskid. </w:t>
      </w:r>
    </w:p>
    <w:p w14:paraId="691B39C0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Pisana obavijest o raskidu dostavlja se svim potpisnicima ovog Sporazuma tri  (3)  mjeseca prije dana raskida. </w:t>
      </w:r>
    </w:p>
    <w:p w14:paraId="548358C9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12. </w:t>
      </w:r>
    </w:p>
    <w:p w14:paraId="4DF1EF49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Ovaj Sporazum može prestati u svako doba sporazumom svih ugovornih strana.</w:t>
      </w:r>
    </w:p>
    <w:p w14:paraId="55759C4F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Članak 13. </w:t>
      </w:r>
    </w:p>
    <w:p w14:paraId="1BFA65E8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Sporazumne strana su suglasne da će sve eventualne sporove pokušati rješavati s dogovorno. </w:t>
      </w:r>
    </w:p>
    <w:p w14:paraId="70243BA3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U slučaju da potpisnici sporazuma nisu u mogućnosti doći do dogovornog rješenja spora, spor će se rješavati pred stvarno i mjesno nadležnim sudom. </w:t>
      </w:r>
    </w:p>
    <w:p w14:paraId="42670E6D" w14:textId="77777777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3910CB8F" w14:textId="2788B3D1">
      <w:pPr>
        <w:spacing w:after="160" w:line="259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lastRenderedPageBreak/>
        <w:t>Članak 14.</w:t>
      </w:r>
    </w:p>
    <w:p w14:paraId="545E03CA" w14:textId="77777777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Ovaj Sporazum sastavljen je u pet (5) istovjetnih primjeraka, svaki sa snagom izvornika, od kojih svaka od potpisnica ovog Sporazuma zadržava  jedan (1) primjerak Sporazuma. </w:t>
      </w:r>
    </w:p>
    <w:p w14:paraId="35C44A3B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</w:p>
    <w:p w14:paraId="466077D9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Za Općinu Ernestinovo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   KLASA:   </w:t>
      </w:r>
    </w:p>
    <w:p w14:paraId="7DE2A56E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ab/>
        <w:t xml:space="preserve"> </w:t>
      </w:r>
      <w:r>
        <w:rPr>
          <w:rFonts w:eastAsia="Calibri"/>
          <w:b/>
        </w:rPr>
        <w:t xml:space="preserve">Marijana </w:t>
      </w:r>
      <w:proofErr w:type="spellStart"/>
      <w:r>
        <w:rPr>
          <w:rFonts w:eastAsia="Calibri"/>
          <w:b/>
        </w:rPr>
        <w:t>Junušić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univ.spec.oec</w:t>
      </w:r>
      <w:proofErr w:type="spellEnd"/>
      <w:r>
        <w:rPr>
          <w:rFonts w:eastAsia="Calibri"/>
          <w:b/>
        </w:rPr>
        <w:t xml:space="preserve">. </w:t>
      </w:r>
      <w:r>
        <w:rPr>
          <w:rFonts w:eastAsia="Calibri"/>
          <w:b/>
          <w:bCs/>
        </w:rPr>
        <w:t xml:space="preserve">                                    URBROJ: </w:t>
      </w:r>
    </w:p>
    <w:p w14:paraId="7AF178D9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</w:p>
    <w:p w14:paraId="1CB621D5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</w:p>
    <w:p w14:paraId="123CABBE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Za Općinu </w:t>
      </w:r>
      <w:proofErr w:type="spellStart"/>
      <w:r>
        <w:rPr>
          <w:rFonts w:eastAsia="Calibri"/>
          <w:b/>
          <w:bCs/>
        </w:rPr>
        <w:t>Šodolovci</w:t>
      </w:r>
      <w:proofErr w:type="spellEnd"/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KLASA: </w:t>
      </w:r>
    </w:p>
    <w:p w14:paraId="3C9556D0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Dragan Zorić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                URBROJ: </w:t>
      </w:r>
    </w:p>
    <w:p w14:paraId="48304BA5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</w:p>
    <w:p w14:paraId="7FD2C9DC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</w:p>
    <w:p w14:paraId="549703B8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Za Općinu Tordinci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KLASA: </w:t>
      </w:r>
    </w:p>
    <w:p w14:paraId="40767AFE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</w:rPr>
        <w:t xml:space="preserve">Davor </w:t>
      </w:r>
      <w:proofErr w:type="spellStart"/>
      <w:r>
        <w:rPr>
          <w:rFonts w:eastAsia="Calibri"/>
          <w:b/>
        </w:rPr>
        <w:t>Adžić</w:t>
      </w:r>
      <w:proofErr w:type="spellEnd"/>
      <w:r>
        <w:rPr>
          <w:rFonts w:eastAsia="Calibri"/>
          <w:b/>
        </w:rPr>
        <w:t xml:space="preserve">, </w:t>
      </w:r>
      <w:proofErr w:type="spellStart"/>
      <w:r>
        <w:rPr>
          <w:rFonts w:eastAsia="Calibri"/>
          <w:b/>
        </w:rPr>
        <w:t>dr.med.vet</w:t>
      </w:r>
      <w:proofErr w:type="spellEnd"/>
      <w:r>
        <w:rPr>
          <w:rFonts w:eastAsia="Calibri"/>
          <w:b/>
        </w:rPr>
        <w:t>.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>URBROJ:</w:t>
      </w:r>
    </w:p>
    <w:p w14:paraId="1C593140" w14:textId="77777777">
      <w:pPr>
        <w:spacing w:after="160" w:line="259" w:lineRule="auto"/>
        <w:rPr>
          <w:rFonts w:eastAsia="Calibri"/>
          <w:b/>
          <w:bCs/>
        </w:rPr>
      </w:pPr>
    </w:p>
    <w:p w14:paraId="24C328F6" w14:textId="77777777">
      <w:pPr>
        <w:spacing w:after="160" w:line="259" w:lineRule="auto"/>
        <w:rPr>
          <w:rFonts w:eastAsia="Calibri"/>
          <w:b/>
          <w:bCs/>
        </w:rPr>
      </w:pPr>
    </w:p>
    <w:p w14:paraId="6E072E7F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Za Općinu Vladislavci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KLASA: </w:t>
      </w:r>
    </w:p>
    <w:p w14:paraId="248FA2C4" w14:textId="77777777">
      <w:pPr>
        <w:tabs>
          <w:tab w:val="center" w:pos="170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Marjan Tomas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     URBROJ:</w:t>
      </w:r>
    </w:p>
    <w:p w14:paraId="356410F2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</w:p>
    <w:p w14:paraId="5AEAE24A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</w:p>
    <w:p w14:paraId="7FF80A92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Za Dječji vrtić Ogledalce Ernestinovo                                KLASA:</w:t>
      </w:r>
    </w:p>
    <w:p w14:paraId="69BA6D23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  <w:r>
        <w:rPr>
          <w:rFonts w:eastAsia="Calibri"/>
          <w:b/>
          <w:bCs/>
          <w:lang w:eastAsia="en-US"/>
        </w:rPr>
        <w:t>Monika Miškić</w:t>
      </w:r>
      <w:r>
        <w:rPr>
          <w:rFonts w:eastAsia="Calibri"/>
          <w:b/>
          <w:bCs/>
        </w:rPr>
        <w:t xml:space="preserve">                                                                       URBROJ:   </w:t>
      </w:r>
      <w:bookmarkEnd w:id="1"/>
    </w:p>
    <w:p w14:paraId="7047DF92" w14:textId="77777777">
      <w:pPr>
        <w:tabs>
          <w:tab w:val="center" w:pos="1701"/>
          <w:tab w:val="center" w:pos="7371"/>
        </w:tabs>
        <w:spacing w:after="160" w:line="259" w:lineRule="auto"/>
        <w:rPr>
          <w:rFonts w:eastAsia="Calibri"/>
          <w:b/>
          <w:bCs/>
        </w:rPr>
      </w:pPr>
    </w:p>
    <w:sectPr>
      <w:headerReference w:type="default" r:id="rId7"/>
      <w:footerReference w:type="even" r:id="rId8"/>
      <w:footerReference w:type="default" r:id="rId9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E4CE" w14:textId="77777777">
      <w:r>
        <w:separator/>
      </w:r>
    </w:p>
  </w:endnote>
  <w:endnote w:type="continuationSeparator" w:id="0">
    <w:p w14:paraId="4AF847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B529" w14:textId="777777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CD4BEFC" w14:textId="7777777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C094" w14:textId="7777777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D17D" w14:textId="77777777">
      <w:r>
        <w:separator/>
      </w:r>
    </w:p>
  </w:footnote>
  <w:footnote w:type="continuationSeparator" w:id="0">
    <w:p w14:paraId="12FBCE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904" w14:textId="77777777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D05"/>
    <w:multiLevelType w:val="hybridMultilevel"/>
    <w:tmpl w:val="59441F12"/>
    <w:lvl w:ilvl="0" w:tplc="6C6276CE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2102D"/>
    <w:multiLevelType w:val="hybridMultilevel"/>
    <w:tmpl w:val="9E549FA8"/>
    <w:lvl w:ilvl="0" w:tplc="FC8C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87465"/>
    <w:multiLevelType w:val="hybridMultilevel"/>
    <w:tmpl w:val="466044C0"/>
    <w:lvl w:ilvl="0" w:tplc="95B269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7762B0"/>
    <w:multiLevelType w:val="hybridMultilevel"/>
    <w:tmpl w:val="7696E78A"/>
    <w:lvl w:ilvl="0" w:tplc="46FA5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F05144"/>
    <w:multiLevelType w:val="hybridMultilevel"/>
    <w:tmpl w:val="62501FAE"/>
    <w:lvl w:ilvl="0" w:tplc="64B26C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25216998">
    <w:abstractNumId w:val="3"/>
  </w:num>
  <w:num w:numId="2" w16cid:durableId="318651607">
    <w:abstractNumId w:val="2"/>
  </w:num>
  <w:num w:numId="3" w16cid:durableId="937832697">
    <w:abstractNumId w:val="1"/>
  </w:num>
  <w:num w:numId="4" w16cid:durableId="1807970321">
    <w:abstractNumId w:val="4"/>
  </w:num>
  <w:num w:numId="5" w16cid:durableId="9105057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DCDC-43C6-401F-8C55-5B824704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customStyle="1" w:styleId="box458203">
    <w:name w:val="box_458203"/>
    <w:basedOn w:val="Normal"/>
    <w:pPr>
      <w:spacing w:before="100" w:beforeAutospacing="1" w:after="100" w:afterAutospacing="1"/>
    </w:pPr>
  </w:style>
  <w:style w:type="character" w:customStyle="1" w:styleId="kurziv">
    <w:name w:val="kurziv"/>
  </w:style>
  <w:style w:type="paragraph" w:styleId="Tijeloteksta">
    <w:name w:val="Body Text"/>
    <w:basedOn w:val="Normal"/>
    <w:link w:val="TijelotekstaChar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članaka 3</vt:lpstr>
      <vt:lpstr>Na temelju članaka 3</vt:lpstr>
    </vt:vector>
  </TitlesOfParts>
  <Company>Opcina Vladislavci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3</dc:title>
  <dc:subject/>
  <dc:creator>Vladislavci</dc:creator>
  <cp:keywords/>
  <cp:lastModifiedBy>OpcinaPCY</cp:lastModifiedBy>
  <cp:revision>7</cp:revision>
  <cp:lastPrinted>2022-03-18T11:53:00Z</cp:lastPrinted>
  <dcterms:created xsi:type="dcterms:W3CDTF">2023-01-26T06:59:00Z</dcterms:created>
  <dcterms:modified xsi:type="dcterms:W3CDTF">2023-03-20T08:12:00Z</dcterms:modified>
</cp:coreProperties>
</file>