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članaka 110. Zakona o vatrogastvu („Narodne novine” broj 125/19) i članka 30. Statuta Općine Vladislavci („Službeni glasnik“ Općine Vladislavci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 xml:space="preserve">), Općinsko vijeće Općine Vladislavci na svojoj 22. sjednici održanoj 28. prosinca  2022. godine,  donosi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240816"/>
      <w:r>
        <w:rPr>
          <w:rFonts w:ascii="Times New Roman" w:hAnsi="Times New Roman"/>
          <w:b/>
          <w:bCs/>
          <w:lang w:val="hr-HR"/>
        </w:rPr>
        <w:t>o izmjenama i dopunama Programa financiranja vatrogastva na području Općine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Vladislavci za 2022. godinu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1" w:name="_Hlk106698927"/>
      <w:r>
        <w:rPr>
          <w:rFonts w:ascii="Times New Roman" w:hAnsi="Times New Roman"/>
          <w:lang w:val="hr-HR"/>
        </w:rPr>
        <w:t xml:space="preserve">Program financiranja vatrogastva na području Općine Vladislavci za 2022. godinu („Službeni glasnik“ Općine Vladislavci broj 16/21) </w:t>
      </w:r>
      <w:bookmarkEnd w:id="1"/>
      <w:r>
        <w:rPr>
          <w:rFonts w:ascii="Times New Roman" w:hAnsi="Times New Roman"/>
          <w:lang w:val="hr-HR"/>
        </w:rPr>
        <w:t xml:space="preserve">mijenja se  prema odredbama ove Odluke.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2.</w:t>
      </w:r>
    </w:p>
    <w:p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1. Program financiranja vatrogastva na području Općine Vladislavci za 2022. godinu („Službeni glasnik“ Općine Vladislavci broj 16/21)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„Sredstva za financiranje vatrogastva na području Općine Vladislavci u 2022. godini utvrđuju se </w:t>
      </w:r>
      <w:r>
        <w:rPr>
          <w:rFonts w:ascii="Times New Roman" w:hAnsi="Times New Roman"/>
          <w:b/>
          <w:bCs/>
          <w:lang w:val="hr-HR"/>
        </w:rPr>
        <w:t>u iznosu od 342.600,00 kuna</w:t>
      </w:r>
      <w:r>
        <w:rPr>
          <w:rFonts w:ascii="Times New Roman" w:hAnsi="Times New Roman"/>
          <w:lang w:val="hr-HR"/>
        </w:rPr>
        <w:t xml:space="preserve">, i osiguravaju se u  Proračunu Općine  Vladislavci za 2022. godinu.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ind w:firstLine="720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iz stavka 1. ovog članka raspoređuju se za slijedeće namijene: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10413" w:type="dxa"/>
        <w:tblInd w:w="-714" w:type="dxa"/>
        <w:tblLook w:val="04A0" w:firstRow="1" w:lastRow="0" w:firstColumn="1" w:lastColumn="0" w:noHBand="0" w:noVBand="1"/>
      </w:tblPr>
      <w:tblGrid>
        <w:gridCol w:w="846"/>
        <w:gridCol w:w="4258"/>
        <w:gridCol w:w="1867"/>
        <w:gridCol w:w="1750"/>
        <w:gridCol w:w="1692"/>
      </w:tblGrid>
      <w:tr>
        <w:tc>
          <w:tcPr>
            <w:tcW w:w="846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258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867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SMANJENJE </w:t>
            </w:r>
          </w:p>
        </w:tc>
        <w:tc>
          <w:tcPr>
            <w:tcW w:w="1692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>
        <w:tc>
          <w:tcPr>
            <w:tcW w:w="846" w:type="dxa"/>
          </w:tcPr>
          <w:p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financiranje redovne djelatnosti dobrovoljnih vatrogasnih društava na području Općine Vladislavci i Vatrogasne zajednice Osijek  </w:t>
            </w:r>
          </w:p>
        </w:tc>
        <w:tc>
          <w:tcPr>
            <w:tcW w:w="1867" w:type="dxa"/>
          </w:tcPr>
          <w:p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200.000,00</w:t>
            </w:r>
          </w:p>
        </w:tc>
        <w:tc>
          <w:tcPr>
            <w:tcW w:w="1750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+95.000,00</w:t>
            </w:r>
          </w:p>
        </w:tc>
        <w:tc>
          <w:tcPr>
            <w:tcW w:w="1692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295.000,00</w:t>
            </w:r>
          </w:p>
        </w:tc>
      </w:tr>
      <w:tr>
        <w:tc>
          <w:tcPr>
            <w:tcW w:w="846" w:type="dxa"/>
          </w:tcPr>
          <w:p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povećanje prostornih uvjeta dobrovoljnih vatrogasnih društava</w:t>
            </w:r>
          </w:p>
        </w:tc>
        <w:tc>
          <w:tcPr>
            <w:tcW w:w="1867" w:type="dxa"/>
          </w:tcPr>
          <w:p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2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>
        <w:tc>
          <w:tcPr>
            <w:tcW w:w="846" w:type="dxa"/>
          </w:tcPr>
          <w:p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sufinanciranje rada Javne ustanove Javna vatrogasna postrojba Čepin – decentralizirana sredstva</w:t>
            </w:r>
          </w:p>
        </w:tc>
        <w:tc>
          <w:tcPr>
            <w:tcW w:w="1867" w:type="dxa"/>
          </w:tcPr>
          <w:p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17.600,00</w:t>
            </w:r>
          </w:p>
        </w:tc>
        <w:tc>
          <w:tcPr>
            <w:tcW w:w="1750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2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17.600,00</w:t>
            </w:r>
          </w:p>
        </w:tc>
      </w:tr>
      <w:tr>
        <w:tc>
          <w:tcPr>
            <w:tcW w:w="846" w:type="dxa"/>
          </w:tcPr>
          <w:p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Kapitalna donacija DVD Hrastin za kupnju vozila</w:t>
            </w:r>
          </w:p>
        </w:tc>
        <w:tc>
          <w:tcPr>
            <w:tcW w:w="1867" w:type="dxa"/>
          </w:tcPr>
          <w:p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  <w:tc>
          <w:tcPr>
            <w:tcW w:w="1750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-90.000,00</w:t>
            </w:r>
          </w:p>
        </w:tc>
        <w:tc>
          <w:tcPr>
            <w:tcW w:w="1692" w:type="dxa"/>
          </w:tcPr>
          <w:p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ind w:left="720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>
            <w:pPr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>
            <w:pPr>
              <w:ind w:left="-32" w:firstLine="32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337.600,00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+5.000,00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342.600,00</w:t>
            </w:r>
          </w:p>
        </w:tc>
      </w:tr>
    </w:tbl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>Ova Odluka  objavit će se  u   „Službenom glasniku“ Općine Vladislavci.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214-01/21-01/26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2158-41-01-22-06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28.  prosinca  2022. 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sectPr>
      <w:headerReference w:type="default" r:id="rId7"/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811853">
    <w:abstractNumId w:val="2"/>
  </w:num>
  <w:num w:numId="2" w16cid:durableId="1072505738">
    <w:abstractNumId w:val="5"/>
  </w:num>
  <w:num w:numId="3" w16cid:durableId="2030989066">
    <w:abstractNumId w:val="7"/>
  </w:num>
  <w:num w:numId="4" w16cid:durableId="2032678849">
    <w:abstractNumId w:val="1"/>
  </w:num>
  <w:num w:numId="5" w16cid:durableId="252322250">
    <w:abstractNumId w:val="8"/>
  </w:num>
  <w:num w:numId="6" w16cid:durableId="1173837159">
    <w:abstractNumId w:val="3"/>
  </w:num>
  <w:num w:numId="7" w16cid:durableId="237789582">
    <w:abstractNumId w:val="9"/>
  </w:num>
  <w:num w:numId="8" w16cid:durableId="37975416">
    <w:abstractNumId w:val="0"/>
  </w:num>
  <w:num w:numId="9" w16cid:durableId="1431924596">
    <w:abstractNumId w:val="4"/>
  </w:num>
  <w:num w:numId="10" w16cid:durableId="1052391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C0BAA3-2A6A-46D8-95FA-60CBC8E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box462115">
    <w:name w:val="box_462115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8</cp:revision>
  <cp:lastPrinted>2022-12-22T13:09:00Z</cp:lastPrinted>
  <dcterms:created xsi:type="dcterms:W3CDTF">2022-12-22T12:56:00Z</dcterms:created>
  <dcterms:modified xsi:type="dcterms:W3CDTF">2023-01-03T07:36:00Z</dcterms:modified>
</cp:coreProperties>
</file>