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FA0B" w14:textId="3CB22645" w:rsidR="00B12084" w:rsidRDefault="00000000">
      <w:pPr>
        <w:pStyle w:val="Tijeloteksta"/>
        <w:ind w:right="124"/>
        <w:jc w:val="both"/>
      </w:pPr>
      <w:r>
        <w:t xml:space="preserve">Na temelju članka 39. stavak 2. Zakona o poljoprivrednom zemljištu </w:t>
      </w:r>
      <w:bookmarkStart w:id="0" w:name="_Hlk81816301"/>
      <w:r>
        <w:t>(„Narodne novine“ broj 20/18, 115/18, 98/19</w:t>
      </w:r>
      <w:bookmarkEnd w:id="0"/>
      <w:r>
        <w:t xml:space="preserve"> i 57/22), i članka 30. Statuta Općine Vladislavci („Službeni glasnik“ Općine Vladislavci broj /13, 3/17,</w:t>
      </w:r>
      <w:r w:rsidR="008874FB">
        <w:t xml:space="preserve"> </w:t>
      </w:r>
      <w:r>
        <w:t xml:space="preserve">2/18, 4/20, 5/20-pročišćeni tekst, 8/20, 2/21 i 3/21 – pročišćeni tekst), Općinsko vijeće Općine Vladislavci na svojoj 23. sjednici održanoj dana </w:t>
      </w:r>
      <w:r w:rsidR="008874FB">
        <w:t>13</w:t>
      </w:r>
      <w:r>
        <w:t>. veljače 2023. godine, donijelo</w:t>
      </w:r>
      <w:r>
        <w:rPr>
          <w:spacing w:val="-9"/>
        </w:rPr>
        <w:t xml:space="preserve"> </w:t>
      </w:r>
      <w:r>
        <w:t>je</w:t>
      </w:r>
    </w:p>
    <w:p w14:paraId="50212C38" w14:textId="77777777" w:rsidR="00B12084" w:rsidRDefault="00B12084">
      <w:pPr>
        <w:pStyle w:val="Tijeloteksta"/>
        <w:jc w:val="center"/>
      </w:pPr>
    </w:p>
    <w:p w14:paraId="730201A8" w14:textId="34498A23" w:rsidR="00B12084" w:rsidRDefault="00000000">
      <w:pPr>
        <w:pStyle w:val="Naslov1"/>
        <w:ind w:left="0"/>
        <w:jc w:val="center"/>
      </w:pPr>
      <w:r>
        <w:t>ODLUKU</w:t>
      </w:r>
    </w:p>
    <w:p w14:paraId="29CEE52D" w14:textId="25DD9E6E" w:rsidR="00B12084" w:rsidRDefault="00000000">
      <w:pPr>
        <w:pStyle w:val="Naslov1"/>
        <w:ind w:left="720"/>
        <w:jc w:val="center"/>
      </w:pPr>
      <w:bookmarkStart w:id="1" w:name="_Hlk81815898"/>
      <w:bookmarkStart w:id="2" w:name="_Hlk81815948"/>
      <w:r>
        <w:t xml:space="preserve">o izmjeni Odluke </w:t>
      </w:r>
      <w:bookmarkStart w:id="3" w:name="_Hlk125967164"/>
      <w:r>
        <w:t xml:space="preserve">o imenovanju Povjerenstva </w:t>
      </w:r>
      <w:bookmarkStart w:id="4" w:name="_Hlk81815214"/>
      <w:r>
        <w:t xml:space="preserve">za uvođenje u posjed </w:t>
      </w:r>
      <w:bookmarkEnd w:id="4"/>
      <w:r>
        <w:t>poljoprivrednog zemljišta u vlasništvu Republike Hrvatske na području Općine Vladislavci</w:t>
      </w:r>
      <w:bookmarkEnd w:id="1"/>
    </w:p>
    <w:bookmarkEnd w:id="2"/>
    <w:bookmarkEnd w:id="3"/>
    <w:p w14:paraId="1F8A808A" w14:textId="77777777" w:rsidR="00B12084" w:rsidRDefault="00B12084">
      <w:pPr>
        <w:pStyle w:val="Naslov1"/>
        <w:ind w:left="720"/>
        <w:rPr>
          <w:b w:val="0"/>
        </w:rPr>
      </w:pPr>
    </w:p>
    <w:p w14:paraId="15C8B5C8" w14:textId="0F9B1A69" w:rsidR="00B12084" w:rsidRDefault="00000000">
      <w:pPr>
        <w:pStyle w:val="Tijeloteksta"/>
        <w:tabs>
          <w:tab w:val="left" w:pos="567"/>
        </w:tabs>
        <w:ind w:right="623" w:firstLine="567"/>
        <w:jc w:val="center"/>
        <w:rPr>
          <w:b/>
          <w:bCs/>
        </w:rPr>
      </w:pPr>
      <w:r>
        <w:rPr>
          <w:b/>
          <w:bCs/>
        </w:rPr>
        <w:t>Članak 1.</w:t>
      </w:r>
    </w:p>
    <w:p w14:paraId="0C520C7B" w14:textId="07D38146" w:rsidR="00B12084" w:rsidRDefault="00000000">
      <w:pPr>
        <w:pStyle w:val="Tijeloteksta"/>
        <w:numPr>
          <w:ilvl w:val="0"/>
          <w:numId w:val="19"/>
        </w:numPr>
        <w:tabs>
          <w:tab w:val="left" w:pos="0"/>
        </w:tabs>
        <w:ind w:left="0" w:right="-6" w:firstLine="426"/>
        <w:jc w:val="both"/>
      </w:pPr>
      <w:r>
        <w:t>Odlukom o izmjeni Odluke o imenovanju Povjerenstva za uvođenje u posjed poljoprivrednog zemljišta u vlasništvu Republike Hrvatske na području Općine Vladislavci („Službeni glasnik“ Općine Vladislavci broj 11/21) u članku 2. stavak 1. član: „Maja Alduk Šakić, mag. iur.“ zamjenjuje se članom: „Gordana Pehar Kovačević, dipl. iur.“</w:t>
      </w:r>
    </w:p>
    <w:p w14:paraId="5CC41429" w14:textId="77777777" w:rsidR="00B12084" w:rsidRDefault="00B12084">
      <w:pPr>
        <w:pStyle w:val="Tijeloteksta"/>
        <w:ind w:right="623" w:firstLine="567"/>
        <w:jc w:val="center"/>
      </w:pPr>
    </w:p>
    <w:p w14:paraId="226E41BB" w14:textId="13195B08" w:rsidR="00B12084" w:rsidRDefault="00000000">
      <w:pPr>
        <w:pStyle w:val="Tijeloteksta"/>
        <w:ind w:right="623" w:firstLine="567"/>
        <w:jc w:val="center"/>
        <w:rPr>
          <w:b/>
          <w:bCs/>
        </w:rPr>
      </w:pPr>
      <w:r>
        <w:rPr>
          <w:b/>
          <w:bCs/>
        </w:rPr>
        <w:t>Članak 2.</w:t>
      </w:r>
    </w:p>
    <w:p w14:paraId="4EC5F801" w14:textId="0568938F" w:rsidR="00B12084" w:rsidRDefault="00000000">
      <w:pPr>
        <w:pStyle w:val="Tijeloteksta"/>
        <w:numPr>
          <w:ilvl w:val="0"/>
          <w:numId w:val="18"/>
        </w:numPr>
        <w:ind w:left="0" w:right="623" w:firstLine="426"/>
        <w:jc w:val="both"/>
      </w:pPr>
      <w:r>
        <w:t>Ostale odredbe Odluke o imenovanju Povjerenstva za uvođenje u posjed poljoprivrednog zemljišta u vlasništvu Republike Hrvatske na području Općine Vladislavci („Službeni glasnik“ Općine Vladislavci broj 11/21) ostaju nepromijenjene.</w:t>
      </w:r>
    </w:p>
    <w:p w14:paraId="3660F6F4" w14:textId="77777777" w:rsidR="00B12084" w:rsidRDefault="00B12084">
      <w:pPr>
        <w:pStyle w:val="Tijeloteksta"/>
        <w:ind w:right="623" w:firstLine="567"/>
        <w:jc w:val="both"/>
      </w:pPr>
    </w:p>
    <w:p w14:paraId="42432837" w14:textId="21EA3B3D" w:rsidR="00B12084" w:rsidRDefault="00000000">
      <w:pPr>
        <w:pStyle w:val="Tijeloteksta"/>
        <w:ind w:right="623" w:firstLine="567"/>
        <w:jc w:val="center"/>
        <w:rPr>
          <w:b/>
          <w:bCs/>
        </w:rPr>
      </w:pPr>
      <w:r>
        <w:rPr>
          <w:b/>
          <w:bCs/>
        </w:rPr>
        <w:t>Članak 3.</w:t>
      </w:r>
    </w:p>
    <w:p w14:paraId="013B110A" w14:textId="151A5308" w:rsidR="00B12084" w:rsidRDefault="00000000">
      <w:pPr>
        <w:pStyle w:val="Tijeloteksta"/>
        <w:numPr>
          <w:ilvl w:val="0"/>
          <w:numId w:val="20"/>
        </w:numPr>
        <w:ind w:left="0" w:right="54" w:firstLine="426"/>
      </w:pPr>
      <w:r>
        <w:t>Ova Odluka stupa na snagu osmog  dana od dana objave u  " Službenom glasniku“ Općine Vladislavci.</w:t>
      </w:r>
    </w:p>
    <w:p w14:paraId="520967AD" w14:textId="77777777" w:rsidR="00B12084" w:rsidRDefault="00B12084">
      <w:pPr>
        <w:pStyle w:val="Tijeloteksta"/>
      </w:pPr>
    </w:p>
    <w:p w14:paraId="50EF4666" w14:textId="77777777" w:rsidR="00B12084" w:rsidRDefault="00000000">
      <w:pPr>
        <w:pStyle w:val="Tijeloteksta"/>
      </w:pPr>
      <w:r>
        <w:t>KLASA: 940-04/21-02/06</w:t>
      </w:r>
    </w:p>
    <w:p w14:paraId="76CA8B9A" w14:textId="172B4606" w:rsidR="00B12084" w:rsidRDefault="00000000">
      <w:pPr>
        <w:pStyle w:val="Tijeloteksta"/>
      </w:pPr>
      <w:r>
        <w:t>URBROJ: 2158/07-01-23-4</w:t>
      </w:r>
    </w:p>
    <w:p w14:paraId="19596CD8" w14:textId="18E4B640" w:rsidR="00B12084" w:rsidRDefault="00000000">
      <w:pPr>
        <w:pStyle w:val="Tijeloteksta"/>
      </w:pPr>
      <w:r>
        <w:t xml:space="preserve">Vladislavci, </w:t>
      </w:r>
      <w:r w:rsidR="008874FB">
        <w:t>13. veljače</w:t>
      </w:r>
      <w:r>
        <w:t xml:space="preserve"> 2023.</w:t>
      </w:r>
    </w:p>
    <w:p w14:paraId="16B14B40" w14:textId="77777777" w:rsidR="00B12084" w:rsidRDefault="00B12084">
      <w:pPr>
        <w:pStyle w:val="Tijeloteksta"/>
      </w:pPr>
    </w:p>
    <w:p w14:paraId="241AFDC8" w14:textId="0D8751D9" w:rsidR="00B12084" w:rsidRDefault="00000000">
      <w:pPr>
        <w:pStyle w:val="Tijeloteksta"/>
        <w:ind w:left="4820"/>
        <w:jc w:val="center"/>
        <w:rPr>
          <w:b/>
          <w:bCs/>
        </w:rPr>
      </w:pPr>
      <w:r>
        <w:rPr>
          <w:b/>
          <w:bCs/>
        </w:rPr>
        <w:t xml:space="preserve">Predsjednik </w:t>
      </w:r>
    </w:p>
    <w:p w14:paraId="2AA0933E" w14:textId="283A5E58" w:rsidR="00B12084" w:rsidRDefault="00000000">
      <w:pPr>
        <w:pStyle w:val="Tijeloteksta"/>
        <w:ind w:left="4820"/>
        <w:jc w:val="center"/>
        <w:rPr>
          <w:b/>
          <w:bCs/>
        </w:rPr>
      </w:pPr>
      <w:r>
        <w:rPr>
          <w:b/>
          <w:bCs/>
        </w:rPr>
        <w:t>Općinskog Vijeća</w:t>
      </w:r>
    </w:p>
    <w:p w14:paraId="6D3D85D1" w14:textId="27286F92" w:rsidR="00B12084" w:rsidRDefault="00000000">
      <w:pPr>
        <w:pStyle w:val="Tijeloteksta"/>
        <w:ind w:left="4820"/>
        <w:jc w:val="center"/>
      </w:pPr>
      <w:r>
        <w:t>Krunoslav Morović</w:t>
      </w:r>
    </w:p>
    <w:p w14:paraId="6C438A06" w14:textId="77777777" w:rsidR="00B12084" w:rsidRDefault="00B12084">
      <w:pPr>
        <w:pStyle w:val="Tijeloteksta"/>
      </w:pPr>
    </w:p>
    <w:p w14:paraId="761305FB" w14:textId="77777777" w:rsidR="00B12084" w:rsidRDefault="00B12084">
      <w:pPr>
        <w:pStyle w:val="Tijeloteksta"/>
      </w:pPr>
    </w:p>
    <w:p w14:paraId="52D96D7C" w14:textId="77777777" w:rsidR="00B12084" w:rsidRDefault="00B12084">
      <w:pPr>
        <w:pStyle w:val="Tijeloteksta"/>
      </w:pPr>
    </w:p>
    <w:p w14:paraId="7A4A1F43" w14:textId="77777777" w:rsidR="00B12084" w:rsidRDefault="00B12084">
      <w:pPr>
        <w:pStyle w:val="Tijeloteksta"/>
      </w:pPr>
    </w:p>
    <w:p w14:paraId="089E38CA" w14:textId="77777777" w:rsidR="00B12084" w:rsidRDefault="00B12084">
      <w:pPr>
        <w:pStyle w:val="Tijeloteksta"/>
      </w:pPr>
    </w:p>
    <w:p w14:paraId="38F56324" w14:textId="77777777" w:rsidR="00B12084" w:rsidRDefault="00B12084">
      <w:pPr>
        <w:pStyle w:val="Tijeloteksta"/>
      </w:pPr>
    </w:p>
    <w:p w14:paraId="38E93A0A" w14:textId="77777777" w:rsidR="00B12084" w:rsidRDefault="00B12084">
      <w:pPr>
        <w:pStyle w:val="Tijeloteksta"/>
      </w:pPr>
    </w:p>
    <w:p w14:paraId="666462EE" w14:textId="77777777" w:rsidR="00B12084" w:rsidRDefault="00B12084">
      <w:pPr>
        <w:pStyle w:val="Tijeloteksta"/>
      </w:pPr>
    </w:p>
    <w:sectPr w:rsidR="00B12084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7AB217C"/>
    <w:multiLevelType w:val="hybridMultilevel"/>
    <w:tmpl w:val="7E96A24A"/>
    <w:lvl w:ilvl="0" w:tplc="36A84B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3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4" w15:restartNumberingAfterBreak="0">
    <w:nsid w:val="2CF61B85"/>
    <w:multiLevelType w:val="hybridMultilevel"/>
    <w:tmpl w:val="E4FE8594"/>
    <w:lvl w:ilvl="0" w:tplc="62A84B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6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7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9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10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11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2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3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4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5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6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7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abstractNum w:abstractNumId="19" w15:restartNumberingAfterBreak="0">
    <w:nsid w:val="7E7D4C32"/>
    <w:multiLevelType w:val="hybridMultilevel"/>
    <w:tmpl w:val="157EE9D0"/>
    <w:lvl w:ilvl="0" w:tplc="2F0074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5485013">
    <w:abstractNumId w:val="10"/>
  </w:num>
  <w:num w:numId="2" w16cid:durableId="710613207">
    <w:abstractNumId w:val="14"/>
  </w:num>
  <w:num w:numId="3" w16cid:durableId="437720831">
    <w:abstractNumId w:val="5"/>
  </w:num>
  <w:num w:numId="4" w16cid:durableId="1558277150">
    <w:abstractNumId w:val="16"/>
  </w:num>
  <w:num w:numId="5" w16cid:durableId="1217010653">
    <w:abstractNumId w:val="0"/>
  </w:num>
  <w:num w:numId="6" w16cid:durableId="1746682454">
    <w:abstractNumId w:val="8"/>
  </w:num>
  <w:num w:numId="7" w16cid:durableId="1181050025">
    <w:abstractNumId w:val="3"/>
  </w:num>
  <w:num w:numId="8" w16cid:durableId="73866816">
    <w:abstractNumId w:val="6"/>
  </w:num>
  <w:num w:numId="9" w16cid:durableId="665478885">
    <w:abstractNumId w:val="13"/>
  </w:num>
  <w:num w:numId="10" w16cid:durableId="2118014469">
    <w:abstractNumId w:val="9"/>
  </w:num>
  <w:num w:numId="11" w16cid:durableId="1468358749">
    <w:abstractNumId w:val="18"/>
  </w:num>
  <w:num w:numId="12" w16cid:durableId="1883592793">
    <w:abstractNumId w:val="15"/>
  </w:num>
  <w:num w:numId="13" w16cid:durableId="2013869850">
    <w:abstractNumId w:val="12"/>
  </w:num>
  <w:num w:numId="14" w16cid:durableId="1144464698">
    <w:abstractNumId w:val="2"/>
  </w:num>
  <w:num w:numId="15" w16cid:durableId="1277449877">
    <w:abstractNumId w:val="11"/>
  </w:num>
  <w:num w:numId="16" w16cid:durableId="325286611">
    <w:abstractNumId w:val="17"/>
  </w:num>
  <w:num w:numId="17" w16cid:durableId="358749744">
    <w:abstractNumId w:val="7"/>
  </w:num>
  <w:num w:numId="18" w16cid:durableId="1599095799">
    <w:abstractNumId w:val="1"/>
  </w:num>
  <w:num w:numId="19" w16cid:durableId="273366894">
    <w:abstractNumId w:val="19"/>
  </w:num>
  <w:num w:numId="20" w16cid:durableId="1277375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84"/>
    <w:rsid w:val="008874FB"/>
    <w:rsid w:val="00B1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D621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pPr>
      <w:widowControl/>
      <w:autoSpaceDE/>
      <w:autoSpaceDN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OpcinaPC2020</cp:lastModifiedBy>
  <cp:revision>7</cp:revision>
  <cp:lastPrinted>2023-02-08T08:24:00Z</cp:lastPrinted>
  <dcterms:created xsi:type="dcterms:W3CDTF">2023-01-30T09:23:00Z</dcterms:created>
  <dcterms:modified xsi:type="dcterms:W3CDTF">2023-02-14T07:18:00Z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