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tabs>
          <w:tab w:val="left" w:pos="2410"/>
        </w:tabs>
        <w:rPr>
          <w:sz w:val="2"/>
          <w:szCs w:val="2"/>
        </w:rPr>
      </w:pPr>
      <w:bookmarkStart w:id="0" w:name="_Hlk116036658"/>
    </w:p>
    <w:p>
      <w:pPr>
        <w:widowControl w:val="0"/>
        <w:autoSpaceDE w:val="0"/>
        <w:autoSpaceDN w:val="0"/>
        <w:spacing w:after="0" w:line="240" w:lineRule="auto"/>
        <w:ind w:left="0" w:right="124" w:firstLine="0"/>
        <w:rPr>
          <w:rFonts w:ascii="Times New Roman" w:eastAsia="Times New Roman" w:hAnsi="Times New Roman" w:cs="Times New Roman"/>
          <w:b/>
          <w:bCs/>
          <w:color w:val="auto"/>
          <w:szCs w:val="24"/>
          <w:lang w:bidi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lang w:bidi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color w:val="auto"/>
          <w:szCs w:val="24"/>
          <w:lang w:bidi="hr-HR"/>
        </w:rPr>
        <w:drawing>
          <wp:inline distT="0" distB="0" distL="0" distR="0">
            <wp:extent cx="676275" cy="800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after="0" w:line="240" w:lineRule="auto"/>
        <w:ind w:left="0" w:right="124" w:firstLine="0"/>
        <w:rPr>
          <w:rFonts w:ascii="Times New Roman" w:eastAsia="Times New Roman" w:hAnsi="Times New Roman" w:cs="Times New Roman"/>
          <w:color w:val="auto"/>
          <w:szCs w:val="24"/>
          <w:lang w:bidi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lang w:bidi="hr-HR"/>
        </w:rPr>
        <w:t xml:space="preserve">          REPUBLIKA HRVATSKA                                                        </w:t>
      </w:r>
    </w:p>
    <w:p>
      <w:pPr>
        <w:widowControl w:val="0"/>
        <w:autoSpaceDE w:val="0"/>
        <w:autoSpaceDN w:val="0"/>
        <w:spacing w:after="0" w:line="240" w:lineRule="auto"/>
        <w:ind w:left="0" w:right="124" w:firstLine="0"/>
        <w:rPr>
          <w:rFonts w:ascii="Times New Roman" w:eastAsia="Times New Roman" w:hAnsi="Times New Roman" w:cs="Times New Roman"/>
          <w:color w:val="auto"/>
          <w:szCs w:val="24"/>
          <w:lang w:bidi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lang w:bidi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>
        <w:trPr>
          <w:trHeight w:val="249"/>
        </w:trPr>
        <w:tc>
          <w:tcPr>
            <w:tcW w:w="1101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 w:right="124" w:firstLine="0"/>
              <w:rPr>
                <w:rFonts w:ascii="Times New Roman" w:eastAsia="Times New Roman" w:hAnsi="Times New Roman" w:cs="Times New Roman"/>
                <w:color w:val="auto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val="x-none" w:bidi="hr-HR"/>
              </w:rPr>
              <w:drawing>
                <wp:inline distT="0" distB="0" distL="0" distR="0">
                  <wp:extent cx="25717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0" w:right="124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bidi="hr-HR"/>
              </w:rPr>
              <w:t>OPĆINA VLADISLAVCI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0" w:right="124" w:firstLine="0"/>
              <w:rPr>
                <w:rFonts w:ascii="Times New Roman" w:eastAsia="Times New Roman" w:hAnsi="Times New Roman" w:cs="Times New Roman"/>
                <w:color w:val="auto"/>
                <w:szCs w:val="24"/>
                <w:lang w:bidi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bidi="hr-HR"/>
              </w:rPr>
              <w:t>OPĆINSKI NAČELNIK</w:t>
            </w:r>
          </w:p>
        </w:tc>
      </w:tr>
    </w:tbl>
    <w:p>
      <w:pPr>
        <w:pStyle w:val="Bezproreda"/>
        <w:rPr>
          <w:sz w:val="22"/>
          <w:szCs w:val="20"/>
        </w:rPr>
      </w:pPr>
    </w:p>
    <w:p>
      <w:pPr>
        <w:spacing w:after="0" w:line="240" w:lineRule="atLeast"/>
        <w:ind w:left="1270" w:right="2126" w:hanging="125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351-02/22-02/01</w:t>
      </w:r>
    </w:p>
    <w:p>
      <w:pPr>
        <w:spacing w:after="0" w:line="240" w:lineRule="atLeast"/>
        <w:ind w:left="1270" w:right="2126" w:hanging="125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2158-41-02-22-13</w:t>
      </w:r>
    </w:p>
    <w:p>
      <w:pPr>
        <w:spacing w:after="0" w:line="240" w:lineRule="atLeast"/>
        <w:ind w:left="1270" w:right="2126" w:hanging="125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Vladislavci, 28. rujna 2022</w:t>
      </w:r>
    </w:p>
    <w:p>
      <w:pPr>
        <w:spacing w:after="0" w:line="240" w:lineRule="atLeast"/>
        <w:ind w:left="1267" w:right="2126" w:hanging="1258"/>
        <w:rPr>
          <w:rFonts w:ascii="Times New Roman" w:eastAsia="Times New Roman" w:hAnsi="Times New Roman" w:cs="Times New Roman"/>
          <w:szCs w:val="24"/>
        </w:rPr>
      </w:pPr>
    </w:p>
    <w:p>
      <w:pPr>
        <w:spacing w:after="0" w:line="240" w:lineRule="atLeast"/>
        <w:ind w:left="0" w:right="24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 temelju čl. 77. st. 5. Zakona o gospodarenju otpadom (NN br. 84/2021) i čl. 36. Statuta Općine Vladislavci („Službeni glasnik“ Općine Vladislavci br. 3/13, 3/17, 2/18, 4/20, 8/20 i 2/21), općinski načelnik Općine Vladislavci daje sljedeću</w:t>
      </w:r>
    </w:p>
    <w:p>
      <w:pPr>
        <w:spacing w:after="0" w:line="240" w:lineRule="atLeast"/>
        <w:ind w:left="0" w:right="24" w:firstLine="0"/>
        <w:rPr>
          <w:rFonts w:ascii="Times New Roman" w:eastAsia="Times New Roman" w:hAnsi="Times New Roman" w:cs="Times New Roman"/>
          <w:szCs w:val="24"/>
        </w:rPr>
      </w:pPr>
    </w:p>
    <w:p>
      <w:pPr>
        <w:pStyle w:val="Bezproreda"/>
        <w:rPr>
          <w:rFonts w:ascii="Times New Roman" w:hAnsi="Times New Roman" w:cs="Times New Roman"/>
          <w:szCs w:val="24"/>
        </w:rPr>
      </w:pPr>
    </w:p>
    <w:p>
      <w:pPr>
        <w:spacing w:after="0" w:line="240" w:lineRule="atLeast"/>
        <w:ind w:left="0" w:right="23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SUGLASNOST</w:t>
      </w:r>
    </w:p>
    <w:p>
      <w:pPr>
        <w:spacing w:after="0" w:line="240" w:lineRule="atLeast"/>
        <w:ind w:right="68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na Cjenik javne usluge</w:t>
      </w:r>
      <w:r>
        <w:rPr>
          <w:rFonts w:ascii="Times New Roman" w:hAnsi="Times New Roman" w:cs="Times New Roman"/>
          <w:b/>
          <w:bCs/>
          <w:szCs w:val="24"/>
        </w:rPr>
        <w:t xml:space="preserve"> sakupljanja komunalnog otpada </w:t>
      </w:r>
    </w:p>
    <w:p>
      <w:pPr>
        <w:spacing w:after="0" w:line="240" w:lineRule="atLeast"/>
        <w:ind w:right="68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na području Općine Vladislavci</w:t>
      </w:r>
    </w:p>
    <w:p>
      <w:pPr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</w:p>
    <w:p>
      <w:pPr>
        <w:pStyle w:val="Bezproreda"/>
        <w:rPr>
          <w:rFonts w:ascii="Times New Roman" w:hAnsi="Times New Roman" w:cs="Times New Roman"/>
          <w:szCs w:val="24"/>
        </w:rPr>
      </w:pPr>
    </w:p>
    <w:p>
      <w:pPr>
        <w:spacing w:after="0" w:line="240" w:lineRule="atLeast"/>
        <w:ind w:left="0" w:right="68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I.</w:t>
      </w:r>
    </w:p>
    <w:p>
      <w:pPr>
        <w:spacing w:after="0" w:line="280" w:lineRule="atLeast"/>
        <w:ind w:right="68" w:firstLine="67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Daje se suglasnost na Cjenik javne usluge</w:t>
      </w:r>
      <w:r>
        <w:rPr>
          <w:rFonts w:ascii="Times New Roman" w:hAnsi="Times New Roman" w:cs="Times New Roman"/>
          <w:szCs w:val="24"/>
        </w:rPr>
        <w:t xml:space="preserve"> sakupljanja komunalnog otpada na području Općine Vladislavci, koji je zahtjevom broj: 1793/2022 predložio davatelj javne usluge EKO-FLOR PLUS d.o.o., Mokrice 180/C, Oroslavje, OIB: 50730247993, koji je sukladan </w:t>
      </w:r>
      <w:r>
        <w:rPr>
          <w:rFonts w:ascii="Times New Roman" w:eastAsia="Times New Roman" w:hAnsi="Times New Roman" w:cs="Times New Roman"/>
          <w:szCs w:val="24"/>
        </w:rPr>
        <w:t xml:space="preserve">Zakonu o gospodarenju otpadom (NN br. 84/2021), </w:t>
      </w:r>
      <w:r>
        <w:rPr>
          <w:rFonts w:ascii="Times New Roman" w:hAnsi="Times New Roman" w:cs="Times New Roman"/>
          <w:szCs w:val="24"/>
        </w:rPr>
        <w:t>Odluci o načinu pružanja javne usluge sakupljanja komunalnog otpada na području Općine Vladislavci</w:t>
      </w:r>
      <w:bookmarkStart w:id="1" w:name="_Hlk105591449"/>
      <w:r>
        <w:rPr>
          <w:rFonts w:ascii="Times New Roman" w:hAnsi="Times New Roman" w:cs="Times New Roman"/>
          <w:szCs w:val="24"/>
        </w:rPr>
        <w:t xml:space="preserve"> </w:t>
      </w:r>
      <w:bookmarkEnd w:id="1"/>
      <w:r>
        <w:rPr>
          <w:rFonts w:ascii="Times New Roman" w:hAnsi="Times New Roman" w:cs="Times New Roman"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"Službeni glasnik" Općine Vladislavci br. 2/22 i 9/22), a predložene cijene potiču korisnika usluge da odvojeno predaje biootpad, </w:t>
      </w:r>
      <w:proofErr w:type="spellStart"/>
      <w:r>
        <w:rPr>
          <w:rFonts w:ascii="Times New Roman" w:hAnsi="Times New Roman" w:cs="Times New Roman"/>
          <w:szCs w:val="24"/>
        </w:rPr>
        <w:t>reciklabilni</w:t>
      </w:r>
      <w:proofErr w:type="spellEnd"/>
      <w:r>
        <w:rPr>
          <w:rFonts w:ascii="Times New Roman" w:hAnsi="Times New Roman" w:cs="Times New Roman"/>
          <w:szCs w:val="24"/>
        </w:rPr>
        <w:t xml:space="preserve"> komunalni otpad, glomazni otpad i opasni komunalni otpad od miješanog komunalnog otpada, kao i da </w:t>
      </w:r>
      <w:proofErr w:type="spellStart"/>
      <w:r>
        <w:rPr>
          <w:rFonts w:ascii="Times New Roman" w:hAnsi="Times New Roman" w:cs="Times New Roman"/>
          <w:szCs w:val="24"/>
        </w:rPr>
        <w:t>kompostira</w:t>
      </w:r>
      <w:proofErr w:type="spellEnd"/>
      <w:r>
        <w:rPr>
          <w:rFonts w:ascii="Times New Roman" w:hAnsi="Times New Roman" w:cs="Times New Roman"/>
          <w:szCs w:val="24"/>
        </w:rPr>
        <w:t xml:space="preserve"> biootpad, o čemu je sastavljeno Očitovanje na prijedlog Cjenika </w:t>
      </w:r>
      <w:r>
        <w:rPr>
          <w:rFonts w:ascii="Times New Roman" w:eastAsia="Times New Roman" w:hAnsi="Times New Roman" w:cs="Times New Roman"/>
          <w:szCs w:val="24"/>
        </w:rPr>
        <w:t>javne usluge</w:t>
      </w:r>
      <w:r>
        <w:rPr>
          <w:rFonts w:ascii="Times New Roman" w:hAnsi="Times New Roman" w:cs="Times New Roman"/>
          <w:szCs w:val="24"/>
        </w:rPr>
        <w:t xml:space="preserve"> sakupljanja komunalnog otpada sa područja Općine Vladislavci, Klasa: 351-02/22-02/01, </w:t>
      </w:r>
      <w:proofErr w:type="spellStart"/>
      <w:r>
        <w:rPr>
          <w:rFonts w:ascii="Times New Roman" w:hAnsi="Times New Roman" w:cs="Times New Roman"/>
          <w:szCs w:val="24"/>
        </w:rPr>
        <w:t>Urbroj</w:t>
      </w:r>
      <w:proofErr w:type="spellEnd"/>
      <w:r>
        <w:rPr>
          <w:rFonts w:ascii="Times New Roman" w:hAnsi="Times New Roman" w:cs="Times New Roman"/>
          <w:szCs w:val="24"/>
        </w:rPr>
        <w:t>: 2158-41-02-22-12.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>
      <w:pPr>
        <w:spacing w:after="0" w:line="240" w:lineRule="atLeast"/>
        <w:ind w:right="68" w:hanging="11"/>
        <w:jc w:val="center"/>
        <w:rPr>
          <w:rFonts w:ascii="Times New Roman" w:hAnsi="Times New Roman" w:cs="Times New Roman"/>
          <w:b/>
          <w:bCs/>
          <w:szCs w:val="24"/>
        </w:rPr>
      </w:pPr>
    </w:p>
    <w:p>
      <w:pPr>
        <w:spacing w:after="0" w:line="240" w:lineRule="atLeast"/>
        <w:ind w:right="68" w:hanging="11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II.</w:t>
      </w:r>
    </w:p>
    <w:p>
      <w:pPr>
        <w:spacing w:after="0" w:line="280" w:lineRule="atLeast"/>
        <w:ind w:right="68" w:firstLine="675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Cjenik javne usluge</w:t>
      </w:r>
      <w:r>
        <w:rPr>
          <w:rFonts w:ascii="Times New Roman" w:hAnsi="Times New Roman" w:cs="Times New Roman"/>
          <w:szCs w:val="24"/>
        </w:rPr>
        <w:t xml:space="preserve"> sakupljanja komunalnog otpada na području Općine Vladislavci primjenjuje se od 01.11.2022. godine, prema sljedećim cijenama:</w:t>
      </w:r>
    </w:p>
    <w:p>
      <w:pPr>
        <w:pStyle w:val="Bezproreda"/>
        <w:rPr>
          <w:rFonts w:ascii="Times New Roman" w:hAnsi="Times New Roman" w:cs="Times New Roman"/>
          <w:szCs w:val="24"/>
        </w:rPr>
      </w:pPr>
    </w:p>
    <w:p>
      <w:pPr>
        <w:widowControl w:val="0"/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b/>
          <w:bCs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Cs w:val="24"/>
          <w:lang w:eastAsia="en-US"/>
        </w:rPr>
        <w:t xml:space="preserve">Tablica 1. </w:t>
      </w:r>
    </w:p>
    <w:p>
      <w:pPr>
        <w:widowControl w:val="0"/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b/>
          <w:bCs/>
          <w:szCs w:val="24"/>
          <w:lang w:eastAsia="en-US"/>
        </w:rPr>
      </w:pPr>
      <w:r>
        <w:rPr>
          <w:rFonts w:ascii="Times New Roman" w:eastAsia="Arial" w:hAnsi="Times New Roman" w:cs="Times New Roman"/>
          <w:szCs w:val="24"/>
        </w:rPr>
        <w:t>Cijena obvezne minimalne javne usluge</w:t>
      </w:r>
    </w:p>
    <w:p>
      <w:pPr>
        <w:widowControl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  <w:lang w:eastAsia="en-US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2080"/>
        <w:gridCol w:w="2735"/>
        <w:gridCol w:w="2977"/>
      </w:tblGrid>
      <w:tr>
        <w:trPr>
          <w:trHeight w:val="5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widowControl w:val="0"/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Kategorija </w:t>
            </w:r>
          </w:p>
          <w:p>
            <w:pPr>
              <w:widowControl w:val="0"/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korisnika usluge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Cijena obvezne minimalne javne usluge u HRK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(s PDV-om)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Cijena obvezne minimalne javne usluge u €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(s PDV-om)</w:t>
            </w:r>
          </w:p>
        </w:tc>
      </w:tr>
      <w:tr>
        <w:trPr>
          <w:trHeight w:val="34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Chars="100" w:firstLine="24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Kućanstvo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30,50 kn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4,05 €</w:t>
            </w:r>
          </w:p>
        </w:tc>
      </w:tr>
      <w:tr>
        <w:trPr>
          <w:trHeight w:val="34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Chars="100" w:firstLine="24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Nije kućanstvo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60,00 kn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7,96 €</w:t>
            </w:r>
          </w:p>
        </w:tc>
      </w:tr>
    </w:tbl>
    <w:p>
      <w:pPr>
        <w:widowControl w:val="0"/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b/>
          <w:bCs/>
          <w:iCs/>
          <w:color w:val="auto"/>
          <w:szCs w:val="24"/>
          <w:lang w:eastAsia="en-US"/>
        </w:rPr>
      </w:pPr>
    </w:p>
    <w:p>
      <w:pPr>
        <w:widowControl w:val="0"/>
        <w:spacing w:after="0" w:line="240" w:lineRule="atLeast"/>
        <w:ind w:left="0" w:right="0" w:firstLine="0"/>
        <w:jc w:val="center"/>
        <w:rPr>
          <w:rFonts w:ascii="Times New Roman" w:hAnsi="Times New Roman" w:cs="Times New Roman"/>
          <w:b/>
          <w:bCs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Cs w:val="24"/>
          <w:lang w:eastAsia="en-US"/>
        </w:rPr>
        <w:t xml:space="preserve">Tablica 2. </w:t>
      </w:r>
    </w:p>
    <w:p>
      <w:pPr>
        <w:widowControl w:val="0"/>
        <w:spacing w:after="0" w:line="240" w:lineRule="atLeast"/>
        <w:ind w:left="0" w:right="0" w:firstLine="0"/>
        <w:jc w:val="center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Cijena obvezne minimalne javne usluge sa kriterijem za umanjenje</w:t>
      </w:r>
    </w:p>
    <w:p>
      <w:pPr>
        <w:widowControl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  <w:lang w:eastAsia="en-US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2080"/>
        <w:gridCol w:w="2735"/>
        <w:gridCol w:w="2977"/>
      </w:tblGrid>
      <w:tr>
        <w:trPr>
          <w:trHeight w:val="55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widowControl w:val="0"/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lastRenderedPageBreak/>
              <w:t xml:space="preserve">Kategorija </w:t>
            </w:r>
          </w:p>
          <w:p>
            <w:pPr>
              <w:widowControl w:val="0"/>
              <w:spacing w:after="0" w:line="240" w:lineRule="auto"/>
              <w:ind w:left="176" w:right="0" w:firstLine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korisnika usluge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Cijena obvezne minimalne javne usluge u HRK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(s PDV-om)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Cijena obvezne minimalne javne usluge u €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(s PDV-om)</w:t>
            </w:r>
          </w:p>
        </w:tc>
      </w:tr>
      <w:tr>
        <w:trPr>
          <w:trHeight w:val="34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Chars="100" w:firstLine="24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Kućanstvo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30,50 kn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4,05 €</w:t>
            </w:r>
          </w:p>
        </w:tc>
      </w:tr>
      <w:tr>
        <w:trPr>
          <w:trHeight w:val="34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Chars="100" w:firstLine="24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Nije kućanstvo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30,50 kn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4,05 €</w:t>
            </w:r>
          </w:p>
        </w:tc>
      </w:tr>
    </w:tbl>
    <w:p>
      <w:pPr>
        <w:widowControl w:val="0"/>
        <w:spacing w:after="0" w:line="240" w:lineRule="auto"/>
        <w:ind w:left="0" w:right="0" w:firstLine="0"/>
        <w:rPr>
          <w:rFonts w:ascii="Times New Roman" w:eastAsia="Arial" w:hAnsi="Times New Roman" w:cs="Times New Roman"/>
          <w:szCs w:val="24"/>
        </w:rPr>
      </w:pPr>
    </w:p>
    <w:p>
      <w:pPr>
        <w:widowControl w:val="0"/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b/>
          <w:bCs/>
          <w:szCs w:val="24"/>
        </w:rPr>
        <w:t>Tablica 3.</w:t>
      </w:r>
      <w:r>
        <w:rPr>
          <w:rFonts w:ascii="Times New Roman" w:eastAsia="Arial" w:hAnsi="Times New Roman" w:cs="Times New Roman"/>
          <w:szCs w:val="24"/>
        </w:rPr>
        <w:t xml:space="preserve"> </w:t>
      </w:r>
    </w:p>
    <w:p>
      <w:pPr>
        <w:widowControl w:val="0"/>
        <w:spacing w:after="0" w:line="240" w:lineRule="auto"/>
        <w:ind w:left="0" w:right="0" w:firstLine="0"/>
        <w:jc w:val="center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Jedinična cijena pražnjenja spremnika</w:t>
      </w:r>
    </w:p>
    <w:p>
      <w:pPr>
        <w:widowControl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97"/>
        <w:gridCol w:w="2126"/>
        <w:gridCol w:w="1984"/>
      </w:tblGrid>
      <w:tr>
        <w:trPr>
          <w:trHeight w:val="237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Jedinična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cijena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pražnjenja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 (JCP)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jednog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spremnika</w:t>
            </w:r>
            <w:proofErr w:type="spellEnd"/>
          </w:p>
        </w:tc>
      </w:tr>
      <w:tr>
        <w:trPr>
          <w:trHeight w:val="293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bookmarkStart w:id="2" w:name="_Hlk9722047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Zapremnina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spremnika</w:t>
            </w:r>
            <w:proofErr w:type="spellEnd"/>
          </w:p>
        </w:tc>
        <w:tc>
          <w:tcPr>
            <w:tcW w:w="2126" w:type="dxa"/>
            <w:shd w:val="clear" w:color="auto" w:fill="D9D9D9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u HRK </w:t>
            </w:r>
            <w:r>
              <w:rPr>
                <w:rFonts w:ascii="Times New Roman" w:eastAsia="Times New Roman" w:hAnsi="Times New Roman" w:cs="Times New Roman"/>
                <w:szCs w:val="24"/>
              </w:rPr>
              <w:t>(s PDV-om)</w:t>
            </w:r>
          </w:p>
        </w:tc>
        <w:tc>
          <w:tcPr>
            <w:tcW w:w="1984" w:type="dxa"/>
            <w:shd w:val="clear" w:color="auto" w:fill="D9D9D9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u € </w:t>
            </w:r>
            <w:r>
              <w:rPr>
                <w:rFonts w:ascii="Times New Roman" w:eastAsia="Times New Roman" w:hAnsi="Times New Roman" w:cs="Times New Roman"/>
                <w:szCs w:val="24"/>
              </w:rPr>
              <w:t>(s PDV-om)</w:t>
            </w:r>
          </w:p>
        </w:tc>
      </w:tr>
      <w:tr>
        <w:trPr>
          <w:trHeight w:val="231"/>
          <w:jc w:val="center"/>
        </w:trPr>
        <w:tc>
          <w:tcPr>
            <w:tcW w:w="1418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_Hlk99623031"/>
            <w:r>
              <w:rPr>
                <w:rFonts w:ascii="Times New Roman" w:eastAsia="Times New Roman" w:hAnsi="Times New Roman" w:cs="Times New Roman"/>
                <w:szCs w:val="24"/>
              </w:rPr>
              <w:t xml:space="preserve">  120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litara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18,00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2,39 €</w:t>
            </w:r>
          </w:p>
        </w:tc>
      </w:tr>
      <w:tr>
        <w:trPr>
          <w:trHeight w:val="120"/>
          <w:jc w:val="center"/>
        </w:trPr>
        <w:tc>
          <w:tcPr>
            <w:tcW w:w="1418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240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litara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36,00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4,78 €</w:t>
            </w:r>
          </w:p>
        </w:tc>
      </w:tr>
      <w:tr>
        <w:trPr>
          <w:trHeight w:val="138"/>
          <w:jc w:val="center"/>
        </w:trPr>
        <w:tc>
          <w:tcPr>
            <w:tcW w:w="1418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1100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litara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165,00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21,90 €</w:t>
            </w:r>
          </w:p>
        </w:tc>
      </w:tr>
      <w:bookmarkEnd w:id="2"/>
      <w:bookmarkEnd w:id="3"/>
    </w:tbl>
    <w:p>
      <w:pPr>
        <w:widowControl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>
      <w:pPr>
        <w:widowControl w:val="0"/>
        <w:spacing w:after="0" w:line="240" w:lineRule="atLeast"/>
        <w:ind w:left="0" w:right="0" w:firstLine="720"/>
        <w:rPr>
          <w:rFonts w:ascii="Times New Roman" w:eastAsia="Arial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en-US"/>
        </w:rPr>
        <w:t>U odnosu na naprijed navedenu tablicu br. 3., j</w:t>
      </w:r>
      <w:r>
        <w:rPr>
          <w:rFonts w:ascii="Times New Roman" w:eastAsia="Arial" w:hAnsi="Times New Roman" w:cs="Times New Roman"/>
          <w:szCs w:val="24"/>
        </w:rPr>
        <w:t xml:space="preserve">edinična cijena pražnjenja (JCP) spremnika sa miješanim komunalnim otpadom za prvo pražnjenje ostaje ista, dok se za naredna pražnjenja unutar istog obračunskog razdoblja u odnosu na jediničnu cijenu pražnjenja (JCP) spremnika, umanjuje za 50,00 %. </w:t>
      </w:r>
    </w:p>
    <w:p>
      <w:pPr>
        <w:widowControl w:val="0"/>
        <w:spacing w:after="0" w:line="240" w:lineRule="atLeast"/>
        <w:ind w:left="0" w:right="0" w:firstLine="0"/>
        <w:rPr>
          <w:rFonts w:ascii="Times New Roman" w:hAnsi="Times New Roman" w:cs="Times New Roman"/>
          <w:b/>
          <w:bCs/>
          <w:iCs/>
          <w:color w:val="auto"/>
          <w:szCs w:val="24"/>
          <w:lang w:eastAsia="en-US"/>
        </w:rPr>
      </w:pPr>
    </w:p>
    <w:p>
      <w:pPr>
        <w:pStyle w:val="Bezproreda"/>
        <w:rPr>
          <w:rFonts w:ascii="Times New Roman" w:hAnsi="Times New Roman" w:cs="Times New Roman"/>
          <w:szCs w:val="24"/>
          <w:lang w:eastAsia="en-US"/>
        </w:rPr>
      </w:pPr>
    </w:p>
    <w:p>
      <w:pPr>
        <w:widowControl w:val="0"/>
        <w:spacing w:after="0" w:line="240" w:lineRule="atLeast"/>
        <w:ind w:left="21" w:right="-283" w:hanging="21"/>
        <w:jc w:val="center"/>
        <w:rPr>
          <w:rFonts w:ascii="Times New Roman" w:hAnsi="Times New Roman" w:cs="Times New Roman"/>
          <w:b/>
          <w:bCs/>
          <w:color w:val="auto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Cs w:val="24"/>
          <w:lang w:eastAsia="en-US"/>
        </w:rPr>
        <w:t xml:space="preserve">Tablica 4. </w:t>
      </w:r>
    </w:p>
    <w:p>
      <w:pPr>
        <w:widowControl w:val="0"/>
        <w:spacing w:after="0" w:line="240" w:lineRule="atLeast"/>
        <w:ind w:left="21" w:right="-283" w:hanging="21"/>
        <w:jc w:val="center"/>
        <w:rPr>
          <w:rFonts w:ascii="Times New Roman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Cs w:val="24"/>
          <w:lang w:eastAsia="en-US"/>
        </w:rPr>
        <w:t>Cijene za pružanje usluge vezane uz javnu uslugu sakupljanja otpada na području Općine Vladislavci</w:t>
      </w:r>
    </w:p>
    <w:p>
      <w:pPr>
        <w:widowControl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lang w:eastAsia="en-US"/>
        </w:rPr>
      </w:pPr>
    </w:p>
    <w:p>
      <w:pPr>
        <w:widowControl w:val="0"/>
        <w:spacing w:after="0" w:line="0" w:lineRule="atLeast"/>
        <w:ind w:left="0" w:right="0" w:firstLine="0"/>
        <w:jc w:val="left"/>
        <w:rPr>
          <w:rFonts w:ascii="Times New Roman" w:eastAsia="Arial" w:hAnsi="Times New Roman" w:cs="Times New Roman"/>
          <w:color w:val="auto"/>
          <w:szCs w:val="24"/>
        </w:rPr>
      </w:pPr>
    </w:p>
    <w:tbl>
      <w:tblPr>
        <w:tblStyle w:val="Reetkatablice1"/>
        <w:tblW w:w="8075" w:type="dxa"/>
        <w:jc w:val="center"/>
        <w:tblInd w:w="0" w:type="dxa"/>
        <w:tblLook w:val="04A0" w:firstRow="1" w:lastRow="0" w:firstColumn="1" w:lastColumn="0" w:noHBand="0" w:noVBand="1"/>
      </w:tblPr>
      <w:tblGrid>
        <w:gridCol w:w="4605"/>
        <w:gridCol w:w="1070"/>
        <w:gridCol w:w="1271"/>
        <w:gridCol w:w="1129"/>
      </w:tblGrid>
      <w:tr>
        <w:trPr>
          <w:trHeight w:val="50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usluge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Jedinica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mjere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u HRK </w:t>
            </w:r>
          </w:p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(s PDV-om)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u €</w:t>
            </w:r>
          </w:p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(s PDV-om)</w:t>
            </w:r>
          </w:p>
        </w:tc>
      </w:tr>
      <w:tr>
        <w:trPr>
          <w:trHeight w:val="42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Odvoz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miješanog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komunalnog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otpada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zahtjevu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korisnika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litra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   0,76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 0,10 €</w:t>
            </w:r>
          </w:p>
        </w:tc>
      </w:tr>
      <w:tr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PVC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vrećica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zapremnine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120 l za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dodatnu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količinu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miješanog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komunalnog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otpada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12,00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1,59 €</w:t>
            </w:r>
          </w:p>
        </w:tc>
      </w:tr>
      <w:tr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Odvoz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krupnog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glomaznog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otpada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zahtjevu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izvan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redovnog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 xml:space="preserve"> termina)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5000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2.892,30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383,87 €</w:t>
            </w:r>
          </w:p>
        </w:tc>
      </w:tr>
      <w:tr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Odvoz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krupnog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glomaznog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otpada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zahtjevu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izvan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redovnog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 xml:space="preserve"> termina)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7000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3.488,52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463,01 €</w:t>
            </w:r>
          </w:p>
        </w:tc>
      </w:tr>
    </w:tbl>
    <w:p>
      <w:pPr>
        <w:widowControl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>
      <w:pPr>
        <w:widowControl w:val="0"/>
        <w:spacing w:after="0" w:line="240" w:lineRule="auto"/>
        <w:ind w:left="0" w:right="0" w:firstLine="708"/>
        <w:rPr>
          <w:rFonts w:ascii="Times New Roman" w:hAnsi="Times New Roman" w:cs="Times New Roman"/>
          <w:color w:val="auto"/>
          <w:szCs w:val="24"/>
          <w:lang w:eastAsia="en-US"/>
        </w:rPr>
      </w:pPr>
    </w:p>
    <w:p>
      <w:pPr>
        <w:pStyle w:val="Bezproreda"/>
        <w:rPr>
          <w:rFonts w:ascii="Times New Roman" w:hAnsi="Times New Roman" w:cs="Times New Roman"/>
          <w:szCs w:val="24"/>
        </w:rPr>
      </w:pPr>
    </w:p>
    <w:p>
      <w:pPr>
        <w:spacing w:after="0" w:line="240" w:lineRule="atLeast"/>
        <w:ind w:right="68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III.</w:t>
      </w:r>
    </w:p>
    <w:p>
      <w:pPr>
        <w:spacing w:after="0" w:line="280" w:lineRule="atLeast"/>
        <w:ind w:right="68" w:firstLine="67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Ova suglasnost objaviti će se u „Službenom glasniku“ Općine Vladislavci i na mrežnim stranicama davatelja javne usluge. </w:t>
      </w:r>
    </w:p>
    <w:p>
      <w:pPr>
        <w:spacing w:after="0" w:line="259" w:lineRule="auto"/>
        <w:ind w:left="4536" w:right="0" w:firstLine="0"/>
        <w:jc w:val="center"/>
        <w:rPr>
          <w:rFonts w:ascii="Times New Roman" w:eastAsia="Times New Roman" w:hAnsi="Times New Roman" w:cs="Times New Roman"/>
          <w:szCs w:val="24"/>
        </w:rPr>
      </w:pPr>
    </w:p>
    <w:p>
      <w:pPr>
        <w:spacing w:after="0" w:line="259" w:lineRule="auto"/>
        <w:ind w:left="4536" w:right="0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Općinski načelnik</w:t>
      </w:r>
    </w:p>
    <w:p>
      <w:pPr>
        <w:spacing w:after="0" w:line="259" w:lineRule="auto"/>
        <w:ind w:left="4536"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Marjan Tomas</w:t>
      </w:r>
      <w:bookmarkEnd w:id="0"/>
    </w:p>
    <w:sectPr>
      <w:pgSz w:w="11904" w:h="16829"/>
      <w:pgMar w:top="993" w:right="1131" w:bottom="993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89B"/>
    <w:multiLevelType w:val="hybridMultilevel"/>
    <w:tmpl w:val="C53C1EE8"/>
    <w:lvl w:ilvl="0" w:tplc="98F2E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40F"/>
    <w:multiLevelType w:val="hybridMultilevel"/>
    <w:tmpl w:val="1B2A6D1C"/>
    <w:lvl w:ilvl="0" w:tplc="64940B94">
      <w:start w:val="49243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CA255C">
      <w:start w:val="1"/>
      <w:numFmt w:val="lowerLetter"/>
      <w:lvlText w:val="%2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64E464">
      <w:start w:val="1"/>
      <w:numFmt w:val="lowerRoman"/>
      <w:lvlText w:val="%3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61382">
      <w:start w:val="1"/>
      <w:numFmt w:val="decimal"/>
      <w:lvlText w:val="%4"/>
      <w:lvlJc w:val="left"/>
      <w:pPr>
        <w:ind w:left="7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8469E">
      <w:start w:val="1"/>
      <w:numFmt w:val="lowerLetter"/>
      <w:lvlText w:val="%5"/>
      <w:lvlJc w:val="left"/>
      <w:pPr>
        <w:ind w:left="8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6A09E2">
      <w:start w:val="1"/>
      <w:numFmt w:val="lowerRoman"/>
      <w:lvlText w:val="%6"/>
      <w:lvlJc w:val="left"/>
      <w:pPr>
        <w:ind w:left="8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C9A82">
      <w:start w:val="1"/>
      <w:numFmt w:val="decimal"/>
      <w:lvlText w:val="%7"/>
      <w:lvlJc w:val="left"/>
      <w:pPr>
        <w:ind w:left="9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3AF67C">
      <w:start w:val="1"/>
      <w:numFmt w:val="lowerLetter"/>
      <w:lvlText w:val="%8"/>
      <w:lvlJc w:val="left"/>
      <w:pPr>
        <w:ind w:left="10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66AC4">
      <w:start w:val="1"/>
      <w:numFmt w:val="lowerRoman"/>
      <w:lvlText w:val="%9"/>
      <w:lvlJc w:val="left"/>
      <w:pPr>
        <w:ind w:left="1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8395497">
    <w:abstractNumId w:val="1"/>
  </w:num>
  <w:num w:numId="2" w16cid:durableId="105666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651A-E169-4541-8C6D-C75B4FB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16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1"/>
      </w:numPr>
      <w:spacing w:after="0"/>
      <w:ind w:left="52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  <w:style w:type="paragraph" w:styleId="Bezproreda">
    <w:name w:val="No Spacing"/>
    <w:uiPriority w:val="1"/>
    <w:qFormat/>
    <w:pPr>
      <w:spacing w:after="0" w:line="240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Gabud</dc:creator>
  <cp:keywords/>
  <cp:lastModifiedBy>OpcinaPCY</cp:lastModifiedBy>
  <cp:revision>6</cp:revision>
  <dcterms:created xsi:type="dcterms:W3CDTF">2022-09-23T11:37:00Z</dcterms:created>
  <dcterms:modified xsi:type="dcterms:W3CDTF">2022-10-07T11:43:00Z</dcterms:modified>
</cp:coreProperties>
</file>