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Temeljem članka 4. Uredbe o kriterijima, mjerilima i postupcima financiranja i ugovaranja programa i projekata od interesa za opće dobro koje provode udruge („Narodne novine“ broj 26/15 i 37/21), članka 7. Pravilnika o financiranju udruga iz proračuna Općine Vladislavci („Službeni glasnik“ Općine Vladislavci broj 2/16 i 5/21) i članka 36. Statuta Općine Vladislavci („Službeni glasnik“ Općine Vladislavci broj 3/13,  3/17 2/18, 4/20, 5/20 – pročišćeni tekst,  8/20, 2/21 i 3/21 – pročišćeni tekst), Općinski načelnik Općine Vladislavci dana, 4. siječnja 2023. godine, donosi </w:t>
      </w:r>
    </w:p>
    <w:p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načinu raspodjele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namijenjenih financiranju programa i projekata koje provode udruge u 2023.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Tijeloteksta3"/>
        <w:rPr>
          <w:rFonts w:ascii="Times New Roman" w:hAnsi="Times New Roman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Ovom Odlukom utvrđuje se način raspodjele sredstava namijenjenih financiranju programa i projekata koje provode udruge u 2023. godini iz raspoloživih sredstava Općine Vladislavci, u ukupnom iznosu od </w:t>
      </w:r>
      <w:bookmarkStart w:id="3" w:name="_Hlk123801678"/>
      <w:r>
        <w:rPr>
          <w:rFonts w:ascii="Times New Roman" w:hAnsi="Times New Roman"/>
          <w:szCs w:val="24"/>
        </w:rPr>
        <w:t>29.795,00EUR/224.496,40 kuna</w:t>
      </w:r>
      <w:bookmarkEnd w:id="3"/>
      <w:r>
        <w:rPr>
          <w:rFonts w:ascii="Times New Roman" w:hAnsi="Times New Roman"/>
          <w:szCs w:val="24"/>
        </w:rPr>
        <w:t xml:space="preserve">.  </w:t>
      </w: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Sredstva su predviđena Proračunom za 2023. godinu u  kategorijama: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bookmarkStart w:id="4" w:name="_Hlk123801691"/>
      <w:r>
        <w:rPr>
          <w:rFonts w:ascii="Times New Roman" w:hAnsi="Times New Roman"/>
          <w:b/>
          <w:sz w:val="24"/>
          <w:szCs w:val="24"/>
        </w:rPr>
        <w:t xml:space="preserve">Javne potpore u športu </w:t>
      </w:r>
      <w:r>
        <w:rPr>
          <w:rFonts w:ascii="Times New Roman" w:hAnsi="Times New Roman"/>
          <w:sz w:val="24"/>
          <w:szCs w:val="24"/>
        </w:rPr>
        <w:t xml:space="preserve">(Program 1014- Razvoj športa i rekreacije, Aktivnost A100101 šport i rekreacija) iznos od 17.253,96 EUR / 130.000,00 kuna, 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Javne potpore u kulturi </w:t>
      </w:r>
      <w:r>
        <w:rPr>
          <w:rFonts w:ascii="Times New Roman" w:hAnsi="Times New Roman"/>
          <w:sz w:val="24"/>
          <w:szCs w:val="24"/>
        </w:rPr>
        <w:t xml:space="preserve">(Program 1013- Javne potrebe u kulturi, Aktivnost A100101 kultura i znanost) iznos od 7.432,00 EUR/55.996,40 kuna, </w:t>
      </w:r>
    </w:p>
    <w:p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>
        <w:rPr>
          <w:rFonts w:ascii="Times New Roman" w:hAnsi="Times New Roman"/>
          <w:sz w:val="24"/>
          <w:szCs w:val="24"/>
        </w:rPr>
        <w:t>(Program 1015 Financiranje udruga od značaja za razvoj općine, Aktivnost A100101 Redovan rad udruga) iznos od 5.109,82 EUR/38.500,00 kuna.</w:t>
      </w:r>
    </w:p>
    <w:bookmarkEnd w:id="4"/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</w:p>
    <w:p>
      <w:pPr>
        <w:pStyle w:val="Tijeloteksta"/>
        <w:tabs>
          <w:tab w:val="num" w:pos="0"/>
        </w:tabs>
        <w:jc w:val="both"/>
      </w:pPr>
      <w:r>
        <w:rPr>
          <w:rFonts w:ascii="Times New Roman" w:hAnsi="Times New Roman"/>
          <w:szCs w:val="24"/>
        </w:rPr>
        <w:tab/>
      </w:r>
      <w:r>
        <w:t>Sredstva navedena u točci I. ove Odluke raspodijeliti će se na temelju Natječaja za prijavu projekata i institucionalnu podršku udrugama za 2023. godinu iz proračuna Općine Vladislavci (u daljnjem tekstu: Natječaj) u skladu s dokumentacijom za provedbu javnog natječaja  koja je sastavni dio ove Odluke.</w:t>
      </w:r>
    </w:p>
    <w:p>
      <w:pPr>
        <w:pStyle w:val="Tijeloteksta"/>
        <w:tabs>
          <w:tab w:val="num" w:pos="0"/>
        </w:tabs>
        <w:jc w:val="both"/>
      </w:pPr>
    </w:p>
    <w:p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III.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Dokumentacija za provedbu Natječaja iz točke 2. ove Odluke obuhvaća: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 tekst Natječaja,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 upute za prijavitelje,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3. obrasce za prijavu programa ili projekta,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4. obrazac za procjenu kvalitete/vrijednosti programa i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5. obrasce za provedbu programa i izvještavanje.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prijavu iz stavka 1. ove točke su: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1.1. Obrazac opisa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1.2. Obrazac proračuna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 Obrazac izjave o nepostojanju dvostrukog financiranja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1.4. Obrazac izjave o partnerstvu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1.5. Obrazac životopisa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1.6. Popis priloga koje je potrebno priložiti uz prijavu.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Obrasci za provedbu programa i izvještavanje iz stavka 1. ovog članka su: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1.1. Obrazac ugovora o financiranju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1.2. Obrazac opisnog izvještaja provedbe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1.3. Obrazac financijskog izvještaja provedbe programa ili projekta</w:t>
      </w:r>
    </w:p>
    <w:p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1.4. Obrazac PROR-POT </w:t>
      </w:r>
      <w:r>
        <w:rPr>
          <w:rFonts w:ascii="Times New Roman" w:hAnsi="Times New Roman"/>
          <w:szCs w:val="24"/>
        </w:rPr>
        <w:tab/>
      </w: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Natječaja će se objaviti na internetskoj stranici Općine Vladislavci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i na oglasnim pločama u naseljima  Općine Vladislavci. 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 će putem Jedinstvenog upravnog odjela osigurati organizacijske kapacitete i ljudske resurse za primjenu osnovnih standarda financiranja, ugovaranja i praćenja provedbe i vrednovanja rezultata programa i projekata iz svog djelokruga.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provodi postupak provjere ispunjenja propisanih uvjeta natječaja, ocjenjuje prijave i predlaže odluke o odobravanju/neodobravanju financijskih sredstva za programe i projekte.</w:t>
      </w:r>
    </w:p>
    <w:p>
      <w:pPr>
        <w:pStyle w:val="Obinitekst"/>
        <w:rPr>
          <w:rFonts w:ascii="Times New Roman" w:hAnsi="Times New Roman" w:cs="Times New Roman"/>
          <w:sz w:val="24"/>
          <w:szCs w:val="24"/>
        </w:rPr>
      </w:pPr>
    </w:p>
    <w:p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</w:p>
    <w:p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 svim udrugama kojima su odobrena financijska sredstva Općina Vladislavci će potpisati ugovor.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Ugovorom će se definirati prava i obveze korisnika sredstava, iznos sredstava i namjena, sredstva te rokovi provedbe i izvještavanja.</w:t>
      </w:r>
    </w:p>
    <w:p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VIII.</w:t>
      </w:r>
    </w:p>
    <w:p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Općine Vladislavci», na internetskoj stranici Općine Vladislavci i oglasnim pločama.</w:t>
      </w:r>
    </w:p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230-01/23-01/01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2158/07-02-23-01</w:t>
      </w:r>
    </w:p>
    <w:p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4. siječnja 2023. </w:t>
      </w:r>
    </w:p>
    <w:p>
      <w:pPr>
        <w:pStyle w:val="Tijeloteksta"/>
        <w:rPr>
          <w:rFonts w:ascii="Times New Roman" w:hAnsi="Times New Roman"/>
          <w:szCs w:val="24"/>
        </w:rPr>
      </w:pPr>
    </w:p>
    <w:p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Općinski načelnik</w:t>
      </w:r>
    </w:p>
    <w:p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 xml:space="preserve">Marjan Tomas, v.r. </w:t>
      </w:r>
    </w:p>
    <w:sectPr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61871685">
    <w:abstractNumId w:val="1"/>
  </w:num>
  <w:num w:numId="2" w16cid:durableId="1707097171">
    <w:abstractNumId w:val="2"/>
  </w:num>
  <w:num w:numId="3" w16cid:durableId="1999844599">
    <w:abstractNumId w:val="3"/>
  </w:num>
  <w:num w:numId="4" w16cid:durableId="2046830885">
    <w:abstractNumId w:val="8"/>
  </w:num>
  <w:num w:numId="5" w16cid:durableId="1355764919">
    <w:abstractNumId w:val="6"/>
  </w:num>
  <w:num w:numId="6" w16cid:durableId="845021797">
    <w:abstractNumId w:val="5"/>
  </w:num>
  <w:num w:numId="7" w16cid:durableId="115493089">
    <w:abstractNumId w:val="7"/>
  </w:num>
  <w:num w:numId="8" w16cid:durableId="1295601000">
    <w:abstractNumId w:val="0"/>
  </w:num>
  <w:num w:numId="9" w16cid:durableId="1445731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5</cp:revision>
  <cp:lastPrinted>2023-01-05T08:32:00Z</cp:lastPrinted>
  <dcterms:created xsi:type="dcterms:W3CDTF">2023-01-03T12:24:00Z</dcterms:created>
  <dcterms:modified xsi:type="dcterms:W3CDTF">2023-01-05T09:47:00Z</dcterms:modified>
</cp:coreProperties>
</file>