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29E" w14:textId="4FC173D6" w:rsidR="001B7418" w:rsidRPr="00E2268E" w:rsidRDefault="001B7418" w:rsidP="001B7418">
      <w:pPr>
        <w:jc w:val="both"/>
      </w:pPr>
      <w:r w:rsidRPr="00E2268E">
        <w:t xml:space="preserve">Na temelju </w:t>
      </w:r>
      <w:r w:rsidR="000B45FC" w:rsidRPr="000B45FC">
        <w:t xml:space="preserve">članka 10. Uredbe </w:t>
      </w:r>
      <w:bookmarkStart w:id="0" w:name="_Hlk68885812"/>
      <w:r w:rsidR="000B45FC" w:rsidRPr="000B45FC">
        <w:t>o kriterijima, mjerilima i postupcima financiranja i ugovaranja programa i projekata od interesa za opće dobro koje provode udruge („Narodne novine“ broj 26/15</w:t>
      </w:r>
      <w:bookmarkEnd w:id="0"/>
      <w:r w:rsidR="00835EA4">
        <w:t xml:space="preserve"> i 37/21</w:t>
      </w:r>
      <w:r w:rsidR="000B45FC" w:rsidRPr="000B45FC">
        <w:t>)</w:t>
      </w:r>
      <w:r w:rsidR="000B45FC">
        <w:t xml:space="preserve"> </w:t>
      </w:r>
      <w:r w:rsidRPr="00E2268E">
        <w:t xml:space="preserve">i    članka </w:t>
      </w:r>
      <w:r>
        <w:t xml:space="preserve"> </w:t>
      </w:r>
      <w:r w:rsidRPr="00E2268E">
        <w:t xml:space="preserve">30. Statuta Općine Vladislavci („Službeni glasnik“  Općine Vladislavci </w:t>
      </w:r>
      <w:r w:rsidRPr="004F02A2">
        <w:rPr>
          <w:rFonts w:eastAsia="Calibri"/>
        </w:rPr>
        <w:t>/13, 3/17, 2/18, 4/20, 8/20</w:t>
      </w:r>
      <w:r w:rsidR="00835EA4">
        <w:rPr>
          <w:rFonts w:eastAsia="Calibri"/>
        </w:rPr>
        <w:t xml:space="preserve"> i</w:t>
      </w:r>
      <w:r>
        <w:rPr>
          <w:rFonts w:eastAsia="Calibri"/>
        </w:rPr>
        <w:t xml:space="preserve"> </w:t>
      </w:r>
      <w:r w:rsidRPr="004F02A2">
        <w:rPr>
          <w:rFonts w:eastAsia="Calibri"/>
        </w:rPr>
        <w:t>2/21</w:t>
      </w:r>
      <w:r w:rsidRPr="00E2268E">
        <w:t xml:space="preserve">) </w:t>
      </w:r>
      <w:r>
        <w:t xml:space="preserve"> </w:t>
      </w:r>
      <w:r w:rsidRPr="00E2268E">
        <w:t xml:space="preserve">Općinsko vijeće Općine Vladislavci na svoj </w:t>
      </w:r>
      <w:r w:rsidR="009A60AC">
        <w:t>15</w:t>
      </w:r>
      <w:r w:rsidRPr="00E2268E">
        <w:t xml:space="preserve">. sjednici održanoj dana </w:t>
      </w:r>
      <w:r w:rsidR="00FB6D5B">
        <w:t xml:space="preserve">23. svibnja </w:t>
      </w:r>
      <w:r w:rsidRPr="00E2268E">
        <w:t>20</w:t>
      </w:r>
      <w:r>
        <w:t>2</w:t>
      </w:r>
      <w:r w:rsidR="009A60AC">
        <w:t>2</w:t>
      </w:r>
      <w:r w:rsidRPr="00E2268E">
        <w:t xml:space="preserve">. godine, donosi </w:t>
      </w:r>
    </w:p>
    <w:p w14:paraId="6443D4DF" w14:textId="77777777" w:rsidR="001B7418" w:rsidRPr="00E2268E" w:rsidRDefault="001B7418" w:rsidP="001B7418"/>
    <w:p w14:paraId="57984112" w14:textId="6A3CED4E" w:rsidR="000B45FC" w:rsidRDefault="001818A5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14:paraId="348F9856" w14:textId="6B3172F2" w:rsidR="001B7418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2975209"/>
      <w:r w:rsidRPr="000B45FC">
        <w:rPr>
          <w:rFonts w:ascii="Times New Roman" w:hAnsi="Times New Roman"/>
          <w:b/>
          <w:sz w:val="24"/>
          <w:szCs w:val="24"/>
        </w:rPr>
        <w:t xml:space="preserve">o izmjenama i dopunama  </w:t>
      </w:r>
      <w:bookmarkStart w:id="2" w:name="_Hlk68885669"/>
      <w:bookmarkStart w:id="3" w:name="_Hlk68884902"/>
      <w:r w:rsidRPr="000B45FC">
        <w:rPr>
          <w:rFonts w:ascii="Times New Roman" w:hAnsi="Times New Roman"/>
          <w:b/>
          <w:sz w:val="24"/>
          <w:szCs w:val="24"/>
        </w:rPr>
        <w:t xml:space="preserve">Pravilnika o financiranju udruga iz proračuna Općine </w:t>
      </w:r>
      <w:bookmarkEnd w:id="1"/>
      <w:r w:rsidRPr="000B45FC">
        <w:rPr>
          <w:rFonts w:ascii="Times New Roman" w:hAnsi="Times New Roman"/>
          <w:b/>
          <w:sz w:val="24"/>
          <w:szCs w:val="24"/>
        </w:rPr>
        <w:t>Vladislavci</w:t>
      </w:r>
      <w:bookmarkEnd w:id="2"/>
    </w:p>
    <w:bookmarkEnd w:id="3"/>
    <w:p w14:paraId="6313A460" w14:textId="77777777" w:rsidR="000B45FC" w:rsidRPr="00717650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3D3EC9E" w14:textId="77777777" w:rsidR="001B7418" w:rsidRPr="00FB6D5B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6D5B">
        <w:rPr>
          <w:rFonts w:ascii="Times New Roman" w:hAnsi="Times New Roman"/>
          <w:b/>
          <w:sz w:val="24"/>
          <w:szCs w:val="24"/>
        </w:rPr>
        <w:t>Članak 1.</w:t>
      </w:r>
    </w:p>
    <w:p w14:paraId="69C6BDB7" w14:textId="08306FE8" w:rsidR="001B7418" w:rsidRPr="00FB6D5B" w:rsidRDefault="000B45FC" w:rsidP="00927C7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67297654"/>
      <w:r w:rsidRPr="00FB6D5B">
        <w:rPr>
          <w:rFonts w:ascii="Times New Roman" w:hAnsi="Times New Roman"/>
          <w:sz w:val="24"/>
          <w:szCs w:val="24"/>
        </w:rPr>
        <w:t xml:space="preserve">Pravilnik o financiranju udruga iz proračuna Općine Vladislavci </w:t>
      </w:r>
      <w:r w:rsidR="001B7418" w:rsidRPr="00FB6D5B">
        <w:rPr>
          <w:rFonts w:ascii="Times New Roman" w:hAnsi="Times New Roman"/>
          <w:sz w:val="24"/>
          <w:szCs w:val="24"/>
        </w:rPr>
        <w:t xml:space="preserve">( „Službeni glasnik“ Općine Vladislavci br. </w:t>
      </w:r>
      <w:r w:rsidRPr="00FB6D5B">
        <w:rPr>
          <w:rFonts w:ascii="Times New Roman" w:hAnsi="Times New Roman"/>
          <w:sz w:val="24"/>
          <w:szCs w:val="24"/>
        </w:rPr>
        <w:t>2</w:t>
      </w:r>
      <w:r w:rsidR="001B7418" w:rsidRPr="00FB6D5B">
        <w:rPr>
          <w:rFonts w:ascii="Times New Roman" w:hAnsi="Times New Roman"/>
          <w:sz w:val="24"/>
          <w:szCs w:val="24"/>
        </w:rPr>
        <w:t>/1</w:t>
      </w:r>
      <w:bookmarkEnd w:id="4"/>
      <w:r w:rsidRPr="00FB6D5B">
        <w:rPr>
          <w:rFonts w:ascii="Times New Roman" w:hAnsi="Times New Roman"/>
          <w:sz w:val="24"/>
          <w:szCs w:val="24"/>
        </w:rPr>
        <w:t>6</w:t>
      </w:r>
      <w:r w:rsidR="00F154CA" w:rsidRPr="00FB6D5B">
        <w:rPr>
          <w:rFonts w:ascii="Times New Roman" w:hAnsi="Times New Roman"/>
          <w:sz w:val="24"/>
          <w:szCs w:val="24"/>
        </w:rPr>
        <w:t xml:space="preserve"> i 5/21</w:t>
      </w:r>
      <w:r w:rsidR="001B7418" w:rsidRPr="00FB6D5B">
        <w:rPr>
          <w:rFonts w:ascii="Times New Roman" w:hAnsi="Times New Roman"/>
          <w:sz w:val="24"/>
          <w:szCs w:val="24"/>
        </w:rPr>
        <w:t xml:space="preserve">) mijenja se prema odredbama </w:t>
      </w:r>
      <w:r w:rsidR="001818A5" w:rsidRPr="00FB6D5B">
        <w:rPr>
          <w:rFonts w:ascii="Times New Roman" w:hAnsi="Times New Roman"/>
          <w:sz w:val="24"/>
          <w:szCs w:val="24"/>
        </w:rPr>
        <w:t>ove Odluke</w:t>
      </w:r>
      <w:r w:rsidR="001B7418" w:rsidRPr="00FB6D5B">
        <w:rPr>
          <w:rFonts w:ascii="Times New Roman" w:hAnsi="Times New Roman"/>
          <w:sz w:val="24"/>
          <w:szCs w:val="24"/>
        </w:rPr>
        <w:t>.</w:t>
      </w:r>
    </w:p>
    <w:p w14:paraId="0869061A" w14:textId="77777777" w:rsidR="001B7418" w:rsidRPr="00FB6D5B" w:rsidRDefault="001B7418" w:rsidP="001B7418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1BC725" w14:textId="531CE1B9" w:rsidR="001B7418" w:rsidRPr="00FB6D5B" w:rsidRDefault="001B7418" w:rsidP="001B7418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6D5B">
        <w:rPr>
          <w:rFonts w:ascii="Times New Roman" w:hAnsi="Times New Roman"/>
          <w:b/>
          <w:sz w:val="24"/>
          <w:szCs w:val="24"/>
        </w:rPr>
        <w:t>Članak 2.</w:t>
      </w:r>
    </w:p>
    <w:p w14:paraId="04B3BD06" w14:textId="20824E19" w:rsidR="001B7418" w:rsidRPr="00FB6D5B" w:rsidRDefault="000B45FC" w:rsidP="00927C7E">
      <w:pPr>
        <w:pStyle w:val="Bezprored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 xml:space="preserve">U članku </w:t>
      </w:r>
      <w:r w:rsidR="002766C6" w:rsidRPr="00FB6D5B">
        <w:rPr>
          <w:rFonts w:ascii="Times New Roman" w:hAnsi="Times New Roman"/>
          <w:sz w:val="24"/>
          <w:szCs w:val="24"/>
        </w:rPr>
        <w:t>5</w:t>
      </w:r>
      <w:r w:rsidRPr="00FB6D5B">
        <w:rPr>
          <w:rFonts w:ascii="Times New Roman" w:hAnsi="Times New Roman"/>
          <w:sz w:val="24"/>
          <w:szCs w:val="24"/>
        </w:rPr>
        <w:t xml:space="preserve">. </w:t>
      </w:r>
      <w:r w:rsidR="002766C6" w:rsidRPr="00FB6D5B">
        <w:rPr>
          <w:rFonts w:ascii="Times New Roman" w:hAnsi="Times New Roman"/>
          <w:sz w:val="24"/>
          <w:szCs w:val="24"/>
        </w:rPr>
        <w:t>stavak 2. iza točke 4. dodaje se nova točka koja glasi.</w:t>
      </w:r>
    </w:p>
    <w:p w14:paraId="4C26CC1B" w14:textId="638E36F8" w:rsidR="00717650" w:rsidRPr="00FB6D5B" w:rsidRDefault="002766C6" w:rsidP="00927C7E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>„-</w:t>
      </w:r>
      <w:r w:rsidRPr="00FB6D5B">
        <w:rPr>
          <w:rFonts w:ascii="Times New Roman" w:hAnsi="Times New Roman"/>
          <w:sz w:val="24"/>
          <w:szCs w:val="24"/>
        </w:rPr>
        <w:tab/>
        <w:t>kada je to propisano posebnim propisom.“</w:t>
      </w:r>
    </w:p>
    <w:p w14:paraId="265BBDF8" w14:textId="77777777" w:rsidR="00927C7E" w:rsidRPr="00FB6D5B" w:rsidRDefault="00927C7E" w:rsidP="0071765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B7525D" w14:textId="5F5DA3A4" w:rsidR="00717650" w:rsidRPr="00FB6D5B" w:rsidRDefault="00717650" w:rsidP="00717650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6D5B">
        <w:rPr>
          <w:rFonts w:ascii="Times New Roman" w:hAnsi="Times New Roman"/>
          <w:b/>
          <w:sz w:val="24"/>
          <w:szCs w:val="24"/>
        </w:rPr>
        <w:t>Članak 3.</w:t>
      </w:r>
    </w:p>
    <w:p w14:paraId="51731AB5" w14:textId="62E1327B" w:rsidR="00C70662" w:rsidRPr="00FB6D5B" w:rsidRDefault="00C70662" w:rsidP="00C70662">
      <w:pPr>
        <w:ind w:firstLine="709"/>
        <w:jc w:val="both"/>
        <w:rPr>
          <w:bCs/>
        </w:rPr>
      </w:pPr>
      <w:r w:rsidRPr="00FB6D5B">
        <w:rPr>
          <w:bCs/>
        </w:rPr>
        <w:t>U članku 14. stavak 1. točka 1. iza riječi dokumentaciji dodaju se riječi: „ako se dostavljaju na elektronički način isti se na zahtjev Općine Vladislavci dostavljaju u izvorniku;“</w:t>
      </w:r>
    </w:p>
    <w:p w14:paraId="272CC60C" w14:textId="77777777" w:rsidR="000B45FC" w:rsidRPr="00FB6D5B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2B6B40" w14:textId="44A431A5" w:rsidR="000B45FC" w:rsidRPr="00FB6D5B" w:rsidRDefault="000B45FC" w:rsidP="000B45FC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D5B"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4AF4A99A" w14:textId="77777777" w:rsidR="00C70662" w:rsidRPr="00FB6D5B" w:rsidRDefault="000B45FC" w:rsidP="00C70662">
      <w:pPr>
        <w:ind w:firstLine="708"/>
        <w:jc w:val="both"/>
        <w:rPr>
          <w:bCs/>
        </w:rPr>
      </w:pPr>
      <w:r w:rsidRPr="00FB6D5B">
        <w:rPr>
          <w:bCs/>
        </w:rPr>
        <w:t xml:space="preserve">U članku </w:t>
      </w:r>
      <w:r w:rsidR="00C70662" w:rsidRPr="00FB6D5B">
        <w:rPr>
          <w:bCs/>
        </w:rPr>
        <w:t>15. iza stavka 4. dodaju se stavci 5. i 6. koji glase:</w:t>
      </w:r>
    </w:p>
    <w:p w14:paraId="018953DF" w14:textId="6D64B15A" w:rsidR="00C70662" w:rsidRPr="00FB6D5B" w:rsidRDefault="00C70662" w:rsidP="00C70662">
      <w:pPr>
        <w:ind w:firstLine="708"/>
        <w:jc w:val="both"/>
      </w:pPr>
      <w:r w:rsidRPr="00FB6D5B">
        <w:rPr>
          <w:bCs/>
        </w:rPr>
        <w:t xml:space="preserve"> „</w:t>
      </w:r>
      <w:r w:rsidRPr="00FB6D5B">
        <w:t>Ukoliko prijavitelj podnosi prijavu na natječaj elektroničkim putem, dužan je elektronički dostaviti i svu propisanu popratnu dokumentaciju.</w:t>
      </w:r>
    </w:p>
    <w:p w14:paraId="1E758484" w14:textId="665E156F" w:rsidR="000B45FC" w:rsidRPr="00FB6D5B" w:rsidRDefault="00C70662" w:rsidP="00C70662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  <w:lang w:eastAsia="hr-HR"/>
        </w:rPr>
        <w:t>Podnositelj prijave koja se podnosi na način iz stavka 5. ovog članka na zahtjev Općine Vladislavci dužan je dostaviti na uvid svu potrebnu izvornu dokumentaciju i obvezne priloge u izvorniku.“</w:t>
      </w:r>
    </w:p>
    <w:p w14:paraId="5621F376" w14:textId="6F85C9DC" w:rsidR="000B45FC" w:rsidRPr="00FB6D5B" w:rsidRDefault="000B45FC" w:rsidP="000B45FC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CDF7B32" w14:textId="4814E499" w:rsidR="00717650" w:rsidRPr="00FB6D5B" w:rsidRDefault="000B45FC" w:rsidP="00C70662">
      <w:pPr>
        <w:pStyle w:val="Bezprored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B6D5B">
        <w:rPr>
          <w:rFonts w:ascii="Times New Roman" w:hAnsi="Times New Roman"/>
          <w:b/>
          <w:sz w:val="24"/>
          <w:szCs w:val="24"/>
        </w:rPr>
        <w:t>Članak 5</w:t>
      </w:r>
      <w:r w:rsidR="00C70662" w:rsidRPr="00FB6D5B">
        <w:rPr>
          <w:rFonts w:ascii="Times New Roman" w:hAnsi="Times New Roman"/>
          <w:b/>
          <w:sz w:val="24"/>
          <w:szCs w:val="24"/>
        </w:rPr>
        <w:t>.</w:t>
      </w:r>
    </w:p>
    <w:p w14:paraId="54861CF5" w14:textId="61DFB3EA" w:rsidR="00717650" w:rsidRPr="00FB6D5B" w:rsidRDefault="00717650" w:rsidP="00927C7E">
      <w:pPr>
        <w:autoSpaceDE w:val="0"/>
        <w:autoSpaceDN w:val="0"/>
        <w:adjustRightInd w:val="0"/>
        <w:ind w:firstLine="708"/>
        <w:jc w:val="both"/>
      </w:pPr>
      <w:r w:rsidRPr="00FB6D5B">
        <w:t xml:space="preserve">Ostale odredbe </w:t>
      </w:r>
      <w:r w:rsidR="00D33400" w:rsidRPr="00FB6D5B">
        <w:t xml:space="preserve">Pravilnika o financiranju udruga iz proračuna Općine Vladislavci </w:t>
      </w:r>
      <w:r w:rsidRPr="00FB6D5B">
        <w:t xml:space="preserve">(„Službeni glasnik“ Općine Vladislavci br. </w:t>
      </w:r>
      <w:r w:rsidR="00D33400" w:rsidRPr="00FB6D5B">
        <w:t>2</w:t>
      </w:r>
      <w:r w:rsidRPr="00FB6D5B">
        <w:t>/1</w:t>
      </w:r>
      <w:r w:rsidR="00D33400" w:rsidRPr="00FB6D5B">
        <w:t>6</w:t>
      </w:r>
      <w:r w:rsidR="00C70662" w:rsidRPr="00FB6D5B">
        <w:t xml:space="preserve"> i 5/21</w:t>
      </w:r>
      <w:r w:rsidRPr="00FB6D5B">
        <w:t>) ostaju nepromijenjene.</w:t>
      </w:r>
    </w:p>
    <w:p w14:paraId="4A3D4C38" w14:textId="2CA1D072" w:rsidR="00C70662" w:rsidRPr="00FB6D5B" w:rsidRDefault="00C70662" w:rsidP="00717650">
      <w:pPr>
        <w:autoSpaceDE w:val="0"/>
        <w:autoSpaceDN w:val="0"/>
        <w:adjustRightInd w:val="0"/>
        <w:jc w:val="both"/>
      </w:pPr>
    </w:p>
    <w:p w14:paraId="56C65F8F" w14:textId="531B5BE4" w:rsidR="00C70662" w:rsidRPr="00FB6D5B" w:rsidRDefault="00C70662" w:rsidP="00C70662">
      <w:pPr>
        <w:autoSpaceDE w:val="0"/>
        <w:autoSpaceDN w:val="0"/>
        <w:adjustRightInd w:val="0"/>
        <w:jc w:val="center"/>
        <w:rPr>
          <w:b/>
          <w:bCs/>
        </w:rPr>
      </w:pPr>
      <w:r w:rsidRPr="00FB6D5B">
        <w:rPr>
          <w:b/>
          <w:bCs/>
        </w:rPr>
        <w:t>Članak 6.</w:t>
      </w:r>
    </w:p>
    <w:p w14:paraId="3811BD25" w14:textId="7F3FC7FB" w:rsidR="00717650" w:rsidRPr="00FB6D5B" w:rsidRDefault="00C70662" w:rsidP="00927C7E">
      <w:pPr>
        <w:pStyle w:val="Bezproreda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 xml:space="preserve">Nalaže se Jedinstvenom upravnom odjelu Općine Vladislavci da izradi pročišćeni tekst </w:t>
      </w:r>
      <w:r w:rsidR="00927C7E" w:rsidRPr="00FB6D5B">
        <w:rPr>
          <w:rFonts w:ascii="Times New Roman" w:hAnsi="Times New Roman"/>
          <w:sz w:val="24"/>
          <w:szCs w:val="24"/>
        </w:rPr>
        <w:t>Pravilnika o financiranju udruga iz proračuna Općine Vladislavci.</w:t>
      </w:r>
    </w:p>
    <w:p w14:paraId="3D78621F" w14:textId="77777777" w:rsidR="00D33400" w:rsidRPr="00FB6D5B" w:rsidRDefault="00D33400" w:rsidP="00D3340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68885164"/>
    </w:p>
    <w:p w14:paraId="4A6EF208" w14:textId="5108AFED" w:rsidR="00717650" w:rsidRPr="00FB6D5B" w:rsidRDefault="00717650" w:rsidP="00D33400">
      <w:pPr>
        <w:pStyle w:val="Bezproreda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D5B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927C7E" w:rsidRPr="00FB6D5B">
        <w:rPr>
          <w:rFonts w:ascii="Times New Roman" w:hAnsi="Times New Roman"/>
          <w:b/>
          <w:bCs/>
          <w:sz w:val="24"/>
          <w:szCs w:val="24"/>
        </w:rPr>
        <w:t>7</w:t>
      </w:r>
      <w:r w:rsidRPr="00FB6D5B">
        <w:rPr>
          <w:rFonts w:ascii="Times New Roman" w:hAnsi="Times New Roman"/>
          <w:b/>
          <w:bCs/>
          <w:sz w:val="24"/>
          <w:szCs w:val="24"/>
        </w:rPr>
        <w:t>.</w:t>
      </w:r>
      <w:bookmarkEnd w:id="5"/>
    </w:p>
    <w:p w14:paraId="1D47ECA2" w14:textId="1C00EE70" w:rsidR="00717650" w:rsidRPr="00FB6D5B" w:rsidRDefault="00717650" w:rsidP="00927C7E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>Ov</w:t>
      </w:r>
      <w:r w:rsidR="00D33400" w:rsidRPr="00FB6D5B">
        <w:rPr>
          <w:rFonts w:ascii="Times New Roman" w:hAnsi="Times New Roman"/>
          <w:sz w:val="24"/>
          <w:szCs w:val="24"/>
        </w:rPr>
        <w:t xml:space="preserve">a </w:t>
      </w:r>
      <w:r w:rsidR="001818A5" w:rsidRPr="00FB6D5B">
        <w:rPr>
          <w:rFonts w:ascii="Times New Roman" w:hAnsi="Times New Roman"/>
          <w:sz w:val="24"/>
          <w:szCs w:val="24"/>
        </w:rPr>
        <w:t>Odluka</w:t>
      </w:r>
      <w:r w:rsidR="00D33400" w:rsidRPr="00FB6D5B">
        <w:rPr>
          <w:rFonts w:ascii="Times New Roman" w:hAnsi="Times New Roman"/>
          <w:sz w:val="24"/>
          <w:szCs w:val="24"/>
        </w:rPr>
        <w:t xml:space="preserve"> o</w:t>
      </w:r>
      <w:r w:rsidRPr="00FB6D5B">
        <w:rPr>
          <w:rFonts w:ascii="Times New Roman" w:hAnsi="Times New Roman"/>
          <w:sz w:val="24"/>
          <w:szCs w:val="24"/>
        </w:rPr>
        <w:t xml:space="preserve"> izmjen</w:t>
      </w:r>
      <w:r w:rsidR="00D33400" w:rsidRPr="00FB6D5B">
        <w:rPr>
          <w:rFonts w:ascii="Times New Roman" w:hAnsi="Times New Roman"/>
          <w:sz w:val="24"/>
          <w:szCs w:val="24"/>
        </w:rPr>
        <w:t xml:space="preserve">ama i dopunama Pravilnika </w:t>
      </w:r>
      <w:r w:rsidRPr="00FB6D5B">
        <w:rPr>
          <w:rFonts w:ascii="Times New Roman" w:hAnsi="Times New Roman"/>
          <w:sz w:val="24"/>
          <w:szCs w:val="24"/>
        </w:rPr>
        <w:t xml:space="preserve"> </w:t>
      </w:r>
      <w:r w:rsidR="00D33400" w:rsidRPr="00FB6D5B">
        <w:rPr>
          <w:rFonts w:ascii="Times New Roman" w:hAnsi="Times New Roman"/>
          <w:sz w:val="24"/>
          <w:szCs w:val="24"/>
        </w:rPr>
        <w:t xml:space="preserve">o financiranju udruga iz proračuna Općine Vladislavci </w:t>
      </w:r>
      <w:r w:rsidRPr="00FB6D5B">
        <w:rPr>
          <w:rFonts w:ascii="Times New Roman" w:hAnsi="Times New Roman"/>
          <w:sz w:val="24"/>
          <w:szCs w:val="24"/>
        </w:rPr>
        <w:t>stupa na snagu osmog  dana od dana objave u  „Službenom glasniku“ Općine Vladislavci.</w:t>
      </w:r>
    </w:p>
    <w:p w14:paraId="33849D5C" w14:textId="77777777" w:rsidR="00927C7E" w:rsidRPr="00FB6D5B" w:rsidRDefault="00927C7E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</w:p>
    <w:p w14:paraId="20DF749A" w14:textId="6CE54B3F" w:rsidR="00717650" w:rsidRPr="00FB6D5B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 xml:space="preserve">KLASA: </w:t>
      </w:r>
      <w:bookmarkStart w:id="6" w:name="_Hlk102975878"/>
      <w:r w:rsidR="00D33400" w:rsidRPr="00FB6D5B">
        <w:rPr>
          <w:rFonts w:ascii="Times New Roman" w:hAnsi="Times New Roman"/>
          <w:sz w:val="24"/>
          <w:szCs w:val="24"/>
        </w:rPr>
        <w:t>402-08/16-05/1</w:t>
      </w:r>
      <w:bookmarkEnd w:id="6"/>
    </w:p>
    <w:p w14:paraId="3788FA1C" w14:textId="6E0BBB3F" w:rsidR="00717650" w:rsidRPr="00FB6D5B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>UR.BROJ: 2158/07-01-2</w:t>
      </w:r>
      <w:r w:rsidR="00927C7E" w:rsidRPr="00FB6D5B">
        <w:rPr>
          <w:rFonts w:ascii="Times New Roman" w:hAnsi="Times New Roman"/>
          <w:sz w:val="24"/>
          <w:szCs w:val="24"/>
        </w:rPr>
        <w:t>2</w:t>
      </w:r>
      <w:r w:rsidRPr="00FB6D5B">
        <w:rPr>
          <w:rFonts w:ascii="Times New Roman" w:hAnsi="Times New Roman"/>
          <w:sz w:val="24"/>
          <w:szCs w:val="24"/>
        </w:rPr>
        <w:t>-</w:t>
      </w:r>
      <w:r w:rsidR="00927C7E" w:rsidRPr="00FB6D5B">
        <w:rPr>
          <w:rFonts w:ascii="Times New Roman" w:hAnsi="Times New Roman"/>
          <w:sz w:val="24"/>
          <w:szCs w:val="24"/>
        </w:rPr>
        <w:t>5</w:t>
      </w:r>
    </w:p>
    <w:p w14:paraId="1CEFC690" w14:textId="4A5F7761" w:rsidR="00717650" w:rsidRPr="00FB6D5B" w:rsidRDefault="00717650" w:rsidP="00717650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 xml:space="preserve">Vladislavci, </w:t>
      </w:r>
      <w:r w:rsidR="00FB6D5B">
        <w:rPr>
          <w:rFonts w:ascii="Times New Roman" w:hAnsi="Times New Roman"/>
          <w:sz w:val="24"/>
          <w:szCs w:val="24"/>
        </w:rPr>
        <w:t xml:space="preserve">23. svibnja </w:t>
      </w:r>
      <w:r w:rsidRPr="00FB6D5B">
        <w:rPr>
          <w:rFonts w:ascii="Times New Roman" w:hAnsi="Times New Roman"/>
          <w:sz w:val="24"/>
          <w:szCs w:val="24"/>
        </w:rPr>
        <w:t xml:space="preserve"> 202</w:t>
      </w:r>
      <w:r w:rsidR="00927C7E" w:rsidRPr="00FB6D5B">
        <w:rPr>
          <w:rFonts w:ascii="Times New Roman" w:hAnsi="Times New Roman"/>
          <w:sz w:val="24"/>
          <w:szCs w:val="24"/>
        </w:rPr>
        <w:t>2</w:t>
      </w:r>
      <w:r w:rsidRPr="00FB6D5B">
        <w:rPr>
          <w:rFonts w:ascii="Times New Roman" w:hAnsi="Times New Roman"/>
          <w:sz w:val="24"/>
          <w:szCs w:val="24"/>
        </w:rPr>
        <w:t>.</w:t>
      </w:r>
    </w:p>
    <w:p w14:paraId="6479DA31" w14:textId="77777777" w:rsidR="00717650" w:rsidRPr="00FB6D5B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>PREDSJEDNIK</w:t>
      </w:r>
    </w:p>
    <w:p w14:paraId="31B471A7" w14:textId="77777777" w:rsidR="00717650" w:rsidRPr="00FB6D5B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B6D5B">
        <w:rPr>
          <w:rFonts w:ascii="Times New Roman" w:hAnsi="Times New Roman"/>
          <w:sz w:val="24"/>
          <w:szCs w:val="24"/>
        </w:rPr>
        <w:t>OPĆINSKOG VIJEĆA</w:t>
      </w:r>
    </w:p>
    <w:p w14:paraId="0A3783CE" w14:textId="77777777" w:rsidR="00717650" w:rsidRDefault="00717650" w:rsidP="00717650">
      <w:pPr>
        <w:pStyle w:val="Bezproreda"/>
        <w:spacing w:line="276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717650">
        <w:rPr>
          <w:rFonts w:ascii="Times New Roman" w:hAnsi="Times New Roman"/>
          <w:sz w:val="24"/>
          <w:szCs w:val="24"/>
        </w:rPr>
        <w:t xml:space="preserve">Krunoslav </w:t>
      </w:r>
      <w:proofErr w:type="spellStart"/>
      <w:r w:rsidRPr="00717650">
        <w:rPr>
          <w:rFonts w:ascii="Times New Roman" w:hAnsi="Times New Roman"/>
          <w:sz w:val="24"/>
          <w:szCs w:val="24"/>
        </w:rPr>
        <w:t>Morov</w:t>
      </w:r>
      <w:r w:rsidR="006B4034">
        <w:rPr>
          <w:rFonts w:ascii="Times New Roman" w:hAnsi="Times New Roman"/>
          <w:sz w:val="24"/>
          <w:szCs w:val="24"/>
        </w:rPr>
        <w:t>ić</w:t>
      </w:r>
      <w:proofErr w:type="spellEnd"/>
      <w:r w:rsidR="00FB6D5B">
        <w:rPr>
          <w:rFonts w:ascii="Times New Roman" w:hAnsi="Times New Roman"/>
          <w:sz w:val="24"/>
          <w:szCs w:val="24"/>
        </w:rPr>
        <w:t xml:space="preserve">  </w:t>
      </w:r>
    </w:p>
    <w:sectPr w:rsidR="00717650" w:rsidSect="00FB6D5B">
      <w:pgSz w:w="11900" w:h="16838"/>
      <w:pgMar w:top="709" w:right="1134" w:bottom="396" w:left="1134" w:header="720" w:footer="720" w:gutter="0"/>
      <w:cols w:space="720" w:equalWidth="0">
        <w:col w:w="934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8543" w14:textId="77777777" w:rsidR="00076001" w:rsidRDefault="00076001">
      <w:r>
        <w:separator/>
      </w:r>
    </w:p>
  </w:endnote>
  <w:endnote w:type="continuationSeparator" w:id="0">
    <w:p w14:paraId="6CDA7712" w14:textId="77777777" w:rsidR="00076001" w:rsidRDefault="0007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D4B3" w14:textId="77777777" w:rsidR="00076001" w:rsidRDefault="00076001">
      <w:r>
        <w:separator/>
      </w:r>
    </w:p>
  </w:footnote>
  <w:footnote w:type="continuationSeparator" w:id="0">
    <w:p w14:paraId="3577044F" w14:textId="77777777" w:rsidR="00076001" w:rsidRDefault="0007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290465">
    <w:abstractNumId w:val="5"/>
  </w:num>
  <w:num w:numId="2" w16cid:durableId="769468994">
    <w:abstractNumId w:val="3"/>
  </w:num>
  <w:num w:numId="3" w16cid:durableId="57166735">
    <w:abstractNumId w:val="4"/>
  </w:num>
  <w:num w:numId="4" w16cid:durableId="2005889572">
    <w:abstractNumId w:val="1"/>
  </w:num>
  <w:num w:numId="5" w16cid:durableId="739138760">
    <w:abstractNumId w:val="2"/>
  </w:num>
  <w:num w:numId="6" w16cid:durableId="12158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06176"/>
    <w:rsid w:val="00055750"/>
    <w:rsid w:val="00076001"/>
    <w:rsid w:val="000879DC"/>
    <w:rsid w:val="000B45FC"/>
    <w:rsid w:val="000F72BB"/>
    <w:rsid w:val="00100450"/>
    <w:rsid w:val="00103578"/>
    <w:rsid w:val="00104EF0"/>
    <w:rsid w:val="00126FCB"/>
    <w:rsid w:val="001315BD"/>
    <w:rsid w:val="00132AAF"/>
    <w:rsid w:val="00136BF9"/>
    <w:rsid w:val="00172008"/>
    <w:rsid w:val="001733ED"/>
    <w:rsid w:val="00177E1E"/>
    <w:rsid w:val="001818A5"/>
    <w:rsid w:val="001A3F45"/>
    <w:rsid w:val="001B7418"/>
    <w:rsid w:val="001C0A2C"/>
    <w:rsid w:val="001D31E7"/>
    <w:rsid w:val="00216554"/>
    <w:rsid w:val="0024159E"/>
    <w:rsid w:val="00241D7C"/>
    <w:rsid w:val="00250DFD"/>
    <w:rsid w:val="00261263"/>
    <w:rsid w:val="002766C6"/>
    <w:rsid w:val="00290C95"/>
    <w:rsid w:val="002A7980"/>
    <w:rsid w:val="002B3E9E"/>
    <w:rsid w:val="002B7F79"/>
    <w:rsid w:val="002C2A2A"/>
    <w:rsid w:val="002D29BE"/>
    <w:rsid w:val="002D4886"/>
    <w:rsid w:val="00322FF0"/>
    <w:rsid w:val="00373BF3"/>
    <w:rsid w:val="00395485"/>
    <w:rsid w:val="004442B9"/>
    <w:rsid w:val="004F7F8F"/>
    <w:rsid w:val="00504EEC"/>
    <w:rsid w:val="0051699A"/>
    <w:rsid w:val="00581F20"/>
    <w:rsid w:val="00612BC3"/>
    <w:rsid w:val="006361C1"/>
    <w:rsid w:val="006743A3"/>
    <w:rsid w:val="006870FF"/>
    <w:rsid w:val="0068770A"/>
    <w:rsid w:val="006A2F25"/>
    <w:rsid w:val="006B2C88"/>
    <w:rsid w:val="006B4034"/>
    <w:rsid w:val="006C25DB"/>
    <w:rsid w:val="006C6723"/>
    <w:rsid w:val="006E3FAE"/>
    <w:rsid w:val="00711E73"/>
    <w:rsid w:val="00715EE7"/>
    <w:rsid w:val="00717650"/>
    <w:rsid w:val="00761361"/>
    <w:rsid w:val="007A1BA3"/>
    <w:rsid w:val="007C53AA"/>
    <w:rsid w:val="008314AC"/>
    <w:rsid w:val="00835EA4"/>
    <w:rsid w:val="008373E2"/>
    <w:rsid w:val="00850E7E"/>
    <w:rsid w:val="00855645"/>
    <w:rsid w:val="00856BA3"/>
    <w:rsid w:val="00874B4E"/>
    <w:rsid w:val="008B4B9F"/>
    <w:rsid w:val="00922AFE"/>
    <w:rsid w:val="00927C7E"/>
    <w:rsid w:val="00931B54"/>
    <w:rsid w:val="00934F6D"/>
    <w:rsid w:val="00951A2F"/>
    <w:rsid w:val="009542B4"/>
    <w:rsid w:val="00961CBA"/>
    <w:rsid w:val="009768DF"/>
    <w:rsid w:val="009A60AC"/>
    <w:rsid w:val="009C5D8A"/>
    <w:rsid w:val="009E59DD"/>
    <w:rsid w:val="00A1340B"/>
    <w:rsid w:val="00A156C0"/>
    <w:rsid w:val="00A30A4A"/>
    <w:rsid w:val="00A420D9"/>
    <w:rsid w:val="00A468F3"/>
    <w:rsid w:val="00A61BB6"/>
    <w:rsid w:val="00A74326"/>
    <w:rsid w:val="00A7573A"/>
    <w:rsid w:val="00A951DB"/>
    <w:rsid w:val="00B020F6"/>
    <w:rsid w:val="00B04D3B"/>
    <w:rsid w:val="00B05B15"/>
    <w:rsid w:val="00B06C0C"/>
    <w:rsid w:val="00B57905"/>
    <w:rsid w:val="00B6044A"/>
    <w:rsid w:val="00B65847"/>
    <w:rsid w:val="00BA7B2C"/>
    <w:rsid w:val="00BD2C84"/>
    <w:rsid w:val="00C44354"/>
    <w:rsid w:val="00C57545"/>
    <w:rsid w:val="00C7052F"/>
    <w:rsid w:val="00C70662"/>
    <w:rsid w:val="00CA314F"/>
    <w:rsid w:val="00CC7E9F"/>
    <w:rsid w:val="00CE19AF"/>
    <w:rsid w:val="00CF4B33"/>
    <w:rsid w:val="00D33400"/>
    <w:rsid w:val="00D82EC5"/>
    <w:rsid w:val="00D979D3"/>
    <w:rsid w:val="00DA3CE7"/>
    <w:rsid w:val="00DA4DB9"/>
    <w:rsid w:val="00DC3C7B"/>
    <w:rsid w:val="00DF7B3C"/>
    <w:rsid w:val="00E232EA"/>
    <w:rsid w:val="00E55C34"/>
    <w:rsid w:val="00E5709F"/>
    <w:rsid w:val="00E647C5"/>
    <w:rsid w:val="00E77506"/>
    <w:rsid w:val="00EC0B4F"/>
    <w:rsid w:val="00F154CA"/>
    <w:rsid w:val="00F70BA5"/>
    <w:rsid w:val="00FA00DA"/>
    <w:rsid w:val="00FA2517"/>
    <w:rsid w:val="00FB6D5B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OpcinaPCY</cp:lastModifiedBy>
  <cp:revision>10</cp:revision>
  <cp:lastPrinted>2022-05-09T05:55:00Z</cp:lastPrinted>
  <dcterms:created xsi:type="dcterms:W3CDTF">2021-04-09T16:15:00Z</dcterms:created>
  <dcterms:modified xsi:type="dcterms:W3CDTF">2022-05-24T06:23:00Z</dcterms:modified>
</cp:coreProperties>
</file>