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BAB9" w14:textId="43ACCE7A" w:rsidR="00F3507F" w:rsidRDefault="00F3507F" w:rsidP="00F3507F">
      <w:pPr>
        <w:spacing w:line="304" w:lineRule="auto"/>
        <w:jc w:val="both"/>
        <w:rPr>
          <w:rFonts w:ascii="Times New Roman" w:eastAsia="Times New Roman" w:hAnsi="Times New Roman"/>
          <w:sz w:val="24"/>
        </w:rPr>
      </w:pPr>
      <w:bookmarkStart w:id="0" w:name="page1"/>
      <w:bookmarkEnd w:id="0"/>
      <w:r>
        <w:rPr>
          <w:rFonts w:ascii="Times New Roman" w:eastAsia="Times New Roman" w:hAnsi="Times New Roman"/>
          <w:sz w:val="24"/>
        </w:rPr>
        <w:t>Temeljem članka 42. stavak 1. Zakona o proračunu („Narodne novine“ broj 144/21.) i članka 30. Statuta Općine Vladislavci (Službeni glasnik Općine Vladislavci 3/13., 3/17., 2/18., 4/20.,5/20 – pročišćeni tekst, 8/20 , 2/21 i 3/21 – pročišćeni tekst) Općinsko vijeće</w:t>
      </w:r>
      <w:r w:rsidR="00DD0A93">
        <w:rPr>
          <w:rFonts w:ascii="Times New Roman" w:eastAsia="Times New Roman" w:hAnsi="Times New Roman"/>
          <w:sz w:val="24"/>
        </w:rPr>
        <w:t xml:space="preserve"> Općine Vladislavci</w:t>
      </w:r>
      <w:r>
        <w:rPr>
          <w:rFonts w:ascii="Times New Roman" w:eastAsia="Times New Roman" w:hAnsi="Times New Roman"/>
          <w:sz w:val="24"/>
        </w:rPr>
        <w:t xml:space="preserve"> na svojoj </w:t>
      </w:r>
      <w:r w:rsidR="00774873">
        <w:rPr>
          <w:rFonts w:ascii="Times New Roman" w:eastAsia="Times New Roman" w:hAnsi="Times New Roman"/>
          <w:sz w:val="24"/>
        </w:rPr>
        <w:t>45</w:t>
      </w:r>
      <w:r>
        <w:rPr>
          <w:rFonts w:ascii="Times New Roman" w:eastAsia="Times New Roman" w:hAnsi="Times New Roman"/>
          <w:sz w:val="24"/>
        </w:rPr>
        <w:t xml:space="preserve">. sjednici održanoj dana </w:t>
      </w:r>
      <w:r w:rsidR="00774873">
        <w:rPr>
          <w:rFonts w:ascii="Times New Roman" w:eastAsia="Times New Roman" w:hAnsi="Times New Roman"/>
          <w:sz w:val="24"/>
        </w:rPr>
        <w:t>26. studenoga</w:t>
      </w:r>
      <w:r>
        <w:rPr>
          <w:rFonts w:ascii="Times New Roman" w:eastAsia="Times New Roman" w:hAnsi="Times New Roman"/>
          <w:sz w:val="24"/>
        </w:rPr>
        <w:t xml:space="preserve"> 2024. godine</w:t>
      </w:r>
      <w:r w:rsidR="00DD0A93">
        <w:rPr>
          <w:rFonts w:ascii="Times New Roman" w:eastAsia="Times New Roman" w:hAnsi="Times New Roman"/>
          <w:sz w:val="24"/>
        </w:rPr>
        <w:t xml:space="preserve">, </w:t>
      </w:r>
      <w:r>
        <w:rPr>
          <w:rFonts w:ascii="Times New Roman" w:eastAsia="Times New Roman" w:hAnsi="Times New Roman"/>
          <w:sz w:val="24"/>
        </w:rPr>
        <w:t xml:space="preserve"> donosi</w:t>
      </w:r>
    </w:p>
    <w:p w14:paraId="586B42CB" w14:textId="77777777" w:rsidR="00F3507F" w:rsidRDefault="00F3507F" w:rsidP="00F3507F">
      <w:pPr>
        <w:spacing w:line="374" w:lineRule="exact"/>
        <w:rPr>
          <w:rFonts w:ascii="Times New Roman" w:eastAsia="Times New Roman" w:hAnsi="Times New Roman"/>
          <w:sz w:val="24"/>
        </w:rPr>
      </w:pPr>
    </w:p>
    <w:p w14:paraId="25EE3BB1" w14:textId="5C57635C" w:rsidR="00F3507F" w:rsidRDefault="00774873" w:rsidP="00F3507F">
      <w:pPr>
        <w:spacing w:line="0" w:lineRule="atLeast"/>
        <w:ind w:left="4180"/>
        <w:rPr>
          <w:rFonts w:ascii="Times New Roman" w:eastAsia="Times New Roman" w:hAnsi="Times New Roman"/>
          <w:b/>
          <w:sz w:val="24"/>
        </w:rPr>
      </w:pPr>
      <w:r>
        <w:rPr>
          <w:rFonts w:ascii="Times New Roman" w:eastAsia="Times New Roman" w:hAnsi="Times New Roman"/>
          <w:b/>
          <w:sz w:val="24"/>
        </w:rPr>
        <w:t xml:space="preserve">           </w:t>
      </w:r>
      <w:r w:rsidR="00F3507F">
        <w:rPr>
          <w:rFonts w:ascii="Times New Roman" w:eastAsia="Times New Roman" w:hAnsi="Times New Roman"/>
          <w:b/>
          <w:sz w:val="24"/>
        </w:rPr>
        <w:t>PRORAČUN OPĆINE VLADISLAVCI</w:t>
      </w:r>
    </w:p>
    <w:p w14:paraId="3F74B5E4" w14:textId="77777777" w:rsidR="00F3507F" w:rsidRDefault="00F3507F" w:rsidP="00F3507F">
      <w:pPr>
        <w:spacing w:line="269" w:lineRule="exact"/>
        <w:rPr>
          <w:rFonts w:ascii="Times New Roman" w:eastAsia="Times New Roman" w:hAnsi="Times New Roman"/>
          <w:sz w:val="24"/>
        </w:rPr>
      </w:pPr>
    </w:p>
    <w:p w14:paraId="7B72B554" w14:textId="104212EA" w:rsidR="00F3507F" w:rsidRDefault="00F42AAC" w:rsidP="00F3507F">
      <w:pPr>
        <w:spacing w:line="0" w:lineRule="atLeast"/>
        <w:ind w:left="3800"/>
        <w:rPr>
          <w:rFonts w:ascii="Times New Roman" w:eastAsia="Times New Roman" w:hAnsi="Times New Roman"/>
          <w:b/>
          <w:sz w:val="24"/>
        </w:rPr>
      </w:pPr>
      <w:r>
        <w:rPr>
          <w:rFonts w:ascii="Times New Roman" w:eastAsia="Times New Roman" w:hAnsi="Times New Roman"/>
          <w:b/>
          <w:sz w:val="24"/>
        </w:rPr>
        <w:t xml:space="preserve">        </w:t>
      </w:r>
      <w:r w:rsidR="00F3507F">
        <w:rPr>
          <w:rFonts w:ascii="Times New Roman" w:eastAsia="Times New Roman" w:hAnsi="Times New Roman"/>
          <w:b/>
          <w:sz w:val="24"/>
        </w:rPr>
        <w:t>ZA 2025. I PROJEKCIJE ZA 2026. I 2027. GODINU</w:t>
      </w:r>
    </w:p>
    <w:p w14:paraId="7AA35EFC" w14:textId="77777777" w:rsidR="00F3507F" w:rsidRDefault="00F3507F" w:rsidP="00F3507F">
      <w:pPr>
        <w:spacing w:line="200" w:lineRule="exact"/>
        <w:rPr>
          <w:rFonts w:ascii="Times New Roman" w:eastAsia="Times New Roman" w:hAnsi="Times New Roman"/>
          <w:sz w:val="24"/>
        </w:rPr>
      </w:pPr>
    </w:p>
    <w:p w14:paraId="687FD2F8" w14:textId="77777777" w:rsidR="00F3507F" w:rsidRDefault="00F3507F" w:rsidP="00F3507F">
      <w:pPr>
        <w:spacing w:line="281" w:lineRule="exact"/>
        <w:rPr>
          <w:rFonts w:ascii="Times New Roman" w:eastAsia="Times New Roman" w:hAnsi="Times New Roman"/>
          <w:sz w:val="24"/>
        </w:rPr>
      </w:pPr>
    </w:p>
    <w:p w14:paraId="0ACD63D1" w14:textId="77777777" w:rsidR="00F3507F" w:rsidRDefault="00F3507F" w:rsidP="00F3507F">
      <w:pPr>
        <w:spacing w:line="0" w:lineRule="atLeast"/>
        <w:ind w:left="5954"/>
        <w:rPr>
          <w:rFonts w:ascii="Times New Roman" w:eastAsia="Times New Roman" w:hAnsi="Times New Roman"/>
          <w:b/>
          <w:sz w:val="24"/>
        </w:rPr>
      </w:pPr>
      <w:r>
        <w:rPr>
          <w:rFonts w:ascii="Times New Roman" w:eastAsia="Times New Roman" w:hAnsi="Times New Roman"/>
          <w:b/>
          <w:sz w:val="24"/>
        </w:rPr>
        <w:t>Članak 1.</w:t>
      </w:r>
    </w:p>
    <w:p w14:paraId="047AF5BD" w14:textId="77777777" w:rsidR="00F3507F" w:rsidRDefault="00F3507F" w:rsidP="00F3507F">
      <w:pPr>
        <w:spacing w:line="19" w:lineRule="exact"/>
        <w:rPr>
          <w:rFonts w:ascii="Times New Roman" w:eastAsia="Times New Roman" w:hAnsi="Times New Roman"/>
          <w:sz w:val="24"/>
        </w:rPr>
      </w:pPr>
    </w:p>
    <w:p w14:paraId="7C31F899" w14:textId="01E2B627" w:rsidR="00F3507F" w:rsidRDefault="00F3507F" w:rsidP="00F3507F">
      <w:pPr>
        <w:spacing w:line="231" w:lineRule="auto"/>
        <w:ind w:left="480" w:right="640"/>
        <w:rPr>
          <w:rFonts w:ascii="Times New Roman" w:eastAsia="Times New Roman" w:hAnsi="Times New Roman"/>
          <w:sz w:val="24"/>
        </w:rPr>
      </w:pPr>
      <w:r>
        <w:rPr>
          <w:rFonts w:ascii="Times New Roman" w:eastAsia="Times New Roman" w:hAnsi="Times New Roman"/>
          <w:sz w:val="24"/>
        </w:rPr>
        <w:t>Proračun Općine Vladislavci za 2025. i projekcije za 2026. i 2027. godinu (u daljnjem tekstu: Proračun) sadrži opći dio i obrazloženje proračuna</w:t>
      </w:r>
    </w:p>
    <w:p w14:paraId="48930ABC" w14:textId="77777777" w:rsidR="00F3507F" w:rsidRDefault="00F3507F" w:rsidP="00F3507F">
      <w:pPr>
        <w:spacing w:line="231" w:lineRule="auto"/>
        <w:ind w:left="480" w:right="640"/>
        <w:rPr>
          <w:rFonts w:ascii="Times New Roman" w:eastAsia="Times New Roman" w:hAnsi="Times New Roman"/>
          <w:sz w:val="24"/>
        </w:rPr>
      </w:pPr>
    </w:p>
    <w:p w14:paraId="241AF47A" w14:textId="77777777" w:rsidR="00F3507F" w:rsidRDefault="00F3507F" w:rsidP="00F3507F">
      <w:pPr>
        <w:spacing w:line="1" w:lineRule="exact"/>
        <w:rPr>
          <w:rFonts w:ascii="Times New Roman" w:eastAsia="Times New Roman" w:hAnsi="Times New Roman"/>
          <w:sz w:val="24"/>
        </w:rPr>
      </w:pPr>
    </w:p>
    <w:p w14:paraId="3921BF91" w14:textId="77777777" w:rsidR="00F3507F" w:rsidRDefault="00F3507F" w:rsidP="00727D81">
      <w:pPr>
        <w:spacing w:line="0" w:lineRule="atLeast"/>
        <w:ind w:left="5954"/>
        <w:rPr>
          <w:rFonts w:ascii="Times New Roman" w:eastAsia="Times New Roman" w:hAnsi="Times New Roman"/>
          <w:b/>
          <w:sz w:val="24"/>
        </w:rPr>
      </w:pPr>
      <w:r>
        <w:rPr>
          <w:rFonts w:ascii="Times New Roman" w:eastAsia="Times New Roman" w:hAnsi="Times New Roman"/>
          <w:sz w:val="24"/>
        </w:rPr>
        <w:t>Č</w:t>
      </w:r>
      <w:r>
        <w:rPr>
          <w:rFonts w:ascii="Times New Roman" w:eastAsia="Times New Roman" w:hAnsi="Times New Roman"/>
          <w:b/>
          <w:sz w:val="24"/>
        </w:rPr>
        <w:t>lanak 2.</w:t>
      </w:r>
    </w:p>
    <w:p w14:paraId="5EBEEFF2" w14:textId="77777777" w:rsidR="00F3507F" w:rsidRDefault="00F3507F" w:rsidP="00F3507F">
      <w:pPr>
        <w:spacing w:line="271" w:lineRule="exact"/>
        <w:rPr>
          <w:rFonts w:ascii="Times New Roman" w:eastAsia="Times New Roman" w:hAnsi="Times New Roman"/>
          <w:sz w:val="24"/>
        </w:rPr>
      </w:pPr>
    </w:p>
    <w:p w14:paraId="3668685C" w14:textId="77777777" w:rsidR="00F3507F" w:rsidRDefault="00F3507F" w:rsidP="00F3507F">
      <w:pPr>
        <w:spacing w:line="271" w:lineRule="exact"/>
        <w:rPr>
          <w:rFonts w:ascii="Times New Roman" w:eastAsia="Times New Roman" w:hAnsi="Times New Roman"/>
          <w:sz w:val="24"/>
        </w:rPr>
      </w:pPr>
    </w:p>
    <w:p w14:paraId="5E0801AF" w14:textId="77777777" w:rsidR="00F3507F" w:rsidRDefault="00F3507F" w:rsidP="00F3507F">
      <w:pPr>
        <w:spacing w:line="0" w:lineRule="atLeast"/>
        <w:ind w:left="420"/>
        <w:rPr>
          <w:rFonts w:ascii="Times New Roman" w:eastAsia="Times New Roman" w:hAnsi="Times New Roman"/>
          <w:sz w:val="24"/>
        </w:rPr>
      </w:pPr>
      <w:r>
        <w:rPr>
          <w:rFonts w:ascii="Times New Roman" w:eastAsia="Times New Roman" w:hAnsi="Times New Roman"/>
          <w:sz w:val="24"/>
        </w:rPr>
        <w:t>Opći dio sadrži sažetak Računa prihoda i rashoda i Računa financiranja i Račun prihoda i rashoda i Račun financiranja</w:t>
      </w:r>
    </w:p>
    <w:p w14:paraId="65EB712D" w14:textId="77777777" w:rsidR="00F3507F" w:rsidRDefault="00F3507F" w:rsidP="00F3507F">
      <w:pPr>
        <w:spacing w:line="0" w:lineRule="atLeast"/>
        <w:ind w:left="420"/>
        <w:rPr>
          <w:rFonts w:ascii="Times New Roman" w:eastAsia="Times New Roman" w:hAnsi="Times New Roman"/>
          <w:sz w:val="24"/>
        </w:rPr>
      </w:pPr>
    </w:p>
    <w:p w14:paraId="57B4C72C" w14:textId="2527CAEC" w:rsidR="00F3507F" w:rsidRDefault="00F3507F" w:rsidP="00F3507F">
      <w:pPr>
        <w:spacing w:line="0" w:lineRule="atLeast"/>
        <w:ind w:left="420"/>
        <w:rPr>
          <w:rFonts w:ascii="Times New Roman" w:eastAsia="Times New Roman" w:hAnsi="Times New Roman"/>
          <w:sz w:val="24"/>
        </w:rPr>
      </w:pPr>
      <w:r>
        <w:rPr>
          <w:rFonts w:ascii="Arial" w:eastAsia="Arial" w:hAnsi="Arial"/>
          <w:b/>
          <w:sz w:val="18"/>
        </w:rPr>
        <w:t>SAŽETAK RAČUNA PRIHODA I RASHODA I RAČUNA FINANCIRANJA</w:t>
      </w:r>
    </w:p>
    <w:p w14:paraId="1412774F" w14:textId="77777777" w:rsidR="00F3507F" w:rsidRDefault="00F3507F">
      <w:r>
        <w:t xml:space="preserve">         </w:t>
      </w:r>
    </w:p>
    <w:tbl>
      <w:tblPr>
        <w:tblW w:w="12398" w:type="dxa"/>
        <w:tblLook w:val="04A0" w:firstRow="1" w:lastRow="0" w:firstColumn="1" w:lastColumn="0" w:noHBand="0" w:noVBand="1"/>
      </w:tblPr>
      <w:tblGrid>
        <w:gridCol w:w="1364"/>
        <w:gridCol w:w="4256"/>
        <w:gridCol w:w="1600"/>
        <w:gridCol w:w="1384"/>
        <w:gridCol w:w="1384"/>
        <w:gridCol w:w="1495"/>
        <w:gridCol w:w="1495"/>
      </w:tblGrid>
      <w:tr w:rsidR="00F3507F" w:rsidRPr="00F3507F" w14:paraId="09C98D9F" w14:textId="77777777" w:rsidTr="00F3507F">
        <w:trPr>
          <w:trHeight w:val="255"/>
        </w:trPr>
        <w:tc>
          <w:tcPr>
            <w:tcW w:w="1364" w:type="dxa"/>
            <w:tcBorders>
              <w:top w:val="nil"/>
              <w:left w:val="nil"/>
              <w:bottom w:val="nil"/>
              <w:right w:val="nil"/>
            </w:tcBorders>
            <w:shd w:val="clear" w:color="auto" w:fill="auto"/>
            <w:noWrap/>
            <w:hideMark/>
          </w:tcPr>
          <w:p w14:paraId="2377C3E7" w14:textId="77777777" w:rsidR="00F3507F" w:rsidRPr="00F3507F" w:rsidRDefault="00F3507F" w:rsidP="00F3507F">
            <w:pPr>
              <w:rPr>
                <w:rFonts w:ascii="Times New Roman" w:eastAsia="Times New Roman" w:hAnsi="Times New Roman" w:cs="Times New Roman"/>
                <w:sz w:val="24"/>
                <w:szCs w:val="24"/>
              </w:rPr>
            </w:pPr>
          </w:p>
        </w:tc>
        <w:tc>
          <w:tcPr>
            <w:tcW w:w="4256" w:type="dxa"/>
            <w:tcBorders>
              <w:top w:val="nil"/>
              <w:left w:val="nil"/>
              <w:bottom w:val="nil"/>
              <w:right w:val="nil"/>
            </w:tcBorders>
            <w:shd w:val="clear" w:color="auto" w:fill="auto"/>
            <w:noWrap/>
            <w:hideMark/>
          </w:tcPr>
          <w:p w14:paraId="44A34338" w14:textId="77777777" w:rsidR="00F3507F" w:rsidRPr="00F3507F" w:rsidRDefault="00F3507F" w:rsidP="00F3507F">
            <w:pPr>
              <w:rPr>
                <w:rFonts w:ascii="Times New Roman" w:eastAsia="Times New Roman" w:hAnsi="Times New Roman" w:cs="Times New Roman"/>
              </w:rPr>
            </w:pPr>
          </w:p>
        </w:tc>
        <w:tc>
          <w:tcPr>
            <w:tcW w:w="1600" w:type="dxa"/>
            <w:tcBorders>
              <w:top w:val="nil"/>
              <w:left w:val="nil"/>
              <w:bottom w:val="nil"/>
              <w:right w:val="nil"/>
            </w:tcBorders>
            <w:shd w:val="clear" w:color="auto" w:fill="auto"/>
            <w:noWrap/>
            <w:hideMark/>
          </w:tcPr>
          <w:p w14:paraId="46568E11"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IZVRŠENJE</w:t>
            </w:r>
          </w:p>
        </w:tc>
        <w:tc>
          <w:tcPr>
            <w:tcW w:w="1280" w:type="dxa"/>
            <w:tcBorders>
              <w:top w:val="nil"/>
              <w:left w:val="nil"/>
              <w:bottom w:val="nil"/>
              <w:right w:val="nil"/>
            </w:tcBorders>
            <w:shd w:val="clear" w:color="auto" w:fill="auto"/>
            <w:noWrap/>
            <w:hideMark/>
          </w:tcPr>
          <w:p w14:paraId="0194EA09" w14:textId="33C08370" w:rsidR="00F3507F" w:rsidRPr="00F3507F" w:rsidRDefault="00984463" w:rsidP="00F3507F">
            <w:pPr>
              <w:jc w:val="center"/>
              <w:rPr>
                <w:rFonts w:ascii="Arial" w:eastAsia="Times New Roman" w:hAnsi="Arial"/>
                <w:b/>
                <w:bCs/>
              </w:rPr>
            </w:pPr>
            <w:r>
              <w:rPr>
                <w:rFonts w:ascii="Arial" w:eastAsia="Times New Roman" w:hAnsi="Arial"/>
                <w:b/>
                <w:bCs/>
              </w:rPr>
              <w:t xml:space="preserve">TEKUĆI </w:t>
            </w:r>
            <w:r w:rsidR="00F3507F" w:rsidRPr="00F3507F">
              <w:rPr>
                <w:rFonts w:ascii="Arial" w:eastAsia="Times New Roman" w:hAnsi="Arial"/>
                <w:b/>
                <w:bCs/>
              </w:rPr>
              <w:t>PLAN</w:t>
            </w:r>
          </w:p>
        </w:tc>
        <w:tc>
          <w:tcPr>
            <w:tcW w:w="1280" w:type="dxa"/>
            <w:tcBorders>
              <w:top w:val="nil"/>
              <w:left w:val="nil"/>
              <w:bottom w:val="nil"/>
              <w:right w:val="nil"/>
            </w:tcBorders>
            <w:shd w:val="clear" w:color="auto" w:fill="auto"/>
            <w:noWrap/>
            <w:hideMark/>
          </w:tcPr>
          <w:p w14:paraId="48E3162A" w14:textId="3DAEDBC7" w:rsidR="00F3507F" w:rsidRPr="00F3507F" w:rsidRDefault="00F3507F" w:rsidP="00F3507F">
            <w:pPr>
              <w:jc w:val="center"/>
              <w:rPr>
                <w:rFonts w:ascii="Arial" w:eastAsia="Times New Roman" w:hAnsi="Arial"/>
                <w:b/>
                <w:bCs/>
              </w:rPr>
            </w:pPr>
            <w:r w:rsidRPr="00F3507F">
              <w:rPr>
                <w:rFonts w:ascii="Arial" w:eastAsia="Times New Roman" w:hAnsi="Arial"/>
                <w:b/>
                <w:bCs/>
              </w:rPr>
              <w:t>PLAN</w:t>
            </w:r>
            <w:r w:rsidR="00984463">
              <w:rPr>
                <w:rFonts w:ascii="Arial" w:eastAsia="Times New Roman" w:hAnsi="Arial"/>
                <w:b/>
                <w:bCs/>
              </w:rPr>
              <w:t xml:space="preserve">  </w:t>
            </w:r>
          </w:p>
        </w:tc>
        <w:tc>
          <w:tcPr>
            <w:tcW w:w="1309" w:type="dxa"/>
            <w:tcBorders>
              <w:top w:val="nil"/>
              <w:left w:val="nil"/>
              <w:bottom w:val="nil"/>
              <w:right w:val="nil"/>
            </w:tcBorders>
            <w:shd w:val="clear" w:color="auto" w:fill="auto"/>
            <w:noWrap/>
            <w:hideMark/>
          </w:tcPr>
          <w:p w14:paraId="4AD61A42"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PROJEKCIJA</w:t>
            </w:r>
          </w:p>
        </w:tc>
        <w:tc>
          <w:tcPr>
            <w:tcW w:w="1309" w:type="dxa"/>
            <w:tcBorders>
              <w:top w:val="nil"/>
              <w:left w:val="nil"/>
              <w:bottom w:val="nil"/>
              <w:right w:val="nil"/>
            </w:tcBorders>
            <w:shd w:val="clear" w:color="auto" w:fill="auto"/>
            <w:noWrap/>
            <w:hideMark/>
          </w:tcPr>
          <w:p w14:paraId="12BA227B"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PROJEKCIJA</w:t>
            </w:r>
          </w:p>
        </w:tc>
      </w:tr>
      <w:tr w:rsidR="00F3507F" w:rsidRPr="00F3507F" w14:paraId="6452991A" w14:textId="77777777" w:rsidTr="00F3507F">
        <w:trPr>
          <w:trHeight w:val="255"/>
        </w:trPr>
        <w:tc>
          <w:tcPr>
            <w:tcW w:w="1364" w:type="dxa"/>
            <w:tcBorders>
              <w:top w:val="nil"/>
              <w:left w:val="nil"/>
              <w:bottom w:val="nil"/>
              <w:right w:val="nil"/>
            </w:tcBorders>
            <w:shd w:val="clear" w:color="auto" w:fill="auto"/>
            <w:noWrap/>
            <w:hideMark/>
          </w:tcPr>
          <w:p w14:paraId="144AC470" w14:textId="77777777" w:rsidR="00F3507F" w:rsidRPr="00F3507F" w:rsidRDefault="00F3507F" w:rsidP="00F3507F">
            <w:pPr>
              <w:jc w:val="center"/>
              <w:rPr>
                <w:rFonts w:ascii="Arial" w:eastAsia="Times New Roman" w:hAnsi="Arial"/>
                <w:b/>
                <w:bCs/>
              </w:rPr>
            </w:pPr>
          </w:p>
        </w:tc>
        <w:tc>
          <w:tcPr>
            <w:tcW w:w="4256" w:type="dxa"/>
            <w:tcBorders>
              <w:top w:val="nil"/>
              <w:left w:val="nil"/>
              <w:bottom w:val="nil"/>
              <w:right w:val="nil"/>
            </w:tcBorders>
            <w:shd w:val="clear" w:color="auto" w:fill="auto"/>
            <w:noWrap/>
            <w:hideMark/>
          </w:tcPr>
          <w:p w14:paraId="135EAE98" w14:textId="77777777" w:rsidR="00F3507F" w:rsidRPr="00F3507F" w:rsidRDefault="00F3507F" w:rsidP="00F3507F">
            <w:pPr>
              <w:rPr>
                <w:rFonts w:ascii="Times New Roman" w:eastAsia="Times New Roman" w:hAnsi="Times New Roman" w:cs="Times New Roman"/>
              </w:rPr>
            </w:pPr>
          </w:p>
        </w:tc>
        <w:tc>
          <w:tcPr>
            <w:tcW w:w="1600" w:type="dxa"/>
            <w:tcBorders>
              <w:top w:val="nil"/>
              <w:left w:val="nil"/>
              <w:bottom w:val="nil"/>
              <w:right w:val="nil"/>
            </w:tcBorders>
            <w:shd w:val="clear" w:color="auto" w:fill="auto"/>
            <w:noWrap/>
            <w:hideMark/>
          </w:tcPr>
          <w:p w14:paraId="325CAFA6"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1</w:t>
            </w:r>
          </w:p>
        </w:tc>
        <w:tc>
          <w:tcPr>
            <w:tcW w:w="1280" w:type="dxa"/>
            <w:tcBorders>
              <w:top w:val="nil"/>
              <w:left w:val="nil"/>
              <w:bottom w:val="nil"/>
              <w:right w:val="nil"/>
            </w:tcBorders>
            <w:shd w:val="clear" w:color="auto" w:fill="auto"/>
            <w:noWrap/>
            <w:hideMark/>
          </w:tcPr>
          <w:p w14:paraId="28CB3026"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2</w:t>
            </w:r>
          </w:p>
        </w:tc>
        <w:tc>
          <w:tcPr>
            <w:tcW w:w="1280" w:type="dxa"/>
            <w:tcBorders>
              <w:top w:val="nil"/>
              <w:left w:val="nil"/>
              <w:bottom w:val="nil"/>
              <w:right w:val="nil"/>
            </w:tcBorders>
            <w:shd w:val="clear" w:color="auto" w:fill="auto"/>
            <w:noWrap/>
            <w:hideMark/>
          </w:tcPr>
          <w:p w14:paraId="1602E82A"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3</w:t>
            </w:r>
          </w:p>
        </w:tc>
        <w:tc>
          <w:tcPr>
            <w:tcW w:w="1309" w:type="dxa"/>
            <w:tcBorders>
              <w:top w:val="nil"/>
              <w:left w:val="nil"/>
              <w:bottom w:val="nil"/>
              <w:right w:val="nil"/>
            </w:tcBorders>
            <w:shd w:val="clear" w:color="auto" w:fill="auto"/>
            <w:noWrap/>
            <w:hideMark/>
          </w:tcPr>
          <w:p w14:paraId="08915C3E"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4</w:t>
            </w:r>
          </w:p>
        </w:tc>
        <w:tc>
          <w:tcPr>
            <w:tcW w:w="1309" w:type="dxa"/>
            <w:tcBorders>
              <w:top w:val="nil"/>
              <w:left w:val="nil"/>
              <w:bottom w:val="nil"/>
              <w:right w:val="nil"/>
            </w:tcBorders>
            <w:shd w:val="clear" w:color="auto" w:fill="auto"/>
            <w:noWrap/>
            <w:hideMark/>
          </w:tcPr>
          <w:p w14:paraId="4B8C66DA"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5</w:t>
            </w:r>
          </w:p>
        </w:tc>
      </w:tr>
      <w:tr w:rsidR="00F3507F" w:rsidRPr="00F3507F" w14:paraId="1C8EA1B7" w14:textId="77777777" w:rsidTr="00F3507F">
        <w:trPr>
          <w:trHeight w:val="510"/>
        </w:trPr>
        <w:tc>
          <w:tcPr>
            <w:tcW w:w="1364" w:type="dxa"/>
            <w:tcBorders>
              <w:top w:val="nil"/>
              <w:left w:val="nil"/>
              <w:bottom w:val="nil"/>
              <w:right w:val="nil"/>
            </w:tcBorders>
            <w:shd w:val="clear" w:color="auto" w:fill="auto"/>
            <w:hideMark/>
          </w:tcPr>
          <w:p w14:paraId="4FC86777" w14:textId="77777777" w:rsidR="00F3507F" w:rsidRPr="00F3507F" w:rsidRDefault="00F3507F" w:rsidP="00F3507F">
            <w:pPr>
              <w:rPr>
                <w:rFonts w:ascii="Arial" w:eastAsia="Times New Roman" w:hAnsi="Arial"/>
                <w:b/>
                <w:bCs/>
              </w:rPr>
            </w:pPr>
            <w:r w:rsidRPr="00F3507F">
              <w:rPr>
                <w:rFonts w:ascii="Arial" w:eastAsia="Times New Roman" w:hAnsi="Arial"/>
                <w:b/>
                <w:bCs/>
              </w:rPr>
              <w:t>BROJ KONTA</w:t>
            </w:r>
          </w:p>
        </w:tc>
        <w:tc>
          <w:tcPr>
            <w:tcW w:w="4256" w:type="dxa"/>
            <w:tcBorders>
              <w:top w:val="nil"/>
              <w:left w:val="nil"/>
              <w:bottom w:val="nil"/>
              <w:right w:val="nil"/>
            </w:tcBorders>
            <w:shd w:val="clear" w:color="auto" w:fill="auto"/>
            <w:noWrap/>
            <w:hideMark/>
          </w:tcPr>
          <w:p w14:paraId="56362515" w14:textId="77777777" w:rsidR="00F3507F" w:rsidRPr="00F3507F" w:rsidRDefault="00F3507F" w:rsidP="00F3507F">
            <w:pPr>
              <w:rPr>
                <w:rFonts w:ascii="Arial" w:eastAsia="Times New Roman" w:hAnsi="Arial"/>
                <w:b/>
                <w:bCs/>
              </w:rPr>
            </w:pPr>
          </w:p>
        </w:tc>
        <w:tc>
          <w:tcPr>
            <w:tcW w:w="1600" w:type="dxa"/>
            <w:tcBorders>
              <w:top w:val="nil"/>
              <w:left w:val="nil"/>
              <w:bottom w:val="nil"/>
              <w:right w:val="nil"/>
            </w:tcBorders>
            <w:shd w:val="clear" w:color="auto" w:fill="auto"/>
            <w:hideMark/>
          </w:tcPr>
          <w:p w14:paraId="76398332"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01.01.2023. - 31.12.2023.</w:t>
            </w:r>
          </w:p>
        </w:tc>
        <w:tc>
          <w:tcPr>
            <w:tcW w:w="1280" w:type="dxa"/>
            <w:tcBorders>
              <w:top w:val="nil"/>
              <w:left w:val="nil"/>
              <w:bottom w:val="nil"/>
              <w:right w:val="nil"/>
            </w:tcBorders>
            <w:shd w:val="clear" w:color="auto" w:fill="auto"/>
            <w:noWrap/>
            <w:hideMark/>
          </w:tcPr>
          <w:p w14:paraId="176B1CF0"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2024</w:t>
            </w:r>
          </w:p>
        </w:tc>
        <w:tc>
          <w:tcPr>
            <w:tcW w:w="1280" w:type="dxa"/>
            <w:tcBorders>
              <w:top w:val="nil"/>
              <w:left w:val="nil"/>
              <w:bottom w:val="nil"/>
              <w:right w:val="nil"/>
            </w:tcBorders>
            <w:shd w:val="clear" w:color="auto" w:fill="auto"/>
            <w:noWrap/>
            <w:hideMark/>
          </w:tcPr>
          <w:p w14:paraId="0341DBC3"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2025</w:t>
            </w:r>
          </w:p>
        </w:tc>
        <w:tc>
          <w:tcPr>
            <w:tcW w:w="1309" w:type="dxa"/>
            <w:tcBorders>
              <w:top w:val="nil"/>
              <w:left w:val="nil"/>
              <w:bottom w:val="nil"/>
              <w:right w:val="nil"/>
            </w:tcBorders>
            <w:shd w:val="clear" w:color="auto" w:fill="auto"/>
            <w:noWrap/>
            <w:hideMark/>
          </w:tcPr>
          <w:p w14:paraId="109880A4"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2026</w:t>
            </w:r>
          </w:p>
        </w:tc>
        <w:tc>
          <w:tcPr>
            <w:tcW w:w="1309" w:type="dxa"/>
            <w:tcBorders>
              <w:top w:val="nil"/>
              <w:left w:val="nil"/>
              <w:bottom w:val="nil"/>
              <w:right w:val="nil"/>
            </w:tcBorders>
            <w:shd w:val="clear" w:color="auto" w:fill="auto"/>
            <w:noWrap/>
            <w:hideMark/>
          </w:tcPr>
          <w:p w14:paraId="458BBAEB"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2027</w:t>
            </w:r>
          </w:p>
        </w:tc>
      </w:tr>
      <w:tr w:rsidR="00F3507F" w:rsidRPr="00F3507F" w14:paraId="1DF9056E" w14:textId="77777777" w:rsidTr="00F3507F">
        <w:trPr>
          <w:trHeight w:val="255"/>
        </w:trPr>
        <w:tc>
          <w:tcPr>
            <w:tcW w:w="1364" w:type="dxa"/>
            <w:tcBorders>
              <w:top w:val="nil"/>
              <w:left w:val="nil"/>
              <w:bottom w:val="nil"/>
              <w:right w:val="nil"/>
            </w:tcBorders>
            <w:shd w:val="clear" w:color="auto" w:fill="auto"/>
            <w:noWrap/>
            <w:hideMark/>
          </w:tcPr>
          <w:p w14:paraId="26DEA2E1" w14:textId="77777777" w:rsidR="00F3507F" w:rsidRPr="00F3507F" w:rsidRDefault="00F3507F" w:rsidP="00F3507F">
            <w:pPr>
              <w:jc w:val="center"/>
              <w:rPr>
                <w:rFonts w:ascii="Arial" w:eastAsia="Times New Roman" w:hAnsi="Arial"/>
                <w:b/>
                <w:bCs/>
              </w:rPr>
            </w:pPr>
          </w:p>
        </w:tc>
        <w:tc>
          <w:tcPr>
            <w:tcW w:w="4256" w:type="dxa"/>
            <w:tcBorders>
              <w:top w:val="nil"/>
              <w:left w:val="nil"/>
              <w:bottom w:val="nil"/>
              <w:right w:val="nil"/>
            </w:tcBorders>
            <w:shd w:val="clear" w:color="auto" w:fill="auto"/>
            <w:noWrap/>
            <w:hideMark/>
          </w:tcPr>
          <w:p w14:paraId="461B4A75" w14:textId="77777777" w:rsidR="00F3507F" w:rsidRPr="00F3507F" w:rsidRDefault="00F3507F" w:rsidP="00F3507F">
            <w:pPr>
              <w:rPr>
                <w:rFonts w:ascii="Times New Roman" w:eastAsia="Times New Roman" w:hAnsi="Times New Roman" w:cs="Times New Roman"/>
              </w:rPr>
            </w:pPr>
          </w:p>
        </w:tc>
        <w:tc>
          <w:tcPr>
            <w:tcW w:w="1600" w:type="dxa"/>
            <w:tcBorders>
              <w:top w:val="nil"/>
              <w:left w:val="nil"/>
              <w:bottom w:val="nil"/>
              <w:right w:val="nil"/>
            </w:tcBorders>
            <w:shd w:val="clear" w:color="auto" w:fill="auto"/>
            <w:noWrap/>
            <w:hideMark/>
          </w:tcPr>
          <w:p w14:paraId="2004579A" w14:textId="77777777" w:rsidR="00F3507F" w:rsidRPr="00F3507F" w:rsidRDefault="00F3507F" w:rsidP="00F3507F">
            <w:pPr>
              <w:rPr>
                <w:rFonts w:ascii="Times New Roman" w:eastAsia="Times New Roman" w:hAnsi="Times New Roman" w:cs="Times New Roman"/>
              </w:rPr>
            </w:pPr>
          </w:p>
        </w:tc>
        <w:tc>
          <w:tcPr>
            <w:tcW w:w="1280" w:type="dxa"/>
            <w:tcBorders>
              <w:top w:val="nil"/>
              <w:left w:val="nil"/>
              <w:bottom w:val="nil"/>
              <w:right w:val="nil"/>
            </w:tcBorders>
            <w:shd w:val="clear" w:color="auto" w:fill="auto"/>
            <w:noWrap/>
            <w:hideMark/>
          </w:tcPr>
          <w:p w14:paraId="61A17467" w14:textId="77777777" w:rsidR="00F3507F" w:rsidRPr="00F3507F" w:rsidRDefault="00F3507F" w:rsidP="00F3507F">
            <w:pPr>
              <w:rPr>
                <w:rFonts w:ascii="Times New Roman" w:eastAsia="Times New Roman" w:hAnsi="Times New Roman" w:cs="Times New Roman"/>
              </w:rPr>
            </w:pPr>
          </w:p>
        </w:tc>
        <w:tc>
          <w:tcPr>
            <w:tcW w:w="1280" w:type="dxa"/>
            <w:tcBorders>
              <w:top w:val="nil"/>
              <w:left w:val="nil"/>
              <w:bottom w:val="nil"/>
              <w:right w:val="nil"/>
            </w:tcBorders>
            <w:shd w:val="clear" w:color="auto" w:fill="auto"/>
            <w:noWrap/>
            <w:hideMark/>
          </w:tcPr>
          <w:p w14:paraId="09FB7BDF" w14:textId="77777777" w:rsidR="00F3507F" w:rsidRPr="00F3507F" w:rsidRDefault="00F3507F" w:rsidP="00F3507F">
            <w:pPr>
              <w:rPr>
                <w:rFonts w:ascii="Times New Roman" w:eastAsia="Times New Roman" w:hAnsi="Times New Roman" w:cs="Times New Roman"/>
              </w:rPr>
            </w:pPr>
          </w:p>
        </w:tc>
        <w:tc>
          <w:tcPr>
            <w:tcW w:w="1309" w:type="dxa"/>
            <w:tcBorders>
              <w:top w:val="nil"/>
              <w:left w:val="nil"/>
              <w:bottom w:val="nil"/>
              <w:right w:val="nil"/>
            </w:tcBorders>
            <w:shd w:val="clear" w:color="auto" w:fill="auto"/>
            <w:noWrap/>
            <w:hideMark/>
          </w:tcPr>
          <w:p w14:paraId="0FCBD56F" w14:textId="77777777" w:rsidR="00F3507F" w:rsidRPr="00F3507F" w:rsidRDefault="00F3507F" w:rsidP="00F3507F">
            <w:pPr>
              <w:rPr>
                <w:rFonts w:ascii="Times New Roman" w:eastAsia="Times New Roman" w:hAnsi="Times New Roman" w:cs="Times New Roman"/>
              </w:rPr>
            </w:pPr>
          </w:p>
        </w:tc>
        <w:tc>
          <w:tcPr>
            <w:tcW w:w="1309" w:type="dxa"/>
            <w:tcBorders>
              <w:top w:val="nil"/>
              <w:left w:val="nil"/>
              <w:bottom w:val="nil"/>
              <w:right w:val="nil"/>
            </w:tcBorders>
            <w:shd w:val="clear" w:color="auto" w:fill="auto"/>
            <w:noWrap/>
            <w:hideMark/>
          </w:tcPr>
          <w:p w14:paraId="19C7B860" w14:textId="77777777" w:rsidR="00F3507F" w:rsidRPr="00F3507F" w:rsidRDefault="00F3507F" w:rsidP="00F3507F">
            <w:pPr>
              <w:rPr>
                <w:rFonts w:ascii="Times New Roman" w:eastAsia="Times New Roman" w:hAnsi="Times New Roman" w:cs="Times New Roman"/>
              </w:rPr>
            </w:pPr>
          </w:p>
        </w:tc>
      </w:tr>
      <w:tr w:rsidR="00F3507F" w:rsidRPr="00F3507F" w14:paraId="0D66647A" w14:textId="77777777" w:rsidTr="00F3507F">
        <w:trPr>
          <w:trHeight w:val="255"/>
        </w:trPr>
        <w:tc>
          <w:tcPr>
            <w:tcW w:w="5620" w:type="dxa"/>
            <w:gridSpan w:val="2"/>
            <w:tcBorders>
              <w:top w:val="nil"/>
              <w:left w:val="nil"/>
              <w:bottom w:val="nil"/>
              <w:right w:val="nil"/>
            </w:tcBorders>
            <w:shd w:val="clear" w:color="auto" w:fill="auto"/>
            <w:noWrap/>
            <w:hideMark/>
          </w:tcPr>
          <w:p w14:paraId="75521C88" w14:textId="77777777" w:rsidR="00F3507F" w:rsidRPr="00F3507F" w:rsidRDefault="00F3507F" w:rsidP="00F3507F">
            <w:pPr>
              <w:rPr>
                <w:rFonts w:ascii="Arial" w:eastAsia="Times New Roman" w:hAnsi="Arial"/>
                <w:b/>
                <w:bCs/>
              </w:rPr>
            </w:pPr>
            <w:r w:rsidRPr="00F3507F">
              <w:rPr>
                <w:rFonts w:ascii="Arial" w:eastAsia="Times New Roman" w:hAnsi="Arial"/>
                <w:b/>
                <w:bCs/>
              </w:rPr>
              <w:t>A. RAČUN PRIHODA I RASHODA</w:t>
            </w:r>
          </w:p>
        </w:tc>
        <w:tc>
          <w:tcPr>
            <w:tcW w:w="1600" w:type="dxa"/>
            <w:tcBorders>
              <w:top w:val="nil"/>
              <w:left w:val="nil"/>
              <w:bottom w:val="nil"/>
              <w:right w:val="nil"/>
            </w:tcBorders>
            <w:shd w:val="clear" w:color="auto" w:fill="auto"/>
            <w:noWrap/>
            <w:hideMark/>
          </w:tcPr>
          <w:p w14:paraId="6A1D89DC" w14:textId="77777777" w:rsidR="00F3507F" w:rsidRPr="00F3507F" w:rsidRDefault="00F3507F" w:rsidP="00F3507F">
            <w:pPr>
              <w:rPr>
                <w:rFonts w:ascii="Arial" w:eastAsia="Times New Roman" w:hAnsi="Arial"/>
                <w:b/>
                <w:bCs/>
              </w:rPr>
            </w:pPr>
          </w:p>
        </w:tc>
        <w:tc>
          <w:tcPr>
            <w:tcW w:w="1280" w:type="dxa"/>
            <w:tcBorders>
              <w:top w:val="nil"/>
              <w:left w:val="nil"/>
              <w:bottom w:val="nil"/>
              <w:right w:val="nil"/>
            </w:tcBorders>
            <w:shd w:val="clear" w:color="auto" w:fill="auto"/>
            <w:noWrap/>
            <w:hideMark/>
          </w:tcPr>
          <w:p w14:paraId="0A3EB1E3" w14:textId="77777777" w:rsidR="00F3507F" w:rsidRPr="00F3507F" w:rsidRDefault="00F3507F" w:rsidP="00F3507F">
            <w:pPr>
              <w:rPr>
                <w:rFonts w:ascii="Times New Roman" w:eastAsia="Times New Roman" w:hAnsi="Times New Roman" w:cs="Times New Roman"/>
              </w:rPr>
            </w:pPr>
          </w:p>
        </w:tc>
        <w:tc>
          <w:tcPr>
            <w:tcW w:w="1280" w:type="dxa"/>
            <w:tcBorders>
              <w:top w:val="nil"/>
              <w:left w:val="nil"/>
              <w:bottom w:val="nil"/>
              <w:right w:val="nil"/>
            </w:tcBorders>
            <w:shd w:val="clear" w:color="auto" w:fill="auto"/>
            <w:noWrap/>
            <w:hideMark/>
          </w:tcPr>
          <w:p w14:paraId="223B19B3" w14:textId="77777777" w:rsidR="00F3507F" w:rsidRPr="00F3507F" w:rsidRDefault="00F3507F" w:rsidP="00F3507F">
            <w:pPr>
              <w:rPr>
                <w:rFonts w:ascii="Times New Roman" w:eastAsia="Times New Roman" w:hAnsi="Times New Roman" w:cs="Times New Roman"/>
              </w:rPr>
            </w:pPr>
          </w:p>
        </w:tc>
        <w:tc>
          <w:tcPr>
            <w:tcW w:w="1309" w:type="dxa"/>
            <w:tcBorders>
              <w:top w:val="nil"/>
              <w:left w:val="nil"/>
              <w:bottom w:val="nil"/>
              <w:right w:val="nil"/>
            </w:tcBorders>
            <w:shd w:val="clear" w:color="auto" w:fill="auto"/>
            <w:noWrap/>
            <w:hideMark/>
          </w:tcPr>
          <w:p w14:paraId="50559F66" w14:textId="77777777" w:rsidR="00F3507F" w:rsidRPr="00F3507F" w:rsidRDefault="00F3507F" w:rsidP="00F3507F">
            <w:pPr>
              <w:rPr>
                <w:rFonts w:ascii="Times New Roman" w:eastAsia="Times New Roman" w:hAnsi="Times New Roman" w:cs="Times New Roman"/>
              </w:rPr>
            </w:pPr>
          </w:p>
        </w:tc>
        <w:tc>
          <w:tcPr>
            <w:tcW w:w="1309" w:type="dxa"/>
            <w:tcBorders>
              <w:top w:val="nil"/>
              <w:left w:val="nil"/>
              <w:bottom w:val="nil"/>
              <w:right w:val="nil"/>
            </w:tcBorders>
            <w:shd w:val="clear" w:color="auto" w:fill="auto"/>
            <w:noWrap/>
            <w:hideMark/>
          </w:tcPr>
          <w:p w14:paraId="7FD0EECE" w14:textId="77777777" w:rsidR="00F3507F" w:rsidRPr="00F3507F" w:rsidRDefault="00F3507F" w:rsidP="00F3507F">
            <w:pPr>
              <w:rPr>
                <w:rFonts w:ascii="Times New Roman" w:eastAsia="Times New Roman" w:hAnsi="Times New Roman" w:cs="Times New Roman"/>
              </w:rPr>
            </w:pPr>
          </w:p>
        </w:tc>
      </w:tr>
      <w:tr w:rsidR="00F3507F" w:rsidRPr="00F3507F" w14:paraId="5F7146FD" w14:textId="77777777" w:rsidTr="00F3507F">
        <w:trPr>
          <w:trHeight w:val="255"/>
        </w:trPr>
        <w:tc>
          <w:tcPr>
            <w:tcW w:w="1364" w:type="dxa"/>
            <w:tcBorders>
              <w:top w:val="nil"/>
              <w:left w:val="nil"/>
              <w:bottom w:val="nil"/>
              <w:right w:val="nil"/>
            </w:tcBorders>
            <w:shd w:val="clear" w:color="auto" w:fill="auto"/>
            <w:noWrap/>
            <w:hideMark/>
          </w:tcPr>
          <w:p w14:paraId="2C2957BD" w14:textId="77777777" w:rsidR="00F3507F" w:rsidRPr="00F3507F" w:rsidRDefault="00F3507F" w:rsidP="00F3507F">
            <w:pPr>
              <w:rPr>
                <w:rFonts w:ascii="Arial" w:eastAsia="Times New Roman" w:hAnsi="Arial"/>
              </w:rPr>
            </w:pPr>
            <w:r w:rsidRPr="00F3507F">
              <w:rPr>
                <w:rFonts w:ascii="Arial" w:eastAsia="Times New Roman" w:hAnsi="Arial"/>
              </w:rPr>
              <w:t>6</w:t>
            </w:r>
          </w:p>
        </w:tc>
        <w:tc>
          <w:tcPr>
            <w:tcW w:w="4256" w:type="dxa"/>
            <w:tcBorders>
              <w:top w:val="nil"/>
              <w:left w:val="nil"/>
              <w:bottom w:val="nil"/>
              <w:right w:val="nil"/>
            </w:tcBorders>
            <w:shd w:val="clear" w:color="auto" w:fill="auto"/>
            <w:noWrap/>
            <w:hideMark/>
          </w:tcPr>
          <w:p w14:paraId="4917C913" w14:textId="77777777" w:rsidR="00F3507F" w:rsidRPr="00F3507F" w:rsidRDefault="00F3507F" w:rsidP="00F3507F">
            <w:pPr>
              <w:rPr>
                <w:rFonts w:ascii="Arial" w:eastAsia="Times New Roman" w:hAnsi="Arial"/>
              </w:rPr>
            </w:pPr>
            <w:r w:rsidRPr="00F3507F">
              <w:rPr>
                <w:rFonts w:ascii="Arial" w:eastAsia="Times New Roman" w:hAnsi="Arial"/>
              </w:rPr>
              <w:t>Prihodi poslovanja</w:t>
            </w:r>
          </w:p>
        </w:tc>
        <w:tc>
          <w:tcPr>
            <w:tcW w:w="1600" w:type="dxa"/>
            <w:tcBorders>
              <w:top w:val="nil"/>
              <w:left w:val="nil"/>
              <w:bottom w:val="nil"/>
              <w:right w:val="nil"/>
            </w:tcBorders>
            <w:shd w:val="clear" w:color="auto" w:fill="auto"/>
            <w:noWrap/>
            <w:hideMark/>
          </w:tcPr>
          <w:p w14:paraId="3089A875" w14:textId="77777777" w:rsidR="00F3507F" w:rsidRPr="00F3507F" w:rsidRDefault="00F3507F" w:rsidP="00F3507F">
            <w:pPr>
              <w:jc w:val="right"/>
              <w:rPr>
                <w:rFonts w:ascii="Arial" w:eastAsia="Times New Roman" w:hAnsi="Arial"/>
              </w:rPr>
            </w:pPr>
            <w:r w:rsidRPr="00F3507F">
              <w:rPr>
                <w:rFonts w:ascii="Arial" w:eastAsia="Times New Roman" w:hAnsi="Arial"/>
              </w:rPr>
              <w:t>1.333.486,62</w:t>
            </w:r>
          </w:p>
        </w:tc>
        <w:tc>
          <w:tcPr>
            <w:tcW w:w="1280" w:type="dxa"/>
            <w:tcBorders>
              <w:top w:val="nil"/>
              <w:left w:val="nil"/>
              <w:bottom w:val="nil"/>
              <w:right w:val="nil"/>
            </w:tcBorders>
            <w:shd w:val="clear" w:color="auto" w:fill="auto"/>
            <w:noWrap/>
            <w:hideMark/>
          </w:tcPr>
          <w:p w14:paraId="2C106014" w14:textId="77777777" w:rsidR="00F3507F" w:rsidRPr="00F3507F" w:rsidRDefault="00F3507F" w:rsidP="00F3507F">
            <w:pPr>
              <w:jc w:val="right"/>
              <w:rPr>
                <w:rFonts w:ascii="Arial" w:eastAsia="Times New Roman" w:hAnsi="Arial"/>
              </w:rPr>
            </w:pPr>
            <w:r w:rsidRPr="00F3507F">
              <w:rPr>
                <w:rFonts w:ascii="Arial" w:eastAsia="Times New Roman" w:hAnsi="Arial"/>
              </w:rPr>
              <w:t>3.748.791,85</w:t>
            </w:r>
          </w:p>
        </w:tc>
        <w:tc>
          <w:tcPr>
            <w:tcW w:w="1280" w:type="dxa"/>
            <w:tcBorders>
              <w:top w:val="nil"/>
              <w:left w:val="nil"/>
              <w:bottom w:val="nil"/>
              <w:right w:val="nil"/>
            </w:tcBorders>
            <w:shd w:val="clear" w:color="auto" w:fill="auto"/>
            <w:noWrap/>
            <w:hideMark/>
          </w:tcPr>
          <w:p w14:paraId="0B42B55D" w14:textId="77777777" w:rsidR="00F3507F" w:rsidRPr="00F3507F" w:rsidRDefault="00F3507F" w:rsidP="00F3507F">
            <w:pPr>
              <w:jc w:val="right"/>
              <w:rPr>
                <w:rFonts w:ascii="Arial" w:eastAsia="Times New Roman" w:hAnsi="Arial"/>
              </w:rPr>
            </w:pPr>
            <w:r w:rsidRPr="00F3507F">
              <w:rPr>
                <w:rFonts w:ascii="Arial" w:eastAsia="Times New Roman" w:hAnsi="Arial"/>
              </w:rPr>
              <w:t>4.751.487,43</w:t>
            </w:r>
          </w:p>
        </w:tc>
        <w:tc>
          <w:tcPr>
            <w:tcW w:w="1309" w:type="dxa"/>
            <w:tcBorders>
              <w:top w:val="nil"/>
              <w:left w:val="nil"/>
              <w:bottom w:val="nil"/>
              <w:right w:val="nil"/>
            </w:tcBorders>
            <w:shd w:val="clear" w:color="auto" w:fill="auto"/>
            <w:noWrap/>
            <w:hideMark/>
          </w:tcPr>
          <w:p w14:paraId="193458F3" w14:textId="77777777" w:rsidR="00F3507F" w:rsidRPr="00F3507F" w:rsidRDefault="00F3507F" w:rsidP="00F3507F">
            <w:pPr>
              <w:jc w:val="right"/>
              <w:rPr>
                <w:rFonts w:ascii="Arial" w:eastAsia="Times New Roman" w:hAnsi="Arial"/>
              </w:rPr>
            </w:pPr>
            <w:r w:rsidRPr="00F3507F">
              <w:rPr>
                <w:rFonts w:ascii="Arial" w:eastAsia="Times New Roman" w:hAnsi="Arial"/>
              </w:rPr>
              <w:t>3.661.719,20</w:t>
            </w:r>
          </w:p>
        </w:tc>
        <w:tc>
          <w:tcPr>
            <w:tcW w:w="1309" w:type="dxa"/>
            <w:tcBorders>
              <w:top w:val="nil"/>
              <w:left w:val="nil"/>
              <w:bottom w:val="nil"/>
              <w:right w:val="nil"/>
            </w:tcBorders>
            <w:shd w:val="clear" w:color="auto" w:fill="auto"/>
            <w:noWrap/>
            <w:hideMark/>
          </w:tcPr>
          <w:p w14:paraId="0845238B" w14:textId="77777777" w:rsidR="00F3507F" w:rsidRPr="00F3507F" w:rsidRDefault="00F3507F" w:rsidP="00F3507F">
            <w:pPr>
              <w:jc w:val="right"/>
              <w:rPr>
                <w:rFonts w:ascii="Arial" w:eastAsia="Times New Roman" w:hAnsi="Arial"/>
              </w:rPr>
            </w:pPr>
            <w:r w:rsidRPr="00F3507F">
              <w:rPr>
                <w:rFonts w:ascii="Arial" w:eastAsia="Times New Roman" w:hAnsi="Arial"/>
              </w:rPr>
              <w:t>3.759.536,55</w:t>
            </w:r>
          </w:p>
        </w:tc>
      </w:tr>
      <w:tr w:rsidR="00F3507F" w:rsidRPr="00F3507F" w14:paraId="3BCA8364" w14:textId="77777777" w:rsidTr="00F3507F">
        <w:trPr>
          <w:trHeight w:val="255"/>
        </w:trPr>
        <w:tc>
          <w:tcPr>
            <w:tcW w:w="1364" w:type="dxa"/>
            <w:tcBorders>
              <w:top w:val="nil"/>
              <w:left w:val="nil"/>
              <w:bottom w:val="nil"/>
              <w:right w:val="nil"/>
            </w:tcBorders>
            <w:shd w:val="clear" w:color="auto" w:fill="auto"/>
            <w:noWrap/>
            <w:hideMark/>
          </w:tcPr>
          <w:p w14:paraId="17BD3A4B" w14:textId="77777777" w:rsidR="00F3507F" w:rsidRPr="00F3507F" w:rsidRDefault="00F3507F" w:rsidP="00F3507F">
            <w:pPr>
              <w:rPr>
                <w:rFonts w:ascii="Arial" w:eastAsia="Times New Roman" w:hAnsi="Arial"/>
              </w:rPr>
            </w:pPr>
            <w:r w:rsidRPr="00F3507F">
              <w:rPr>
                <w:rFonts w:ascii="Arial" w:eastAsia="Times New Roman" w:hAnsi="Arial"/>
              </w:rPr>
              <w:t>7</w:t>
            </w:r>
          </w:p>
        </w:tc>
        <w:tc>
          <w:tcPr>
            <w:tcW w:w="4256" w:type="dxa"/>
            <w:tcBorders>
              <w:top w:val="nil"/>
              <w:left w:val="nil"/>
              <w:bottom w:val="nil"/>
              <w:right w:val="nil"/>
            </w:tcBorders>
            <w:shd w:val="clear" w:color="auto" w:fill="auto"/>
            <w:noWrap/>
            <w:hideMark/>
          </w:tcPr>
          <w:p w14:paraId="517215AE" w14:textId="77777777" w:rsidR="00F3507F" w:rsidRPr="00F3507F" w:rsidRDefault="00F3507F" w:rsidP="00F3507F">
            <w:pPr>
              <w:rPr>
                <w:rFonts w:ascii="Arial" w:eastAsia="Times New Roman" w:hAnsi="Arial"/>
              </w:rPr>
            </w:pPr>
            <w:r w:rsidRPr="00F3507F">
              <w:rPr>
                <w:rFonts w:ascii="Arial" w:eastAsia="Times New Roman" w:hAnsi="Arial"/>
              </w:rPr>
              <w:t>Prihodi od prodaje nefinancijske imovine</w:t>
            </w:r>
          </w:p>
        </w:tc>
        <w:tc>
          <w:tcPr>
            <w:tcW w:w="1600" w:type="dxa"/>
            <w:tcBorders>
              <w:top w:val="nil"/>
              <w:left w:val="nil"/>
              <w:bottom w:val="nil"/>
              <w:right w:val="nil"/>
            </w:tcBorders>
            <w:shd w:val="clear" w:color="auto" w:fill="auto"/>
            <w:noWrap/>
            <w:hideMark/>
          </w:tcPr>
          <w:p w14:paraId="20B68429" w14:textId="77777777" w:rsidR="00F3507F" w:rsidRPr="00F3507F" w:rsidRDefault="00F3507F" w:rsidP="00F3507F">
            <w:pPr>
              <w:jc w:val="right"/>
              <w:rPr>
                <w:rFonts w:ascii="Arial" w:eastAsia="Times New Roman" w:hAnsi="Arial"/>
              </w:rPr>
            </w:pPr>
            <w:r w:rsidRPr="00F3507F">
              <w:rPr>
                <w:rFonts w:ascii="Arial" w:eastAsia="Times New Roman" w:hAnsi="Arial"/>
              </w:rPr>
              <w:t>43.134,38</w:t>
            </w:r>
          </w:p>
        </w:tc>
        <w:tc>
          <w:tcPr>
            <w:tcW w:w="1280" w:type="dxa"/>
            <w:tcBorders>
              <w:top w:val="nil"/>
              <w:left w:val="nil"/>
              <w:bottom w:val="nil"/>
              <w:right w:val="nil"/>
            </w:tcBorders>
            <w:shd w:val="clear" w:color="auto" w:fill="auto"/>
            <w:noWrap/>
            <w:hideMark/>
          </w:tcPr>
          <w:p w14:paraId="14F8EB78" w14:textId="77777777" w:rsidR="00F3507F" w:rsidRPr="00F3507F" w:rsidRDefault="00F3507F" w:rsidP="00F3507F">
            <w:pPr>
              <w:jc w:val="right"/>
              <w:rPr>
                <w:rFonts w:ascii="Arial" w:eastAsia="Times New Roman" w:hAnsi="Arial"/>
              </w:rPr>
            </w:pPr>
            <w:r w:rsidRPr="00F3507F">
              <w:rPr>
                <w:rFonts w:ascii="Arial" w:eastAsia="Times New Roman" w:hAnsi="Arial"/>
              </w:rPr>
              <w:t>52.352,14</w:t>
            </w:r>
          </w:p>
        </w:tc>
        <w:tc>
          <w:tcPr>
            <w:tcW w:w="1280" w:type="dxa"/>
            <w:tcBorders>
              <w:top w:val="nil"/>
              <w:left w:val="nil"/>
              <w:bottom w:val="nil"/>
              <w:right w:val="nil"/>
            </w:tcBorders>
            <w:shd w:val="clear" w:color="auto" w:fill="auto"/>
            <w:noWrap/>
            <w:hideMark/>
          </w:tcPr>
          <w:p w14:paraId="2C6E1484" w14:textId="77777777" w:rsidR="00F3507F" w:rsidRPr="00F3507F" w:rsidRDefault="00F3507F" w:rsidP="00F3507F">
            <w:pPr>
              <w:jc w:val="right"/>
              <w:rPr>
                <w:rFonts w:ascii="Arial" w:eastAsia="Times New Roman" w:hAnsi="Arial"/>
              </w:rPr>
            </w:pPr>
            <w:r w:rsidRPr="00F3507F">
              <w:rPr>
                <w:rFonts w:ascii="Arial" w:eastAsia="Times New Roman" w:hAnsi="Arial"/>
              </w:rPr>
              <w:t>66.516,38</w:t>
            </w:r>
          </w:p>
        </w:tc>
        <w:tc>
          <w:tcPr>
            <w:tcW w:w="1309" w:type="dxa"/>
            <w:tcBorders>
              <w:top w:val="nil"/>
              <w:left w:val="nil"/>
              <w:bottom w:val="nil"/>
              <w:right w:val="nil"/>
            </w:tcBorders>
            <w:shd w:val="clear" w:color="auto" w:fill="auto"/>
            <w:noWrap/>
            <w:hideMark/>
          </w:tcPr>
          <w:p w14:paraId="1615CF17" w14:textId="77777777" w:rsidR="00F3507F" w:rsidRPr="00F3507F" w:rsidRDefault="00F3507F" w:rsidP="00F3507F">
            <w:pPr>
              <w:jc w:val="right"/>
              <w:rPr>
                <w:rFonts w:ascii="Arial" w:eastAsia="Times New Roman" w:hAnsi="Arial"/>
              </w:rPr>
            </w:pPr>
            <w:r w:rsidRPr="00F3507F">
              <w:rPr>
                <w:rFonts w:ascii="Arial" w:eastAsia="Times New Roman" w:hAnsi="Arial"/>
              </w:rPr>
              <w:t>67.846,71</w:t>
            </w:r>
          </w:p>
        </w:tc>
        <w:tc>
          <w:tcPr>
            <w:tcW w:w="1309" w:type="dxa"/>
            <w:tcBorders>
              <w:top w:val="nil"/>
              <w:left w:val="nil"/>
              <w:bottom w:val="nil"/>
              <w:right w:val="nil"/>
            </w:tcBorders>
            <w:shd w:val="clear" w:color="auto" w:fill="auto"/>
            <w:noWrap/>
            <w:hideMark/>
          </w:tcPr>
          <w:p w14:paraId="5DB6759A" w14:textId="77777777" w:rsidR="00F3507F" w:rsidRPr="00F3507F" w:rsidRDefault="00F3507F" w:rsidP="00F3507F">
            <w:pPr>
              <w:jc w:val="right"/>
              <w:rPr>
                <w:rFonts w:ascii="Arial" w:eastAsia="Times New Roman" w:hAnsi="Arial"/>
              </w:rPr>
            </w:pPr>
            <w:r w:rsidRPr="00F3507F">
              <w:rPr>
                <w:rFonts w:ascii="Arial" w:eastAsia="Times New Roman" w:hAnsi="Arial"/>
              </w:rPr>
              <w:t>69.203,64</w:t>
            </w:r>
          </w:p>
        </w:tc>
      </w:tr>
      <w:tr w:rsidR="00F3507F" w:rsidRPr="00F3507F" w14:paraId="631E4375" w14:textId="77777777" w:rsidTr="00F3507F">
        <w:trPr>
          <w:trHeight w:val="255"/>
        </w:trPr>
        <w:tc>
          <w:tcPr>
            <w:tcW w:w="1364" w:type="dxa"/>
            <w:tcBorders>
              <w:top w:val="nil"/>
              <w:left w:val="nil"/>
              <w:bottom w:val="nil"/>
              <w:right w:val="nil"/>
            </w:tcBorders>
            <w:shd w:val="clear" w:color="auto" w:fill="auto"/>
            <w:noWrap/>
            <w:hideMark/>
          </w:tcPr>
          <w:p w14:paraId="631F6320" w14:textId="77777777" w:rsidR="00F3507F" w:rsidRPr="00F3507F" w:rsidRDefault="00F3507F" w:rsidP="00F3507F">
            <w:pPr>
              <w:rPr>
                <w:rFonts w:ascii="Arial" w:eastAsia="Times New Roman" w:hAnsi="Arial"/>
              </w:rPr>
            </w:pPr>
            <w:r w:rsidRPr="00F3507F">
              <w:rPr>
                <w:rFonts w:ascii="Arial" w:eastAsia="Times New Roman" w:hAnsi="Arial"/>
              </w:rPr>
              <w:t>3</w:t>
            </w:r>
          </w:p>
        </w:tc>
        <w:tc>
          <w:tcPr>
            <w:tcW w:w="4256" w:type="dxa"/>
            <w:tcBorders>
              <w:top w:val="nil"/>
              <w:left w:val="nil"/>
              <w:bottom w:val="nil"/>
              <w:right w:val="nil"/>
            </w:tcBorders>
            <w:shd w:val="clear" w:color="auto" w:fill="auto"/>
            <w:noWrap/>
            <w:hideMark/>
          </w:tcPr>
          <w:p w14:paraId="462AAD9F" w14:textId="77777777" w:rsidR="00F3507F" w:rsidRPr="00F3507F" w:rsidRDefault="00F3507F" w:rsidP="00F3507F">
            <w:pPr>
              <w:rPr>
                <w:rFonts w:ascii="Arial" w:eastAsia="Times New Roman" w:hAnsi="Arial"/>
              </w:rPr>
            </w:pPr>
            <w:r w:rsidRPr="00F3507F">
              <w:rPr>
                <w:rFonts w:ascii="Arial" w:eastAsia="Times New Roman" w:hAnsi="Arial"/>
              </w:rPr>
              <w:t>Rashodi poslovanja</w:t>
            </w:r>
          </w:p>
        </w:tc>
        <w:tc>
          <w:tcPr>
            <w:tcW w:w="1600" w:type="dxa"/>
            <w:tcBorders>
              <w:top w:val="nil"/>
              <w:left w:val="nil"/>
              <w:bottom w:val="nil"/>
              <w:right w:val="nil"/>
            </w:tcBorders>
            <w:shd w:val="clear" w:color="auto" w:fill="auto"/>
            <w:noWrap/>
            <w:hideMark/>
          </w:tcPr>
          <w:p w14:paraId="6E539549" w14:textId="77777777" w:rsidR="00F3507F" w:rsidRPr="00F3507F" w:rsidRDefault="00F3507F" w:rsidP="00F3507F">
            <w:pPr>
              <w:jc w:val="right"/>
              <w:rPr>
                <w:rFonts w:ascii="Arial" w:eastAsia="Times New Roman" w:hAnsi="Arial"/>
              </w:rPr>
            </w:pPr>
            <w:r w:rsidRPr="00F3507F">
              <w:rPr>
                <w:rFonts w:ascii="Arial" w:eastAsia="Times New Roman" w:hAnsi="Arial"/>
              </w:rPr>
              <w:t>889.105,66</w:t>
            </w:r>
          </w:p>
        </w:tc>
        <w:tc>
          <w:tcPr>
            <w:tcW w:w="1280" w:type="dxa"/>
            <w:tcBorders>
              <w:top w:val="nil"/>
              <w:left w:val="nil"/>
              <w:bottom w:val="nil"/>
              <w:right w:val="nil"/>
            </w:tcBorders>
            <w:shd w:val="clear" w:color="auto" w:fill="auto"/>
            <w:noWrap/>
            <w:hideMark/>
          </w:tcPr>
          <w:p w14:paraId="1792FA46" w14:textId="77777777" w:rsidR="00F3507F" w:rsidRPr="00F3507F" w:rsidRDefault="00F3507F" w:rsidP="00F3507F">
            <w:pPr>
              <w:jc w:val="right"/>
              <w:rPr>
                <w:rFonts w:ascii="Arial" w:eastAsia="Times New Roman" w:hAnsi="Arial"/>
              </w:rPr>
            </w:pPr>
            <w:r w:rsidRPr="00F3507F">
              <w:rPr>
                <w:rFonts w:ascii="Arial" w:eastAsia="Times New Roman" w:hAnsi="Arial"/>
              </w:rPr>
              <w:t>1.660.997,35</w:t>
            </w:r>
          </w:p>
        </w:tc>
        <w:tc>
          <w:tcPr>
            <w:tcW w:w="1280" w:type="dxa"/>
            <w:tcBorders>
              <w:top w:val="nil"/>
              <w:left w:val="nil"/>
              <w:bottom w:val="nil"/>
              <w:right w:val="nil"/>
            </w:tcBorders>
            <w:shd w:val="clear" w:color="auto" w:fill="auto"/>
            <w:noWrap/>
            <w:hideMark/>
          </w:tcPr>
          <w:p w14:paraId="7C980081" w14:textId="77777777" w:rsidR="00F3507F" w:rsidRPr="00F3507F" w:rsidRDefault="00F3507F" w:rsidP="00F3507F">
            <w:pPr>
              <w:jc w:val="right"/>
              <w:rPr>
                <w:rFonts w:ascii="Arial" w:eastAsia="Times New Roman" w:hAnsi="Arial"/>
              </w:rPr>
            </w:pPr>
            <w:r w:rsidRPr="00F3507F">
              <w:rPr>
                <w:rFonts w:ascii="Arial" w:eastAsia="Times New Roman" w:hAnsi="Arial"/>
              </w:rPr>
              <w:t>1.859.471,45</w:t>
            </w:r>
          </w:p>
        </w:tc>
        <w:tc>
          <w:tcPr>
            <w:tcW w:w="1309" w:type="dxa"/>
            <w:tcBorders>
              <w:top w:val="nil"/>
              <w:left w:val="nil"/>
              <w:bottom w:val="nil"/>
              <w:right w:val="nil"/>
            </w:tcBorders>
            <w:shd w:val="clear" w:color="auto" w:fill="auto"/>
            <w:noWrap/>
            <w:hideMark/>
          </w:tcPr>
          <w:p w14:paraId="6E585417" w14:textId="77777777" w:rsidR="00F3507F" w:rsidRPr="00F3507F" w:rsidRDefault="00F3507F" w:rsidP="00F3507F">
            <w:pPr>
              <w:jc w:val="right"/>
              <w:rPr>
                <w:rFonts w:ascii="Arial" w:eastAsia="Times New Roman" w:hAnsi="Arial"/>
              </w:rPr>
            </w:pPr>
            <w:r w:rsidRPr="00F3507F">
              <w:rPr>
                <w:rFonts w:ascii="Arial" w:eastAsia="Times New Roman" w:hAnsi="Arial"/>
              </w:rPr>
              <w:t>1.908.000,90</w:t>
            </w:r>
          </w:p>
        </w:tc>
        <w:tc>
          <w:tcPr>
            <w:tcW w:w="1309" w:type="dxa"/>
            <w:tcBorders>
              <w:top w:val="nil"/>
              <w:left w:val="nil"/>
              <w:bottom w:val="nil"/>
              <w:right w:val="nil"/>
            </w:tcBorders>
            <w:shd w:val="clear" w:color="auto" w:fill="auto"/>
            <w:noWrap/>
            <w:hideMark/>
          </w:tcPr>
          <w:p w14:paraId="4D9EE0AE" w14:textId="77777777" w:rsidR="00F3507F" w:rsidRPr="00F3507F" w:rsidRDefault="00F3507F" w:rsidP="00F3507F">
            <w:pPr>
              <w:jc w:val="right"/>
              <w:rPr>
                <w:rFonts w:ascii="Arial" w:eastAsia="Times New Roman" w:hAnsi="Arial"/>
              </w:rPr>
            </w:pPr>
            <w:r w:rsidRPr="00F3507F">
              <w:rPr>
                <w:rFonts w:ascii="Arial" w:eastAsia="Times New Roman" w:hAnsi="Arial"/>
              </w:rPr>
              <w:t>1.946.160,94</w:t>
            </w:r>
          </w:p>
        </w:tc>
      </w:tr>
      <w:tr w:rsidR="00F3507F" w:rsidRPr="00F3507F" w14:paraId="032E4B7B" w14:textId="77777777" w:rsidTr="00F3507F">
        <w:trPr>
          <w:trHeight w:val="255"/>
        </w:trPr>
        <w:tc>
          <w:tcPr>
            <w:tcW w:w="1364" w:type="dxa"/>
            <w:tcBorders>
              <w:top w:val="nil"/>
              <w:left w:val="nil"/>
              <w:bottom w:val="nil"/>
              <w:right w:val="nil"/>
            </w:tcBorders>
            <w:shd w:val="clear" w:color="auto" w:fill="auto"/>
            <w:noWrap/>
            <w:hideMark/>
          </w:tcPr>
          <w:p w14:paraId="1B0ECDF3" w14:textId="77777777" w:rsidR="00F3507F" w:rsidRPr="00F3507F" w:rsidRDefault="00F3507F" w:rsidP="00F3507F">
            <w:pPr>
              <w:rPr>
                <w:rFonts w:ascii="Arial" w:eastAsia="Times New Roman" w:hAnsi="Arial"/>
              </w:rPr>
            </w:pPr>
            <w:r w:rsidRPr="00F3507F">
              <w:rPr>
                <w:rFonts w:ascii="Arial" w:eastAsia="Times New Roman" w:hAnsi="Arial"/>
              </w:rPr>
              <w:t>4</w:t>
            </w:r>
          </w:p>
        </w:tc>
        <w:tc>
          <w:tcPr>
            <w:tcW w:w="4256" w:type="dxa"/>
            <w:tcBorders>
              <w:top w:val="nil"/>
              <w:left w:val="nil"/>
              <w:bottom w:val="nil"/>
              <w:right w:val="nil"/>
            </w:tcBorders>
            <w:shd w:val="clear" w:color="auto" w:fill="auto"/>
            <w:noWrap/>
            <w:hideMark/>
          </w:tcPr>
          <w:p w14:paraId="21FFB314" w14:textId="77777777" w:rsidR="00F3507F" w:rsidRPr="00F3507F" w:rsidRDefault="00F3507F" w:rsidP="00F3507F">
            <w:pPr>
              <w:rPr>
                <w:rFonts w:ascii="Arial" w:eastAsia="Times New Roman" w:hAnsi="Arial"/>
              </w:rPr>
            </w:pPr>
            <w:r w:rsidRPr="00F3507F">
              <w:rPr>
                <w:rFonts w:ascii="Arial" w:eastAsia="Times New Roman" w:hAnsi="Arial"/>
              </w:rPr>
              <w:t>Rashodi za nabavu nefinancijske imovine</w:t>
            </w:r>
          </w:p>
        </w:tc>
        <w:tc>
          <w:tcPr>
            <w:tcW w:w="1600" w:type="dxa"/>
            <w:tcBorders>
              <w:top w:val="nil"/>
              <w:left w:val="nil"/>
              <w:bottom w:val="nil"/>
              <w:right w:val="nil"/>
            </w:tcBorders>
            <w:shd w:val="clear" w:color="auto" w:fill="auto"/>
            <w:noWrap/>
            <w:hideMark/>
          </w:tcPr>
          <w:p w14:paraId="6985CAE6" w14:textId="77777777" w:rsidR="00F3507F" w:rsidRPr="00F3507F" w:rsidRDefault="00F3507F" w:rsidP="00F3507F">
            <w:pPr>
              <w:jc w:val="right"/>
              <w:rPr>
                <w:rFonts w:ascii="Arial" w:eastAsia="Times New Roman" w:hAnsi="Arial"/>
              </w:rPr>
            </w:pPr>
            <w:r w:rsidRPr="00F3507F">
              <w:rPr>
                <w:rFonts w:ascii="Arial" w:eastAsia="Times New Roman" w:hAnsi="Arial"/>
              </w:rPr>
              <w:t>474.243,55</w:t>
            </w:r>
          </w:p>
        </w:tc>
        <w:tc>
          <w:tcPr>
            <w:tcW w:w="1280" w:type="dxa"/>
            <w:tcBorders>
              <w:top w:val="nil"/>
              <w:left w:val="nil"/>
              <w:bottom w:val="nil"/>
              <w:right w:val="nil"/>
            </w:tcBorders>
            <w:shd w:val="clear" w:color="auto" w:fill="auto"/>
            <w:noWrap/>
            <w:hideMark/>
          </w:tcPr>
          <w:p w14:paraId="4CC5C214" w14:textId="77777777" w:rsidR="00F3507F" w:rsidRPr="00F3507F" w:rsidRDefault="00F3507F" w:rsidP="00F3507F">
            <w:pPr>
              <w:jc w:val="right"/>
              <w:rPr>
                <w:rFonts w:ascii="Arial" w:eastAsia="Times New Roman" w:hAnsi="Arial"/>
              </w:rPr>
            </w:pPr>
            <w:r w:rsidRPr="00F3507F">
              <w:rPr>
                <w:rFonts w:ascii="Arial" w:eastAsia="Times New Roman" w:hAnsi="Arial"/>
              </w:rPr>
              <w:t>2.393.438,83</w:t>
            </w:r>
          </w:p>
        </w:tc>
        <w:tc>
          <w:tcPr>
            <w:tcW w:w="1280" w:type="dxa"/>
            <w:tcBorders>
              <w:top w:val="nil"/>
              <w:left w:val="nil"/>
              <w:bottom w:val="nil"/>
              <w:right w:val="nil"/>
            </w:tcBorders>
            <w:shd w:val="clear" w:color="auto" w:fill="auto"/>
            <w:noWrap/>
            <w:hideMark/>
          </w:tcPr>
          <w:p w14:paraId="59B36204" w14:textId="77777777" w:rsidR="00F3507F" w:rsidRPr="00F3507F" w:rsidRDefault="00F3507F" w:rsidP="00F3507F">
            <w:pPr>
              <w:jc w:val="right"/>
              <w:rPr>
                <w:rFonts w:ascii="Arial" w:eastAsia="Times New Roman" w:hAnsi="Arial"/>
              </w:rPr>
            </w:pPr>
            <w:r w:rsidRPr="00F3507F">
              <w:rPr>
                <w:rFonts w:ascii="Arial" w:eastAsia="Times New Roman" w:hAnsi="Arial"/>
              </w:rPr>
              <w:t>3.058.532,36</w:t>
            </w:r>
          </w:p>
        </w:tc>
        <w:tc>
          <w:tcPr>
            <w:tcW w:w="1309" w:type="dxa"/>
            <w:tcBorders>
              <w:top w:val="nil"/>
              <w:left w:val="nil"/>
              <w:bottom w:val="nil"/>
              <w:right w:val="nil"/>
            </w:tcBorders>
            <w:shd w:val="clear" w:color="auto" w:fill="auto"/>
            <w:noWrap/>
            <w:hideMark/>
          </w:tcPr>
          <w:p w14:paraId="51C40ABE" w14:textId="77777777" w:rsidR="00F3507F" w:rsidRPr="00F3507F" w:rsidRDefault="00F3507F" w:rsidP="00F3507F">
            <w:pPr>
              <w:jc w:val="right"/>
              <w:rPr>
                <w:rFonts w:ascii="Arial" w:eastAsia="Times New Roman" w:hAnsi="Arial"/>
              </w:rPr>
            </w:pPr>
            <w:r w:rsidRPr="00F3507F">
              <w:rPr>
                <w:rFonts w:ascii="Arial" w:eastAsia="Times New Roman" w:hAnsi="Arial"/>
              </w:rPr>
              <w:t>1.821.565,01</w:t>
            </w:r>
          </w:p>
        </w:tc>
        <w:tc>
          <w:tcPr>
            <w:tcW w:w="1309" w:type="dxa"/>
            <w:tcBorders>
              <w:top w:val="nil"/>
              <w:left w:val="nil"/>
              <w:bottom w:val="nil"/>
              <w:right w:val="nil"/>
            </w:tcBorders>
            <w:shd w:val="clear" w:color="auto" w:fill="auto"/>
            <w:noWrap/>
            <w:hideMark/>
          </w:tcPr>
          <w:p w14:paraId="68DD0C50" w14:textId="77777777" w:rsidR="00F3507F" w:rsidRPr="00F3507F" w:rsidRDefault="00F3507F" w:rsidP="00F3507F">
            <w:pPr>
              <w:jc w:val="right"/>
              <w:rPr>
                <w:rFonts w:ascii="Arial" w:eastAsia="Times New Roman" w:hAnsi="Arial"/>
              </w:rPr>
            </w:pPr>
            <w:r w:rsidRPr="00F3507F">
              <w:rPr>
                <w:rFonts w:ascii="Arial" w:eastAsia="Times New Roman" w:hAnsi="Arial"/>
              </w:rPr>
              <w:t>1.857.996,30</w:t>
            </w:r>
          </w:p>
        </w:tc>
      </w:tr>
      <w:tr w:rsidR="00F3507F" w:rsidRPr="00F3507F" w14:paraId="71FB4090" w14:textId="77777777" w:rsidTr="00F3507F">
        <w:trPr>
          <w:trHeight w:val="255"/>
        </w:trPr>
        <w:tc>
          <w:tcPr>
            <w:tcW w:w="5620" w:type="dxa"/>
            <w:gridSpan w:val="2"/>
            <w:tcBorders>
              <w:top w:val="nil"/>
              <w:left w:val="nil"/>
              <w:bottom w:val="nil"/>
              <w:right w:val="nil"/>
            </w:tcBorders>
            <w:shd w:val="clear" w:color="auto" w:fill="auto"/>
            <w:noWrap/>
            <w:hideMark/>
          </w:tcPr>
          <w:p w14:paraId="22126F2C" w14:textId="77777777" w:rsidR="00F3507F" w:rsidRPr="00F3507F" w:rsidRDefault="00F3507F" w:rsidP="00F3507F">
            <w:pPr>
              <w:rPr>
                <w:rFonts w:ascii="Arial" w:eastAsia="Times New Roman" w:hAnsi="Arial"/>
              </w:rPr>
            </w:pPr>
            <w:r w:rsidRPr="00F3507F">
              <w:rPr>
                <w:rFonts w:ascii="Arial" w:eastAsia="Times New Roman" w:hAnsi="Arial"/>
              </w:rPr>
              <w:t>RAZLIKA − MANJAK</w:t>
            </w:r>
          </w:p>
        </w:tc>
        <w:tc>
          <w:tcPr>
            <w:tcW w:w="1600" w:type="dxa"/>
            <w:tcBorders>
              <w:top w:val="nil"/>
              <w:left w:val="nil"/>
              <w:bottom w:val="nil"/>
              <w:right w:val="nil"/>
            </w:tcBorders>
            <w:shd w:val="clear" w:color="auto" w:fill="auto"/>
            <w:noWrap/>
            <w:hideMark/>
          </w:tcPr>
          <w:p w14:paraId="383FBB63" w14:textId="77777777" w:rsidR="00F3507F" w:rsidRPr="00F3507F" w:rsidRDefault="00F3507F" w:rsidP="00F3507F">
            <w:pPr>
              <w:jc w:val="right"/>
              <w:rPr>
                <w:rFonts w:ascii="Arial" w:eastAsia="Times New Roman" w:hAnsi="Arial"/>
              </w:rPr>
            </w:pPr>
            <w:r w:rsidRPr="00F3507F">
              <w:rPr>
                <w:rFonts w:ascii="Arial" w:eastAsia="Times New Roman" w:hAnsi="Arial"/>
              </w:rPr>
              <w:t>13.271,79</w:t>
            </w:r>
          </w:p>
        </w:tc>
        <w:tc>
          <w:tcPr>
            <w:tcW w:w="1280" w:type="dxa"/>
            <w:tcBorders>
              <w:top w:val="nil"/>
              <w:left w:val="nil"/>
              <w:bottom w:val="nil"/>
              <w:right w:val="nil"/>
            </w:tcBorders>
            <w:shd w:val="clear" w:color="auto" w:fill="auto"/>
            <w:noWrap/>
            <w:hideMark/>
          </w:tcPr>
          <w:p w14:paraId="00048BA0" w14:textId="77777777" w:rsidR="00F3507F" w:rsidRPr="00F3507F" w:rsidRDefault="00F3507F" w:rsidP="00F3507F">
            <w:pPr>
              <w:jc w:val="right"/>
              <w:rPr>
                <w:rFonts w:ascii="Arial" w:eastAsia="Times New Roman" w:hAnsi="Arial"/>
              </w:rPr>
            </w:pPr>
            <w:r w:rsidRPr="00F3507F">
              <w:rPr>
                <w:rFonts w:ascii="Arial" w:eastAsia="Times New Roman" w:hAnsi="Arial"/>
              </w:rPr>
              <w:t>-253.292,19</w:t>
            </w:r>
          </w:p>
        </w:tc>
        <w:tc>
          <w:tcPr>
            <w:tcW w:w="1280" w:type="dxa"/>
            <w:tcBorders>
              <w:top w:val="nil"/>
              <w:left w:val="nil"/>
              <w:bottom w:val="nil"/>
              <w:right w:val="nil"/>
            </w:tcBorders>
            <w:shd w:val="clear" w:color="auto" w:fill="auto"/>
            <w:noWrap/>
            <w:hideMark/>
          </w:tcPr>
          <w:p w14:paraId="496D379D" w14:textId="77777777" w:rsidR="00F3507F" w:rsidRPr="00F3507F" w:rsidRDefault="00F3507F" w:rsidP="00F3507F">
            <w:pPr>
              <w:jc w:val="right"/>
              <w:rPr>
                <w:rFonts w:ascii="Arial" w:eastAsia="Times New Roman" w:hAnsi="Arial"/>
              </w:rPr>
            </w:pPr>
            <w:r w:rsidRPr="00F3507F">
              <w:rPr>
                <w:rFonts w:ascii="Arial" w:eastAsia="Times New Roman" w:hAnsi="Arial"/>
              </w:rPr>
              <w:t>-100.000,00</w:t>
            </w:r>
          </w:p>
        </w:tc>
        <w:tc>
          <w:tcPr>
            <w:tcW w:w="1309" w:type="dxa"/>
            <w:tcBorders>
              <w:top w:val="nil"/>
              <w:left w:val="nil"/>
              <w:bottom w:val="nil"/>
              <w:right w:val="nil"/>
            </w:tcBorders>
            <w:shd w:val="clear" w:color="auto" w:fill="auto"/>
            <w:noWrap/>
            <w:hideMark/>
          </w:tcPr>
          <w:p w14:paraId="7DFB6E9B"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309" w:type="dxa"/>
            <w:tcBorders>
              <w:top w:val="nil"/>
              <w:left w:val="nil"/>
              <w:bottom w:val="nil"/>
              <w:right w:val="nil"/>
            </w:tcBorders>
            <w:shd w:val="clear" w:color="auto" w:fill="auto"/>
            <w:noWrap/>
            <w:hideMark/>
          </w:tcPr>
          <w:p w14:paraId="31CF1F94" w14:textId="77777777" w:rsidR="00F3507F" w:rsidRPr="00F3507F" w:rsidRDefault="00F3507F" w:rsidP="00F3507F">
            <w:pPr>
              <w:jc w:val="right"/>
              <w:rPr>
                <w:rFonts w:ascii="Arial" w:eastAsia="Times New Roman" w:hAnsi="Arial"/>
              </w:rPr>
            </w:pPr>
            <w:r w:rsidRPr="00F3507F">
              <w:rPr>
                <w:rFonts w:ascii="Arial" w:eastAsia="Times New Roman" w:hAnsi="Arial"/>
              </w:rPr>
              <w:t>24.582,95</w:t>
            </w:r>
          </w:p>
        </w:tc>
      </w:tr>
      <w:tr w:rsidR="00F3507F" w:rsidRPr="00F3507F" w14:paraId="184A2F00" w14:textId="77777777" w:rsidTr="00F3507F">
        <w:trPr>
          <w:trHeight w:val="255"/>
        </w:trPr>
        <w:tc>
          <w:tcPr>
            <w:tcW w:w="1364" w:type="dxa"/>
            <w:tcBorders>
              <w:top w:val="nil"/>
              <w:left w:val="nil"/>
              <w:bottom w:val="nil"/>
              <w:right w:val="nil"/>
            </w:tcBorders>
            <w:shd w:val="clear" w:color="auto" w:fill="auto"/>
            <w:noWrap/>
            <w:hideMark/>
          </w:tcPr>
          <w:p w14:paraId="4EE8BF4F" w14:textId="77777777" w:rsidR="00F3507F" w:rsidRPr="00F3507F" w:rsidRDefault="00F3507F" w:rsidP="00F3507F">
            <w:pPr>
              <w:jc w:val="right"/>
              <w:rPr>
                <w:rFonts w:ascii="Arial" w:eastAsia="Times New Roman" w:hAnsi="Arial"/>
              </w:rPr>
            </w:pPr>
          </w:p>
        </w:tc>
        <w:tc>
          <w:tcPr>
            <w:tcW w:w="4256" w:type="dxa"/>
            <w:tcBorders>
              <w:top w:val="nil"/>
              <w:left w:val="nil"/>
              <w:bottom w:val="nil"/>
              <w:right w:val="nil"/>
            </w:tcBorders>
            <w:shd w:val="clear" w:color="auto" w:fill="auto"/>
            <w:noWrap/>
            <w:hideMark/>
          </w:tcPr>
          <w:p w14:paraId="52002239" w14:textId="77777777" w:rsidR="00F3507F" w:rsidRPr="00F3507F" w:rsidRDefault="00F3507F" w:rsidP="00F3507F">
            <w:pPr>
              <w:rPr>
                <w:rFonts w:ascii="Times New Roman" w:eastAsia="Times New Roman" w:hAnsi="Times New Roman" w:cs="Times New Roman"/>
              </w:rPr>
            </w:pPr>
          </w:p>
        </w:tc>
        <w:tc>
          <w:tcPr>
            <w:tcW w:w="1600" w:type="dxa"/>
            <w:tcBorders>
              <w:top w:val="nil"/>
              <w:left w:val="nil"/>
              <w:bottom w:val="nil"/>
              <w:right w:val="nil"/>
            </w:tcBorders>
            <w:shd w:val="clear" w:color="auto" w:fill="auto"/>
            <w:noWrap/>
            <w:hideMark/>
          </w:tcPr>
          <w:p w14:paraId="6A2DCD74" w14:textId="77777777" w:rsidR="00F3507F" w:rsidRPr="00F3507F" w:rsidRDefault="00F3507F" w:rsidP="00F3507F">
            <w:pPr>
              <w:rPr>
                <w:rFonts w:ascii="Times New Roman" w:eastAsia="Times New Roman" w:hAnsi="Times New Roman" w:cs="Times New Roman"/>
              </w:rPr>
            </w:pPr>
          </w:p>
        </w:tc>
        <w:tc>
          <w:tcPr>
            <w:tcW w:w="1280" w:type="dxa"/>
            <w:tcBorders>
              <w:top w:val="nil"/>
              <w:left w:val="nil"/>
              <w:bottom w:val="nil"/>
              <w:right w:val="nil"/>
            </w:tcBorders>
            <w:shd w:val="clear" w:color="auto" w:fill="auto"/>
            <w:noWrap/>
            <w:hideMark/>
          </w:tcPr>
          <w:p w14:paraId="7A2FD8CB" w14:textId="77777777" w:rsidR="00F3507F" w:rsidRPr="00F3507F" w:rsidRDefault="00F3507F" w:rsidP="00F3507F">
            <w:pPr>
              <w:rPr>
                <w:rFonts w:ascii="Times New Roman" w:eastAsia="Times New Roman" w:hAnsi="Times New Roman" w:cs="Times New Roman"/>
              </w:rPr>
            </w:pPr>
          </w:p>
        </w:tc>
        <w:tc>
          <w:tcPr>
            <w:tcW w:w="1280" w:type="dxa"/>
            <w:tcBorders>
              <w:top w:val="nil"/>
              <w:left w:val="nil"/>
              <w:bottom w:val="nil"/>
              <w:right w:val="nil"/>
            </w:tcBorders>
            <w:shd w:val="clear" w:color="auto" w:fill="auto"/>
            <w:noWrap/>
            <w:hideMark/>
          </w:tcPr>
          <w:p w14:paraId="189CD50A" w14:textId="77777777" w:rsidR="00F3507F" w:rsidRPr="00F3507F" w:rsidRDefault="00F3507F" w:rsidP="00F3507F">
            <w:pPr>
              <w:rPr>
                <w:rFonts w:ascii="Times New Roman" w:eastAsia="Times New Roman" w:hAnsi="Times New Roman" w:cs="Times New Roman"/>
              </w:rPr>
            </w:pPr>
          </w:p>
        </w:tc>
        <w:tc>
          <w:tcPr>
            <w:tcW w:w="1309" w:type="dxa"/>
            <w:tcBorders>
              <w:top w:val="nil"/>
              <w:left w:val="nil"/>
              <w:bottom w:val="nil"/>
              <w:right w:val="nil"/>
            </w:tcBorders>
            <w:shd w:val="clear" w:color="auto" w:fill="auto"/>
            <w:noWrap/>
            <w:hideMark/>
          </w:tcPr>
          <w:p w14:paraId="53A5ACAF" w14:textId="77777777" w:rsidR="00F3507F" w:rsidRPr="00F3507F" w:rsidRDefault="00F3507F" w:rsidP="00F3507F">
            <w:pPr>
              <w:rPr>
                <w:rFonts w:ascii="Times New Roman" w:eastAsia="Times New Roman" w:hAnsi="Times New Roman" w:cs="Times New Roman"/>
              </w:rPr>
            </w:pPr>
          </w:p>
        </w:tc>
        <w:tc>
          <w:tcPr>
            <w:tcW w:w="1309" w:type="dxa"/>
            <w:tcBorders>
              <w:top w:val="nil"/>
              <w:left w:val="nil"/>
              <w:bottom w:val="nil"/>
              <w:right w:val="nil"/>
            </w:tcBorders>
            <w:shd w:val="clear" w:color="auto" w:fill="auto"/>
            <w:noWrap/>
            <w:hideMark/>
          </w:tcPr>
          <w:p w14:paraId="15DE9D6D" w14:textId="77777777" w:rsidR="00F3507F" w:rsidRPr="00F3507F" w:rsidRDefault="00F3507F" w:rsidP="00F3507F">
            <w:pPr>
              <w:rPr>
                <w:rFonts w:ascii="Times New Roman" w:eastAsia="Times New Roman" w:hAnsi="Times New Roman" w:cs="Times New Roman"/>
              </w:rPr>
            </w:pPr>
          </w:p>
        </w:tc>
      </w:tr>
      <w:tr w:rsidR="00F3507F" w:rsidRPr="00F3507F" w14:paraId="58E7ED95" w14:textId="77777777" w:rsidTr="00F3507F">
        <w:trPr>
          <w:trHeight w:val="255"/>
        </w:trPr>
        <w:tc>
          <w:tcPr>
            <w:tcW w:w="5620" w:type="dxa"/>
            <w:gridSpan w:val="2"/>
            <w:tcBorders>
              <w:top w:val="nil"/>
              <w:left w:val="nil"/>
              <w:bottom w:val="nil"/>
              <w:right w:val="nil"/>
            </w:tcBorders>
            <w:shd w:val="clear" w:color="auto" w:fill="auto"/>
            <w:noWrap/>
            <w:hideMark/>
          </w:tcPr>
          <w:p w14:paraId="70F9C2A7" w14:textId="77777777" w:rsidR="00F3507F" w:rsidRPr="00F3507F" w:rsidRDefault="00F3507F" w:rsidP="00F3507F">
            <w:pPr>
              <w:rPr>
                <w:rFonts w:ascii="Arial" w:eastAsia="Times New Roman" w:hAnsi="Arial"/>
              </w:rPr>
            </w:pPr>
            <w:r w:rsidRPr="00F3507F">
              <w:rPr>
                <w:rFonts w:ascii="Arial" w:eastAsia="Times New Roman" w:hAnsi="Arial"/>
              </w:rPr>
              <w:lastRenderedPageBreak/>
              <w:t>B. RAČUN ZADUŽIVANJA / FINANCIRANJA</w:t>
            </w:r>
          </w:p>
        </w:tc>
        <w:tc>
          <w:tcPr>
            <w:tcW w:w="1600" w:type="dxa"/>
            <w:tcBorders>
              <w:top w:val="nil"/>
              <w:left w:val="nil"/>
              <w:bottom w:val="nil"/>
              <w:right w:val="nil"/>
            </w:tcBorders>
            <w:shd w:val="clear" w:color="auto" w:fill="auto"/>
            <w:noWrap/>
            <w:hideMark/>
          </w:tcPr>
          <w:p w14:paraId="38AD6E97" w14:textId="77777777" w:rsidR="00F3507F" w:rsidRPr="00F3507F" w:rsidRDefault="00F3507F" w:rsidP="00F3507F">
            <w:pPr>
              <w:rPr>
                <w:rFonts w:ascii="Arial" w:eastAsia="Times New Roman" w:hAnsi="Arial"/>
              </w:rPr>
            </w:pPr>
          </w:p>
        </w:tc>
        <w:tc>
          <w:tcPr>
            <w:tcW w:w="1280" w:type="dxa"/>
            <w:tcBorders>
              <w:top w:val="nil"/>
              <w:left w:val="nil"/>
              <w:bottom w:val="nil"/>
              <w:right w:val="nil"/>
            </w:tcBorders>
            <w:shd w:val="clear" w:color="auto" w:fill="auto"/>
            <w:noWrap/>
            <w:hideMark/>
          </w:tcPr>
          <w:p w14:paraId="70785C50" w14:textId="77777777" w:rsidR="00F3507F" w:rsidRPr="00F3507F" w:rsidRDefault="00F3507F" w:rsidP="00F3507F">
            <w:pPr>
              <w:rPr>
                <w:rFonts w:ascii="Times New Roman" w:eastAsia="Times New Roman" w:hAnsi="Times New Roman" w:cs="Times New Roman"/>
              </w:rPr>
            </w:pPr>
          </w:p>
        </w:tc>
        <w:tc>
          <w:tcPr>
            <w:tcW w:w="1280" w:type="dxa"/>
            <w:tcBorders>
              <w:top w:val="nil"/>
              <w:left w:val="nil"/>
              <w:bottom w:val="nil"/>
              <w:right w:val="nil"/>
            </w:tcBorders>
            <w:shd w:val="clear" w:color="auto" w:fill="auto"/>
            <w:noWrap/>
            <w:hideMark/>
          </w:tcPr>
          <w:p w14:paraId="547A5183" w14:textId="77777777" w:rsidR="00F3507F" w:rsidRPr="00F3507F" w:rsidRDefault="00F3507F" w:rsidP="00F3507F">
            <w:pPr>
              <w:rPr>
                <w:rFonts w:ascii="Times New Roman" w:eastAsia="Times New Roman" w:hAnsi="Times New Roman" w:cs="Times New Roman"/>
              </w:rPr>
            </w:pPr>
          </w:p>
        </w:tc>
        <w:tc>
          <w:tcPr>
            <w:tcW w:w="1309" w:type="dxa"/>
            <w:tcBorders>
              <w:top w:val="nil"/>
              <w:left w:val="nil"/>
              <w:bottom w:val="nil"/>
              <w:right w:val="nil"/>
            </w:tcBorders>
            <w:shd w:val="clear" w:color="auto" w:fill="auto"/>
            <w:noWrap/>
            <w:hideMark/>
          </w:tcPr>
          <w:p w14:paraId="7395F085" w14:textId="77777777" w:rsidR="00F3507F" w:rsidRPr="00F3507F" w:rsidRDefault="00F3507F" w:rsidP="00F3507F">
            <w:pPr>
              <w:rPr>
                <w:rFonts w:ascii="Times New Roman" w:eastAsia="Times New Roman" w:hAnsi="Times New Roman" w:cs="Times New Roman"/>
              </w:rPr>
            </w:pPr>
          </w:p>
        </w:tc>
        <w:tc>
          <w:tcPr>
            <w:tcW w:w="1309" w:type="dxa"/>
            <w:tcBorders>
              <w:top w:val="nil"/>
              <w:left w:val="nil"/>
              <w:bottom w:val="nil"/>
              <w:right w:val="nil"/>
            </w:tcBorders>
            <w:shd w:val="clear" w:color="auto" w:fill="auto"/>
            <w:noWrap/>
            <w:hideMark/>
          </w:tcPr>
          <w:p w14:paraId="5A3907AA" w14:textId="77777777" w:rsidR="00F3507F" w:rsidRPr="00F3507F" w:rsidRDefault="00F3507F" w:rsidP="00F3507F">
            <w:pPr>
              <w:rPr>
                <w:rFonts w:ascii="Times New Roman" w:eastAsia="Times New Roman" w:hAnsi="Times New Roman" w:cs="Times New Roman"/>
              </w:rPr>
            </w:pPr>
          </w:p>
        </w:tc>
      </w:tr>
      <w:tr w:rsidR="00F3507F" w:rsidRPr="00F3507F" w14:paraId="71BFB27D" w14:textId="77777777" w:rsidTr="00F3507F">
        <w:trPr>
          <w:trHeight w:val="255"/>
        </w:trPr>
        <w:tc>
          <w:tcPr>
            <w:tcW w:w="1364" w:type="dxa"/>
            <w:tcBorders>
              <w:top w:val="nil"/>
              <w:left w:val="nil"/>
              <w:bottom w:val="nil"/>
              <w:right w:val="nil"/>
            </w:tcBorders>
            <w:shd w:val="clear" w:color="auto" w:fill="auto"/>
            <w:noWrap/>
            <w:hideMark/>
          </w:tcPr>
          <w:p w14:paraId="54924B63" w14:textId="77777777" w:rsidR="00F3507F" w:rsidRPr="00F3507F" w:rsidRDefault="00F3507F" w:rsidP="00F3507F">
            <w:pPr>
              <w:rPr>
                <w:rFonts w:ascii="Arial" w:eastAsia="Times New Roman" w:hAnsi="Arial"/>
              </w:rPr>
            </w:pPr>
            <w:r w:rsidRPr="00F3507F">
              <w:rPr>
                <w:rFonts w:ascii="Arial" w:eastAsia="Times New Roman" w:hAnsi="Arial"/>
              </w:rPr>
              <w:t>8</w:t>
            </w:r>
          </w:p>
        </w:tc>
        <w:tc>
          <w:tcPr>
            <w:tcW w:w="4256" w:type="dxa"/>
            <w:tcBorders>
              <w:top w:val="nil"/>
              <w:left w:val="nil"/>
              <w:bottom w:val="nil"/>
              <w:right w:val="nil"/>
            </w:tcBorders>
            <w:shd w:val="clear" w:color="auto" w:fill="auto"/>
            <w:noWrap/>
            <w:hideMark/>
          </w:tcPr>
          <w:p w14:paraId="0B630224" w14:textId="77777777" w:rsidR="00F3507F" w:rsidRPr="00F3507F" w:rsidRDefault="00F3507F" w:rsidP="00F3507F">
            <w:pPr>
              <w:rPr>
                <w:rFonts w:ascii="Arial" w:eastAsia="Times New Roman" w:hAnsi="Arial"/>
              </w:rPr>
            </w:pPr>
            <w:r w:rsidRPr="00F3507F">
              <w:rPr>
                <w:rFonts w:ascii="Arial" w:eastAsia="Times New Roman" w:hAnsi="Arial"/>
              </w:rPr>
              <w:t>Primici od financijske imovine i zaduživanja</w:t>
            </w:r>
          </w:p>
        </w:tc>
        <w:tc>
          <w:tcPr>
            <w:tcW w:w="1600" w:type="dxa"/>
            <w:tcBorders>
              <w:top w:val="nil"/>
              <w:left w:val="nil"/>
              <w:bottom w:val="nil"/>
              <w:right w:val="nil"/>
            </w:tcBorders>
            <w:shd w:val="clear" w:color="auto" w:fill="auto"/>
            <w:noWrap/>
            <w:hideMark/>
          </w:tcPr>
          <w:p w14:paraId="7055C524"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280" w:type="dxa"/>
            <w:tcBorders>
              <w:top w:val="nil"/>
              <w:left w:val="nil"/>
              <w:bottom w:val="nil"/>
              <w:right w:val="nil"/>
            </w:tcBorders>
            <w:shd w:val="clear" w:color="auto" w:fill="auto"/>
            <w:noWrap/>
            <w:hideMark/>
          </w:tcPr>
          <w:p w14:paraId="2578DA69" w14:textId="77777777" w:rsidR="00F3507F" w:rsidRPr="00F3507F" w:rsidRDefault="00F3507F" w:rsidP="00F3507F">
            <w:pPr>
              <w:jc w:val="right"/>
              <w:rPr>
                <w:rFonts w:ascii="Arial" w:eastAsia="Times New Roman" w:hAnsi="Arial"/>
              </w:rPr>
            </w:pPr>
            <w:r w:rsidRPr="00F3507F">
              <w:rPr>
                <w:rFonts w:ascii="Arial" w:eastAsia="Times New Roman" w:hAnsi="Arial"/>
              </w:rPr>
              <w:t>1.115.367,78</w:t>
            </w:r>
          </w:p>
        </w:tc>
        <w:tc>
          <w:tcPr>
            <w:tcW w:w="1280" w:type="dxa"/>
            <w:tcBorders>
              <w:top w:val="nil"/>
              <w:left w:val="nil"/>
              <w:bottom w:val="nil"/>
              <w:right w:val="nil"/>
            </w:tcBorders>
            <w:shd w:val="clear" w:color="auto" w:fill="auto"/>
            <w:noWrap/>
            <w:hideMark/>
          </w:tcPr>
          <w:p w14:paraId="285FAA04" w14:textId="77777777" w:rsidR="00F3507F" w:rsidRPr="00F3507F" w:rsidRDefault="00F3507F" w:rsidP="00F3507F">
            <w:pPr>
              <w:jc w:val="right"/>
              <w:rPr>
                <w:rFonts w:ascii="Arial" w:eastAsia="Times New Roman" w:hAnsi="Arial"/>
              </w:rPr>
            </w:pPr>
            <w:r w:rsidRPr="00F3507F">
              <w:rPr>
                <w:rFonts w:ascii="Arial" w:eastAsia="Times New Roman" w:hAnsi="Arial"/>
              </w:rPr>
              <w:t>1.125.891,64</w:t>
            </w:r>
          </w:p>
        </w:tc>
        <w:tc>
          <w:tcPr>
            <w:tcW w:w="1309" w:type="dxa"/>
            <w:tcBorders>
              <w:top w:val="nil"/>
              <w:left w:val="nil"/>
              <w:bottom w:val="nil"/>
              <w:right w:val="nil"/>
            </w:tcBorders>
            <w:shd w:val="clear" w:color="auto" w:fill="auto"/>
            <w:noWrap/>
            <w:hideMark/>
          </w:tcPr>
          <w:p w14:paraId="790A13F2"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309" w:type="dxa"/>
            <w:tcBorders>
              <w:top w:val="nil"/>
              <w:left w:val="nil"/>
              <w:bottom w:val="nil"/>
              <w:right w:val="nil"/>
            </w:tcBorders>
            <w:shd w:val="clear" w:color="auto" w:fill="auto"/>
            <w:noWrap/>
            <w:hideMark/>
          </w:tcPr>
          <w:p w14:paraId="12AC2979"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r>
      <w:tr w:rsidR="00F3507F" w:rsidRPr="00F3507F" w14:paraId="680C85A9" w14:textId="77777777" w:rsidTr="00F3507F">
        <w:trPr>
          <w:trHeight w:val="255"/>
        </w:trPr>
        <w:tc>
          <w:tcPr>
            <w:tcW w:w="1364" w:type="dxa"/>
            <w:tcBorders>
              <w:top w:val="nil"/>
              <w:left w:val="nil"/>
              <w:bottom w:val="nil"/>
              <w:right w:val="nil"/>
            </w:tcBorders>
            <w:shd w:val="clear" w:color="auto" w:fill="auto"/>
            <w:noWrap/>
            <w:hideMark/>
          </w:tcPr>
          <w:p w14:paraId="622F53B4" w14:textId="77777777" w:rsidR="00F3507F" w:rsidRPr="00F3507F" w:rsidRDefault="00F3507F" w:rsidP="00F3507F">
            <w:pPr>
              <w:rPr>
                <w:rFonts w:ascii="Arial" w:eastAsia="Times New Roman" w:hAnsi="Arial"/>
              </w:rPr>
            </w:pPr>
            <w:r w:rsidRPr="00F3507F">
              <w:rPr>
                <w:rFonts w:ascii="Arial" w:eastAsia="Times New Roman" w:hAnsi="Arial"/>
              </w:rPr>
              <w:t>5</w:t>
            </w:r>
          </w:p>
        </w:tc>
        <w:tc>
          <w:tcPr>
            <w:tcW w:w="4256" w:type="dxa"/>
            <w:tcBorders>
              <w:top w:val="nil"/>
              <w:left w:val="nil"/>
              <w:bottom w:val="nil"/>
              <w:right w:val="nil"/>
            </w:tcBorders>
            <w:shd w:val="clear" w:color="auto" w:fill="auto"/>
            <w:noWrap/>
            <w:hideMark/>
          </w:tcPr>
          <w:p w14:paraId="4CAB089E" w14:textId="77777777" w:rsidR="00F3507F" w:rsidRPr="00F3507F" w:rsidRDefault="00F3507F" w:rsidP="00F3507F">
            <w:pPr>
              <w:rPr>
                <w:rFonts w:ascii="Arial" w:eastAsia="Times New Roman" w:hAnsi="Arial"/>
              </w:rPr>
            </w:pPr>
            <w:r w:rsidRPr="00F3507F">
              <w:rPr>
                <w:rFonts w:ascii="Arial" w:eastAsia="Times New Roman" w:hAnsi="Arial"/>
              </w:rPr>
              <w:t>Izdaci za financijsku imovinu i otplate zajmova</w:t>
            </w:r>
          </w:p>
        </w:tc>
        <w:tc>
          <w:tcPr>
            <w:tcW w:w="1600" w:type="dxa"/>
            <w:tcBorders>
              <w:top w:val="nil"/>
              <w:left w:val="nil"/>
              <w:bottom w:val="nil"/>
              <w:right w:val="nil"/>
            </w:tcBorders>
            <w:shd w:val="clear" w:color="auto" w:fill="auto"/>
            <w:noWrap/>
            <w:hideMark/>
          </w:tcPr>
          <w:p w14:paraId="58766246"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280" w:type="dxa"/>
            <w:tcBorders>
              <w:top w:val="nil"/>
              <w:left w:val="nil"/>
              <w:bottom w:val="nil"/>
              <w:right w:val="nil"/>
            </w:tcBorders>
            <w:shd w:val="clear" w:color="auto" w:fill="auto"/>
            <w:noWrap/>
            <w:hideMark/>
          </w:tcPr>
          <w:p w14:paraId="50A4FF34" w14:textId="77777777" w:rsidR="00F3507F" w:rsidRPr="00F3507F" w:rsidRDefault="00F3507F" w:rsidP="00F3507F">
            <w:pPr>
              <w:jc w:val="right"/>
              <w:rPr>
                <w:rFonts w:ascii="Arial" w:eastAsia="Times New Roman" w:hAnsi="Arial"/>
              </w:rPr>
            </w:pPr>
            <w:r w:rsidRPr="00F3507F">
              <w:rPr>
                <w:rFonts w:ascii="Arial" w:eastAsia="Times New Roman" w:hAnsi="Arial"/>
              </w:rPr>
              <w:t>895.731,96</w:t>
            </w:r>
          </w:p>
        </w:tc>
        <w:tc>
          <w:tcPr>
            <w:tcW w:w="1280" w:type="dxa"/>
            <w:tcBorders>
              <w:top w:val="nil"/>
              <w:left w:val="nil"/>
              <w:bottom w:val="nil"/>
              <w:right w:val="nil"/>
            </w:tcBorders>
            <w:shd w:val="clear" w:color="auto" w:fill="auto"/>
            <w:noWrap/>
            <w:hideMark/>
          </w:tcPr>
          <w:p w14:paraId="64DF5DAF" w14:textId="77777777" w:rsidR="00F3507F" w:rsidRPr="00F3507F" w:rsidRDefault="00F3507F" w:rsidP="00F3507F">
            <w:pPr>
              <w:jc w:val="right"/>
              <w:rPr>
                <w:rFonts w:ascii="Arial" w:eastAsia="Times New Roman" w:hAnsi="Arial"/>
              </w:rPr>
            </w:pPr>
            <w:r w:rsidRPr="00F3507F">
              <w:rPr>
                <w:rFonts w:ascii="Arial" w:eastAsia="Times New Roman" w:hAnsi="Arial"/>
              </w:rPr>
              <w:t>1.075.891,64</w:t>
            </w:r>
          </w:p>
        </w:tc>
        <w:tc>
          <w:tcPr>
            <w:tcW w:w="1309" w:type="dxa"/>
            <w:tcBorders>
              <w:top w:val="nil"/>
              <w:left w:val="nil"/>
              <w:bottom w:val="nil"/>
              <w:right w:val="nil"/>
            </w:tcBorders>
            <w:shd w:val="clear" w:color="auto" w:fill="auto"/>
            <w:noWrap/>
            <w:hideMark/>
          </w:tcPr>
          <w:p w14:paraId="6819DCB6"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309" w:type="dxa"/>
            <w:tcBorders>
              <w:top w:val="nil"/>
              <w:left w:val="nil"/>
              <w:bottom w:val="nil"/>
              <w:right w:val="nil"/>
            </w:tcBorders>
            <w:shd w:val="clear" w:color="auto" w:fill="auto"/>
            <w:noWrap/>
            <w:hideMark/>
          </w:tcPr>
          <w:p w14:paraId="43351FAA" w14:textId="77777777" w:rsidR="00F3507F" w:rsidRPr="00F3507F" w:rsidRDefault="00F3507F" w:rsidP="00F3507F">
            <w:pPr>
              <w:jc w:val="right"/>
              <w:rPr>
                <w:rFonts w:ascii="Arial" w:eastAsia="Times New Roman" w:hAnsi="Arial"/>
              </w:rPr>
            </w:pPr>
            <w:r w:rsidRPr="00F3507F">
              <w:rPr>
                <w:rFonts w:ascii="Arial" w:eastAsia="Times New Roman" w:hAnsi="Arial"/>
              </w:rPr>
              <w:t>24.582,95</w:t>
            </w:r>
          </w:p>
        </w:tc>
      </w:tr>
      <w:tr w:rsidR="00F3507F" w:rsidRPr="00F3507F" w14:paraId="4F1B1656" w14:textId="77777777" w:rsidTr="00F3507F">
        <w:trPr>
          <w:trHeight w:val="255"/>
        </w:trPr>
        <w:tc>
          <w:tcPr>
            <w:tcW w:w="5620" w:type="dxa"/>
            <w:gridSpan w:val="2"/>
            <w:tcBorders>
              <w:top w:val="nil"/>
              <w:left w:val="nil"/>
              <w:bottom w:val="nil"/>
              <w:right w:val="nil"/>
            </w:tcBorders>
            <w:shd w:val="clear" w:color="auto" w:fill="auto"/>
            <w:noWrap/>
            <w:hideMark/>
          </w:tcPr>
          <w:p w14:paraId="43709A7B" w14:textId="77777777" w:rsidR="00F3507F" w:rsidRPr="00F3507F" w:rsidRDefault="00F3507F" w:rsidP="00F3507F">
            <w:pPr>
              <w:rPr>
                <w:rFonts w:ascii="Arial" w:eastAsia="Times New Roman" w:hAnsi="Arial"/>
              </w:rPr>
            </w:pPr>
            <w:r w:rsidRPr="00F3507F">
              <w:rPr>
                <w:rFonts w:ascii="Arial" w:eastAsia="Times New Roman" w:hAnsi="Arial"/>
              </w:rPr>
              <w:t>NETO ZADUŽIVANJE / FINANCIRANJE</w:t>
            </w:r>
          </w:p>
        </w:tc>
        <w:tc>
          <w:tcPr>
            <w:tcW w:w="1600" w:type="dxa"/>
            <w:tcBorders>
              <w:top w:val="nil"/>
              <w:left w:val="nil"/>
              <w:bottom w:val="nil"/>
              <w:right w:val="nil"/>
            </w:tcBorders>
            <w:shd w:val="clear" w:color="auto" w:fill="auto"/>
            <w:noWrap/>
            <w:hideMark/>
          </w:tcPr>
          <w:p w14:paraId="51E344B6"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280" w:type="dxa"/>
            <w:tcBorders>
              <w:top w:val="nil"/>
              <w:left w:val="nil"/>
              <w:bottom w:val="nil"/>
              <w:right w:val="nil"/>
            </w:tcBorders>
            <w:shd w:val="clear" w:color="auto" w:fill="auto"/>
            <w:noWrap/>
            <w:hideMark/>
          </w:tcPr>
          <w:p w14:paraId="16CFE6C4" w14:textId="77777777" w:rsidR="00F3507F" w:rsidRPr="00F3507F" w:rsidRDefault="00F3507F" w:rsidP="00F3507F">
            <w:pPr>
              <w:jc w:val="right"/>
              <w:rPr>
                <w:rFonts w:ascii="Arial" w:eastAsia="Times New Roman" w:hAnsi="Arial"/>
              </w:rPr>
            </w:pPr>
            <w:r w:rsidRPr="00F3507F">
              <w:rPr>
                <w:rFonts w:ascii="Arial" w:eastAsia="Times New Roman" w:hAnsi="Arial"/>
              </w:rPr>
              <w:t>219.635,82</w:t>
            </w:r>
          </w:p>
        </w:tc>
        <w:tc>
          <w:tcPr>
            <w:tcW w:w="1280" w:type="dxa"/>
            <w:tcBorders>
              <w:top w:val="nil"/>
              <w:left w:val="nil"/>
              <w:bottom w:val="nil"/>
              <w:right w:val="nil"/>
            </w:tcBorders>
            <w:shd w:val="clear" w:color="auto" w:fill="auto"/>
            <w:noWrap/>
            <w:hideMark/>
          </w:tcPr>
          <w:p w14:paraId="40D4AF37" w14:textId="77777777" w:rsidR="00F3507F" w:rsidRPr="00F3507F" w:rsidRDefault="00F3507F" w:rsidP="00F3507F">
            <w:pPr>
              <w:jc w:val="right"/>
              <w:rPr>
                <w:rFonts w:ascii="Arial" w:eastAsia="Times New Roman" w:hAnsi="Arial"/>
              </w:rPr>
            </w:pPr>
            <w:r w:rsidRPr="00F3507F">
              <w:rPr>
                <w:rFonts w:ascii="Arial" w:eastAsia="Times New Roman" w:hAnsi="Arial"/>
              </w:rPr>
              <w:t>50.000,00</w:t>
            </w:r>
          </w:p>
        </w:tc>
        <w:tc>
          <w:tcPr>
            <w:tcW w:w="1309" w:type="dxa"/>
            <w:tcBorders>
              <w:top w:val="nil"/>
              <w:left w:val="nil"/>
              <w:bottom w:val="nil"/>
              <w:right w:val="nil"/>
            </w:tcBorders>
            <w:shd w:val="clear" w:color="auto" w:fill="auto"/>
            <w:noWrap/>
            <w:hideMark/>
          </w:tcPr>
          <w:p w14:paraId="3A52ABCB"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309" w:type="dxa"/>
            <w:tcBorders>
              <w:top w:val="nil"/>
              <w:left w:val="nil"/>
              <w:bottom w:val="nil"/>
              <w:right w:val="nil"/>
            </w:tcBorders>
            <w:shd w:val="clear" w:color="auto" w:fill="auto"/>
            <w:noWrap/>
            <w:hideMark/>
          </w:tcPr>
          <w:p w14:paraId="10956A48" w14:textId="77777777" w:rsidR="00F3507F" w:rsidRPr="00F3507F" w:rsidRDefault="00F3507F" w:rsidP="00F3507F">
            <w:pPr>
              <w:jc w:val="right"/>
              <w:rPr>
                <w:rFonts w:ascii="Arial" w:eastAsia="Times New Roman" w:hAnsi="Arial"/>
              </w:rPr>
            </w:pPr>
            <w:r w:rsidRPr="00F3507F">
              <w:rPr>
                <w:rFonts w:ascii="Arial" w:eastAsia="Times New Roman" w:hAnsi="Arial"/>
              </w:rPr>
              <w:t>-24.582,95</w:t>
            </w:r>
          </w:p>
        </w:tc>
      </w:tr>
      <w:tr w:rsidR="00F3507F" w:rsidRPr="00F3507F" w14:paraId="48FC446F" w14:textId="77777777" w:rsidTr="00F3507F">
        <w:trPr>
          <w:trHeight w:val="255"/>
        </w:trPr>
        <w:tc>
          <w:tcPr>
            <w:tcW w:w="1364" w:type="dxa"/>
            <w:tcBorders>
              <w:top w:val="nil"/>
              <w:left w:val="nil"/>
              <w:bottom w:val="nil"/>
              <w:right w:val="nil"/>
            </w:tcBorders>
            <w:shd w:val="clear" w:color="auto" w:fill="auto"/>
            <w:noWrap/>
            <w:hideMark/>
          </w:tcPr>
          <w:p w14:paraId="5D34B456" w14:textId="77777777" w:rsidR="00F3507F" w:rsidRPr="00F3507F" w:rsidRDefault="00F3507F" w:rsidP="00F3507F">
            <w:pPr>
              <w:jc w:val="right"/>
              <w:rPr>
                <w:rFonts w:ascii="Arial" w:eastAsia="Times New Roman" w:hAnsi="Arial"/>
              </w:rPr>
            </w:pPr>
          </w:p>
        </w:tc>
        <w:tc>
          <w:tcPr>
            <w:tcW w:w="4256" w:type="dxa"/>
            <w:tcBorders>
              <w:top w:val="nil"/>
              <w:left w:val="nil"/>
              <w:bottom w:val="nil"/>
              <w:right w:val="nil"/>
            </w:tcBorders>
            <w:shd w:val="clear" w:color="auto" w:fill="auto"/>
            <w:noWrap/>
            <w:hideMark/>
          </w:tcPr>
          <w:p w14:paraId="49F731F1" w14:textId="77777777" w:rsidR="00F3507F" w:rsidRPr="00F3507F" w:rsidRDefault="00F3507F" w:rsidP="00F3507F">
            <w:pPr>
              <w:rPr>
                <w:rFonts w:ascii="Times New Roman" w:eastAsia="Times New Roman" w:hAnsi="Times New Roman" w:cs="Times New Roman"/>
              </w:rPr>
            </w:pPr>
          </w:p>
        </w:tc>
        <w:tc>
          <w:tcPr>
            <w:tcW w:w="1600" w:type="dxa"/>
            <w:tcBorders>
              <w:top w:val="nil"/>
              <w:left w:val="nil"/>
              <w:bottom w:val="nil"/>
              <w:right w:val="nil"/>
            </w:tcBorders>
            <w:shd w:val="clear" w:color="auto" w:fill="auto"/>
            <w:noWrap/>
            <w:hideMark/>
          </w:tcPr>
          <w:p w14:paraId="2B43B734" w14:textId="77777777" w:rsidR="00F3507F" w:rsidRPr="00F3507F" w:rsidRDefault="00F3507F" w:rsidP="00F3507F">
            <w:pPr>
              <w:rPr>
                <w:rFonts w:ascii="Times New Roman" w:eastAsia="Times New Roman" w:hAnsi="Times New Roman" w:cs="Times New Roman"/>
              </w:rPr>
            </w:pPr>
          </w:p>
        </w:tc>
        <w:tc>
          <w:tcPr>
            <w:tcW w:w="1280" w:type="dxa"/>
            <w:tcBorders>
              <w:top w:val="nil"/>
              <w:left w:val="nil"/>
              <w:bottom w:val="nil"/>
              <w:right w:val="nil"/>
            </w:tcBorders>
            <w:shd w:val="clear" w:color="auto" w:fill="auto"/>
            <w:noWrap/>
            <w:hideMark/>
          </w:tcPr>
          <w:p w14:paraId="5FD818C2" w14:textId="77777777" w:rsidR="00F3507F" w:rsidRPr="00F3507F" w:rsidRDefault="00F3507F" w:rsidP="00F3507F">
            <w:pPr>
              <w:rPr>
                <w:rFonts w:ascii="Times New Roman" w:eastAsia="Times New Roman" w:hAnsi="Times New Roman" w:cs="Times New Roman"/>
              </w:rPr>
            </w:pPr>
          </w:p>
        </w:tc>
        <w:tc>
          <w:tcPr>
            <w:tcW w:w="1280" w:type="dxa"/>
            <w:tcBorders>
              <w:top w:val="nil"/>
              <w:left w:val="nil"/>
              <w:bottom w:val="nil"/>
              <w:right w:val="nil"/>
            </w:tcBorders>
            <w:shd w:val="clear" w:color="auto" w:fill="auto"/>
            <w:noWrap/>
            <w:hideMark/>
          </w:tcPr>
          <w:p w14:paraId="003AC6A3" w14:textId="77777777" w:rsidR="00F3507F" w:rsidRPr="00F3507F" w:rsidRDefault="00F3507F" w:rsidP="00F3507F">
            <w:pPr>
              <w:rPr>
                <w:rFonts w:ascii="Times New Roman" w:eastAsia="Times New Roman" w:hAnsi="Times New Roman" w:cs="Times New Roman"/>
              </w:rPr>
            </w:pPr>
          </w:p>
        </w:tc>
        <w:tc>
          <w:tcPr>
            <w:tcW w:w="1309" w:type="dxa"/>
            <w:tcBorders>
              <w:top w:val="nil"/>
              <w:left w:val="nil"/>
              <w:bottom w:val="nil"/>
              <w:right w:val="nil"/>
            </w:tcBorders>
            <w:shd w:val="clear" w:color="auto" w:fill="auto"/>
            <w:noWrap/>
            <w:hideMark/>
          </w:tcPr>
          <w:p w14:paraId="69E30DDD" w14:textId="77777777" w:rsidR="00F3507F" w:rsidRPr="00F3507F" w:rsidRDefault="00F3507F" w:rsidP="00F3507F">
            <w:pPr>
              <w:rPr>
                <w:rFonts w:ascii="Times New Roman" w:eastAsia="Times New Roman" w:hAnsi="Times New Roman" w:cs="Times New Roman"/>
              </w:rPr>
            </w:pPr>
          </w:p>
        </w:tc>
        <w:tc>
          <w:tcPr>
            <w:tcW w:w="1309" w:type="dxa"/>
            <w:tcBorders>
              <w:top w:val="nil"/>
              <w:left w:val="nil"/>
              <w:bottom w:val="nil"/>
              <w:right w:val="nil"/>
            </w:tcBorders>
            <w:shd w:val="clear" w:color="auto" w:fill="auto"/>
            <w:noWrap/>
            <w:hideMark/>
          </w:tcPr>
          <w:p w14:paraId="4697CF66" w14:textId="77777777" w:rsidR="00F3507F" w:rsidRPr="00F3507F" w:rsidRDefault="00F3507F" w:rsidP="00F3507F">
            <w:pPr>
              <w:rPr>
                <w:rFonts w:ascii="Times New Roman" w:eastAsia="Times New Roman" w:hAnsi="Times New Roman" w:cs="Times New Roman"/>
              </w:rPr>
            </w:pPr>
          </w:p>
        </w:tc>
      </w:tr>
      <w:tr w:rsidR="00F3507F" w:rsidRPr="00F3507F" w14:paraId="5FED54E3" w14:textId="77777777" w:rsidTr="00F3507F">
        <w:trPr>
          <w:trHeight w:val="255"/>
        </w:trPr>
        <w:tc>
          <w:tcPr>
            <w:tcW w:w="5620" w:type="dxa"/>
            <w:gridSpan w:val="2"/>
            <w:tcBorders>
              <w:top w:val="nil"/>
              <w:left w:val="nil"/>
              <w:bottom w:val="nil"/>
              <w:right w:val="nil"/>
            </w:tcBorders>
            <w:shd w:val="clear" w:color="auto" w:fill="auto"/>
            <w:noWrap/>
            <w:hideMark/>
          </w:tcPr>
          <w:p w14:paraId="10DA4200" w14:textId="77777777" w:rsidR="00F3507F" w:rsidRPr="00F3507F" w:rsidRDefault="00F3507F" w:rsidP="00F3507F">
            <w:pPr>
              <w:rPr>
                <w:rFonts w:ascii="Arial" w:eastAsia="Times New Roman" w:hAnsi="Arial"/>
              </w:rPr>
            </w:pPr>
            <w:r w:rsidRPr="00F3507F">
              <w:rPr>
                <w:rFonts w:ascii="Arial" w:eastAsia="Times New Roman" w:hAnsi="Arial"/>
              </w:rPr>
              <w:t>UKUPAN DONOS VIŠKA/MANJKA IZ PRETHODNIH GODINA</w:t>
            </w:r>
          </w:p>
        </w:tc>
        <w:tc>
          <w:tcPr>
            <w:tcW w:w="1600" w:type="dxa"/>
            <w:tcBorders>
              <w:top w:val="nil"/>
              <w:left w:val="nil"/>
              <w:bottom w:val="nil"/>
              <w:right w:val="nil"/>
            </w:tcBorders>
            <w:shd w:val="clear" w:color="auto" w:fill="auto"/>
            <w:noWrap/>
            <w:hideMark/>
          </w:tcPr>
          <w:p w14:paraId="2022AE27" w14:textId="77777777" w:rsidR="00F3507F" w:rsidRPr="00F3507F" w:rsidRDefault="00F3507F" w:rsidP="00F3507F">
            <w:pPr>
              <w:rPr>
                <w:rFonts w:ascii="Arial" w:eastAsia="Times New Roman" w:hAnsi="Arial"/>
              </w:rPr>
            </w:pPr>
          </w:p>
        </w:tc>
        <w:tc>
          <w:tcPr>
            <w:tcW w:w="1280" w:type="dxa"/>
            <w:tcBorders>
              <w:top w:val="nil"/>
              <w:left w:val="nil"/>
              <w:bottom w:val="nil"/>
              <w:right w:val="nil"/>
            </w:tcBorders>
            <w:shd w:val="clear" w:color="auto" w:fill="auto"/>
            <w:noWrap/>
            <w:hideMark/>
          </w:tcPr>
          <w:p w14:paraId="6D7FD1D3"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280" w:type="dxa"/>
            <w:tcBorders>
              <w:top w:val="nil"/>
              <w:left w:val="nil"/>
              <w:bottom w:val="nil"/>
              <w:right w:val="nil"/>
            </w:tcBorders>
            <w:shd w:val="clear" w:color="auto" w:fill="auto"/>
            <w:noWrap/>
            <w:hideMark/>
          </w:tcPr>
          <w:p w14:paraId="5BA18CAD"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309" w:type="dxa"/>
            <w:tcBorders>
              <w:top w:val="nil"/>
              <w:left w:val="nil"/>
              <w:bottom w:val="nil"/>
              <w:right w:val="nil"/>
            </w:tcBorders>
            <w:shd w:val="clear" w:color="auto" w:fill="auto"/>
            <w:noWrap/>
            <w:hideMark/>
          </w:tcPr>
          <w:p w14:paraId="5F9EC0F5"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309" w:type="dxa"/>
            <w:tcBorders>
              <w:top w:val="nil"/>
              <w:left w:val="nil"/>
              <w:bottom w:val="nil"/>
              <w:right w:val="nil"/>
            </w:tcBorders>
            <w:shd w:val="clear" w:color="auto" w:fill="auto"/>
            <w:noWrap/>
            <w:hideMark/>
          </w:tcPr>
          <w:p w14:paraId="685D575C"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r>
      <w:tr w:rsidR="00F3507F" w:rsidRPr="00F3507F" w14:paraId="579AF4AE" w14:textId="77777777" w:rsidTr="00F3507F">
        <w:trPr>
          <w:trHeight w:val="559"/>
        </w:trPr>
        <w:tc>
          <w:tcPr>
            <w:tcW w:w="5620" w:type="dxa"/>
            <w:gridSpan w:val="2"/>
            <w:tcBorders>
              <w:top w:val="nil"/>
              <w:left w:val="nil"/>
              <w:bottom w:val="nil"/>
              <w:right w:val="nil"/>
            </w:tcBorders>
            <w:shd w:val="clear" w:color="auto" w:fill="auto"/>
            <w:hideMark/>
          </w:tcPr>
          <w:p w14:paraId="2EDE7AF5" w14:textId="77777777" w:rsidR="00F3507F" w:rsidRPr="00F3507F" w:rsidRDefault="00F3507F" w:rsidP="00F3507F">
            <w:pPr>
              <w:rPr>
                <w:rFonts w:ascii="Arial" w:eastAsia="Times New Roman" w:hAnsi="Arial"/>
              </w:rPr>
            </w:pPr>
            <w:r w:rsidRPr="00F3507F">
              <w:rPr>
                <w:rFonts w:ascii="Arial" w:eastAsia="Times New Roman" w:hAnsi="Arial"/>
              </w:rPr>
              <w:t>DIO VIŠKA/MANJKA IZ PRETHODNIH GODINA KOJI ĆE SE POKRIT/RASPOREDITI U PLANIRANOM RAZDOBLJU</w:t>
            </w:r>
          </w:p>
        </w:tc>
        <w:tc>
          <w:tcPr>
            <w:tcW w:w="1600" w:type="dxa"/>
            <w:tcBorders>
              <w:top w:val="nil"/>
              <w:left w:val="nil"/>
              <w:bottom w:val="nil"/>
              <w:right w:val="nil"/>
            </w:tcBorders>
            <w:shd w:val="clear" w:color="auto" w:fill="auto"/>
            <w:noWrap/>
            <w:hideMark/>
          </w:tcPr>
          <w:p w14:paraId="281FD176" w14:textId="77777777" w:rsidR="00F3507F" w:rsidRPr="00F3507F" w:rsidRDefault="00F3507F" w:rsidP="00F3507F">
            <w:pPr>
              <w:jc w:val="right"/>
              <w:rPr>
                <w:rFonts w:ascii="Arial" w:eastAsia="Times New Roman" w:hAnsi="Arial"/>
              </w:rPr>
            </w:pPr>
            <w:r w:rsidRPr="00F3507F">
              <w:rPr>
                <w:rFonts w:ascii="Arial" w:eastAsia="Times New Roman" w:hAnsi="Arial"/>
              </w:rPr>
              <w:t>36.050,35</w:t>
            </w:r>
          </w:p>
        </w:tc>
        <w:tc>
          <w:tcPr>
            <w:tcW w:w="1280" w:type="dxa"/>
            <w:tcBorders>
              <w:top w:val="nil"/>
              <w:left w:val="nil"/>
              <w:bottom w:val="nil"/>
              <w:right w:val="nil"/>
            </w:tcBorders>
            <w:shd w:val="clear" w:color="auto" w:fill="auto"/>
            <w:noWrap/>
            <w:hideMark/>
          </w:tcPr>
          <w:p w14:paraId="67B36824" w14:textId="77777777" w:rsidR="00F3507F" w:rsidRPr="00F3507F" w:rsidRDefault="00F3507F" w:rsidP="00F3507F">
            <w:pPr>
              <w:jc w:val="right"/>
              <w:rPr>
                <w:rFonts w:ascii="Arial" w:eastAsia="Times New Roman" w:hAnsi="Arial"/>
              </w:rPr>
            </w:pPr>
            <w:r w:rsidRPr="00F3507F">
              <w:rPr>
                <w:rFonts w:ascii="Arial" w:eastAsia="Times New Roman" w:hAnsi="Arial"/>
              </w:rPr>
              <w:t>33.656,37</w:t>
            </w:r>
          </w:p>
        </w:tc>
        <w:tc>
          <w:tcPr>
            <w:tcW w:w="1280" w:type="dxa"/>
            <w:tcBorders>
              <w:top w:val="nil"/>
              <w:left w:val="nil"/>
              <w:bottom w:val="nil"/>
              <w:right w:val="nil"/>
            </w:tcBorders>
            <w:shd w:val="clear" w:color="auto" w:fill="auto"/>
            <w:noWrap/>
            <w:hideMark/>
          </w:tcPr>
          <w:p w14:paraId="68AF29D5" w14:textId="77777777" w:rsidR="00F3507F" w:rsidRPr="00F3507F" w:rsidRDefault="00F3507F" w:rsidP="00F3507F">
            <w:pPr>
              <w:jc w:val="right"/>
              <w:rPr>
                <w:rFonts w:ascii="Arial" w:eastAsia="Times New Roman" w:hAnsi="Arial"/>
              </w:rPr>
            </w:pPr>
            <w:r w:rsidRPr="00F3507F">
              <w:rPr>
                <w:rFonts w:ascii="Arial" w:eastAsia="Times New Roman" w:hAnsi="Arial"/>
              </w:rPr>
              <w:t>50.000,00</w:t>
            </w:r>
          </w:p>
        </w:tc>
        <w:tc>
          <w:tcPr>
            <w:tcW w:w="1309" w:type="dxa"/>
            <w:tcBorders>
              <w:top w:val="nil"/>
              <w:left w:val="nil"/>
              <w:bottom w:val="nil"/>
              <w:right w:val="nil"/>
            </w:tcBorders>
            <w:shd w:val="clear" w:color="auto" w:fill="auto"/>
            <w:noWrap/>
            <w:hideMark/>
          </w:tcPr>
          <w:p w14:paraId="22E4BAC7"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309" w:type="dxa"/>
            <w:tcBorders>
              <w:top w:val="nil"/>
              <w:left w:val="nil"/>
              <w:bottom w:val="nil"/>
              <w:right w:val="nil"/>
            </w:tcBorders>
            <w:shd w:val="clear" w:color="auto" w:fill="auto"/>
            <w:noWrap/>
            <w:hideMark/>
          </w:tcPr>
          <w:p w14:paraId="3BDE3B6F"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r>
      <w:tr w:rsidR="00F3507F" w:rsidRPr="00F3507F" w14:paraId="6FA5EDF6" w14:textId="77777777" w:rsidTr="00F3507F">
        <w:trPr>
          <w:trHeight w:val="255"/>
        </w:trPr>
        <w:tc>
          <w:tcPr>
            <w:tcW w:w="1364" w:type="dxa"/>
            <w:tcBorders>
              <w:top w:val="nil"/>
              <w:left w:val="nil"/>
              <w:bottom w:val="nil"/>
              <w:right w:val="nil"/>
            </w:tcBorders>
            <w:shd w:val="clear" w:color="auto" w:fill="auto"/>
            <w:noWrap/>
            <w:hideMark/>
          </w:tcPr>
          <w:p w14:paraId="6EA98B81" w14:textId="77777777" w:rsidR="00F3507F" w:rsidRPr="00F3507F" w:rsidRDefault="00F3507F" w:rsidP="00F3507F">
            <w:pPr>
              <w:jc w:val="right"/>
              <w:rPr>
                <w:rFonts w:ascii="Arial" w:eastAsia="Times New Roman" w:hAnsi="Arial"/>
              </w:rPr>
            </w:pPr>
          </w:p>
        </w:tc>
        <w:tc>
          <w:tcPr>
            <w:tcW w:w="4256" w:type="dxa"/>
            <w:tcBorders>
              <w:top w:val="nil"/>
              <w:left w:val="nil"/>
              <w:bottom w:val="nil"/>
              <w:right w:val="nil"/>
            </w:tcBorders>
            <w:shd w:val="clear" w:color="auto" w:fill="auto"/>
            <w:noWrap/>
            <w:hideMark/>
          </w:tcPr>
          <w:p w14:paraId="7959BAF6" w14:textId="77777777" w:rsidR="00F3507F" w:rsidRPr="00F3507F" w:rsidRDefault="00F3507F" w:rsidP="00F3507F">
            <w:pPr>
              <w:rPr>
                <w:rFonts w:ascii="Times New Roman" w:eastAsia="Times New Roman" w:hAnsi="Times New Roman" w:cs="Times New Roman"/>
              </w:rPr>
            </w:pPr>
          </w:p>
        </w:tc>
        <w:tc>
          <w:tcPr>
            <w:tcW w:w="1600" w:type="dxa"/>
            <w:tcBorders>
              <w:top w:val="nil"/>
              <w:left w:val="nil"/>
              <w:bottom w:val="nil"/>
              <w:right w:val="nil"/>
            </w:tcBorders>
            <w:shd w:val="clear" w:color="auto" w:fill="auto"/>
            <w:noWrap/>
            <w:hideMark/>
          </w:tcPr>
          <w:p w14:paraId="02666D2D" w14:textId="77777777" w:rsidR="00F3507F" w:rsidRPr="00F3507F" w:rsidRDefault="00F3507F" w:rsidP="00F3507F">
            <w:pPr>
              <w:rPr>
                <w:rFonts w:ascii="Times New Roman" w:eastAsia="Times New Roman" w:hAnsi="Times New Roman" w:cs="Times New Roman"/>
              </w:rPr>
            </w:pPr>
          </w:p>
        </w:tc>
        <w:tc>
          <w:tcPr>
            <w:tcW w:w="1280" w:type="dxa"/>
            <w:tcBorders>
              <w:top w:val="nil"/>
              <w:left w:val="nil"/>
              <w:bottom w:val="nil"/>
              <w:right w:val="nil"/>
            </w:tcBorders>
            <w:shd w:val="clear" w:color="auto" w:fill="auto"/>
            <w:noWrap/>
            <w:hideMark/>
          </w:tcPr>
          <w:p w14:paraId="2E7709ED" w14:textId="77777777" w:rsidR="00F3507F" w:rsidRPr="00F3507F" w:rsidRDefault="00F3507F" w:rsidP="00F3507F">
            <w:pPr>
              <w:rPr>
                <w:rFonts w:ascii="Times New Roman" w:eastAsia="Times New Roman" w:hAnsi="Times New Roman" w:cs="Times New Roman"/>
              </w:rPr>
            </w:pPr>
          </w:p>
        </w:tc>
        <w:tc>
          <w:tcPr>
            <w:tcW w:w="1280" w:type="dxa"/>
            <w:tcBorders>
              <w:top w:val="nil"/>
              <w:left w:val="nil"/>
              <w:bottom w:val="nil"/>
              <w:right w:val="nil"/>
            </w:tcBorders>
            <w:shd w:val="clear" w:color="auto" w:fill="auto"/>
            <w:noWrap/>
            <w:hideMark/>
          </w:tcPr>
          <w:p w14:paraId="27C493E1" w14:textId="77777777" w:rsidR="00F3507F" w:rsidRPr="00F3507F" w:rsidRDefault="00F3507F" w:rsidP="00F3507F">
            <w:pPr>
              <w:rPr>
                <w:rFonts w:ascii="Times New Roman" w:eastAsia="Times New Roman" w:hAnsi="Times New Roman" w:cs="Times New Roman"/>
              </w:rPr>
            </w:pPr>
          </w:p>
        </w:tc>
        <w:tc>
          <w:tcPr>
            <w:tcW w:w="1309" w:type="dxa"/>
            <w:tcBorders>
              <w:top w:val="nil"/>
              <w:left w:val="nil"/>
              <w:bottom w:val="nil"/>
              <w:right w:val="nil"/>
            </w:tcBorders>
            <w:shd w:val="clear" w:color="auto" w:fill="auto"/>
            <w:noWrap/>
            <w:hideMark/>
          </w:tcPr>
          <w:p w14:paraId="3B69F3DC" w14:textId="77777777" w:rsidR="00F3507F" w:rsidRPr="00F3507F" w:rsidRDefault="00F3507F" w:rsidP="00F3507F">
            <w:pPr>
              <w:rPr>
                <w:rFonts w:ascii="Times New Roman" w:eastAsia="Times New Roman" w:hAnsi="Times New Roman" w:cs="Times New Roman"/>
              </w:rPr>
            </w:pPr>
          </w:p>
        </w:tc>
        <w:tc>
          <w:tcPr>
            <w:tcW w:w="1309" w:type="dxa"/>
            <w:tcBorders>
              <w:top w:val="nil"/>
              <w:left w:val="nil"/>
              <w:bottom w:val="nil"/>
              <w:right w:val="nil"/>
            </w:tcBorders>
            <w:shd w:val="clear" w:color="auto" w:fill="auto"/>
            <w:noWrap/>
            <w:hideMark/>
          </w:tcPr>
          <w:p w14:paraId="6ABCFF95" w14:textId="77777777" w:rsidR="00F3507F" w:rsidRPr="00F3507F" w:rsidRDefault="00F3507F" w:rsidP="00F3507F">
            <w:pPr>
              <w:rPr>
                <w:rFonts w:ascii="Times New Roman" w:eastAsia="Times New Roman" w:hAnsi="Times New Roman" w:cs="Times New Roman"/>
              </w:rPr>
            </w:pPr>
          </w:p>
        </w:tc>
      </w:tr>
      <w:tr w:rsidR="00F3507F" w:rsidRPr="00F3507F" w14:paraId="231F85F9" w14:textId="77777777" w:rsidTr="00F3507F">
        <w:trPr>
          <w:trHeight w:val="255"/>
        </w:trPr>
        <w:tc>
          <w:tcPr>
            <w:tcW w:w="5620" w:type="dxa"/>
            <w:gridSpan w:val="2"/>
            <w:tcBorders>
              <w:top w:val="nil"/>
              <w:left w:val="nil"/>
              <w:bottom w:val="nil"/>
              <w:right w:val="nil"/>
            </w:tcBorders>
            <w:shd w:val="clear" w:color="auto" w:fill="auto"/>
            <w:noWrap/>
            <w:hideMark/>
          </w:tcPr>
          <w:p w14:paraId="4BA6F9B7" w14:textId="77777777" w:rsidR="00F3507F" w:rsidRPr="00F3507F" w:rsidRDefault="00F3507F" w:rsidP="00F3507F">
            <w:pPr>
              <w:rPr>
                <w:rFonts w:ascii="Arial" w:eastAsia="Times New Roman" w:hAnsi="Arial"/>
              </w:rPr>
            </w:pPr>
            <w:r w:rsidRPr="00F3507F">
              <w:rPr>
                <w:rFonts w:ascii="Arial" w:eastAsia="Times New Roman" w:hAnsi="Arial"/>
              </w:rPr>
              <w:t>VIŠAK / MANJAK + NETO ZADUŽIVANJA / FINANCIRANJA</w:t>
            </w:r>
          </w:p>
        </w:tc>
        <w:tc>
          <w:tcPr>
            <w:tcW w:w="1600" w:type="dxa"/>
            <w:tcBorders>
              <w:top w:val="nil"/>
              <w:left w:val="nil"/>
              <w:bottom w:val="nil"/>
              <w:right w:val="nil"/>
            </w:tcBorders>
            <w:shd w:val="clear" w:color="auto" w:fill="auto"/>
            <w:noWrap/>
            <w:hideMark/>
          </w:tcPr>
          <w:p w14:paraId="5FC6CB5A"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280" w:type="dxa"/>
            <w:tcBorders>
              <w:top w:val="nil"/>
              <w:left w:val="nil"/>
              <w:bottom w:val="nil"/>
              <w:right w:val="nil"/>
            </w:tcBorders>
            <w:shd w:val="clear" w:color="auto" w:fill="auto"/>
            <w:noWrap/>
            <w:hideMark/>
          </w:tcPr>
          <w:p w14:paraId="68742EC8"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280" w:type="dxa"/>
            <w:tcBorders>
              <w:top w:val="nil"/>
              <w:left w:val="nil"/>
              <w:bottom w:val="nil"/>
              <w:right w:val="nil"/>
            </w:tcBorders>
            <w:shd w:val="clear" w:color="auto" w:fill="auto"/>
            <w:noWrap/>
            <w:hideMark/>
          </w:tcPr>
          <w:p w14:paraId="4C33AEDC"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309" w:type="dxa"/>
            <w:tcBorders>
              <w:top w:val="nil"/>
              <w:left w:val="nil"/>
              <w:bottom w:val="nil"/>
              <w:right w:val="nil"/>
            </w:tcBorders>
            <w:shd w:val="clear" w:color="auto" w:fill="auto"/>
            <w:noWrap/>
            <w:hideMark/>
          </w:tcPr>
          <w:p w14:paraId="75C7FF97"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309" w:type="dxa"/>
            <w:tcBorders>
              <w:top w:val="nil"/>
              <w:left w:val="nil"/>
              <w:bottom w:val="nil"/>
              <w:right w:val="nil"/>
            </w:tcBorders>
            <w:shd w:val="clear" w:color="auto" w:fill="auto"/>
            <w:noWrap/>
            <w:hideMark/>
          </w:tcPr>
          <w:p w14:paraId="14A5439C"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r>
      <w:tr w:rsidR="00F3507F" w:rsidRPr="00F3507F" w14:paraId="6BF081F7" w14:textId="77777777" w:rsidTr="00F3507F">
        <w:trPr>
          <w:trHeight w:val="255"/>
        </w:trPr>
        <w:tc>
          <w:tcPr>
            <w:tcW w:w="1364" w:type="dxa"/>
            <w:tcBorders>
              <w:top w:val="nil"/>
              <w:left w:val="nil"/>
              <w:bottom w:val="nil"/>
              <w:right w:val="nil"/>
            </w:tcBorders>
            <w:shd w:val="clear" w:color="auto" w:fill="auto"/>
            <w:noWrap/>
            <w:hideMark/>
          </w:tcPr>
          <w:p w14:paraId="0B63742E" w14:textId="77777777" w:rsidR="00F3507F" w:rsidRPr="00F3507F" w:rsidRDefault="00F3507F" w:rsidP="00F3507F">
            <w:pPr>
              <w:jc w:val="right"/>
              <w:rPr>
                <w:rFonts w:ascii="Arial" w:eastAsia="Times New Roman" w:hAnsi="Arial"/>
              </w:rPr>
            </w:pPr>
          </w:p>
        </w:tc>
        <w:tc>
          <w:tcPr>
            <w:tcW w:w="4256" w:type="dxa"/>
            <w:tcBorders>
              <w:top w:val="nil"/>
              <w:left w:val="nil"/>
              <w:bottom w:val="nil"/>
              <w:right w:val="nil"/>
            </w:tcBorders>
            <w:shd w:val="clear" w:color="auto" w:fill="auto"/>
            <w:noWrap/>
            <w:hideMark/>
          </w:tcPr>
          <w:p w14:paraId="016CD092" w14:textId="77777777" w:rsidR="00F3507F" w:rsidRPr="00F3507F" w:rsidRDefault="00F3507F" w:rsidP="00F3507F">
            <w:pPr>
              <w:rPr>
                <w:rFonts w:ascii="Times New Roman" w:eastAsia="Times New Roman" w:hAnsi="Times New Roman" w:cs="Times New Roman"/>
              </w:rPr>
            </w:pPr>
          </w:p>
        </w:tc>
        <w:tc>
          <w:tcPr>
            <w:tcW w:w="1600" w:type="dxa"/>
            <w:tcBorders>
              <w:top w:val="nil"/>
              <w:left w:val="nil"/>
              <w:bottom w:val="nil"/>
              <w:right w:val="nil"/>
            </w:tcBorders>
            <w:shd w:val="clear" w:color="auto" w:fill="auto"/>
            <w:noWrap/>
            <w:hideMark/>
          </w:tcPr>
          <w:p w14:paraId="468A2BEF" w14:textId="77777777" w:rsidR="00F3507F" w:rsidRPr="00F3507F" w:rsidRDefault="00F3507F" w:rsidP="00F3507F">
            <w:pPr>
              <w:rPr>
                <w:rFonts w:ascii="Times New Roman" w:eastAsia="Times New Roman" w:hAnsi="Times New Roman" w:cs="Times New Roman"/>
              </w:rPr>
            </w:pPr>
          </w:p>
        </w:tc>
        <w:tc>
          <w:tcPr>
            <w:tcW w:w="1280" w:type="dxa"/>
            <w:tcBorders>
              <w:top w:val="nil"/>
              <w:left w:val="nil"/>
              <w:bottom w:val="nil"/>
              <w:right w:val="nil"/>
            </w:tcBorders>
            <w:shd w:val="clear" w:color="auto" w:fill="auto"/>
            <w:noWrap/>
            <w:hideMark/>
          </w:tcPr>
          <w:p w14:paraId="3DC440D3" w14:textId="77777777" w:rsidR="00F3507F" w:rsidRPr="00F3507F" w:rsidRDefault="00F3507F" w:rsidP="00F3507F">
            <w:pPr>
              <w:rPr>
                <w:rFonts w:ascii="Times New Roman" w:eastAsia="Times New Roman" w:hAnsi="Times New Roman" w:cs="Times New Roman"/>
              </w:rPr>
            </w:pPr>
          </w:p>
        </w:tc>
        <w:tc>
          <w:tcPr>
            <w:tcW w:w="1280" w:type="dxa"/>
            <w:tcBorders>
              <w:top w:val="nil"/>
              <w:left w:val="nil"/>
              <w:bottom w:val="nil"/>
              <w:right w:val="nil"/>
            </w:tcBorders>
            <w:shd w:val="clear" w:color="auto" w:fill="auto"/>
            <w:noWrap/>
            <w:hideMark/>
          </w:tcPr>
          <w:p w14:paraId="2CF7AB28" w14:textId="77777777" w:rsidR="00F3507F" w:rsidRPr="00F3507F" w:rsidRDefault="00F3507F" w:rsidP="00F3507F">
            <w:pPr>
              <w:rPr>
                <w:rFonts w:ascii="Times New Roman" w:eastAsia="Times New Roman" w:hAnsi="Times New Roman" w:cs="Times New Roman"/>
              </w:rPr>
            </w:pPr>
          </w:p>
        </w:tc>
        <w:tc>
          <w:tcPr>
            <w:tcW w:w="1309" w:type="dxa"/>
            <w:tcBorders>
              <w:top w:val="nil"/>
              <w:left w:val="nil"/>
              <w:bottom w:val="nil"/>
              <w:right w:val="nil"/>
            </w:tcBorders>
            <w:shd w:val="clear" w:color="auto" w:fill="auto"/>
            <w:noWrap/>
            <w:hideMark/>
          </w:tcPr>
          <w:p w14:paraId="346DE277" w14:textId="77777777" w:rsidR="00F3507F" w:rsidRPr="00F3507F" w:rsidRDefault="00F3507F" w:rsidP="00F3507F">
            <w:pPr>
              <w:rPr>
                <w:rFonts w:ascii="Times New Roman" w:eastAsia="Times New Roman" w:hAnsi="Times New Roman" w:cs="Times New Roman"/>
              </w:rPr>
            </w:pPr>
          </w:p>
        </w:tc>
        <w:tc>
          <w:tcPr>
            <w:tcW w:w="1309" w:type="dxa"/>
            <w:tcBorders>
              <w:top w:val="nil"/>
              <w:left w:val="nil"/>
              <w:bottom w:val="nil"/>
              <w:right w:val="nil"/>
            </w:tcBorders>
            <w:shd w:val="clear" w:color="auto" w:fill="auto"/>
            <w:noWrap/>
            <w:hideMark/>
          </w:tcPr>
          <w:p w14:paraId="7695CD43" w14:textId="77777777" w:rsidR="00F3507F" w:rsidRPr="00F3507F" w:rsidRDefault="00F3507F" w:rsidP="00F3507F">
            <w:pPr>
              <w:rPr>
                <w:rFonts w:ascii="Times New Roman" w:eastAsia="Times New Roman" w:hAnsi="Times New Roman" w:cs="Times New Roman"/>
              </w:rPr>
            </w:pPr>
          </w:p>
        </w:tc>
      </w:tr>
      <w:tr w:rsidR="00F3507F" w:rsidRPr="00F3507F" w14:paraId="12A2110C" w14:textId="77777777" w:rsidTr="00F3507F">
        <w:trPr>
          <w:trHeight w:val="345"/>
        </w:trPr>
        <w:tc>
          <w:tcPr>
            <w:tcW w:w="5620" w:type="dxa"/>
            <w:gridSpan w:val="2"/>
            <w:tcBorders>
              <w:top w:val="nil"/>
              <w:left w:val="nil"/>
              <w:bottom w:val="nil"/>
              <w:right w:val="nil"/>
            </w:tcBorders>
            <w:shd w:val="clear" w:color="auto" w:fill="auto"/>
            <w:noWrap/>
            <w:hideMark/>
          </w:tcPr>
          <w:p w14:paraId="04B6E00A" w14:textId="77777777" w:rsidR="00F3507F" w:rsidRPr="00F3507F" w:rsidRDefault="00F3507F" w:rsidP="00F3507F">
            <w:pPr>
              <w:rPr>
                <w:rFonts w:ascii="Arial" w:eastAsia="Times New Roman" w:hAnsi="Arial"/>
                <w:b/>
                <w:bCs/>
              </w:rPr>
            </w:pPr>
            <w:r w:rsidRPr="00F3507F">
              <w:rPr>
                <w:rFonts w:ascii="Arial" w:eastAsia="Times New Roman" w:hAnsi="Arial"/>
                <w:b/>
                <w:bCs/>
              </w:rPr>
              <w:t>C. PRENESENI VIŠAK ILI PRENESENI MANJAK</w:t>
            </w:r>
          </w:p>
        </w:tc>
        <w:tc>
          <w:tcPr>
            <w:tcW w:w="1600" w:type="dxa"/>
            <w:tcBorders>
              <w:top w:val="nil"/>
              <w:left w:val="nil"/>
              <w:bottom w:val="nil"/>
              <w:right w:val="nil"/>
            </w:tcBorders>
            <w:shd w:val="clear" w:color="auto" w:fill="auto"/>
            <w:noWrap/>
            <w:hideMark/>
          </w:tcPr>
          <w:p w14:paraId="76BD841F" w14:textId="77777777" w:rsidR="00F3507F" w:rsidRPr="00F3507F" w:rsidRDefault="00F3507F" w:rsidP="00F3507F">
            <w:pPr>
              <w:rPr>
                <w:rFonts w:ascii="Arial" w:eastAsia="Times New Roman" w:hAnsi="Arial"/>
                <w:b/>
                <w:bCs/>
              </w:rPr>
            </w:pPr>
          </w:p>
        </w:tc>
        <w:tc>
          <w:tcPr>
            <w:tcW w:w="1280" w:type="dxa"/>
            <w:tcBorders>
              <w:top w:val="nil"/>
              <w:left w:val="nil"/>
              <w:bottom w:val="nil"/>
              <w:right w:val="nil"/>
            </w:tcBorders>
            <w:shd w:val="clear" w:color="auto" w:fill="auto"/>
            <w:noWrap/>
            <w:hideMark/>
          </w:tcPr>
          <w:p w14:paraId="5F8284B5" w14:textId="77777777" w:rsidR="00F3507F" w:rsidRPr="00F3507F" w:rsidRDefault="00F3507F" w:rsidP="00F3507F">
            <w:pPr>
              <w:rPr>
                <w:rFonts w:ascii="Times New Roman" w:eastAsia="Times New Roman" w:hAnsi="Times New Roman" w:cs="Times New Roman"/>
              </w:rPr>
            </w:pPr>
          </w:p>
        </w:tc>
        <w:tc>
          <w:tcPr>
            <w:tcW w:w="1280" w:type="dxa"/>
            <w:tcBorders>
              <w:top w:val="nil"/>
              <w:left w:val="nil"/>
              <w:bottom w:val="nil"/>
              <w:right w:val="nil"/>
            </w:tcBorders>
            <w:shd w:val="clear" w:color="auto" w:fill="auto"/>
            <w:noWrap/>
            <w:hideMark/>
          </w:tcPr>
          <w:p w14:paraId="2D29FFE0" w14:textId="77777777" w:rsidR="00F3507F" w:rsidRPr="00F3507F" w:rsidRDefault="00F3507F" w:rsidP="00F3507F">
            <w:pPr>
              <w:rPr>
                <w:rFonts w:ascii="Times New Roman" w:eastAsia="Times New Roman" w:hAnsi="Times New Roman" w:cs="Times New Roman"/>
              </w:rPr>
            </w:pPr>
          </w:p>
        </w:tc>
        <w:tc>
          <w:tcPr>
            <w:tcW w:w="1309" w:type="dxa"/>
            <w:tcBorders>
              <w:top w:val="nil"/>
              <w:left w:val="nil"/>
              <w:bottom w:val="nil"/>
              <w:right w:val="nil"/>
            </w:tcBorders>
            <w:shd w:val="clear" w:color="auto" w:fill="auto"/>
            <w:noWrap/>
            <w:hideMark/>
          </w:tcPr>
          <w:p w14:paraId="3F4A1256" w14:textId="77777777" w:rsidR="00F3507F" w:rsidRPr="00F3507F" w:rsidRDefault="00F3507F" w:rsidP="00F3507F">
            <w:pPr>
              <w:rPr>
                <w:rFonts w:ascii="Times New Roman" w:eastAsia="Times New Roman" w:hAnsi="Times New Roman" w:cs="Times New Roman"/>
              </w:rPr>
            </w:pPr>
          </w:p>
        </w:tc>
        <w:tc>
          <w:tcPr>
            <w:tcW w:w="1309" w:type="dxa"/>
            <w:tcBorders>
              <w:top w:val="nil"/>
              <w:left w:val="nil"/>
              <w:bottom w:val="nil"/>
              <w:right w:val="nil"/>
            </w:tcBorders>
            <w:shd w:val="clear" w:color="auto" w:fill="auto"/>
            <w:noWrap/>
            <w:hideMark/>
          </w:tcPr>
          <w:p w14:paraId="17AE3E8B" w14:textId="77777777" w:rsidR="00F3507F" w:rsidRPr="00F3507F" w:rsidRDefault="00F3507F" w:rsidP="00F3507F">
            <w:pPr>
              <w:rPr>
                <w:rFonts w:ascii="Times New Roman" w:eastAsia="Times New Roman" w:hAnsi="Times New Roman" w:cs="Times New Roman"/>
              </w:rPr>
            </w:pPr>
          </w:p>
        </w:tc>
      </w:tr>
      <w:tr w:rsidR="00F3507F" w:rsidRPr="00F3507F" w14:paraId="53CF8A6A" w14:textId="77777777" w:rsidTr="00F3507F">
        <w:trPr>
          <w:trHeight w:val="330"/>
        </w:trPr>
        <w:tc>
          <w:tcPr>
            <w:tcW w:w="5620" w:type="dxa"/>
            <w:gridSpan w:val="2"/>
            <w:tcBorders>
              <w:top w:val="nil"/>
              <w:left w:val="nil"/>
              <w:bottom w:val="nil"/>
              <w:right w:val="nil"/>
            </w:tcBorders>
            <w:shd w:val="clear" w:color="auto" w:fill="auto"/>
            <w:hideMark/>
          </w:tcPr>
          <w:p w14:paraId="6E74B5D3" w14:textId="77777777" w:rsidR="00F3507F" w:rsidRPr="00F3507F" w:rsidRDefault="00F3507F" w:rsidP="00F3507F">
            <w:pPr>
              <w:rPr>
                <w:rFonts w:ascii="Arial" w:eastAsia="Times New Roman" w:hAnsi="Arial"/>
              </w:rPr>
            </w:pPr>
            <w:r w:rsidRPr="00F3507F">
              <w:rPr>
                <w:rFonts w:ascii="Arial" w:eastAsia="Times New Roman" w:hAnsi="Arial"/>
              </w:rPr>
              <w:t>PRIJENOS VIŠKA/MANJKA IZ PRETHODNE(IH) GODINE</w:t>
            </w:r>
          </w:p>
        </w:tc>
        <w:tc>
          <w:tcPr>
            <w:tcW w:w="1600" w:type="dxa"/>
            <w:tcBorders>
              <w:top w:val="nil"/>
              <w:left w:val="nil"/>
              <w:bottom w:val="nil"/>
              <w:right w:val="nil"/>
            </w:tcBorders>
            <w:shd w:val="clear" w:color="auto" w:fill="auto"/>
            <w:noWrap/>
            <w:hideMark/>
          </w:tcPr>
          <w:p w14:paraId="0E704FE6"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280" w:type="dxa"/>
            <w:tcBorders>
              <w:top w:val="nil"/>
              <w:left w:val="nil"/>
              <w:bottom w:val="nil"/>
              <w:right w:val="nil"/>
            </w:tcBorders>
            <w:shd w:val="clear" w:color="auto" w:fill="auto"/>
            <w:noWrap/>
            <w:hideMark/>
          </w:tcPr>
          <w:p w14:paraId="05B5E1EE"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280" w:type="dxa"/>
            <w:tcBorders>
              <w:top w:val="nil"/>
              <w:left w:val="nil"/>
              <w:bottom w:val="nil"/>
              <w:right w:val="nil"/>
            </w:tcBorders>
            <w:shd w:val="clear" w:color="auto" w:fill="auto"/>
            <w:noWrap/>
            <w:hideMark/>
          </w:tcPr>
          <w:p w14:paraId="2DA923DB"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309" w:type="dxa"/>
            <w:tcBorders>
              <w:top w:val="nil"/>
              <w:left w:val="nil"/>
              <w:bottom w:val="nil"/>
              <w:right w:val="nil"/>
            </w:tcBorders>
            <w:shd w:val="clear" w:color="auto" w:fill="auto"/>
            <w:noWrap/>
            <w:hideMark/>
          </w:tcPr>
          <w:p w14:paraId="4CD14B78"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309" w:type="dxa"/>
            <w:tcBorders>
              <w:top w:val="nil"/>
              <w:left w:val="nil"/>
              <w:bottom w:val="nil"/>
              <w:right w:val="nil"/>
            </w:tcBorders>
            <w:shd w:val="clear" w:color="auto" w:fill="auto"/>
            <w:noWrap/>
            <w:hideMark/>
          </w:tcPr>
          <w:p w14:paraId="14491C4E"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r>
      <w:tr w:rsidR="00F3507F" w:rsidRPr="00F3507F" w14:paraId="5135F0E5" w14:textId="77777777" w:rsidTr="00F3507F">
        <w:trPr>
          <w:trHeight w:val="375"/>
        </w:trPr>
        <w:tc>
          <w:tcPr>
            <w:tcW w:w="5620" w:type="dxa"/>
            <w:gridSpan w:val="2"/>
            <w:tcBorders>
              <w:top w:val="nil"/>
              <w:left w:val="nil"/>
              <w:bottom w:val="nil"/>
              <w:right w:val="nil"/>
            </w:tcBorders>
            <w:shd w:val="clear" w:color="auto" w:fill="auto"/>
            <w:hideMark/>
          </w:tcPr>
          <w:p w14:paraId="5BFDF98B" w14:textId="77777777" w:rsidR="00F3507F" w:rsidRPr="00F3507F" w:rsidRDefault="00F3507F" w:rsidP="00F3507F">
            <w:pPr>
              <w:rPr>
                <w:rFonts w:ascii="Arial" w:eastAsia="Times New Roman" w:hAnsi="Arial"/>
              </w:rPr>
            </w:pPr>
            <w:r w:rsidRPr="00F3507F">
              <w:rPr>
                <w:rFonts w:ascii="Arial" w:eastAsia="Times New Roman" w:hAnsi="Arial"/>
              </w:rPr>
              <w:t>PRIJENOS VIŠKA/MANJKA U SLJEDEĆE RAZDOBLJE</w:t>
            </w:r>
          </w:p>
        </w:tc>
        <w:tc>
          <w:tcPr>
            <w:tcW w:w="1600" w:type="dxa"/>
            <w:tcBorders>
              <w:top w:val="nil"/>
              <w:left w:val="nil"/>
              <w:bottom w:val="nil"/>
              <w:right w:val="nil"/>
            </w:tcBorders>
            <w:shd w:val="clear" w:color="auto" w:fill="auto"/>
            <w:noWrap/>
            <w:hideMark/>
          </w:tcPr>
          <w:p w14:paraId="395B3F0F" w14:textId="77777777" w:rsidR="00F3507F" w:rsidRPr="00F3507F" w:rsidRDefault="00F3507F" w:rsidP="00F3507F">
            <w:pPr>
              <w:jc w:val="right"/>
              <w:rPr>
                <w:rFonts w:ascii="Arial" w:eastAsia="Times New Roman" w:hAnsi="Arial"/>
              </w:rPr>
            </w:pPr>
            <w:r w:rsidRPr="00F3507F">
              <w:rPr>
                <w:rFonts w:ascii="Arial" w:eastAsia="Times New Roman" w:hAnsi="Arial"/>
              </w:rPr>
              <w:t>49.322,14</w:t>
            </w:r>
          </w:p>
        </w:tc>
        <w:tc>
          <w:tcPr>
            <w:tcW w:w="1280" w:type="dxa"/>
            <w:tcBorders>
              <w:top w:val="nil"/>
              <w:left w:val="nil"/>
              <w:bottom w:val="nil"/>
              <w:right w:val="nil"/>
            </w:tcBorders>
            <w:shd w:val="clear" w:color="auto" w:fill="auto"/>
            <w:noWrap/>
            <w:hideMark/>
          </w:tcPr>
          <w:p w14:paraId="7C8EFC0F" w14:textId="77777777" w:rsidR="00F3507F" w:rsidRPr="00F3507F" w:rsidRDefault="00F3507F" w:rsidP="00F3507F">
            <w:pPr>
              <w:jc w:val="right"/>
              <w:rPr>
                <w:rFonts w:ascii="Arial" w:eastAsia="Times New Roman" w:hAnsi="Arial"/>
              </w:rPr>
            </w:pPr>
            <w:r w:rsidRPr="00F3507F">
              <w:rPr>
                <w:rFonts w:ascii="Arial" w:eastAsia="Times New Roman" w:hAnsi="Arial"/>
              </w:rPr>
              <w:t>33.653,37</w:t>
            </w:r>
          </w:p>
        </w:tc>
        <w:tc>
          <w:tcPr>
            <w:tcW w:w="1280" w:type="dxa"/>
            <w:tcBorders>
              <w:top w:val="nil"/>
              <w:left w:val="nil"/>
              <w:bottom w:val="nil"/>
              <w:right w:val="nil"/>
            </w:tcBorders>
            <w:shd w:val="clear" w:color="auto" w:fill="auto"/>
            <w:noWrap/>
            <w:hideMark/>
          </w:tcPr>
          <w:p w14:paraId="1468D4F2" w14:textId="36D3B9C5" w:rsidR="00F3507F" w:rsidRPr="00F3507F" w:rsidRDefault="00217978" w:rsidP="00F3507F">
            <w:pPr>
              <w:jc w:val="right"/>
              <w:rPr>
                <w:rFonts w:ascii="Arial" w:eastAsia="Times New Roman" w:hAnsi="Arial"/>
              </w:rPr>
            </w:pPr>
            <w:r>
              <w:rPr>
                <w:rFonts w:ascii="Arial" w:eastAsia="Times New Roman" w:hAnsi="Arial"/>
              </w:rPr>
              <w:t>0,00</w:t>
            </w:r>
          </w:p>
        </w:tc>
        <w:tc>
          <w:tcPr>
            <w:tcW w:w="1309" w:type="dxa"/>
            <w:tcBorders>
              <w:top w:val="nil"/>
              <w:left w:val="nil"/>
              <w:bottom w:val="nil"/>
              <w:right w:val="nil"/>
            </w:tcBorders>
            <w:shd w:val="clear" w:color="auto" w:fill="auto"/>
            <w:noWrap/>
            <w:hideMark/>
          </w:tcPr>
          <w:p w14:paraId="14BE0762"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309" w:type="dxa"/>
            <w:tcBorders>
              <w:top w:val="nil"/>
              <w:left w:val="nil"/>
              <w:bottom w:val="nil"/>
              <w:right w:val="nil"/>
            </w:tcBorders>
            <w:shd w:val="clear" w:color="auto" w:fill="auto"/>
            <w:noWrap/>
            <w:hideMark/>
          </w:tcPr>
          <w:p w14:paraId="592DE84E"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r>
      <w:tr w:rsidR="00F3507F" w:rsidRPr="00F3507F" w14:paraId="21D14092" w14:textId="77777777" w:rsidTr="00F3507F">
        <w:trPr>
          <w:trHeight w:val="855"/>
        </w:trPr>
        <w:tc>
          <w:tcPr>
            <w:tcW w:w="5620" w:type="dxa"/>
            <w:gridSpan w:val="2"/>
            <w:tcBorders>
              <w:top w:val="nil"/>
              <w:left w:val="nil"/>
              <w:bottom w:val="nil"/>
              <w:right w:val="nil"/>
            </w:tcBorders>
            <w:shd w:val="clear" w:color="auto" w:fill="auto"/>
            <w:hideMark/>
          </w:tcPr>
          <w:p w14:paraId="1D676500" w14:textId="77777777" w:rsidR="00F3507F" w:rsidRPr="00F3507F" w:rsidRDefault="00F3507F" w:rsidP="00F3507F">
            <w:pPr>
              <w:rPr>
                <w:rFonts w:ascii="Arial" w:eastAsia="Times New Roman" w:hAnsi="Arial"/>
              </w:rPr>
            </w:pPr>
            <w:r w:rsidRPr="00F3507F">
              <w:rPr>
                <w:rFonts w:ascii="Arial" w:eastAsia="Times New Roman" w:hAnsi="Arial"/>
              </w:rPr>
              <w:t>VIŠAK/MANJAK + NETO FINANCIRANJE + PRIJENOS VIŠKA/MANJKA IZ PRETHODNE(IH) GODINE - PRIJENOS VIŠKA/MANJKA U SLJEDEĆE RAZDOBLJE</w:t>
            </w:r>
          </w:p>
        </w:tc>
        <w:tc>
          <w:tcPr>
            <w:tcW w:w="1600" w:type="dxa"/>
            <w:tcBorders>
              <w:top w:val="nil"/>
              <w:left w:val="nil"/>
              <w:bottom w:val="nil"/>
              <w:right w:val="nil"/>
            </w:tcBorders>
            <w:shd w:val="clear" w:color="auto" w:fill="auto"/>
            <w:noWrap/>
            <w:hideMark/>
          </w:tcPr>
          <w:p w14:paraId="229A6261"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280" w:type="dxa"/>
            <w:tcBorders>
              <w:top w:val="nil"/>
              <w:left w:val="nil"/>
              <w:bottom w:val="nil"/>
              <w:right w:val="nil"/>
            </w:tcBorders>
            <w:shd w:val="clear" w:color="auto" w:fill="auto"/>
            <w:noWrap/>
            <w:hideMark/>
          </w:tcPr>
          <w:p w14:paraId="17BCF19E"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280" w:type="dxa"/>
            <w:tcBorders>
              <w:top w:val="nil"/>
              <w:left w:val="nil"/>
              <w:bottom w:val="nil"/>
              <w:right w:val="nil"/>
            </w:tcBorders>
            <w:shd w:val="clear" w:color="auto" w:fill="auto"/>
            <w:noWrap/>
            <w:hideMark/>
          </w:tcPr>
          <w:p w14:paraId="468DEDB9"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309" w:type="dxa"/>
            <w:tcBorders>
              <w:top w:val="nil"/>
              <w:left w:val="nil"/>
              <w:bottom w:val="nil"/>
              <w:right w:val="nil"/>
            </w:tcBorders>
            <w:shd w:val="clear" w:color="auto" w:fill="auto"/>
            <w:noWrap/>
            <w:hideMark/>
          </w:tcPr>
          <w:p w14:paraId="4DE5BC4E"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c>
          <w:tcPr>
            <w:tcW w:w="1309" w:type="dxa"/>
            <w:tcBorders>
              <w:top w:val="nil"/>
              <w:left w:val="nil"/>
              <w:bottom w:val="nil"/>
              <w:right w:val="nil"/>
            </w:tcBorders>
            <w:shd w:val="clear" w:color="auto" w:fill="auto"/>
            <w:noWrap/>
            <w:hideMark/>
          </w:tcPr>
          <w:p w14:paraId="0175DDF9" w14:textId="77777777" w:rsidR="00F3507F" w:rsidRPr="00F3507F" w:rsidRDefault="00F3507F" w:rsidP="00F3507F">
            <w:pPr>
              <w:jc w:val="right"/>
              <w:rPr>
                <w:rFonts w:ascii="Arial" w:eastAsia="Times New Roman" w:hAnsi="Arial"/>
              </w:rPr>
            </w:pPr>
            <w:r w:rsidRPr="00F3507F">
              <w:rPr>
                <w:rFonts w:ascii="Arial" w:eastAsia="Times New Roman" w:hAnsi="Arial"/>
              </w:rPr>
              <w:t>0,00</w:t>
            </w:r>
          </w:p>
        </w:tc>
      </w:tr>
    </w:tbl>
    <w:p w14:paraId="2F89F2DB" w14:textId="48F903C5" w:rsidR="00F016A2" w:rsidRDefault="00F016A2"/>
    <w:p w14:paraId="6FA6A19F" w14:textId="77777777" w:rsidR="00F3507F" w:rsidRDefault="00F3507F"/>
    <w:p w14:paraId="3A0F22A7" w14:textId="77777777" w:rsidR="00F3507F" w:rsidRDefault="00F3507F"/>
    <w:p w14:paraId="345E1E96" w14:textId="77777777" w:rsidR="00F3507F" w:rsidRDefault="00F3507F"/>
    <w:p w14:paraId="2D790E55" w14:textId="77777777" w:rsidR="00F3507F" w:rsidRDefault="00F3507F"/>
    <w:p w14:paraId="4530DF7B" w14:textId="77777777" w:rsidR="00F3507F" w:rsidRDefault="00F3507F"/>
    <w:p w14:paraId="63EDDCD0" w14:textId="77777777" w:rsidR="00F3507F" w:rsidRDefault="00F3507F"/>
    <w:p w14:paraId="3D30129A" w14:textId="77777777" w:rsidR="00F3507F" w:rsidRDefault="00F3507F"/>
    <w:p w14:paraId="3FFB87E2" w14:textId="77777777" w:rsidR="00F3507F" w:rsidRDefault="00F3507F"/>
    <w:p w14:paraId="14D14E53" w14:textId="77777777" w:rsidR="00F3507F" w:rsidRDefault="00F3507F"/>
    <w:p w14:paraId="43197C7C" w14:textId="77777777" w:rsidR="00F3507F" w:rsidRDefault="00F3507F"/>
    <w:p w14:paraId="20D5C6A9" w14:textId="77777777" w:rsidR="00F3507F" w:rsidRDefault="00F3507F"/>
    <w:p w14:paraId="73DD0A2E" w14:textId="77777777" w:rsidR="00F3507F" w:rsidRDefault="00F3507F"/>
    <w:p w14:paraId="0025BF51" w14:textId="77777777" w:rsidR="00F3507F" w:rsidRDefault="00F3507F"/>
    <w:p w14:paraId="1EB66611" w14:textId="77777777" w:rsidR="00F3507F" w:rsidRDefault="00F3507F"/>
    <w:p w14:paraId="13B8EF67" w14:textId="77777777" w:rsidR="00F3507F" w:rsidRDefault="00F3507F"/>
    <w:p w14:paraId="7944EAE6" w14:textId="77777777" w:rsidR="00F3507F" w:rsidRDefault="00F3507F"/>
    <w:p w14:paraId="6E40078D" w14:textId="63D7327D" w:rsidR="00F3507F" w:rsidRDefault="00F3507F" w:rsidP="00F3507F">
      <w:pPr>
        <w:spacing w:line="0" w:lineRule="atLeast"/>
        <w:ind w:left="-142"/>
        <w:rPr>
          <w:rFonts w:ascii="Arial" w:eastAsia="Arial" w:hAnsi="Arial"/>
          <w:b/>
          <w:sz w:val="18"/>
        </w:rPr>
      </w:pPr>
      <w:r>
        <w:rPr>
          <w:rFonts w:ascii="Arial" w:eastAsia="Arial" w:hAnsi="Arial"/>
          <w:b/>
          <w:sz w:val="18"/>
        </w:rPr>
        <w:t xml:space="preserve">  RAČUN PRIHODA I RASHODA</w:t>
      </w:r>
    </w:p>
    <w:p w14:paraId="640FA189" w14:textId="77777777" w:rsidR="00F3507F" w:rsidRDefault="00F3507F" w:rsidP="00F3507F">
      <w:pPr>
        <w:spacing w:line="0" w:lineRule="atLeast"/>
        <w:ind w:left="420"/>
        <w:rPr>
          <w:rFonts w:ascii="Times New Roman" w:eastAsia="Times New Roman" w:hAnsi="Times New Roman"/>
          <w:sz w:val="24"/>
        </w:rPr>
      </w:pPr>
    </w:p>
    <w:tbl>
      <w:tblPr>
        <w:tblW w:w="14317" w:type="dxa"/>
        <w:tblLook w:val="04A0" w:firstRow="1" w:lastRow="0" w:firstColumn="1" w:lastColumn="0" w:noHBand="0" w:noVBand="1"/>
      </w:tblPr>
      <w:tblGrid>
        <w:gridCol w:w="1128"/>
        <w:gridCol w:w="4609"/>
        <w:gridCol w:w="2048"/>
        <w:gridCol w:w="1445"/>
        <w:gridCol w:w="1547"/>
        <w:gridCol w:w="1771"/>
        <w:gridCol w:w="1769"/>
      </w:tblGrid>
      <w:tr w:rsidR="00F3507F" w:rsidRPr="00F3507F" w14:paraId="7EDBE875" w14:textId="77777777" w:rsidTr="00E66AD6">
        <w:trPr>
          <w:trHeight w:val="255"/>
        </w:trPr>
        <w:tc>
          <w:tcPr>
            <w:tcW w:w="1128" w:type="dxa"/>
            <w:tcBorders>
              <w:top w:val="nil"/>
              <w:left w:val="nil"/>
              <w:bottom w:val="nil"/>
              <w:right w:val="nil"/>
            </w:tcBorders>
            <w:shd w:val="clear" w:color="auto" w:fill="auto"/>
            <w:noWrap/>
            <w:hideMark/>
          </w:tcPr>
          <w:p w14:paraId="3183EFF0" w14:textId="2422667F" w:rsidR="00F3507F" w:rsidRPr="00F3507F" w:rsidRDefault="00F3507F" w:rsidP="00F3507F">
            <w:pPr>
              <w:rPr>
                <w:rFonts w:ascii="Times New Roman" w:eastAsia="Times New Roman" w:hAnsi="Times New Roman" w:cs="Times New Roman"/>
                <w:sz w:val="24"/>
                <w:szCs w:val="24"/>
              </w:rPr>
            </w:pPr>
            <w:r>
              <w:rPr>
                <w:rFonts w:ascii="Times New Roman" w:eastAsia="Times New Roman" w:hAnsi="Times New Roman"/>
                <w:sz w:val="24"/>
              </w:rPr>
              <w:t xml:space="preserve"> </w:t>
            </w:r>
          </w:p>
        </w:tc>
        <w:tc>
          <w:tcPr>
            <w:tcW w:w="4609" w:type="dxa"/>
            <w:tcBorders>
              <w:top w:val="nil"/>
              <w:left w:val="nil"/>
              <w:bottom w:val="nil"/>
              <w:right w:val="nil"/>
            </w:tcBorders>
            <w:shd w:val="clear" w:color="auto" w:fill="auto"/>
            <w:noWrap/>
            <w:hideMark/>
          </w:tcPr>
          <w:p w14:paraId="2D989A10" w14:textId="77777777" w:rsidR="00F3507F" w:rsidRPr="00F3507F" w:rsidRDefault="00F3507F" w:rsidP="00F3507F">
            <w:pPr>
              <w:rPr>
                <w:rFonts w:ascii="Times New Roman" w:eastAsia="Times New Roman" w:hAnsi="Times New Roman" w:cs="Times New Roman"/>
              </w:rPr>
            </w:pPr>
          </w:p>
        </w:tc>
        <w:tc>
          <w:tcPr>
            <w:tcW w:w="2048" w:type="dxa"/>
            <w:tcBorders>
              <w:top w:val="nil"/>
              <w:left w:val="nil"/>
              <w:bottom w:val="nil"/>
              <w:right w:val="nil"/>
            </w:tcBorders>
            <w:shd w:val="clear" w:color="auto" w:fill="auto"/>
            <w:noWrap/>
            <w:hideMark/>
          </w:tcPr>
          <w:p w14:paraId="525B236A"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IZVRŠENJE</w:t>
            </w:r>
          </w:p>
        </w:tc>
        <w:tc>
          <w:tcPr>
            <w:tcW w:w="1445" w:type="dxa"/>
            <w:tcBorders>
              <w:top w:val="nil"/>
              <w:left w:val="nil"/>
              <w:bottom w:val="nil"/>
              <w:right w:val="nil"/>
            </w:tcBorders>
            <w:shd w:val="clear" w:color="auto" w:fill="auto"/>
            <w:noWrap/>
            <w:hideMark/>
          </w:tcPr>
          <w:p w14:paraId="0D6A7DEA" w14:textId="3B1ED39C" w:rsidR="00F3507F" w:rsidRPr="00F3507F" w:rsidRDefault="00CB4676" w:rsidP="00F3507F">
            <w:pPr>
              <w:jc w:val="center"/>
              <w:rPr>
                <w:rFonts w:ascii="Arial" w:eastAsia="Times New Roman" w:hAnsi="Arial"/>
                <w:b/>
                <w:bCs/>
              </w:rPr>
            </w:pPr>
            <w:r>
              <w:rPr>
                <w:rFonts w:ascii="Arial" w:eastAsia="Times New Roman" w:hAnsi="Arial"/>
                <w:b/>
                <w:bCs/>
              </w:rPr>
              <w:t xml:space="preserve">TEKUĆI </w:t>
            </w:r>
            <w:r w:rsidR="00F3507F" w:rsidRPr="00F3507F">
              <w:rPr>
                <w:rFonts w:ascii="Arial" w:eastAsia="Times New Roman" w:hAnsi="Arial"/>
                <w:b/>
                <w:bCs/>
              </w:rPr>
              <w:t>PLAN</w:t>
            </w:r>
          </w:p>
        </w:tc>
        <w:tc>
          <w:tcPr>
            <w:tcW w:w="1547" w:type="dxa"/>
            <w:tcBorders>
              <w:top w:val="nil"/>
              <w:left w:val="nil"/>
              <w:bottom w:val="nil"/>
              <w:right w:val="nil"/>
            </w:tcBorders>
            <w:shd w:val="clear" w:color="auto" w:fill="auto"/>
            <w:noWrap/>
            <w:hideMark/>
          </w:tcPr>
          <w:p w14:paraId="496D3CC5"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PLAN</w:t>
            </w:r>
          </w:p>
        </w:tc>
        <w:tc>
          <w:tcPr>
            <w:tcW w:w="1771" w:type="dxa"/>
            <w:tcBorders>
              <w:top w:val="nil"/>
              <w:left w:val="nil"/>
              <w:bottom w:val="nil"/>
              <w:right w:val="nil"/>
            </w:tcBorders>
            <w:shd w:val="clear" w:color="auto" w:fill="auto"/>
            <w:noWrap/>
            <w:hideMark/>
          </w:tcPr>
          <w:p w14:paraId="7EC12555"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PROJEKCIJA</w:t>
            </w:r>
          </w:p>
        </w:tc>
        <w:tc>
          <w:tcPr>
            <w:tcW w:w="1769" w:type="dxa"/>
            <w:tcBorders>
              <w:top w:val="nil"/>
              <w:left w:val="nil"/>
              <w:bottom w:val="nil"/>
              <w:right w:val="nil"/>
            </w:tcBorders>
            <w:shd w:val="clear" w:color="auto" w:fill="auto"/>
            <w:noWrap/>
            <w:hideMark/>
          </w:tcPr>
          <w:p w14:paraId="52C230ED"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PROJEKCIJA</w:t>
            </w:r>
          </w:p>
        </w:tc>
      </w:tr>
      <w:tr w:rsidR="00F3507F" w:rsidRPr="00F3507F" w14:paraId="08620518" w14:textId="77777777" w:rsidTr="00E66AD6">
        <w:trPr>
          <w:trHeight w:val="255"/>
        </w:trPr>
        <w:tc>
          <w:tcPr>
            <w:tcW w:w="1128" w:type="dxa"/>
            <w:tcBorders>
              <w:top w:val="nil"/>
              <w:left w:val="nil"/>
              <w:bottom w:val="nil"/>
              <w:right w:val="nil"/>
            </w:tcBorders>
            <w:shd w:val="clear" w:color="auto" w:fill="auto"/>
            <w:noWrap/>
            <w:hideMark/>
          </w:tcPr>
          <w:p w14:paraId="5571D414" w14:textId="77777777" w:rsidR="00F3507F" w:rsidRPr="00F3507F" w:rsidRDefault="00F3507F" w:rsidP="00F3507F">
            <w:pPr>
              <w:jc w:val="center"/>
              <w:rPr>
                <w:rFonts w:ascii="Arial" w:eastAsia="Times New Roman" w:hAnsi="Arial"/>
                <w:b/>
                <w:bCs/>
              </w:rPr>
            </w:pPr>
          </w:p>
        </w:tc>
        <w:tc>
          <w:tcPr>
            <w:tcW w:w="4609" w:type="dxa"/>
            <w:tcBorders>
              <w:top w:val="nil"/>
              <w:left w:val="nil"/>
              <w:bottom w:val="nil"/>
              <w:right w:val="nil"/>
            </w:tcBorders>
            <w:shd w:val="clear" w:color="auto" w:fill="auto"/>
            <w:noWrap/>
            <w:hideMark/>
          </w:tcPr>
          <w:p w14:paraId="0AE1DB9C" w14:textId="77777777" w:rsidR="00F3507F" w:rsidRPr="00F3507F" w:rsidRDefault="00F3507F" w:rsidP="00F3507F">
            <w:pPr>
              <w:rPr>
                <w:rFonts w:ascii="Times New Roman" w:eastAsia="Times New Roman" w:hAnsi="Times New Roman" w:cs="Times New Roman"/>
              </w:rPr>
            </w:pPr>
          </w:p>
        </w:tc>
        <w:tc>
          <w:tcPr>
            <w:tcW w:w="2048" w:type="dxa"/>
            <w:tcBorders>
              <w:top w:val="nil"/>
              <w:left w:val="nil"/>
              <w:bottom w:val="nil"/>
              <w:right w:val="nil"/>
            </w:tcBorders>
            <w:shd w:val="clear" w:color="auto" w:fill="auto"/>
            <w:noWrap/>
            <w:hideMark/>
          </w:tcPr>
          <w:p w14:paraId="15B2A912"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1</w:t>
            </w:r>
          </w:p>
        </w:tc>
        <w:tc>
          <w:tcPr>
            <w:tcW w:w="1445" w:type="dxa"/>
            <w:tcBorders>
              <w:top w:val="nil"/>
              <w:left w:val="nil"/>
              <w:bottom w:val="nil"/>
              <w:right w:val="nil"/>
            </w:tcBorders>
            <w:shd w:val="clear" w:color="auto" w:fill="auto"/>
            <w:noWrap/>
            <w:hideMark/>
          </w:tcPr>
          <w:p w14:paraId="020CD044"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2</w:t>
            </w:r>
          </w:p>
        </w:tc>
        <w:tc>
          <w:tcPr>
            <w:tcW w:w="1547" w:type="dxa"/>
            <w:tcBorders>
              <w:top w:val="nil"/>
              <w:left w:val="nil"/>
              <w:bottom w:val="nil"/>
              <w:right w:val="nil"/>
            </w:tcBorders>
            <w:shd w:val="clear" w:color="auto" w:fill="auto"/>
            <w:noWrap/>
            <w:hideMark/>
          </w:tcPr>
          <w:p w14:paraId="409E6113"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3</w:t>
            </w:r>
          </w:p>
        </w:tc>
        <w:tc>
          <w:tcPr>
            <w:tcW w:w="1771" w:type="dxa"/>
            <w:tcBorders>
              <w:top w:val="nil"/>
              <w:left w:val="nil"/>
              <w:bottom w:val="nil"/>
              <w:right w:val="nil"/>
            </w:tcBorders>
            <w:shd w:val="clear" w:color="auto" w:fill="auto"/>
            <w:noWrap/>
            <w:hideMark/>
          </w:tcPr>
          <w:p w14:paraId="16FEDB5E"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4</w:t>
            </w:r>
          </w:p>
        </w:tc>
        <w:tc>
          <w:tcPr>
            <w:tcW w:w="1769" w:type="dxa"/>
            <w:tcBorders>
              <w:top w:val="nil"/>
              <w:left w:val="nil"/>
              <w:bottom w:val="nil"/>
              <w:right w:val="nil"/>
            </w:tcBorders>
            <w:shd w:val="clear" w:color="auto" w:fill="auto"/>
            <w:noWrap/>
            <w:hideMark/>
          </w:tcPr>
          <w:p w14:paraId="4A3257E0"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5</w:t>
            </w:r>
          </w:p>
        </w:tc>
      </w:tr>
      <w:tr w:rsidR="00F3507F" w:rsidRPr="00F3507F" w14:paraId="4D9C9E1F" w14:textId="77777777" w:rsidTr="00E66AD6">
        <w:trPr>
          <w:trHeight w:val="510"/>
        </w:trPr>
        <w:tc>
          <w:tcPr>
            <w:tcW w:w="1128" w:type="dxa"/>
            <w:tcBorders>
              <w:top w:val="nil"/>
              <w:left w:val="nil"/>
              <w:bottom w:val="nil"/>
              <w:right w:val="nil"/>
            </w:tcBorders>
            <w:shd w:val="clear" w:color="auto" w:fill="auto"/>
            <w:hideMark/>
          </w:tcPr>
          <w:p w14:paraId="336A1F98" w14:textId="77777777" w:rsidR="00F3507F" w:rsidRPr="00F3507F" w:rsidRDefault="00F3507F" w:rsidP="00F3507F">
            <w:pPr>
              <w:rPr>
                <w:rFonts w:ascii="Arial" w:eastAsia="Times New Roman" w:hAnsi="Arial"/>
                <w:b/>
                <w:bCs/>
              </w:rPr>
            </w:pPr>
            <w:r w:rsidRPr="00F3507F">
              <w:rPr>
                <w:rFonts w:ascii="Arial" w:eastAsia="Times New Roman" w:hAnsi="Arial"/>
                <w:b/>
                <w:bCs/>
              </w:rPr>
              <w:t>BROJ KONTA</w:t>
            </w:r>
          </w:p>
        </w:tc>
        <w:tc>
          <w:tcPr>
            <w:tcW w:w="4609" w:type="dxa"/>
            <w:tcBorders>
              <w:top w:val="nil"/>
              <w:left w:val="nil"/>
              <w:bottom w:val="nil"/>
              <w:right w:val="nil"/>
            </w:tcBorders>
            <w:shd w:val="clear" w:color="auto" w:fill="auto"/>
            <w:noWrap/>
            <w:hideMark/>
          </w:tcPr>
          <w:p w14:paraId="094AD4B3" w14:textId="77777777" w:rsidR="00F3507F" w:rsidRPr="00F3507F" w:rsidRDefault="00F3507F" w:rsidP="00F3507F">
            <w:pPr>
              <w:rPr>
                <w:rFonts w:ascii="Arial" w:eastAsia="Times New Roman" w:hAnsi="Arial"/>
                <w:b/>
                <w:bCs/>
              </w:rPr>
            </w:pPr>
            <w:r w:rsidRPr="00F3507F">
              <w:rPr>
                <w:rFonts w:ascii="Arial" w:eastAsia="Times New Roman" w:hAnsi="Arial"/>
                <w:b/>
                <w:bCs/>
              </w:rPr>
              <w:t>VRSTA PRIHODA / PRIMITAKA</w:t>
            </w:r>
          </w:p>
        </w:tc>
        <w:tc>
          <w:tcPr>
            <w:tcW w:w="2048" w:type="dxa"/>
            <w:tcBorders>
              <w:top w:val="nil"/>
              <w:left w:val="nil"/>
              <w:bottom w:val="nil"/>
              <w:right w:val="nil"/>
            </w:tcBorders>
            <w:shd w:val="clear" w:color="auto" w:fill="auto"/>
            <w:hideMark/>
          </w:tcPr>
          <w:p w14:paraId="16CE9FA3"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01.01.2023. - 31.12.2023.</w:t>
            </w:r>
          </w:p>
        </w:tc>
        <w:tc>
          <w:tcPr>
            <w:tcW w:w="1445" w:type="dxa"/>
            <w:tcBorders>
              <w:top w:val="nil"/>
              <w:left w:val="nil"/>
              <w:bottom w:val="nil"/>
              <w:right w:val="nil"/>
            </w:tcBorders>
            <w:shd w:val="clear" w:color="auto" w:fill="auto"/>
            <w:noWrap/>
            <w:hideMark/>
          </w:tcPr>
          <w:p w14:paraId="0FCEE412"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2024</w:t>
            </w:r>
          </w:p>
        </w:tc>
        <w:tc>
          <w:tcPr>
            <w:tcW w:w="1547" w:type="dxa"/>
            <w:tcBorders>
              <w:top w:val="nil"/>
              <w:left w:val="nil"/>
              <w:bottom w:val="nil"/>
              <w:right w:val="nil"/>
            </w:tcBorders>
            <w:shd w:val="clear" w:color="auto" w:fill="auto"/>
            <w:noWrap/>
            <w:hideMark/>
          </w:tcPr>
          <w:p w14:paraId="0F102E54"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2025</w:t>
            </w:r>
          </w:p>
        </w:tc>
        <w:tc>
          <w:tcPr>
            <w:tcW w:w="1771" w:type="dxa"/>
            <w:tcBorders>
              <w:top w:val="nil"/>
              <w:left w:val="nil"/>
              <w:bottom w:val="nil"/>
              <w:right w:val="nil"/>
            </w:tcBorders>
            <w:shd w:val="clear" w:color="auto" w:fill="auto"/>
            <w:noWrap/>
            <w:hideMark/>
          </w:tcPr>
          <w:p w14:paraId="7ACE114C"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2026</w:t>
            </w:r>
          </w:p>
        </w:tc>
        <w:tc>
          <w:tcPr>
            <w:tcW w:w="1769" w:type="dxa"/>
            <w:tcBorders>
              <w:top w:val="nil"/>
              <w:left w:val="nil"/>
              <w:bottom w:val="nil"/>
              <w:right w:val="nil"/>
            </w:tcBorders>
            <w:shd w:val="clear" w:color="auto" w:fill="auto"/>
            <w:noWrap/>
            <w:hideMark/>
          </w:tcPr>
          <w:p w14:paraId="4E7A8712"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2027</w:t>
            </w:r>
          </w:p>
        </w:tc>
      </w:tr>
      <w:tr w:rsidR="00F3507F" w:rsidRPr="00F3507F" w14:paraId="2E1AF2D9" w14:textId="77777777" w:rsidTr="00E66AD6">
        <w:trPr>
          <w:trHeight w:val="255"/>
        </w:trPr>
        <w:tc>
          <w:tcPr>
            <w:tcW w:w="5737" w:type="dxa"/>
            <w:gridSpan w:val="2"/>
            <w:tcBorders>
              <w:top w:val="nil"/>
              <w:left w:val="nil"/>
              <w:bottom w:val="nil"/>
              <w:right w:val="nil"/>
            </w:tcBorders>
            <w:shd w:val="clear" w:color="auto" w:fill="auto"/>
            <w:noWrap/>
            <w:hideMark/>
          </w:tcPr>
          <w:p w14:paraId="0C6AEA46" w14:textId="77777777" w:rsidR="00F3507F" w:rsidRPr="00F3507F" w:rsidRDefault="00F3507F" w:rsidP="00F3507F">
            <w:pPr>
              <w:rPr>
                <w:rFonts w:ascii="Arial" w:eastAsia="Times New Roman" w:hAnsi="Arial"/>
              </w:rPr>
            </w:pPr>
            <w:r w:rsidRPr="00F3507F">
              <w:rPr>
                <w:rFonts w:ascii="Arial" w:eastAsia="Times New Roman" w:hAnsi="Arial"/>
              </w:rPr>
              <w:t xml:space="preserve">UKUPNO PRIHODI / PRIMICI </w:t>
            </w:r>
          </w:p>
        </w:tc>
        <w:tc>
          <w:tcPr>
            <w:tcW w:w="2048" w:type="dxa"/>
            <w:tcBorders>
              <w:top w:val="nil"/>
              <w:left w:val="nil"/>
              <w:bottom w:val="nil"/>
              <w:right w:val="nil"/>
            </w:tcBorders>
            <w:shd w:val="clear" w:color="auto" w:fill="auto"/>
            <w:noWrap/>
            <w:hideMark/>
          </w:tcPr>
          <w:p w14:paraId="7CAA3F31"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1.376.621,00</w:t>
            </w:r>
          </w:p>
        </w:tc>
        <w:tc>
          <w:tcPr>
            <w:tcW w:w="1445" w:type="dxa"/>
            <w:tcBorders>
              <w:top w:val="nil"/>
              <w:left w:val="nil"/>
              <w:bottom w:val="nil"/>
              <w:right w:val="nil"/>
            </w:tcBorders>
            <w:shd w:val="clear" w:color="auto" w:fill="auto"/>
            <w:noWrap/>
            <w:hideMark/>
          </w:tcPr>
          <w:p w14:paraId="2A472ABF"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3.801.143,99</w:t>
            </w:r>
          </w:p>
        </w:tc>
        <w:tc>
          <w:tcPr>
            <w:tcW w:w="1547" w:type="dxa"/>
            <w:tcBorders>
              <w:top w:val="nil"/>
              <w:left w:val="nil"/>
              <w:bottom w:val="nil"/>
              <w:right w:val="nil"/>
            </w:tcBorders>
            <w:shd w:val="clear" w:color="auto" w:fill="auto"/>
            <w:noWrap/>
            <w:hideMark/>
          </w:tcPr>
          <w:p w14:paraId="073FA341"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4.818.003,81</w:t>
            </w:r>
          </w:p>
        </w:tc>
        <w:tc>
          <w:tcPr>
            <w:tcW w:w="1771" w:type="dxa"/>
            <w:tcBorders>
              <w:top w:val="nil"/>
              <w:left w:val="nil"/>
              <w:bottom w:val="nil"/>
              <w:right w:val="nil"/>
            </w:tcBorders>
            <w:shd w:val="clear" w:color="auto" w:fill="auto"/>
            <w:noWrap/>
            <w:hideMark/>
          </w:tcPr>
          <w:p w14:paraId="2F669B21"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3.729.565,91</w:t>
            </w:r>
          </w:p>
        </w:tc>
        <w:tc>
          <w:tcPr>
            <w:tcW w:w="1769" w:type="dxa"/>
            <w:tcBorders>
              <w:top w:val="nil"/>
              <w:left w:val="nil"/>
              <w:bottom w:val="nil"/>
              <w:right w:val="nil"/>
            </w:tcBorders>
            <w:shd w:val="clear" w:color="auto" w:fill="auto"/>
            <w:noWrap/>
            <w:hideMark/>
          </w:tcPr>
          <w:p w14:paraId="0E5A0267"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3.828.740,19</w:t>
            </w:r>
          </w:p>
        </w:tc>
      </w:tr>
      <w:tr w:rsidR="00F3507F" w:rsidRPr="00F3507F" w14:paraId="74BFE1CF" w14:textId="77777777" w:rsidTr="00E66AD6">
        <w:trPr>
          <w:trHeight w:val="330"/>
        </w:trPr>
        <w:tc>
          <w:tcPr>
            <w:tcW w:w="5737" w:type="dxa"/>
            <w:gridSpan w:val="2"/>
            <w:tcBorders>
              <w:top w:val="nil"/>
              <w:left w:val="nil"/>
              <w:bottom w:val="nil"/>
              <w:right w:val="nil"/>
            </w:tcBorders>
            <w:shd w:val="clear" w:color="auto" w:fill="auto"/>
            <w:noWrap/>
            <w:hideMark/>
          </w:tcPr>
          <w:p w14:paraId="5AE348F8" w14:textId="77777777" w:rsidR="00F3507F" w:rsidRPr="00F3507F" w:rsidRDefault="00F3507F" w:rsidP="00F3507F">
            <w:pPr>
              <w:rPr>
                <w:rFonts w:ascii="Arial" w:eastAsia="Times New Roman" w:hAnsi="Arial"/>
                <w:b/>
                <w:bCs/>
              </w:rPr>
            </w:pPr>
            <w:r w:rsidRPr="00F3507F">
              <w:rPr>
                <w:rFonts w:ascii="Arial" w:eastAsia="Times New Roman" w:hAnsi="Arial"/>
                <w:b/>
                <w:bCs/>
              </w:rPr>
              <w:t>6 Prihodi poslovanja</w:t>
            </w:r>
          </w:p>
        </w:tc>
        <w:tc>
          <w:tcPr>
            <w:tcW w:w="2048" w:type="dxa"/>
            <w:tcBorders>
              <w:top w:val="nil"/>
              <w:left w:val="nil"/>
              <w:bottom w:val="nil"/>
              <w:right w:val="nil"/>
            </w:tcBorders>
            <w:shd w:val="clear" w:color="auto" w:fill="auto"/>
            <w:noWrap/>
            <w:hideMark/>
          </w:tcPr>
          <w:p w14:paraId="5C733FA3"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1.333.486,62</w:t>
            </w:r>
          </w:p>
        </w:tc>
        <w:tc>
          <w:tcPr>
            <w:tcW w:w="1445" w:type="dxa"/>
            <w:tcBorders>
              <w:top w:val="nil"/>
              <w:left w:val="nil"/>
              <w:bottom w:val="nil"/>
              <w:right w:val="nil"/>
            </w:tcBorders>
            <w:shd w:val="clear" w:color="auto" w:fill="auto"/>
            <w:noWrap/>
            <w:hideMark/>
          </w:tcPr>
          <w:p w14:paraId="4C5D3F7C"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3.748.791,85</w:t>
            </w:r>
          </w:p>
        </w:tc>
        <w:tc>
          <w:tcPr>
            <w:tcW w:w="1547" w:type="dxa"/>
            <w:tcBorders>
              <w:top w:val="nil"/>
              <w:left w:val="nil"/>
              <w:bottom w:val="nil"/>
              <w:right w:val="nil"/>
            </w:tcBorders>
            <w:shd w:val="clear" w:color="auto" w:fill="auto"/>
            <w:noWrap/>
            <w:hideMark/>
          </w:tcPr>
          <w:p w14:paraId="305947C6"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4.751.487,43</w:t>
            </w:r>
          </w:p>
        </w:tc>
        <w:tc>
          <w:tcPr>
            <w:tcW w:w="1771" w:type="dxa"/>
            <w:tcBorders>
              <w:top w:val="nil"/>
              <w:left w:val="nil"/>
              <w:bottom w:val="nil"/>
              <w:right w:val="nil"/>
            </w:tcBorders>
            <w:shd w:val="clear" w:color="auto" w:fill="auto"/>
            <w:noWrap/>
            <w:hideMark/>
          </w:tcPr>
          <w:p w14:paraId="6C233498"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3.661.719,20</w:t>
            </w:r>
          </w:p>
        </w:tc>
        <w:tc>
          <w:tcPr>
            <w:tcW w:w="1769" w:type="dxa"/>
            <w:tcBorders>
              <w:top w:val="nil"/>
              <w:left w:val="nil"/>
              <w:bottom w:val="nil"/>
              <w:right w:val="nil"/>
            </w:tcBorders>
            <w:shd w:val="clear" w:color="auto" w:fill="auto"/>
            <w:noWrap/>
            <w:hideMark/>
          </w:tcPr>
          <w:p w14:paraId="1DA597DE"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3.759.536,55</w:t>
            </w:r>
          </w:p>
        </w:tc>
      </w:tr>
      <w:tr w:rsidR="00F3507F" w:rsidRPr="00F3507F" w14:paraId="51DC87B5" w14:textId="77777777" w:rsidTr="00E66AD6">
        <w:trPr>
          <w:trHeight w:val="330"/>
        </w:trPr>
        <w:tc>
          <w:tcPr>
            <w:tcW w:w="5737" w:type="dxa"/>
            <w:gridSpan w:val="2"/>
            <w:tcBorders>
              <w:top w:val="nil"/>
              <w:left w:val="nil"/>
              <w:bottom w:val="nil"/>
              <w:right w:val="nil"/>
            </w:tcBorders>
            <w:shd w:val="clear" w:color="auto" w:fill="auto"/>
            <w:noWrap/>
            <w:hideMark/>
          </w:tcPr>
          <w:p w14:paraId="0046AAF4" w14:textId="77777777" w:rsidR="00F3507F" w:rsidRPr="00F3507F" w:rsidRDefault="00F3507F" w:rsidP="00F3507F">
            <w:pPr>
              <w:rPr>
                <w:rFonts w:ascii="Arial" w:eastAsia="Times New Roman" w:hAnsi="Arial"/>
                <w:b/>
                <w:bCs/>
              </w:rPr>
            </w:pPr>
            <w:r w:rsidRPr="00F3507F">
              <w:rPr>
                <w:rFonts w:ascii="Arial" w:eastAsia="Times New Roman" w:hAnsi="Arial"/>
                <w:b/>
                <w:bCs/>
              </w:rPr>
              <w:t>61 Prihodi od poreza</w:t>
            </w:r>
          </w:p>
        </w:tc>
        <w:tc>
          <w:tcPr>
            <w:tcW w:w="2048" w:type="dxa"/>
            <w:tcBorders>
              <w:top w:val="nil"/>
              <w:left w:val="nil"/>
              <w:bottom w:val="nil"/>
              <w:right w:val="nil"/>
            </w:tcBorders>
            <w:shd w:val="clear" w:color="auto" w:fill="auto"/>
            <w:noWrap/>
            <w:hideMark/>
          </w:tcPr>
          <w:p w14:paraId="321903B8"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279.794,07</w:t>
            </w:r>
          </w:p>
        </w:tc>
        <w:tc>
          <w:tcPr>
            <w:tcW w:w="1445" w:type="dxa"/>
            <w:tcBorders>
              <w:top w:val="nil"/>
              <w:left w:val="nil"/>
              <w:bottom w:val="nil"/>
              <w:right w:val="nil"/>
            </w:tcBorders>
            <w:shd w:val="clear" w:color="auto" w:fill="auto"/>
            <w:noWrap/>
            <w:hideMark/>
          </w:tcPr>
          <w:p w14:paraId="04B082B7"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379.632,93</w:t>
            </w:r>
          </w:p>
        </w:tc>
        <w:tc>
          <w:tcPr>
            <w:tcW w:w="1547" w:type="dxa"/>
            <w:tcBorders>
              <w:top w:val="nil"/>
              <w:left w:val="nil"/>
              <w:bottom w:val="nil"/>
              <w:right w:val="nil"/>
            </w:tcBorders>
            <w:shd w:val="clear" w:color="auto" w:fill="auto"/>
            <w:noWrap/>
            <w:hideMark/>
          </w:tcPr>
          <w:p w14:paraId="02935251"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474.767,01</w:t>
            </w:r>
          </w:p>
        </w:tc>
        <w:tc>
          <w:tcPr>
            <w:tcW w:w="1771" w:type="dxa"/>
            <w:tcBorders>
              <w:top w:val="nil"/>
              <w:left w:val="nil"/>
              <w:bottom w:val="nil"/>
              <w:right w:val="nil"/>
            </w:tcBorders>
            <w:shd w:val="clear" w:color="auto" w:fill="auto"/>
            <w:noWrap/>
            <w:hideMark/>
          </w:tcPr>
          <w:p w14:paraId="68C9AADD"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490.843,23</w:t>
            </w:r>
          </w:p>
        </w:tc>
        <w:tc>
          <w:tcPr>
            <w:tcW w:w="1769" w:type="dxa"/>
            <w:tcBorders>
              <w:top w:val="nil"/>
              <w:left w:val="nil"/>
              <w:bottom w:val="nil"/>
              <w:right w:val="nil"/>
            </w:tcBorders>
            <w:shd w:val="clear" w:color="auto" w:fill="auto"/>
            <w:noWrap/>
            <w:hideMark/>
          </w:tcPr>
          <w:p w14:paraId="1BACDE65"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500.660,12</w:t>
            </w:r>
          </w:p>
        </w:tc>
      </w:tr>
      <w:tr w:rsidR="00F3507F" w:rsidRPr="00F3507F" w14:paraId="3B45A82B" w14:textId="77777777" w:rsidTr="00E66AD6">
        <w:trPr>
          <w:trHeight w:val="555"/>
        </w:trPr>
        <w:tc>
          <w:tcPr>
            <w:tcW w:w="5737" w:type="dxa"/>
            <w:gridSpan w:val="2"/>
            <w:tcBorders>
              <w:top w:val="nil"/>
              <w:left w:val="nil"/>
              <w:bottom w:val="nil"/>
              <w:right w:val="nil"/>
            </w:tcBorders>
            <w:shd w:val="clear" w:color="auto" w:fill="auto"/>
            <w:hideMark/>
          </w:tcPr>
          <w:p w14:paraId="144EFB61" w14:textId="77777777" w:rsidR="00F3507F" w:rsidRPr="00F3507F" w:rsidRDefault="00F3507F" w:rsidP="00F3507F">
            <w:pPr>
              <w:rPr>
                <w:rFonts w:ascii="Arial" w:eastAsia="Times New Roman" w:hAnsi="Arial"/>
                <w:b/>
                <w:bCs/>
              </w:rPr>
            </w:pPr>
            <w:r w:rsidRPr="00F3507F">
              <w:rPr>
                <w:rFonts w:ascii="Arial" w:eastAsia="Times New Roman" w:hAnsi="Arial"/>
                <w:b/>
                <w:bCs/>
              </w:rPr>
              <w:t>63 Pomoći iz inozemstva i od subjekata unutar općeg proračuna</w:t>
            </w:r>
          </w:p>
        </w:tc>
        <w:tc>
          <w:tcPr>
            <w:tcW w:w="2048" w:type="dxa"/>
            <w:tcBorders>
              <w:top w:val="nil"/>
              <w:left w:val="nil"/>
              <w:bottom w:val="nil"/>
              <w:right w:val="nil"/>
            </w:tcBorders>
            <w:shd w:val="clear" w:color="auto" w:fill="auto"/>
            <w:noWrap/>
            <w:hideMark/>
          </w:tcPr>
          <w:p w14:paraId="350E7CCC"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878.063,32</w:t>
            </w:r>
          </w:p>
        </w:tc>
        <w:tc>
          <w:tcPr>
            <w:tcW w:w="1445" w:type="dxa"/>
            <w:tcBorders>
              <w:top w:val="nil"/>
              <w:left w:val="nil"/>
              <w:bottom w:val="nil"/>
              <w:right w:val="nil"/>
            </w:tcBorders>
            <w:shd w:val="clear" w:color="auto" w:fill="auto"/>
            <w:noWrap/>
            <w:hideMark/>
          </w:tcPr>
          <w:p w14:paraId="07D67FAB"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3.214.129,17</w:t>
            </w:r>
          </w:p>
        </w:tc>
        <w:tc>
          <w:tcPr>
            <w:tcW w:w="1547" w:type="dxa"/>
            <w:tcBorders>
              <w:top w:val="nil"/>
              <w:left w:val="nil"/>
              <w:bottom w:val="nil"/>
              <w:right w:val="nil"/>
            </w:tcBorders>
            <w:shd w:val="clear" w:color="auto" w:fill="auto"/>
            <w:noWrap/>
            <w:hideMark/>
          </w:tcPr>
          <w:p w14:paraId="4AEC89A1"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4.105.007,16</w:t>
            </w:r>
          </w:p>
        </w:tc>
        <w:tc>
          <w:tcPr>
            <w:tcW w:w="1771" w:type="dxa"/>
            <w:tcBorders>
              <w:top w:val="nil"/>
              <w:left w:val="nil"/>
              <w:bottom w:val="nil"/>
              <w:right w:val="nil"/>
            </w:tcBorders>
            <w:shd w:val="clear" w:color="auto" w:fill="auto"/>
            <w:noWrap/>
            <w:hideMark/>
          </w:tcPr>
          <w:p w14:paraId="6F68BC67"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2.995.728,44</w:t>
            </w:r>
          </w:p>
        </w:tc>
        <w:tc>
          <w:tcPr>
            <w:tcW w:w="1769" w:type="dxa"/>
            <w:tcBorders>
              <w:top w:val="nil"/>
              <w:left w:val="nil"/>
              <w:bottom w:val="nil"/>
              <w:right w:val="nil"/>
            </w:tcBorders>
            <w:shd w:val="clear" w:color="auto" w:fill="auto"/>
            <w:noWrap/>
            <w:hideMark/>
          </w:tcPr>
          <w:p w14:paraId="2010B03C"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3.080.225,95</w:t>
            </w:r>
          </w:p>
        </w:tc>
      </w:tr>
      <w:tr w:rsidR="00F3507F" w:rsidRPr="00F3507F" w14:paraId="0CADFE72" w14:textId="77777777" w:rsidTr="00E66AD6">
        <w:trPr>
          <w:trHeight w:val="375"/>
        </w:trPr>
        <w:tc>
          <w:tcPr>
            <w:tcW w:w="5737" w:type="dxa"/>
            <w:gridSpan w:val="2"/>
            <w:tcBorders>
              <w:top w:val="nil"/>
              <w:left w:val="nil"/>
              <w:bottom w:val="nil"/>
              <w:right w:val="nil"/>
            </w:tcBorders>
            <w:shd w:val="clear" w:color="auto" w:fill="auto"/>
            <w:noWrap/>
            <w:hideMark/>
          </w:tcPr>
          <w:p w14:paraId="7A514033" w14:textId="77777777" w:rsidR="00F3507F" w:rsidRPr="00F3507F" w:rsidRDefault="00F3507F" w:rsidP="00F3507F">
            <w:pPr>
              <w:rPr>
                <w:rFonts w:ascii="Arial" w:eastAsia="Times New Roman" w:hAnsi="Arial"/>
                <w:b/>
                <w:bCs/>
              </w:rPr>
            </w:pPr>
            <w:r w:rsidRPr="00F3507F">
              <w:rPr>
                <w:rFonts w:ascii="Arial" w:eastAsia="Times New Roman" w:hAnsi="Arial"/>
                <w:b/>
                <w:bCs/>
              </w:rPr>
              <w:t>64 Prihodi od imovine</w:t>
            </w:r>
          </w:p>
        </w:tc>
        <w:tc>
          <w:tcPr>
            <w:tcW w:w="2048" w:type="dxa"/>
            <w:tcBorders>
              <w:top w:val="nil"/>
              <w:left w:val="nil"/>
              <w:bottom w:val="nil"/>
              <w:right w:val="nil"/>
            </w:tcBorders>
            <w:shd w:val="clear" w:color="auto" w:fill="auto"/>
            <w:noWrap/>
            <w:hideMark/>
          </w:tcPr>
          <w:p w14:paraId="1A18E8C7"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89.758,97</w:t>
            </w:r>
          </w:p>
        </w:tc>
        <w:tc>
          <w:tcPr>
            <w:tcW w:w="1445" w:type="dxa"/>
            <w:tcBorders>
              <w:top w:val="nil"/>
              <w:left w:val="nil"/>
              <w:bottom w:val="nil"/>
              <w:right w:val="nil"/>
            </w:tcBorders>
            <w:shd w:val="clear" w:color="auto" w:fill="auto"/>
            <w:noWrap/>
            <w:hideMark/>
          </w:tcPr>
          <w:p w14:paraId="48A6E4B2"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88.138,06</w:t>
            </w:r>
          </w:p>
        </w:tc>
        <w:tc>
          <w:tcPr>
            <w:tcW w:w="1547" w:type="dxa"/>
            <w:tcBorders>
              <w:top w:val="nil"/>
              <w:left w:val="nil"/>
              <w:bottom w:val="nil"/>
              <w:right w:val="nil"/>
            </w:tcBorders>
            <w:shd w:val="clear" w:color="auto" w:fill="auto"/>
            <w:noWrap/>
            <w:hideMark/>
          </w:tcPr>
          <w:p w14:paraId="45A068AA"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98.086,41</w:t>
            </w:r>
          </w:p>
        </w:tc>
        <w:tc>
          <w:tcPr>
            <w:tcW w:w="1771" w:type="dxa"/>
            <w:tcBorders>
              <w:top w:val="nil"/>
              <w:left w:val="nil"/>
              <w:bottom w:val="nil"/>
              <w:right w:val="nil"/>
            </w:tcBorders>
            <w:shd w:val="clear" w:color="auto" w:fill="auto"/>
            <w:noWrap/>
            <w:hideMark/>
          </w:tcPr>
          <w:p w14:paraId="35DC2018"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100.048,14</w:t>
            </w:r>
          </w:p>
        </w:tc>
        <w:tc>
          <w:tcPr>
            <w:tcW w:w="1769" w:type="dxa"/>
            <w:tcBorders>
              <w:top w:val="nil"/>
              <w:left w:val="nil"/>
              <w:bottom w:val="nil"/>
              <w:right w:val="nil"/>
            </w:tcBorders>
            <w:shd w:val="clear" w:color="auto" w:fill="auto"/>
            <w:noWrap/>
            <w:hideMark/>
          </w:tcPr>
          <w:p w14:paraId="58C8067E"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102.049,10</w:t>
            </w:r>
          </w:p>
        </w:tc>
      </w:tr>
      <w:tr w:rsidR="00F3507F" w:rsidRPr="00F3507F" w14:paraId="7417FCCC" w14:textId="77777777" w:rsidTr="00E66AD6">
        <w:trPr>
          <w:trHeight w:val="525"/>
        </w:trPr>
        <w:tc>
          <w:tcPr>
            <w:tcW w:w="5737" w:type="dxa"/>
            <w:gridSpan w:val="2"/>
            <w:tcBorders>
              <w:top w:val="nil"/>
              <w:left w:val="nil"/>
              <w:bottom w:val="nil"/>
              <w:right w:val="nil"/>
            </w:tcBorders>
            <w:shd w:val="clear" w:color="auto" w:fill="auto"/>
            <w:hideMark/>
          </w:tcPr>
          <w:p w14:paraId="0A0719C2" w14:textId="77777777" w:rsidR="00F3507F" w:rsidRPr="00F3507F" w:rsidRDefault="00F3507F" w:rsidP="00F3507F">
            <w:pPr>
              <w:rPr>
                <w:rFonts w:ascii="Arial" w:eastAsia="Times New Roman" w:hAnsi="Arial"/>
                <w:b/>
                <w:bCs/>
              </w:rPr>
            </w:pPr>
            <w:r w:rsidRPr="00F3507F">
              <w:rPr>
                <w:rFonts w:ascii="Arial" w:eastAsia="Times New Roman" w:hAnsi="Arial"/>
                <w:b/>
                <w:bCs/>
              </w:rPr>
              <w:t>65 Prihodi od upravnih i administrativnih pristojbi, pristojbi po posebnim propisima i naknada</w:t>
            </w:r>
          </w:p>
        </w:tc>
        <w:tc>
          <w:tcPr>
            <w:tcW w:w="2048" w:type="dxa"/>
            <w:tcBorders>
              <w:top w:val="nil"/>
              <w:left w:val="nil"/>
              <w:bottom w:val="nil"/>
              <w:right w:val="nil"/>
            </w:tcBorders>
            <w:shd w:val="clear" w:color="auto" w:fill="auto"/>
            <w:noWrap/>
            <w:hideMark/>
          </w:tcPr>
          <w:p w14:paraId="4D73DFBF"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85.870,26</w:t>
            </w:r>
          </w:p>
        </w:tc>
        <w:tc>
          <w:tcPr>
            <w:tcW w:w="1445" w:type="dxa"/>
            <w:tcBorders>
              <w:top w:val="nil"/>
              <w:left w:val="nil"/>
              <w:bottom w:val="nil"/>
              <w:right w:val="nil"/>
            </w:tcBorders>
            <w:shd w:val="clear" w:color="auto" w:fill="auto"/>
            <w:noWrap/>
            <w:hideMark/>
          </w:tcPr>
          <w:p w14:paraId="715B8C08"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66.891,69</w:t>
            </w:r>
          </w:p>
        </w:tc>
        <w:tc>
          <w:tcPr>
            <w:tcW w:w="1547" w:type="dxa"/>
            <w:tcBorders>
              <w:top w:val="nil"/>
              <w:left w:val="nil"/>
              <w:bottom w:val="nil"/>
              <w:right w:val="nil"/>
            </w:tcBorders>
            <w:shd w:val="clear" w:color="auto" w:fill="auto"/>
            <w:noWrap/>
            <w:hideMark/>
          </w:tcPr>
          <w:p w14:paraId="60181374"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73.626,85</w:t>
            </w:r>
          </w:p>
        </w:tc>
        <w:tc>
          <w:tcPr>
            <w:tcW w:w="1771" w:type="dxa"/>
            <w:tcBorders>
              <w:top w:val="nil"/>
              <w:left w:val="nil"/>
              <w:bottom w:val="nil"/>
              <w:right w:val="nil"/>
            </w:tcBorders>
            <w:shd w:val="clear" w:color="auto" w:fill="auto"/>
            <w:noWrap/>
            <w:hideMark/>
          </w:tcPr>
          <w:p w14:paraId="16AF2F6C"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75.099,39</w:t>
            </w:r>
          </w:p>
        </w:tc>
        <w:tc>
          <w:tcPr>
            <w:tcW w:w="1769" w:type="dxa"/>
            <w:tcBorders>
              <w:top w:val="nil"/>
              <w:left w:val="nil"/>
              <w:bottom w:val="nil"/>
              <w:right w:val="nil"/>
            </w:tcBorders>
            <w:shd w:val="clear" w:color="auto" w:fill="auto"/>
            <w:noWrap/>
            <w:hideMark/>
          </w:tcPr>
          <w:p w14:paraId="59BAF363"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76.601,38</w:t>
            </w:r>
          </w:p>
        </w:tc>
      </w:tr>
      <w:tr w:rsidR="00F3507F" w:rsidRPr="00F3507F" w14:paraId="1E09F7DC" w14:textId="77777777" w:rsidTr="00E66AD6">
        <w:trPr>
          <w:trHeight w:val="315"/>
        </w:trPr>
        <w:tc>
          <w:tcPr>
            <w:tcW w:w="5737" w:type="dxa"/>
            <w:gridSpan w:val="2"/>
            <w:tcBorders>
              <w:top w:val="nil"/>
              <w:left w:val="nil"/>
              <w:bottom w:val="nil"/>
              <w:right w:val="nil"/>
            </w:tcBorders>
            <w:shd w:val="clear" w:color="auto" w:fill="auto"/>
            <w:noWrap/>
            <w:hideMark/>
          </w:tcPr>
          <w:p w14:paraId="574A0429" w14:textId="77777777" w:rsidR="00F3507F" w:rsidRPr="00F3507F" w:rsidRDefault="00F3507F" w:rsidP="00F3507F">
            <w:pPr>
              <w:rPr>
                <w:rFonts w:ascii="Arial" w:eastAsia="Times New Roman" w:hAnsi="Arial"/>
                <w:b/>
                <w:bCs/>
              </w:rPr>
            </w:pPr>
            <w:r w:rsidRPr="00F3507F">
              <w:rPr>
                <w:rFonts w:ascii="Arial" w:eastAsia="Times New Roman" w:hAnsi="Arial"/>
                <w:b/>
                <w:bCs/>
              </w:rPr>
              <w:t>7 Prihodi od prodaje nefinancijske imovine</w:t>
            </w:r>
          </w:p>
        </w:tc>
        <w:tc>
          <w:tcPr>
            <w:tcW w:w="2048" w:type="dxa"/>
            <w:tcBorders>
              <w:top w:val="nil"/>
              <w:left w:val="nil"/>
              <w:bottom w:val="nil"/>
              <w:right w:val="nil"/>
            </w:tcBorders>
            <w:shd w:val="clear" w:color="auto" w:fill="auto"/>
            <w:noWrap/>
            <w:hideMark/>
          </w:tcPr>
          <w:p w14:paraId="4D8E8205"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43.134,38</w:t>
            </w:r>
          </w:p>
        </w:tc>
        <w:tc>
          <w:tcPr>
            <w:tcW w:w="1445" w:type="dxa"/>
            <w:tcBorders>
              <w:top w:val="nil"/>
              <w:left w:val="nil"/>
              <w:bottom w:val="nil"/>
              <w:right w:val="nil"/>
            </w:tcBorders>
            <w:shd w:val="clear" w:color="auto" w:fill="auto"/>
            <w:noWrap/>
            <w:hideMark/>
          </w:tcPr>
          <w:p w14:paraId="6F1ECD95"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52.352,14</w:t>
            </w:r>
          </w:p>
        </w:tc>
        <w:tc>
          <w:tcPr>
            <w:tcW w:w="1547" w:type="dxa"/>
            <w:tcBorders>
              <w:top w:val="nil"/>
              <w:left w:val="nil"/>
              <w:bottom w:val="nil"/>
              <w:right w:val="nil"/>
            </w:tcBorders>
            <w:shd w:val="clear" w:color="auto" w:fill="auto"/>
            <w:noWrap/>
            <w:hideMark/>
          </w:tcPr>
          <w:p w14:paraId="0BC1D02F"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66.516,38</w:t>
            </w:r>
          </w:p>
        </w:tc>
        <w:tc>
          <w:tcPr>
            <w:tcW w:w="1771" w:type="dxa"/>
            <w:tcBorders>
              <w:top w:val="nil"/>
              <w:left w:val="nil"/>
              <w:bottom w:val="nil"/>
              <w:right w:val="nil"/>
            </w:tcBorders>
            <w:shd w:val="clear" w:color="auto" w:fill="auto"/>
            <w:noWrap/>
            <w:hideMark/>
          </w:tcPr>
          <w:p w14:paraId="255C42B7"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67.846,71</w:t>
            </w:r>
          </w:p>
        </w:tc>
        <w:tc>
          <w:tcPr>
            <w:tcW w:w="1769" w:type="dxa"/>
            <w:tcBorders>
              <w:top w:val="nil"/>
              <w:left w:val="nil"/>
              <w:bottom w:val="nil"/>
              <w:right w:val="nil"/>
            </w:tcBorders>
            <w:shd w:val="clear" w:color="auto" w:fill="auto"/>
            <w:noWrap/>
            <w:hideMark/>
          </w:tcPr>
          <w:p w14:paraId="5F781D54"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69.203,64</w:t>
            </w:r>
          </w:p>
        </w:tc>
      </w:tr>
      <w:tr w:rsidR="00F3507F" w:rsidRPr="00F3507F" w14:paraId="51E85BFB" w14:textId="77777777" w:rsidTr="00E66AD6">
        <w:trPr>
          <w:trHeight w:val="300"/>
        </w:trPr>
        <w:tc>
          <w:tcPr>
            <w:tcW w:w="5737" w:type="dxa"/>
            <w:gridSpan w:val="2"/>
            <w:tcBorders>
              <w:top w:val="nil"/>
              <w:left w:val="nil"/>
              <w:bottom w:val="nil"/>
              <w:right w:val="nil"/>
            </w:tcBorders>
            <w:shd w:val="clear" w:color="auto" w:fill="auto"/>
            <w:noWrap/>
            <w:hideMark/>
          </w:tcPr>
          <w:p w14:paraId="7F766C50" w14:textId="77777777" w:rsidR="00F3507F" w:rsidRPr="00F3507F" w:rsidRDefault="00F3507F" w:rsidP="00F3507F">
            <w:pPr>
              <w:rPr>
                <w:rFonts w:ascii="Arial" w:eastAsia="Times New Roman" w:hAnsi="Arial"/>
                <w:b/>
                <w:bCs/>
              </w:rPr>
            </w:pPr>
            <w:r w:rsidRPr="00F3507F">
              <w:rPr>
                <w:rFonts w:ascii="Arial" w:eastAsia="Times New Roman" w:hAnsi="Arial"/>
                <w:b/>
                <w:bCs/>
              </w:rPr>
              <w:t>71 Prihodi od prodaje neproizvedene dugotrajne imovine</w:t>
            </w:r>
          </w:p>
        </w:tc>
        <w:tc>
          <w:tcPr>
            <w:tcW w:w="2048" w:type="dxa"/>
            <w:tcBorders>
              <w:top w:val="nil"/>
              <w:left w:val="nil"/>
              <w:bottom w:val="nil"/>
              <w:right w:val="nil"/>
            </w:tcBorders>
            <w:shd w:val="clear" w:color="auto" w:fill="auto"/>
            <w:noWrap/>
            <w:hideMark/>
          </w:tcPr>
          <w:p w14:paraId="7D263E82"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34.438,13</w:t>
            </w:r>
          </w:p>
        </w:tc>
        <w:tc>
          <w:tcPr>
            <w:tcW w:w="1445" w:type="dxa"/>
            <w:tcBorders>
              <w:top w:val="nil"/>
              <w:left w:val="nil"/>
              <w:bottom w:val="nil"/>
              <w:right w:val="nil"/>
            </w:tcBorders>
            <w:shd w:val="clear" w:color="auto" w:fill="auto"/>
            <w:noWrap/>
            <w:hideMark/>
          </w:tcPr>
          <w:p w14:paraId="3F38EE66"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37.005,14</w:t>
            </w:r>
          </w:p>
        </w:tc>
        <w:tc>
          <w:tcPr>
            <w:tcW w:w="1547" w:type="dxa"/>
            <w:tcBorders>
              <w:top w:val="nil"/>
              <w:left w:val="nil"/>
              <w:bottom w:val="nil"/>
              <w:right w:val="nil"/>
            </w:tcBorders>
            <w:shd w:val="clear" w:color="auto" w:fill="auto"/>
            <w:noWrap/>
            <w:hideMark/>
          </w:tcPr>
          <w:p w14:paraId="061E8B8F"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36.516,38</w:t>
            </w:r>
          </w:p>
        </w:tc>
        <w:tc>
          <w:tcPr>
            <w:tcW w:w="1771" w:type="dxa"/>
            <w:tcBorders>
              <w:top w:val="nil"/>
              <w:left w:val="nil"/>
              <w:bottom w:val="nil"/>
              <w:right w:val="nil"/>
            </w:tcBorders>
            <w:shd w:val="clear" w:color="auto" w:fill="auto"/>
            <w:noWrap/>
            <w:hideMark/>
          </w:tcPr>
          <w:p w14:paraId="5CDCB1E2"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37.246,71</w:t>
            </w:r>
          </w:p>
        </w:tc>
        <w:tc>
          <w:tcPr>
            <w:tcW w:w="1769" w:type="dxa"/>
            <w:tcBorders>
              <w:top w:val="nil"/>
              <w:left w:val="nil"/>
              <w:bottom w:val="nil"/>
              <w:right w:val="nil"/>
            </w:tcBorders>
            <w:shd w:val="clear" w:color="auto" w:fill="auto"/>
            <w:noWrap/>
            <w:hideMark/>
          </w:tcPr>
          <w:p w14:paraId="19A10924"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37.991,64</w:t>
            </w:r>
          </w:p>
        </w:tc>
      </w:tr>
      <w:tr w:rsidR="00F3507F" w:rsidRPr="00F3507F" w14:paraId="00225074" w14:textId="77777777" w:rsidTr="00E66AD6">
        <w:trPr>
          <w:trHeight w:val="345"/>
        </w:trPr>
        <w:tc>
          <w:tcPr>
            <w:tcW w:w="5737" w:type="dxa"/>
            <w:gridSpan w:val="2"/>
            <w:tcBorders>
              <w:top w:val="nil"/>
              <w:left w:val="nil"/>
              <w:bottom w:val="nil"/>
              <w:right w:val="nil"/>
            </w:tcBorders>
            <w:shd w:val="clear" w:color="auto" w:fill="auto"/>
            <w:noWrap/>
            <w:hideMark/>
          </w:tcPr>
          <w:p w14:paraId="5A1D84F9" w14:textId="77777777" w:rsidR="00F3507F" w:rsidRPr="00F3507F" w:rsidRDefault="00F3507F" w:rsidP="00F3507F">
            <w:pPr>
              <w:rPr>
                <w:rFonts w:ascii="Arial" w:eastAsia="Times New Roman" w:hAnsi="Arial"/>
                <w:b/>
                <w:bCs/>
              </w:rPr>
            </w:pPr>
            <w:r w:rsidRPr="00F3507F">
              <w:rPr>
                <w:rFonts w:ascii="Arial" w:eastAsia="Times New Roman" w:hAnsi="Arial"/>
                <w:b/>
                <w:bCs/>
              </w:rPr>
              <w:t>72 Prihodi od prodaje proizvedene dugotrajne imovine</w:t>
            </w:r>
          </w:p>
        </w:tc>
        <w:tc>
          <w:tcPr>
            <w:tcW w:w="2048" w:type="dxa"/>
            <w:tcBorders>
              <w:top w:val="nil"/>
              <w:left w:val="nil"/>
              <w:bottom w:val="nil"/>
              <w:right w:val="nil"/>
            </w:tcBorders>
            <w:shd w:val="clear" w:color="auto" w:fill="auto"/>
            <w:noWrap/>
            <w:hideMark/>
          </w:tcPr>
          <w:p w14:paraId="398327AA"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8.696,25</w:t>
            </w:r>
          </w:p>
        </w:tc>
        <w:tc>
          <w:tcPr>
            <w:tcW w:w="1445" w:type="dxa"/>
            <w:tcBorders>
              <w:top w:val="nil"/>
              <w:left w:val="nil"/>
              <w:bottom w:val="nil"/>
              <w:right w:val="nil"/>
            </w:tcBorders>
            <w:shd w:val="clear" w:color="auto" w:fill="auto"/>
            <w:noWrap/>
            <w:hideMark/>
          </w:tcPr>
          <w:p w14:paraId="77956B1D"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15.347,00</w:t>
            </w:r>
          </w:p>
        </w:tc>
        <w:tc>
          <w:tcPr>
            <w:tcW w:w="1547" w:type="dxa"/>
            <w:tcBorders>
              <w:top w:val="nil"/>
              <w:left w:val="nil"/>
              <w:bottom w:val="nil"/>
              <w:right w:val="nil"/>
            </w:tcBorders>
            <w:shd w:val="clear" w:color="auto" w:fill="auto"/>
            <w:noWrap/>
            <w:hideMark/>
          </w:tcPr>
          <w:p w14:paraId="3A3B26E1"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30.000,00</w:t>
            </w:r>
          </w:p>
        </w:tc>
        <w:tc>
          <w:tcPr>
            <w:tcW w:w="1771" w:type="dxa"/>
            <w:tcBorders>
              <w:top w:val="nil"/>
              <w:left w:val="nil"/>
              <w:bottom w:val="nil"/>
              <w:right w:val="nil"/>
            </w:tcBorders>
            <w:shd w:val="clear" w:color="auto" w:fill="auto"/>
            <w:noWrap/>
            <w:hideMark/>
          </w:tcPr>
          <w:p w14:paraId="0A4F5C95"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30.600,00</w:t>
            </w:r>
          </w:p>
        </w:tc>
        <w:tc>
          <w:tcPr>
            <w:tcW w:w="1769" w:type="dxa"/>
            <w:tcBorders>
              <w:top w:val="nil"/>
              <w:left w:val="nil"/>
              <w:bottom w:val="nil"/>
              <w:right w:val="nil"/>
            </w:tcBorders>
            <w:shd w:val="clear" w:color="auto" w:fill="auto"/>
            <w:noWrap/>
            <w:hideMark/>
          </w:tcPr>
          <w:p w14:paraId="219F879D"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31.212,00</w:t>
            </w:r>
          </w:p>
        </w:tc>
      </w:tr>
      <w:tr w:rsidR="00F3507F" w:rsidRPr="00F3507F" w14:paraId="628BDDA9" w14:textId="77777777" w:rsidTr="00E66AD6">
        <w:trPr>
          <w:trHeight w:val="255"/>
        </w:trPr>
        <w:tc>
          <w:tcPr>
            <w:tcW w:w="5737" w:type="dxa"/>
            <w:gridSpan w:val="2"/>
            <w:tcBorders>
              <w:top w:val="nil"/>
              <w:left w:val="nil"/>
              <w:bottom w:val="nil"/>
              <w:right w:val="nil"/>
            </w:tcBorders>
            <w:shd w:val="clear" w:color="auto" w:fill="auto"/>
            <w:noWrap/>
            <w:hideMark/>
          </w:tcPr>
          <w:p w14:paraId="3F753161" w14:textId="77777777" w:rsidR="00F3507F" w:rsidRPr="00F3507F" w:rsidRDefault="00F3507F" w:rsidP="00F3507F">
            <w:pPr>
              <w:rPr>
                <w:rFonts w:ascii="Arial" w:eastAsia="Times New Roman" w:hAnsi="Arial"/>
              </w:rPr>
            </w:pPr>
            <w:r w:rsidRPr="00F3507F">
              <w:rPr>
                <w:rFonts w:ascii="Arial" w:eastAsia="Times New Roman" w:hAnsi="Arial"/>
              </w:rPr>
              <w:t xml:space="preserve">UKUPNO RASHODI / IZDACI </w:t>
            </w:r>
          </w:p>
        </w:tc>
        <w:tc>
          <w:tcPr>
            <w:tcW w:w="2048" w:type="dxa"/>
            <w:tcBorders>
              <w:top w:val="nil"/>
              <w:left w:val="nil"/>
              <w:bottom w:val="nil"/>
              <w:right w:val="nil"/>
            </w:tcBorders>
            <w:shd w:val="clear" w:color="auto" w:fill="auto"/>
            <w:noWrap/>
            <w:hideMark/>
          </w:tcPr>
          <w:p w14:paraId="0DF43BC5"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1.363.349,21</w:t>
            </w:r>
          </w:p>
        </w:tc>
        <w:tc>
          <w:tcPr>
            <w:tcW w:w="1445" w:type="dxa"/>
            <w:tcBorders>
              <w:top w:val="nil"/>
              <w:left w:val="nil"/>
              <w:bottom w:val="nil"/>
              <w:right w:val="nil"/>
            </w:tcBorders>
            <w:shd w:val="clear" w:color="auto" w:fill="auto"/>
            <w:noWrap/>
            <w:hideMark/>
          </w:tcPr>
          <w:p w14:paraId="6DA5BB25"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4.054.436,18</w:t>
            </w:r>
          </w:p>
        </w:tc>
        <w:tc>
          <w:tcPr>
            <w:tcW w:w="1547" w:type="dxa"/>
            <w:tcBorders>
              <w:top w:val="nil"/>
              <w:left w:val="nil"/>
              <w:bottom w:val="nil"/>
              <w:right w:val="nil"/>
            </w:tcBorders>
            <w:shd w:val="clear" w:color="auto" w:fill="auto"/>
            <w:noWrap/>
            <w:hideMark/>
          </w:tcPr>
          <w:p w14:paraId="0A097EB2"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4.918.003,81</w:t>
            </w:r>
          </w:p>
        </w:tc>
        <w:tc>
          <w:tcPr>
            <w:tcW w:w="1771" w:type="dxa"/>
            <w:tcBorders>
              <w:top w:val="nil"/>
              <w:left w:val="nil"/>
              <w:bottom w:val="nil"/>
              <w:right w:val="nil"/>
            </w:tcBorders>
            <w:shd w:val="clear" w:color="auto" w:fill="auto"/>
            <w:noWrap/>
            <w:hideMark/>
          </w:tcPr>
          <w:p w14:paraId="294E16B5"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3.729.565,91</w:t>
            </w:r>
          </w:p>
        </w:tc>
        <w:tc>
          <w:tcPr>
            <w:tcW w:w="1769" w:type="dxa"/>
            <w:tcBorders>
              <w:top w:val="nil"/>
              <w:left w:val="nil"/>
              <w:bottom w:val="nil"/>
              <w:right w:val="nil"/>
            </w:tcBorders>
            <w:shd w:val="clear" w:color="auto" w:fill="auto"/>
            <w:noWrap/>
            <w:hideMark/>
          </w:tcPr>
          <w:p w14:paraId="33C9DF64"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3.804.157,24</w:t>
            </w:r>
          </w:p>
        </w:tc>
      </w:tr>
      <w:tr w:rsidR="00F3507F" w:rsidRPr="00F3507F" w14:paraId="2799CA52" w14:textId="77777777" w:rsidTr="00E66AD6">
        <w:trPr>
          <w:trHeight w:val="315"/>
        </w:trPr>
        <w:tc>
          <w:tcPr>
            <w:tcW w:w="5737" w:type="dxa"/>
            <w:gridSpan w:val="2"/>
            <w:tcBorders>
              <w:top w:val="nil"/>
              <w:left w:val="nil"/>
              <w:bottom w:val="nil"/>
              <w:right w:val="nil"/>
            </w:tcBorders>
            <w:shd w:val="clear" w:color="auto" w:fill="auto"/>
            <w:noWrap/>
            <w:hideMark/>
          </w:tcPr>
          <w:p w14:paraId="2AC39089" w14:textId="77777777" w:rsidR="00F3507F" w:rsidRPr="00F3507F" w:rsidRDefault="00F3507F" w:rsidP="00F3507F">
            <w:pPr>
              <w:rPr>
                <w:rFonts w:ascii="Arial" w:eastAsia="Times New Roman" w:hAnsi="Arial"/>
                <w:b/>
                <w:bCs/>
              </w:rPr>
            </w:pPr>
            <w:r w:rsidRPr="00F3507F">
              <w:rPr>
                <w:rFonts w:ascii="Arial" w:eastAsia="Times New Roman" w:hAnsi="Arial"/>
                <w:b/>
                <w:bCs/>
              </w:rPr>
              <w:t>3 Rashodi poslovanja</w:t>
            </w:r>
          </w:p>
        </w:tc>
        <w:tc>
          <w:tcPr>
            <w:tcW w:w="2048" w:type="dxa"/>
            <w:tcBorders>
              <w:top w:val="nil"/>
              <w:left w:val="nil"/>
              <w:bottom w:val="nil"/>
              <w:right w:val="nil"/>
            </w:tcBorders>
            <w:shd w:val="clear" w:color="auto" w:fill="auto"/>
            <w:noWrap/>
            <w:hideMark/>
          </w:tcPr>
          <w:p w14:paraId="2B8CA014"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889.105,66</w:t>
            </w:r>
          </w:p>
        </w:tc>
        <w:tc>
          <w:tcPr>
            <w:tcW w:w="1445" w:type="dxa"/>
            <w:tcBorders>
              <w:top w:val="nil"/>
              <w:left w:val="nil"/>
              <w:bottom w:val="nil"/>
              <w:right w:val="nil"/>
            </w:tcBorders>
            <w:shd w:val="clear" w:color="auto" w:fill="auto"/>
            <w:noWrap/>
            <w:hideMark/>
          </w:tcPr>
          <w:p w14:paraId="4CE5DD9B"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1.660.997,35</w:t>
            </w:r>
          </w:p>
        </w:tc>
        <w:tc>
          <w:tcPr>
            <w:tcW w:w="1547" w:type="dxa"/>
            <w:tcBorders>
              <w:top w:val="nil"/>
              <w:left w:val="nil"/>
              <w:bottom w:val="nil"/>
              <w:right w:val="nil"/>
            </w:tcBorders>
            <w:shd w:val="clear" w:color="auto" w:fill="auto"/>
            <w:noWrap/>
            <w:hideMark/>
          </w:tcPr>
          <w:p w14:paraId="297361F2"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1.859.471,45</w:t>
            </w:r>
          </w:p>
        </w:tc>
        <w:tc>
          <w:tcPr>
            <w:tcW w:w="1771" w:type="dxa"/>
            <w:tcBorders>
              <w:top w:val="nil"/>
              <w:left w:val="nil"/>
              <w:bottom w:val="nil"/>
              <w:right w:val="nil"/>
            </w:tcBorders>
            <w:shd w:val="clear" w:color="auto" w:fill="auto"/>
            <w:noWrap/>
            <w:hideMark/>
          </w:tcPr>
          <w:p w14:paraId="4A814433"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1.908.000,90</w:t>
            </w:r>
          </w:p>
        </w:tc>
        <w:tc>
          <w:tcPr>
            <w:tcW w:w="1769" w:type="dxa"/>
            <w:tcBorders>
              <w:top w:val="nil"/>
              <w:left w:val="nil"/>
              <w:bottom w:val="nil"/>
              <w:right w:val="nil"/>
            </w:tcBorders>
            <w:shd w:val="clear" w:color="auto" w:fill="auto"/>
            <w:noWrap/>
            <w:hideMark/>
          </w:tcPr>
          <w:p w14:paraId="5C2236B6"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1.946.160,94</w:t>
            </w:r>
          </w:p>
        </w:tc>
      </w:tr>
      <w:tr w:rsidR="00F3507F" w:rsidRPr="00F3507F" w14:paraId="23C5D1D1" w14:textId="77777777" w:rsidTr="00E66AD6">
        <w:trPr>
          <w:trHeight w:val="300"/>
        </w:trPr>
        <w:tc>
          <w:tcPr>
            <w:tcW w:w="5737" w:type="dxa"/>
            <w:gridSpan w:val="2"/>
            <w:tcBorders>
              <w:top w:val="nil"/>
              <w:left w:val="nil"/>
              <w:bottom w:val="nil"/>
              <w:right w:val="nil"/>
            </w:tcBorders>
            <w:shd w:val="clear" w:color="auto" w:fill="auto"/>
            <w:noWrap/>
            <w:hideMark/>
          </w:tcPr>
          <w:p w14:paraId="51F37C56" w14:textId="77777777" w:rsidR="00F3507F" w:rsidRPr="00F3507F" w:rsidRDefault="00F3507F" w:rsidP="00F3507F">
            <w:pPr>
              <w:rPr>
                <w:rFonts w:ascii="Arial" w:eastAsia="Times New Roman" w:hAnsi="Arial"/>
                <w:b/>
                <w:bCs/>
              </w:rPr>
            </w:pPr>
            <w:r w:rsidRPr="00F3507F">
              <w:rPr>
                <w:rFonts w:ascii="Arial" w:eastAsia="Times New Roman" w:hAnsi="Arial"/>
                <w:b/>
                <w:bCs/>
              </w:rPr>
              <w:t>31 Rashodi za zaposlene</w:t>
            </w:r>
          </w:p>
        </w:tc>
        <w:tc>
          <w:tcPr>
            <w:tcW w:w="2048" w:type="dxa"/>
            <w:tcBorders>
              <w:top w:val="nil"/>
              <w:left w:val="nil"/>
              <w:bottom w:val="nil"/>
              <w:right w:val="nil"/>
            </w:tcBorders>
            <w:shd w:val="clear" w:color="auto" w:fill="auto"/>
            <w:noWrap/>
            <w:hideMark/>
          </w:tcPr>
          <w:p w14:paraId="04F5D333"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303.893,44</w:t>
            </w:r>
          </w:p>
        </w:tc>
        <w:tc>
          <w:tcPr>
            <w:tcW w:w="1445" w:type="dxa"/>
            <w:tcBorders>
              <w:top w:val="nil"/>
              <w:left w:val="nil"/>
              <w:bottom w:val="nil"/>
              <w:right w:val="nil"/>
            </w:tcBorders>
            <w:shd w:val="clear" w:color="auto" w:fill="auto"/>
            <w:noWrap/>
            <w:hideMark/>
          </w:tcPr>
          <w:p w14:paraId="65B40AD7"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635.252,15</w:t>
            </w:r>
          </w:p>
        </w:tc>
        <w:tc>
          <w:tcPr>
            <w:tcW w:w="1547" w:type="dxa"/>
            <w:tcBorders>
              <w:top w:val="nil"/>
              <w:left w:val="nil"/>
              <w:bottom w:val="nil"/>
              <w:right w:val="nil"/>
            </w:tcBorders>
            <w:shd w:val="clear" w:color="auto" w:fill="auto"/>
            <w:noWrap/>
            <w:hideMark/>
          </w:tcPr>
          <w:p w14:paraId="4710C69A"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744.562,80</w:t>
            </w:r>
          </w:p>
        </w:tc>
        <w:tc>
          <w:tcPr>
            <w:tcW w:w="1771" w:type="dxa"/>
            <w:tcBorders>
              <w:top w:val="nil"/>
              <w:left w:val="nil"/>
              <w:bottom w:val="nil"/>
              <w:right w:val="nil"/>
            </w:tcBorders>
            <w:shd w:val="clear" w:color="auto" w:fill="auto"/>
            <w:noWrap/>
            <w:hideMark/>
          </w:tcPr>
          <w:p w14:paraId="699FDC62"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759.454,06</w:t>
            </w:r>
          </w:p>
        </w:tc>
        <w:tc>
          <w:tcPr>
            <w:tcW w:w="1769" w:type="dxa"/>
            <w:tcBorders>
              <w:top w:val="nil"/>
              <w:left w:val="nil"/>
              <w:bottom w:val="nil"/>
              <w:right w:val="nil"/>
            </w:tcBorders>
            <w:shd w:val="clear" w:color="auto" w:fill="auto"/>
            <w:noWrap/>
            <w:hideMark/>
          </w:tcPr>
          <w:p w14:paraId="34D67EA8"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774.643,16</w:t>
            </w:r>
          </w:p>
        </w:tc>
      </w:tr>
      <w:tr w:rsidR="00F3507F" w:rsidRPr="00F3507F" w14:paraId="5A8E38FE" w14:textId="77777777" w:rsidTr="00E66AD6">
        <w:trPr>
          <w:trHeight w:val="300"/>
        </w:trPr>
        <w:tc>
          <w:tcPr>
            <w:tcW w:w="5737" w:type="dxa"/>
            <w:gridSpan w:val="2"/>
            <w:tcBorders>
              <w:top w:val="nil"/>
              <w:left w:val="nil"/>
              <w:bottom w:val="nil"/>
              <w:right w:val="nil"/>
            </w:tcBorders>
            <w:shd w:val="clear" w:color="auto" w:fill="auto"/>
            <w:noWrap/>
            <w:hideMark/>
          </w:tcPr>
          <w:p w14:paraId="770F1025" w14:textId="77777777" w:rsidR="00F3507F" w:rsidRPr="00F3507F" w:rsidRDefault="00F3507F" w:rsidP="00F3507F">
            <w:pPr>
              <w:rPr>
                <w:rFonts w:ascii="Arial" w:eastAsia="Times New Roman" w:hAnsi="Arial"/>
                <w:b/>
                <w:bCs/>
              </w:rPr>
            </w:pPr>
            <w:r w:rsidRPr="00F3507F">
              <w:rPr>
                <w:rFonts w:ascii="Arial" w:eastAsia="Times New Roman" w:hAnsi="Arial"/>
                <w:b/>
                <w:bCs/>
              </w:rPr>
              <w:t>32 Materijalni rashodi</w:t>
            </w:r>
          </w:p>
        </w:tc>
        <w:tc>
          <w:tcPr>
            <w:tcW w:w="2048" w:type="dxa"/>
            <w:tcBorders>
              <w:top w:val="nil"/>
              <w:left w:val="nil"/>
              <w:bottom w:val="nil"/>
              <w:right w:val="nil"/>
            </w:tcBorders>
            <w:shd w:val="clear" w:color="auto" w:fill="auto"/>
            <w:noWrap/>
            <w:hideMark/>
          </w:tcPr>
          <w:p w14:paraId="17EB57C0"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292.999,96</w:t>
            </w:r>
          </w:p>
        </w:tc>
        <w:tc>
          <w:tcPr>
            <w:tcW w:w="1445" w:type="dxa"/>
            <w:tcBorders>
              <w:top w:val="nil"/>
              <w:left w:val="nil"/>
              <w:bottom w:val="nil"/>
              <w:right w:val="nil"/>
            </w:tcBorders>
            <w:shd w:val="clear" w:color="auto" w:fill="auto"/>
            <w:noWrap/>
            <w:hideMark/>
          </w:tcPr>
          <w:p w14:paraId="3A92216A"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612.837,06</w:t>
            </w:r>
          </w:p>
        </w:tc>
        <w:tc>
          <w:tcPr>
            <w:tcW w:w="1547" w:type="dxa"/>
            <w:tcBorders>
              <w:top w:val="nil"/>
              <w:left w:val="nil"/>
              <w:bottom w:val="nil"/>
              <w:right w:val="nil"/>
            </w:tcBorders>
            <w:shd w:val="clear" w:color="auto" w:fill="auto"/>
            <w:noWrap/>
            <w:hideMark/>
          </w:tcPr>
          <w:p w14:paraId="1318AFFC"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587.669,87</w:t>
            </w:r>
          </w:p>
        </w:tc>
        <w:tc>
          <w:tcPr>
            <w:tcW w:w="1771" w:type="dxa"/>
            <w:tcBorders>
              <w:top w:val="nil"/>
              <w:left w:val="nil"/>
              <w:bottom w:val="nil"/>
              <w:right w:val="nil"/>
            </w:tcBorders>
            <w:shd w:val="clear" w:color="auto" w:fill="auto"/>
            <w:noWrap/>
            <w:hideMark/>
          </w:tcPr>
          <w:p w14:paraId="35240D2C"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553.523,28</w:t>
            </w:r>
          </w:p>
        </w:tc>
        <w:tc>
          <w:tcPr>
            <w:tcW w:w="1769" w:type="dxa"/>
            <w:tcBorders>
              <w:top w:val="nil"/>
              <w:left w:val="nil"/>
              <w:bottom w:val="nil"/>
              <w:right w:val="nil"/>
            </w:tcBorders>
            <w:shd w:val="clear" w:color="auto" w:fill="auto"/>
            <w:noWrap/>
            <w:hideMark/>
          </w:tcPr>
          <w:p w14:paraId="431A146C"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564.593,75</w:t>
            </w:r>
          </w:p>
        </w:tc>
      </w:tr>
      <w:tr w:rsidR="00F3507F" w:rsidRPr="00F3507F" w14:paraId="317C5593" w14:textId="77777777" w:rsidTr="00E66AD6">
        <w:trPr>
          <w:trHeight w:val="300"/>
        </w:trPr>
        <w:tc>
          <w:tcPr>
            <w:tcW w:w="5737" w:type="dxa"/>
            <w:gridSpan w:val="2"/>
            <w:tcBorders>
              <w:top w:val="nil"/>
              <w:left w:val="nil"/>
              <w:bottom w:val="nil"/>
              <w:right w:val="nil"/>
            </w:tcBorders>
            <w:shd w:val="clear" w:color="auto" w:fill="auto"/>
            <w:noWrap/>
            <w:hideMark/>
          </w:tcPr>
          <w:p w14:paraId="1D2D463C" w14:textId="77777777" w:rsidR="00F3507F" w:rsidRPr="00F3507F" w:rsidRDefault="00F3507F" w:rsidP="00F3507F">
            <w:pPr>
              <w:rPr>
                <w:rFonts w:ascii="Arial" w:eastAsia="Times New Roman" w:hAnsi="Arial"/>
                <w:b/>
                <w:bCs/>
              </w:rPr>
            </w:pPr>
            <w:r w:rsidRPr="00F3507F">
              <w:rPr>
                <w:rFonts w:ascii="Arial" w:eastAsia="Times New Roman" w:hAnsi="Arial"/>
                <w:b/>
                <w:bCs/>
              </w:rPr>
              <w:t>34 Financijski rashodi</w:t>
            </w:r>
          </w:p>
        </w:tc>
        <w:tc>
          <w:tcPr>
            <w:tcW w:w="2048" w:type="dxa"/>
            <w:tcBorders>
              <w:top w:val="nil"/>
              <w:left w:val="nil"/>
              <w:bottom w:val="nil"/>
              <w:right w:val="nil"/>
            </w:tcBorders>
            <w:shd w:val="clear" w:color="auto" w:fill="auto"/>
            <w:noWrap/>
            <w:hideMark/>
          </w:tcPr>
          <w:p w14:paraId="6CEC3D17"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4.729,17</w:t>
            </w:r>
          </w:p>
        </w:tc>
        <w:tc>
          <w:tcPr>
            <w:tcW w:w="1445" w:type="dxa"/>
            <w:tcBorders>
              <w:top w:val="nil"/>
              <w:left w:val="nil"/>
              <w:bottom w:val="nil"/>
              <w:right w:val="nil"/>
            </w:tcBorders>
            <w:shd w:val="clear" w:color="auto" w:fill="auto"/>
            <w:noWrap/>
            <w:hideMark/>
          </w:tcPr>
          <w:p w14:paraId="3DF09EA1"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32.200,84</w:t>
            </w:r>
          </w:p>
        </w:tc>
        <w:tc>
          <w:tcPr>
            <w:tcW w:w="1547" w:type="dxa"/>
            <w:tcBorders>
              <w:top w:val="nil"/>
              <w:left w:val="nil"/>
              <w:bottom w:val="nil"/>
              <w:right w:val="nil"/>
            </w:tcBorders>
            <w:shd w:val="clear" w:color="auto" w:fill="auto"/>
            <w:noWrap/>
            <w:hideMark/>
          </w:tcPr>
          <w:p w14:paraId="53026951"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30.418,55</w:t>
            </w:r>
          </w:p>
        </w:tc>
        <w:tc>
          <w:tcPr>
            <w:tcW w:w="1771" w:type="dxa"/>
            <w:tcBorders>
              <w:top w:val="nil"/>
              <w:left w:val="nil"/>
              <w:bottom w:val="nil"/>
              <w:right w:val="nil"/>
            </w:tcBorders>
            <w:shd w:val="clear" w:color="auto" w:fill="auto"/>
            <w:noWrap/>
            <w:hideMark/>
          </w:tcPr>
          <w:p w14:paraId="1E8F38AC"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31.026,93</w:t>
            </w:r>
          </w:p>
        </w:tc>
        <w:tc>
          <w:tcPr>
            <w:tcW w:w="1769" w:type="dxa"/>
            <w:tcBorders>
              <w:top w:val="nil"/>
              <w:left w:val="nil"/>
              <w:bottom w:val="nil"/>
              <w:right w:val="nil"/>
            </w:tcBorders>
            <w:shd w:val="clear" w:color="auto" w:fill="auto"/>
            <w:noWrap/>
            <w:hideMark/>
          </w:tcPr>
          <w:p w14:paraId="777DD5B4"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31.647,47</w:t>
            </w:r>
          </w:p>
        </w:tc>
      </w:tr>
      <w:tr w:rsidR="00F3507F" w:rsidRPr="00F3507F" w14:paraId="47FE4207" w14:textId="77777777" w:rsidTr="00E66AD6">
        <w:trPr>
          <w:trHeight w:val="285"/>
        </w:trPr>
        <w:tc>
          <w:tcPr>
            <w:tcW w:w="5737" w:type="dxa"/>
            <w:gridSpan w:val="2"/>
            <w:tcBorders>
              <w:top w:val="nil"/>
              <w:left w:val="nil"/>
              <w:bottom w:val="nil"/>
              <w:right w:val="nil"/>
            </w:tcBorders>
            <w:shd w:val="clear" w:color="auto" w:fill="auto"/>
            <w:noWrap/>
            <w:hideMark/>
          </w:tcPr>
          <w:p w14:paraId="09EBB38F" w14:textId="77777777" w:rsidR="00F3507F" w:rsidRPr="00F3507F" w:rsidRDefault="00F3507F" w:rsidP="00F3507F">
            <w:pPr>
              <w:rPr>
                <w:rFonts w:ascii="Arial" w:eastAsia="Times New Roman" w:hAnsi="Arial"/>
                <w:b/>
                <w:bCs/>
              </w:rPr>
            </w:pPr>
            <w:r w:rsidRPr="00F3507F">
              <w:rPr>
                <w:rFonts w:ascii="Arial" w:eastAsia="Times New Roman" w:hAnsi="Arial"/>
                <w:b/>
                <w:bCs/>
              </w:rPr>
              <w:t>35 Subvencije</w:t>
            </w:r>
          </w:p>
        </w:tc>
        <w:tc>
          <w:tcPr>
            <w:tcW w:w="2048" w:type="dxa"/>
            <w:tcBorders>
              <w:top w:val="nil"/>
              <w:left w:val="nil"/>
              <w:bottom w:val="nil"/>
              <w:right w:val="nil"/>
            </w:tcBorders>
            <w:shd w:val="clear" w:color="auto" w:fill="auto"/>
            <w:noWrap/>
            <w:hideMark/>
          </w:tcPr>
          <w:p w14:paraId="32542F8B"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52.045,49</w:t>
            </w:r>
          </w:p>
        </w:tc>
        <w:tc>
          <w:tcPr>
            <w:tcW w:w="1445" w:type="dxa"/>
            <w:tcBorders>
              <w:top w:val="nil"/>
              <w:left w:val="nil"/>
              <w:bottom w:val="nil"/>
              <w:right w:val="nil"/>
            </w:tcBorders>
            <w:shd w:val="clear" w:color="auto" w:fill="auto"/>
            <w:noWrap/>
            <w:hideMark/>
          </w:tcPr>
          <w:p w14:paraId="62B0C2FB"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61.120,00</w:t>
            </w:r>
          </w:p>
        </w:tc>
        <w:tc>
          <w:tcPr>
            <w:tcW w:w="1547" w:type="dxa"/>
            <w:tcBorders>
              <w:top w:val="nil"/>
              <w:left w:val="nil"/>
              <w:bottom w:val="nil"/>
              <w:right w:val="nil"/>
            </w:tcBorders>
            <w:shd w:val="clear" w:color="auto" w:fill="auto"/>
            <w:noWrap/>
            <w:hideMark/>
          </w:tcPr>
          <w:p w14:paraId="32350F12"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33.450,00</w:t>
            </w:r>
          </w:p>
        </w:tc>
        <w:tc>
          <w:tcPr>
            <w:tcW w:w="1771" w:type="dxa"/>
            <w:tcBorders>
              <w:top w:val="nil"/>
              <w:left w:val="nil"/>
              <w:bottom w:val="nil"/>
              <w:right w:val="nil"/>
            </w:tcBorders>
            <w:shd w:val="clear" w:color="auto" w:fill="auto"/>
            <w:noWrap/>
            <w:hideMark/>
          </w:tcPr>
          <w:p w14:paraId="388FF0FE"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24.939,00</w:t>
            </w:r>
          </w:p>
        </w:tc>
        <w:tc>
          <w:tcPr>
            <w:tcW w:w="1769" w:type="dxa"/>
            <w:tcBorders>
              <w:top w:val="nil"/>
              <w:left w:val="nil"/>
              <w:bottom w:val="nil"/>
              <w:right w:val="nil"/>
            </w:tcBorders>
            <w:shd w:val="clear" w:color="auto" w:fill="auto"/>
            <w:noWrap/>
            <w:hideMark/>
          </w:tcPr>
          <w:p w14:paraId="051D16BF"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25.437,78</w:t>
            </w:r>
          </w:p>
        </w:tc>
      </w:tr>
      <w:tr w:rsidR="00F3507F" w:rsidRPr="00F3507F" w14:paraId="7B5D6AB0" w14:textId="77777777" w:rsidTr="00E66AD6">
        <w:trPr>
          <w:trHeight w:val="315"/>
        </w:trPr>
        <w:tc>
          <w:tcPr>
            <w:tcW w:w="5737" w:type="dxa"/>
            <w:gridSpan w:val="2"/>
            <w:tcBorders>
              <w:top w:val="nil"/>
              <w:left w:val="nil"/>
              <w:bottom w:val="nil"/>
              <w:right w:val="nil"/>
            </w:tcBorders>
            <w:shd w:val="clear" w:color="auto" w:fill="auto"/>
            <w:noWrap/>
            <w:hideMark/>
          </w:tcPr>
          <w:p w14:paraId="0037D991" w14:textId="77777777" w:rsidR="00F3507F" w:rsidRPr="00F3507F" w:rsidRDefault="00F3507F" w:rsidP="00F3507F">
            <w:pPr>
              <w:rPr>
                <w:rFonts w:ascii="Arial" w:eastAsia="Times New Roman" w:hAnsi="Arial"/>
                <w:b/>
                <w:bCs/>
              </w:rPr>
            </w:pPr>
            <w:r w:rsidRPr="00F3507F">
              <w:rPr>
                <w:rFonts w:ascii="Arial" w:eastAsia="Times New Roman" w:hAnsi="Arial"/>
                <w:b/>
                <w:bCs/>
              </w:rPr>
              <w:t>36 Pomoći dane u inozemstvo i unutar općeg proračuna</w:t>
            </w:r>
          </w:p>
        </w:tc>
        <w:tc>
          <w:tcPr>
            <w:tcW w:w="2048" w:type="dxa"/>
            <w:tcBorders>
              <w:top w:val="nil"/>
              <w:left w:val="nil"/>
              <w:bottom w:val="nil"/>
              <w:right w:val="nil"/>
            </w:tcBorders>
            <w:shd w:val="clear" w:color="auto" w:fill="auto"/>
            <w:noWrap/>
            <w:hideMark/>
          </w:tcPr>
          <w:p w14:paraId="79A24D0A"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65.965,19</w:t>
            </w:r>
          </w:p>
        </w:tc>
        <w:tc>
          <w:tcPr>
            <w:tcW w:w="1445" w:type="dxa"/>
            <w:tcBorders>
              <w:top w:val="nil"/>
              <w:left w:val="nil"/>
              <w:bottom w:val="nil"/>
              <w:right w:val="nil"/>
            </w:tcBorders>
            <w:shd w:val="clear" w:color="auto" w:fill="auto"/>
            <w:noWrap/>
            <w:hideMark/>
          </w:tcPr>
          <w:p w14:paraId="62726FC5"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98.836,00</w:t>
            </w:r>
          </w:p>
        </w:tc>
        <w:tc>
          <w:tcPr>
            <w:tcW w:w="1547" w:type="dxa"/>
            <w:tcBorders>
              <w:top w:val="nil"/>
              <w:left w:val="nil"/>
              <w:bottom w:val="nil"/>
              <w:right w:val="nil"/>
            </w:tcBorders>
            <w:shd w:val="clear" w:color="auto" w:fill="auto"/>
            <w:noWrap/>
            <w:hideMark/>
          </w:tcPr>
          <w:p w14:paraId="5B36B973"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233.000,00</w:t>
            </w:r>
          </w:p>
        </w:tc>
        <w:tc>
          <w:tcPr>
            <w:tcW w:w="1771" w:type="dxa"/>
            <w:tcBorders>
              <w:top w:val="nil"/>
              <w:left w:val="nil"/>
              <w:bottom w:val="nil"/>
              <w:right w:val="nil"/>
            </w:tcBorders>
            <w:shd w:val="clear" w:color="auto" w:fill="auto"/>
            <w:noWrap/>
            <w:hideMark/>
          </w:tcPr>
          <w:p w14:paraId="5D75454C"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307.140,00</w:t>
            </w:r>
          </w:p>
        </w:tc>
        <w:tc>
          <w:tcPr>
            <w:tcW w:w="1769" w:type="dxa"/>
            <w:tcBorders>
              <w:top w:val="nil"/>
              <w:left w:val="nil"/>
              <w:bottom w:val="nil"/>
              <w:right w:val="nil"/>
            </w:tcBorders>
            <w:shd w:val="clear" w:color="auto" w:fill="auto"/>
            <w:noWrap/>
            <w:hideMark/>
          </w:tcPr>
          <w:p w14:paraId="76F04A40"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313.282,80</w:t>
            </w:r>
          </w:p>
        </w:tc>
      </w:tr>
      <w:tr w:rsidR="00F3507F" w:rsidRPr="00F3507F" w14:paraId="1A95A14A" w14:textId="77777777" w:rsidTr="00E66AD6">
        <w:trPr>
          <w:trHeight w:val="585"/>
        </w:trPr>
        <w:tc>
          <w:tcPr>
            <w:tcW w:w="5737" w:type="dxa"/>
            <w:gridSpan w:val="2"/>
            <w:tcBorders>
              <w:top w:val="nil"/>
              <w:left w:val="nil"/>
              <w:bottom w:val="nil"/>
              <w:right w:val="nil"/>
            </w:tcBorders>
            <w:shd w:val="clear" w:color="auto" w:fill="auto"/>
            <w:hideMark/>
          </w:tcPr>
          <w:p w14:paraId="49D2E270" w14:textId="77777777" w:rsidR="00F3507F" w:rsidRPr="00F3507F" w:rsidRDefault="00F3507F" w:rsidP="00F3507F">
            <w:pPr>
              <w:rPr>
                <w:rFonts w:ascii="Arial" w:eastAsia="Times New Roman" w:hAnsi="Arial"/>
                <w:b/>
                <w:bCs/>
              </w:rPr>
            </w:pPr>
            <w:r w:rsidRPr="00F3507F">
              <w:rPr>
                <w:rFonts w:ascii="Arial" w:eastAsia="Times New Roman" w:hAnsi="Arial"/>
                <w:b/>
                <w:bCs/>
              </w:rPr>
              <w:t>37 Naknade građanima i kućanstvima na temelju osiguranja i druge naknade</w:t>
            </w:r>
          </w:p>
        </w:tc>
        <w:tc>
          <w:tcPr>
            <w:tcW w:w="2048" w:type="dxa"/>
            <w:tcBorders>
              <w:top w:val="nil"/>
              <w:left w:val="nil"/>
              <w:bottom w:val="nil"/>
              <w:right w:val="nil"/>
            </w:tcBorders>
            <w:shd w:val="clear" w:color="auto" w:fill="auto"/>
            <w:noWrap/>
            <w:hideMark/>
          </w:tcPr>
          <w:p w14:paraId="3A45D04F"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64.780,46</w:t>
            </w:r>
          </w:p>
        </w:tc>
        <w:tc>
          <w:tcPr>
            <w:tcW w:w="1445" w:type="dxa"/>
            <w:tcBorders>
              <w:top w:val="nil"/>
              <w:left w:val="nil"/>
              <w:bottom w:val="nil"/>
              <w:right w:val="nil"/>
            </w:tcBorders>
            <w:shd w:val="clear" w:color="auto" w:fill="auto"/>
            <w:noWrap/>
            <w:hideMark/>
          </w:tcPr>
          <w:p w14:paraId="23553693"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89.634,48</w:t>
            </w:r>
          </w:p>
        </w:tc>
        <w:tc>
          <w:tcPr>
            <w:tcW w:w="1547" w:type="dxa"/>
            <w:tcBorders>
              <w:top w:val="nil"/>
              <w:left w:val="nil"/>
              <w:bottom w:val="nil"/>
              <w:right w:val="nil"/>
            </w:tcBorders>
            <w:shd w:val="clear" w:color="auto" w:fill="auto"/>
            <w:noWrap/>
            <w:hideMark/>
          </w:tcPr>
          <w:p w14:paraId="171B7102"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113.101,00</w:t>
            </w:r>
          </w:p>
        </w:tc>
        <w:tc>
          <w:tcPr>
            <w:tcW w:w="1771" w:type="dxa"/>
            <w:tcBorders>
              <w:top w:val="nil"/>
              <w:left w:val="nil"/>
              <w:bottom w:val="nil"/>
              <w:right w:val="nil"/>
            </w:tcBorders>
            <w:shd w:val="clear" w:color="auto" w:fill="auto"/>
            <w:noWrap/>
            <w:hideMark/>
          </w:tcPr>
          <w:p w14:paraId="12CB17C5"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115.363,02</w:t>
            </w:r>
          </w:p>
        </w:tc>
        <w:tc>
          <w:tcPr>
            <w:tcW w:w="1769" w:type="dxa"/>
            <w:tcBorders>
              <w:top w:val="nil"/>
              <w:left w:val="nil"/>
              <w:bottom w:val="nil"/>
              <w:right w:val="nil"/>
            </w:tcBorders>
            <w:shd w:val="clear" w:color="auto" w:fill="auto"/>
            <w:noWrap/>
            <w:hideMark/>
          </w:tcPr>
          <w:p w14:paraId="145BA355"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117.670,28</w:t>
            </w:r>
          </w:p>
        </w:tc>
      </w:tr>
      <w:tr w:rsidR="00F3507F" w:rsidRPr="00F3507F" w14:paraId="28F90032" w14:textId="77777777" w:rsidTr="00E66AD6">
        <w:trPr>
          <w:trHeight w:val="585"/>
        </w:trPr>
        <w:tc>
          <w:tcPr>
            <w:tcW w:w="5737" w:type="dxa"/>
            <w:gridSpan w:val="2"/>
            <w:tcBorders>
              <w:top w:val="nil"/>
              <w:left w:val="nil"/>
              <w:bottom w:val="nil"/>
              <w:right w:val="nil"/>
            </w:tcBorders>
            <w:shd w:val="clear" w:color="auto" w:fill="auto"/>
            <w:hideMark/>
          </w:tcPr>
          <w:p w14:paraId="79594A34" w14:textId="77777777" w:rsidR="00F3507F" w:rsidRPr="00F3507F" w:rsidRDefault="00F3507F" w:rsidP="00F3507F">
            <w:pPr>
              <w:rPr>
                <w:rFonts w:ascii="Arial" w:eastAsia="Times New Roman" w:hAnsi="Arial"/>
                <w:b/>
                <w:bCs/>
              </w:rPr>
            </w:pPr>
            <w:r w:rsidRPr="00F3507F">
              <w:rPr>
                <w:rFonts w:ascii="Arial" w:eastAsia="Times New Roman" w:hAnsi="Arial"/>
                <w:b/>
                <w:bCs/>
              </w:rPr>
              <w:t>38 Rashodi za donacije, kazne, naknade šteta i kapitalne pomoći</w:t>
            </w:r>
          </w:p>
        </w:tc>
        <w:tc>
          <w:tcPr>
            <w:tcW w:w="2048" w:type="dxa"/>
            <w:tcBorders>
              <w:top w:val="nil"/>
              <w:left w:val="nil"/>
              <w:bottom w:val="nil"/>
              <w:right w:val="nil"/>
            </w:tcBorders>
            <w:shd w:val="clear" w:color="auto" w:fill="auto"/>
            <w:noWrap/>
            <w:hideMark/>
          </w:tcPr>
          <w:p w14:paraId="7180A12D"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104.691,95</w:t>
            </w:r>
          </w:p>
        </w:tc>
        <w:tc>
          <w:tcPr>
            <w:tcW w:w="1445" w:type="dxa"/>
            <w:tcBorders>
              <w:top w:val="nil"/>
              <w:left w:val="nil"/>
              <w:bottom w:val="nil"/>
              <w:right w:val="nil"/>
            </w:tcBorders>
            <w:shd w:val="clear" w:color="auto" w:fill="auto"/>
            <w:noWrap/>
            <w:hideMark/>
          </w:tcPr>
          <w:p w14:paraId="6EB437F3"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131.116,82</w:t>
            </w:r>
          </w:p>
        </w:tc>
        <w:tc>
          <w:tcPr>
            <w:tcW w:w="1547" w:type="dxa"/>
            <w:tcBorders>
              <w:top w:val="nil"/>
              <w:left w:val="nil"/>
              <w:bottom w:val="nil"/>
              <w:right w:val="nil"/>
            </w:tcBorders>
            <w:shd w:val="clear" w:color="auto" w:fill="auto"/>
            <w:noWrap/>
            <w:hideMark/>
          </w:tcPr>
          <w:p w14:paraId="12D3682E"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117.269,23</w:t>
            </w:r>
          </w:p>
        </w:tc>
        <w:tc>
          <w:tcPr>
            <w:tcW w:w="1771" w:type="dxa"/>
            <w:tcBorders>
              <w:top w:val="nil"/>
              <w:left w:val="nil"/>
              <w:bottom w:val="nil"/>
              <w:right w:val="nil"/>
            </w:tcBorders>
            <w:shd w:val="clear" w:color="auto" w:fill="auto"/>
            <w:noWrap/>
            <w:hideMark/>
          </w:tcPr>
          <w:p w14:paraId="53506CC6"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116.554,61</w:t>
            </w:r>
          </w:p>
        </w:tc>
        <w:tc>
          <w:tcPr>
            <w:tcW w:w="1769" w:type="dxa"/>
            <w:tcBorders>
              <w:top w:val="nil"/>
              <w:left w:val="nil"/>
              <w:bottom w:val="nil"/>
              <w:right w:val="nil"/>
            </w:tcBorders>
            <w:shd w:val="clear" w:color="auto" w:fill="auto"/>
            <w:noWrap/>
            <w:hideMark/>
          </w:tcPr>
          <w:p w14:paraId="4F69CD62"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118.885,70</w:t>
            </w:r>
          </w:p>
        </w:tc>
      </w:tr>
      <w:tr w:rsidR="00F3507F" w:rsidRPr="00F3507F" w14:paraId="1DB523A2" w14:textId="77777777" w:rsidTr="00E66AD6">
        <w:trPr>
          <w:trHeight w:val="315"/>
        </w:trPr>
        <w:tc>
          <w:tcPr>
            <w:tcW w:w="5737" w:type="dxa"/>
            <w:gridSpan w:val="2"/>
            <w:tcBorders>
              <w:top w:val="nil"/>
              <w:left w:val="nil"/>
              <w:bottom w:val="nil"/>
              <w:right w:val="nil"/>
            </w:tcBorders>
            <w:shd w:val="clear" w:color="auto" w:fill="auto"/>
            <w:noWrap/>
            <w:hideMark/>
          </w:tcPr>
          <w:p w14:paraId="73893E99" w14:textId="77777777" w:rsidR="00F3507F" w:rsidRPr="00F3507F" w:rsidRDefault="00F3507F" w:rsidP="00F3507F">
            <w:pPr>
              <w:rPr>
                <w:rFonts w:ascii="Arial" w:eastAsia="Times New Roman" w:hAnsi="Arial"/>
                <w:b/>
                <w:bCs/>
              </w:rPr>
            </w:pPr>
            <w:r w:rsidRPr="00F3507F">
              <w:rPr>
                <w:rFonts w:ascii="Arial" w:eastAsia="Times New Roman" w:hAnsi="Arial"/>
                <w:b/>
                <w:bCs/>
              </w:rPr>
              <w:lastRenderedPageBreak/>
              <w:t>4 Rashodi za nabavu nefinancijske imovine</w:t>
            </w:r>
          </w:p>
        </w:tc>
        <w:tc>
          <w:tcPr>
            <w:tcW w:w="2048" w:type="dxa"/>
            <w:tcBorders>
              <w:top w:val="nil"/>
              <w:left w:val="nil"/>
              <w:bottom w:val="nil"/>
              <w:right w:val="nil"/>
            </w:tcBorders>
            <w:shd w:val="clear" w:color="auto" w:fill="auto"/>
            <w:noWrap/>
            <w:hideMark/>
          </w:tcPr>
          <w:p w14:paraId="73337BE0"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474.243,55</w:t>
            </w:r>
          </w:p>
        </w:tc>
        <w:tc>
          <w:tcPr>
            <w:tcW w:w="1445" w:type="dxa"/>
            <w:tcBorders>
              <w:top w:val="nil"/>
              <w:left w:val="nil"/>
              <w:bottom w:val="nil"/>
              <w:right w:val="nil"/>
            </w:tcBorders>
            <w:shd w:val="clear" w:color="auto" w:fill="auto"/>
            <w:noWrap/>
            <w:hideMark/>
          </w:tcPr>
          <w:p w14:paraId="192429CD"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2.393.438,83</w:t>
            </w:r>
          </w:p>
        </w:tc>
        <w:tc>
          <w:tcPr>
            <w:tcW w:w="1547" w:type="dxa"/>
            <w:tcBorders>
              <w:top w:val="nil"/>
              <w:left w:val="nil"/>
              <w:bottom w:val="nil"/>
              <w:right w:val="nil"/>
            </w:tcBorders>
            <w:shd w:val="clear" w:color="auto" w:fill="auto"/>
            <w:noWrap/>
            <w:hideMark/>
          </w:tcPr>
          <w:p w14:paraId="1B6466D4"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3.058.532,36</w:t>
            </w:r>
          </w:p>
        </w:tc>
        <w:tc>
          <w:tcPr>
            <w:tcW w:w="1771" w:type="dxa"/>
            <w:tcBorders>
              <w:top w:val="nil"/>
              <w:left w:val="nil"/>
              <w:bottom w:val="nil"/>
              <w:right w:val="nil"/>
            </w:tcBorders>
            <w:shd w:val="clear" w:color="auto" w:fill="auto"/>
            <w:noWrap/>
            <w:hideMark/>
          </w:tcPr>
          <w:p w14:paraId="75C9A62F"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1.821.565,01</w:t>
            </w:r>
          </w:p>
        </w:tc>
        <w:tc>
          <w:tcPr>
            <w:tcW w:w="1769" w:type="dxa"/>
            <w:tcBorders>
              <w:top w:val="nil"/>
              <w:left w:val="nil"/>
              <w:bottom w:val="nil"/>
              <w:right w:val="nil"/>
            </w:tcBorders>
            <w:shd w:val="clear" w:color="auto" w:fill="auto"/>
            <w:noWrap/>
            <w:hideMark/>
          </w:tcPr>
          <w:p w14:paraId="53F94ABD"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1.857.996,30</w:t>
            </w:r>
          </w:p>
        </w:tc>
      </w:tr>
      <w:tr w:rsidR="00F3507F" w:rsidRPr="00F3507F" w14:paraId="06CEC41E" w14:textId="77777777" w:rsidTr="00E66AD6">
        <w:trPr>
          <w:trHeight w:val="330"/>
        </w:trPr>
        <w:tc>
          <w:tcPr>
            <w:tcW w:w="5737" w:type="dxa"/>
            <w:gridSpan w:val="2"/>
            <w:tcBorders>
              <w:top w:val="nil"/>
              <w:left w:val="nil"/>
              <w:bottom w:val="nil"/>
              <w:right w:val="nil"/>
            </w:tcBorders>
            <w:shd w:val="clear" w:color="auto" w:fill="auto"/>
            <w:noWrap/>
            <w:hideMark/>
          </w:tcPr>
          <w:p w14:paraId="4924B1B4" w14:textId="77777777" w:rsidR="00F3507F" w:rsidRPr="00F3507F" w:rsidRDefault="00F3507F" w:rsidP="00F3507F">
            <w:pPr>
              <w:rPr>
                <w:rFonts w:ascii="Arial" w:eastAsia="Times New Roman" w:hAnsi="Arial"/>
                <w:b/>
                <w:bCs/>
              </w:rPr>
            </w:pPr>
            <w:r w:rsidRPr="00F3507F">
              <w:rPr>
                <w:rFonts w:ascii="Arial" w:eastAsia="Times New Roman" w:hAnsi="Arial"/>
                <w:b/>
                <w:bCs/>
              </w:rPr>
              <w:t>41 Rashodi za nabavu neproizvedene dugotrajne imovine</w:t>
            </w:r>
          </w:p>
        </w:tc>
        <w:tc>
          <w:tcPr>
            <w:tcW w:w="2048" w:type="dxa"/>
            <w:tcBorders>
              <w:top w:val="nil"/>
              <w:left w:val="nil"/>
              <w:bottom w:val="nil"/>
              <w:right w:val="nil"/>
            </w:tcBorders>
            <w:shd w:val="clear" w:color="auto" w:fill="auto"/>
            <w:noWrap/>
            <w:hideMark/>
          </w:tcPr>
          <w:p w14:paraId="1FC2148B"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0,00</w:t>
            </w:r>
          </w:p>
        </w:tc>
        <w:tc>
          <w:tcPr>
            <w:tcW w:w="1445" w:type="dxa"/>
            <w:tcBorders>
              <w:top w:val="nil"/>
              <w:left w:val="nil"/>
              <w:bottom w:val="nil"/>
              <w:right w:val="nil"/>
            </w:tcBorders>
            <w:shd w:val="clear" w:color="auto" w:fill="auto"/>
            <w:noWrap/>
            <w:hideMark/>
          </w:tcPr>
          <w:p w14:paraId="739ADD47"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0,00</w:t>
            </w:r>
          </w:p>
        </w:tc>
        <w:tc>
          <w:tcPr>
            <w:tcW w:w="1547" w:type="dxa"/>
            <w:tcBorders>
              <w:top w:val="nil"/>
              <w:left w:val="nil"/>
              <w:bottom w:val="nil"/>
              <w:right w:val="nil"/>
            </w:tcBorders>
            <w:shd w:val="clear" w:color="auto" w:fill="auto"/>
            <w:noWrap/>
            <w:hideMark/>
          </w:tcPr>
          <w:p w14:paraId="1727E342"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5.000,00</w:t>
            </w:r>
          </w:p>
        </w:tc>
        <w:tc>
          <w:tcPr>
            <w:tcW w:w="1771" w:type="dxa"/>
            <w:tcBorders>
              <w:top w:val="nil"/>
              <w:left w:val="nil"/>
              <w:bottom w:val="nil"/>
              <w:right w:val="nil"/>
            </w:tcBorders>
            <w:shd w:val="clear" w:color="auto" w:fill="auto"/>
            <w:noWrap/>
            <w:hideMark/>
          </w:tcPr>
          <w:p w14:paraId="70461531"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5.100,00</w:t>
            </w:r>
          </w:p>
        </w:tc>
        <w:tc>
          <w:tcPr>
            <w:tcW w:w="1769" w:type="dxa"/>
            <w:tcBorders>
              <w:top w:val="nil"/>
              <w:left w:val="nil"/>
              <w:bottom w:val="nil"/>
              <w:right w:val="nil"/>
            </w:tcBorders>
            <w:shd w:val="clear" w:color="auto" w:fill="auto"/>
            <w:noWrap/>
            <w:hideMark/>
          </w:tcPr>
          <w:p w14:paraId="4BA7FE2C"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5.202,00</w:t>
            </w:r>
          </w:p>
        </w:tc>
      </w:tr>
      <w:tr w:rsidR="00F3507F" w:rsidRPr="00F3507F" w14:paraId="6C708FFE" w14:textId="77777777" w:rsidTr="00E66AD6">
        <w:trPr>
          <w:trHeight w:val="285"/>
        </w:trPr>
        <w:tc>
          <w:tcPr>
            <w:tcW w:w="5737" w:type="dxa"/>
            <w:gridSpan w:val="2"/>
            <w:tcBorders>
              <w:top w:val="nil"/>
              <w:left w:val="nil"/>
              <w:bottom w:val="nil"/>
              <w:right w:val="nil"/>
            </w:tcBorders>
            <w:shd w:val="clear" w:color="auto" w:fill="auto"/>
            <w:noWrap/>
            <w:hideMark/>
          </w:tcPr>
          <w:p w14:paraId="4546561D" w14:textId="77777777" w:rsidR="00F3507F" w:rsidRPr="00F3507F" w:rsidRDefault="00F3507F" w:rsidP="00F3507F">
            <w:pPr>
              <w:rPr>
                <w:rFonts w:ascii="Arial" w:eastAsia="Times New Roman" w:hAnsi="Arial"/>
                <w:b/>
                <w:bCs/>
              </w:rPr>
            </w:pPr>
            <w:r w:rsidRPr="00F3507F">
              <w:rPr>
                <w:rFonts w:ascii="Arial" w:eastAsia="Times New Roman" w:hAnsi="Arial"/>
                <w:b/>
                <w:bCs/>
              </w:rPr>
              <w:t>42 Rashodi za nabavu proizvedene dugotrajne imovine</w:t>
            </w:r>
          </w:p>
        </w:tc>
        <w:tc>
          <w:tcPr>
            <w:tcW w:w="2048" w:type="dxa"/>
            <w:tcBorders>
              <w:top w:val="nil"/>
              <w:left w:val="nil"/>
              <w:bottom w:val="nil"/>
              <w:right w:val="nil"/>
            </w:tcBorders>
            <w:shd w:val="clear" w:color="auto" w:fill="auto"/>
            <w:noWrap/>
            <w:hideMark/>
          </w:tcPr>
          <w:p w14:paraId="36627E9D"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474.243,55</w:t>
            </w:r>
          </w:p>
        </w:tc>
        <w:tc>
          <w:tcPr>
            <w:tcW w:w="1445" w:type="dxa"/>
            <w:tcBorders>
              <w:top w:val="nil"/>
              <w:left w:val="nil"/>
              <w:bottom w:val="nil"/>
              <w:right w:val="nil"/>
            </w:tcBorders>
            <w:shd w:val="clear" w:color="auto" w:fill="auto"/>
            <w:noWrap/>
            <w:hideMark/>
          </w:tcPr>
          <w:p w14:paraId="7BA00BF9"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2.393.438,83</w:t>
            </w:r>
          </w:p>
        </w:tc>
        <w:tc>
          <w:tcPr>
            <w:tcW w:w="1547" w:type="dxa"/>
            <w:tcBorders>
              <w:top w:val="nil"/>
              <w:left w:val="nil"/>
              <w:bottom w:val="nil"/>
              <w:right w:val="nil"/>
            </w:tcBorders>
            <w:shd w:val="clear" w:color="auto" w:fill="auto"/>
            <w:noWrap/>
            <w:hideMark/>
          </w:tcPr>
          <w:p w14:paraId="45F83F7A"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3.053.532,36</w:t>
            </w:r>
          </w:p>
        </w:tc>
        <w:tc>
          <w:tcPr>
            <w:tcW w:w="1771" w:type="dxa"/>
            <w:tcBorders>
              <w:top w:val="nil"/>
              <w:left w:val="nil"/>
              <w:bottom w:val="nil"/>
              <w:right w:val="nil"/>
            </w:tcBorders>
            <w:shd w:val="clear" w:color="auto" w:fill="auto"/>
            <w:noWrap/>
            <w:hideMark/>
          </w:tcPr>
          <w:p w14:paraId="5FA7F413"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1.816.465,01</w:t>
            </w:r>
          </w:p>
        </w:tc>
        <w:tc>
          <w:tcPr>
            <w:tcW w:w="1769" w:type="dxa"/>
            <w:tcBorders>
              <w:top w:val="nil"/>
              <w:left w:val="nil"/>
              <w:bottom w:val="nil"/>
              <w:right w:val="nil"/>
            </w:tcBorders>
            <w:shd w:val="clear" w:color="auto" w:fill="auto"/>
            <w:noWrap/>
            <w:hideMark/>
          </w:tcPr>
          <w:p w14:paraId="494B650D"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1.852.794,30</w:t>
            </w:r>
          </w:p>
        </w:tc>
      </w:tr>
    </w:tbl>
    <w:p w14:paraId="49176516" w14:textId="48EC604A" w:rsidR="00F3507F" w:rsidRDefault="00F3507F">
      <w:pPr>
        <w:rPr>
          <w:rFonts w:ascii="Arial" w:eastAsia="Arial" w:hAnsi="Arial"/>
          <w:b/>
          <w:sz w:val="18"/>
        </w:rPr>
      </w:pPr>
      <w:r>
        <w:rPr>
          <w:rFonts w:ascii="Arial" w:eastAsia="Arial" w:hAnsi="Arial"/>
          <w:b/>
          <w:sz w:val="18"/>
        </w:rPr>
        <w:t>PRIHODI I RASHODI PO IZVORIMA</w:t>
      </w:r>
    </w:p>
    <w:p w14:paraId="63D8678D" w14:textId="77777777" w:rsidR="00F3507F" w:rsidRDefault="00F3507F">
      <w:pPr>
        <w:rPr>
          <w:rFonts w:ascii="Arial" w:eastAsia="Arial" w:hAnsi="Arial"/>
          <w:b/>
          <w:sz w:val="18"/>
        </w:rPr>
      </w:pPr>
    </w:p>
    <w:tbl>
      <w:tblPr>
        <w:tblW w:w="14196" w:type="dxa"/>
        <w:tblLook w:val="04A0" w:firstRow="1" w:lastRow="0" w:firstColumn="1" w:lastColumn="0" w:noHBand="0" w:noVBand="1"/>
      </w:tblPr>
      <w:tblGrid>
        <w:gridCol w:w="1262"/>
        <w:gridCol w:w="5414"/>
        <w:gridCol w:w="1840"/>
        <w:gridCol w:w="1420"/>
        <w:gridCol w:w="1420"/>
        <w:gridCol w:w="1495"/>
        <w:gridCol w:w="1495"/>
      </w:tblGrid>
      <w:tr w:rsidR="00F3507F" w:rsidRPr="00F3507F" w14:paraId="097FD4E1" w14:textId="77777777" w:rsidTr="00F3507F">
        <w:trPr>
          <w:trHeight w:val="255"/>
        </w:trPr>
        <w:tc>
          <w:tcPr>
            <w:tcW w:w="1262" w:type="dxa"/>
            <w:tcBorders>
              <w:top w:val="nil"/>
              <w:left w:val="nil"/>
              <w:bottom w:val="nil"/>
              <w:right w:val="nil"/>
            </w:tcBorders>
            <w:shd w:val="clear" w:color="auto" w:fill="auto"/>
            <w:noWrap/>
            <w:hideMark/>
          </w:tcPr>
          <w:p w14:paraId="20AEAE26" w14:textId="77777777" w:rsidR="00F3507F" w:rsidRPr="00F3507F" w:rsidRDefault="00F3507F" w:rsidP="00F3507F">
            <w:pPr>
              <w:rPr>
                <w:rFonts w:ascii="Times New Roman" w:eastAsia="Times New Roman" w:hAnsi="Times New Roman" w:cs="Times New Roman"/>
                <w:sz w:val="24"/>
                <w:szCs w:val="24"/>
              </w:rPr>
            </w:pPr>
          </w:p>
        </w:tc>
        <w:tc>
          <w:tcPr>
            <w:tcW w:w="5414" w:type="dxa"/>
            <w:tcBorders>
              <w:top w:val="nil"/>
              <w:left w:val="nil"/>
              <w:bottom w:val="nil"/>
              <w:right w:val="nil"/>
            </w:tcBorders>
            <w:shd w:val="clear" w:color="auto" w:fill="auto"/>
            <w:noWrap/>
            <w:hideMark/>
          </w:tcPr>
          <w:p w14:paraId="685BAC10" w14:textId="77777777" w:rsidR="00F3507F" w:rsidRPr="00F3507F" w:rsidRDefault="00F3507F" w:rsidP="00F3507F">
            <w:pPr>
              <w:rPr>
                <w:rFonts w:ascii="Times New Roman" w:eastAsia="Times New Roman" w:hAnsi="Times New Roman" w:cs="Times New Roman"/>
              </w:rPr>
            </w:pPr>
          </w:p>
        </w:tc>
        <w:tc>
          <w:tcPr>
            <w:tcW w:w="1840" w:type="dxa"/>
            <w:tcBorders>
              <w:top w:val="nil"/>
              <w:left w:val="nil"/>
              <w:bottom w:val="nil"/>
              <w:right w:val="nil"/>
            </w:tcBorders>
            <w:shd w:val="clear" w:color="auto" w:fill="auto"/>
            <w:noWrap/>
            <w:hideMark/>
          </w:tcPr>
          <w:p w14:paraId="1FE4CDDD"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IZVRŠENJE</w:t>
            </w:r>
          </w:p>
        </w:tc>
        <w:tc>
          <w:tcPr>
            <w:tcW w:w="1420" w:type="dxa"/>
            <w:tcBorders>
              <w:top w:val="nil"/>
              <w:left w:val="nil"/>
              <w:bottom w:val="nil"/>
              <w:right w:val="nil"/>
            </w:tcBorders>
            <w:shd w:val="clear" w:color="auto" w:fill="auto"/>
            <w:noWrap/>
            <w:hideMark/>
          </w:tcPr>
          <w:p w14:paraId="27BA47EA" w14:textId="769BA176" w:rsidR="00F3507F" w:rsidRPr="00F3507F" w:rsidRDefault="00CB4676" w:rsidP="00F3507F">
            <w:pPr>
              <w:jc w:val="center"/>
              <w:rPr>
                <w:rFonts w:ascii="Arial" w:eastAsia="Times New Roman" w:hAnsi="Arial"/>
                <w:b/>
                <w:bCs/>
              </w:rPr>
            </w:pPr>
            <w:r>
              <w:rPr>
                <w:rFonts w:ascii="Arial" w:eastAsia="Times New Roman" w:hAnsi="Arial"/>
                <w:b/>
                <w:bCs/>
              </w:rPr>
              <w:t xml:space="preserve">TEKUĆI </w:t>
            </w:r>
            <w:r w:rsidR="00F3507F" w:rsidRPr="00F3507F">
              <w:rPr>
                <w:rFonts w:ascii="Arial" w:eastAsia="Times New Roman" w:hAnsi="Arial"/>
                <w:b/>
                <w:bCs/>
              </w:rPr>
              <w:t>PLAN</w:t>
            </w:r>
          </w:p>
        </w:tc>
        <w:tc>
          <w:tcPr>
            <w:tcW w:w="1420" w:type="dxa"/>
            <w:tcBorders>
              <w:top w:val="nil"/>
              <w:left w:val="nil"/>
              <w:bottom w:val="nil"/>
              <w:right w:val="nil"/>
            </w:tcBorders>
            <w:shd w:val="clear" w:color="auto" w:fill="auto"/>
            <w:noWrap/>
            <w:hideMark/>
          </w:tcPr>
          <w:p w14:paraId="3065B16D"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PLAN</w:t>
            </w:r>
          </w:p>
        </w:tc>
        <w:tc>
          <w:tcPr>
            <w:tcW w:w="1420" w:type="dxa"/>
            <w:tcBorders>
              <w:top w:val="nil"/>
              <w:left w:val="nil"/>
              <w:bottom w:val="nil"/>
              <w:right w:val="nil"/>
            </w:tcBorders>
            <w:shd w:val="clear" w:color="auto" w:fill="auto"/>
            <w:noWrap/>
            <w:hideMark/>
          </w:tcPr>
          <w:p w14:paraId="48547F22"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PROJEKCIJA</w:t>
            </w:r>
          </w:p>
        </w:tc>
        <w:tc>
          <w:tcPr>
            <w:tcW w:w="1420" w:type="dxa"/>
            <w:tcBorders>
              <w:top w:val="nil"/>
              <w:left w:val="nil"/>
              <w:bottom w:val="nil"/>
              <w:right w:val="nil"/>
            </w:tcBorders>
            <w:shd w:val="clear" w:color="auto" w:fill="auto"/>
            <w:noWrap/>
            <w:hideMark/>
          </w:tcPr>
          <w:p w14:paraId="6C9E21B4"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PROJEKCIJA</w:t>
            </w:r>
          </w:p>
        </w:tc>
      </w:tr>
      <w:tr w:rsidR="00F3507F" w:rsidRPr="00F3507F" w14:paraId="00C97654" w14:textId="77777777" w:rsidTr="00F3507F">
        <w:trPr>
          <w:trHeight w:val="255"/>
        </w:trPr>
        <w:tc>
          <w:tcPr>
            <w:tcW w:w="1262" w:type="dxa"/>
            <w:tcBorders>
              <w:top w:val="nil"/>
              <w:left w:val="nil"/>
              <w:bottom w:val="nil"/>
              <w:right w:val="nil"/>
            </w:tcBorders>
            <w:shd w:val="clear" w:color="auto" w:fill="auto"/>
            <w:noWrap/>
            <w:hideMark/>
          </w:tcPr>
          <w:p w14:paraId="0816712A" w14:textId="77777777" w:rsidR="00F3507F" w:rsidRPr="00F3507F" w:rsidRDefault="00F3507F" w:rsidP="00F3507F">
            <w:pPr>
              <w:jc w:val="center"/>
              <w:rPr>
                <w:rFonts w:ascii="Arial" w:eastAsia="Times New Roman" w:hAnsi="Arial"/>
                <w:b/>
                <w:bCs/>
              </w:rPr>
            </w:pPr>
          </w:p>
        </w:tc>
        <w:tc>
          <w:tcPr>
            <w:tcW w:w="5414" w:type="dxa"/>
            <w:tcBorders>
              <w:top w:val="nil"/>
              <w:left w:val="nil"/>
              <w:bottom w:val="nil"/>
              <w:right w:val="nil"/>
            </w:tcBorders>
            <w:shd w:val="clear" w:color="auto" w:fill="auto"/>
            <w:noWrap/>
            <w:hideMark/>
          </w:tcPr>
          <w:p w14:paraId="60001F4A" w14:textId="77777777" w:rsidR="00F3507F" w:rsidRPr="00F3507F" w:rsidRDefault="00F3507F" w:rsidP="00F3507F">
            <w:pPr>
              <w:rPr>
                <w:rFonts w:ascii="Times New Roman" w:eastAsia="Times New Roman" w:hAnsi="Times New Roman" w:cs="Times New Roman"/>
              </w:rPr>
            </w:pPr>
          </w:p>
        </w:tc>
        <w:tc>
          <w:tcPr>
            <w:tcW w:w="1840" w:type="dxa"/>
            <w:tcBorders>
              <w:top w:val="nil"/>
              <w:left w:val="nil"/>
              <w:bottom w:val="nil"/>
              <w:right w:val="nil"/>
            </w:tcBorders>
            <w:shd w:val="clear" w:color="auto" w:fill="auto"/>
            <w:noWrap/>
            <w:hideMark/>
          </w:tcPr>
          <w:p w14:paraId="7FBD3B36"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1</w:t>
            </w:r>
          </w:p>
        </w:tc>
        <w:tc>
          <w:tcPr>
            <w:tcW w:w="1420" w:type="dxa"/>
            <w:tcBorders>
              <w:top w:val="nil"/>
              <w:left w:val="nil"/>
              <w:bottom w:val="nil"/>
              <w:right w:val="nil"/>
            </w:tcBorders>
            <w:shd w:val="clear" w:color="auto" w:fill="auto"/>
            <w:noWrap/>
            <w:hideMark/>
          </w:tcPr>
          <w:p w14:paraId="199584F3"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2</w:t>
            </w:r>
          </w:p>
        </w:tc>
        <w:tc>
          <w:tcPr>
            <w:tcW w:w="1420" w:type="dxa"/>
            <w:tcBorders>
              <w:top w:val="nil"/>
              <w:left w:val="nil"/>
              <w:bottom w:val="nil"/>
              <w:right w:val="nil"/>
            </w:tcBorders>
            <w:shd w:val="clear" w:color="auto" w:fill="auto"/>
            <w:noWrap/>
            <w:hideMark/>
          </w:tcPr>
          <w:p w14:paraId="181A1B59"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3</w:t>
            </w:r>
          </w:p>
        </w:tc>
        <w:tc>
          <w:tcPr>
            <w:tcW w:w="1420" w:type="dxa"/>
            <w:tcBorders>
              <w:top w:val="nil"/>
              <w:left w:val="nil"/>
              <w:bottom w:val="nil"/>
              <w:right w:val="nil"/>
            </w:tcBorders>
            <w:shd w:val="clear" w:color="auto" w:fill="auto"/>
            <w:noWrap/>
            <w:hideMark/>
          </w:tcPr>
          <w:p w14:paraId="3C97DA3B"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4</w:t>
            </w:r>
          </w:p>
        </w:tc>
        <w:tc>
          <w:tcPr>
            <w:tcW w:w="1420" w:type="dxa"/>
            <w:tcBorders>
              <w:top w:val="nil"/>
              <w:left w:val="nil"/>
              <w:bottom w:val="nil"/>
              <w:right w:val="nil"/>
            </w:tcBorders>
            <w:shd w:val="clear" w:color="auto" w:fill="auto"/>
            <w:noWrap/>
            <w:hideMark/>
          </w:tcPr>
          <w:p w14:paraId="289BEC6A"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5</w:t>
            </w:r>
          </w:p>
        </w:tc>
      </w:tr>
      <w:tr w:rsidR="00F3507F" w:rsidRPr="00F3507F" w14:paraId="3B8D4C8B" w14:textId="77777777" w:rsidTr="00F3507F">
        <w:trPr>
          <w:trHeight w:val="510"/>
        </w:trPr>
        <w:tc>
          <w:tcPr>
            <w:tcW w:w="1262" w:type="dxa"/>
            <w:tcBorders>
              <w:top w:val="nil"/>
              <w:left w:val="nil"/>
              <w:bottom w:val="nil"/>
              <w:right w:val="nil"/>
            </w:tcBorders>
            <w:shd w:val="clear" w:color="auto" w:fill="auto"/>
            <w:hideMark/>
          </w:tcPr>
          <w:p w14:paraId="4BCD237F" w14:textId="77777777" w:rsidR="00F3507F" w:rsidRPr="00F3507F" w:rsidRDefault="00F3507F" w:rsidP="00F3507F">
            <w:pPr>
              <w:rPr>
                <w:rFonts w:ascii="Arial" w:eastAsia="Times New Roman" w:hAnsi="Arial"/>
                <w:b/>
                <w:bCs/>
              </w:rPr>
            </w:pPr>
            <w:r w:rsidRPr="00F3507F">
              <w:rPr>
                <w:rFonts w:ascii="Arial" w:eastAsia="Times New Roman" w:hAnsi="Arial"/>
                <w:b/>
                <w:bCs/>
              </w:rPr>
              <w:t>BROJ KONTA</w:t>
            </w:r>
          </w:p>
        </w:tc>
        <w:tc>
          <w:tcPr>
            <w:tcW w:w="5414" w:type="dxa"/>
            <w:tcBorders>
              <w:top w:val="nil"/>
              <w:left w:val="nil"/>
              <w:bottom w:val="nil"/>
              <w:right w:val="nil"/>
            </w:tcBorders>
            <w:shd w:val="clear" w:color="auto" w:fill="auto"/>
            <w:noWrap/>
            <w:hideMark/>
          </w:tcPr>
          <w:p w14:paraId="17D794B5" w14:textId="77777777" w:rsidR="00F3507F" w:rsidRPr="00F3507F" w:rsidRDefault="00F3507F" w:rsidP="00F3507F">
            <w:pPr>
              <w:rPr>
                <w:rFonts w:ascii="Arial" w:eastAsia="Times New Roman" w:hAnsi="Arial"/>
                <w:b/>
                <w:bCs/>
              </w:rPr>
            </w:pPr>
            <w:r w:rsidRPr="00F3507F">
              <w:rPr>
                <w:rFonts w:ascii="Arial" w:eastAsia="Times New Roman" w:hAnsi="Arial"/>
                <w:b/>
                <w:bCs/>
              </w:rPr>
              <w:t>VRSTA PRIHODA / PRIMITAKA</w:t>
            </w:r>
          </w:p>
        </w:tc>
        <w:tc>
          <w:tcPr>
            <w:tcW w:w="1840" w:type="dxa"/>
            <w:tcBorders>
              <w:top w:val="nil"/>
              <w:left w:val="nil"/>
              <w:bottom w:val="nil"/>
              <w:right w:val="nil"/>
            </w:tcBorders>
            <w:shd w:val="clear" w:color="auto" w:fill="auto"/>
            <w:hideMark/>
          </w:tcPr>
          <w:p w14:paraId="4470B354"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01.01.2023. - 31.12.2023.</w:t>
            </w:r>
          </w:p>
        </w:tc>
        <w:tc>
          <w:tcPr>
            <w:tcW w:w="1420" w:type="dxa"/>
            <w:tcBorders>
              <w:top w:val="nil"/>
              <w:left w:val="nil"/>
              <w:bottom w:val="nil"/>
              <w:right w:val="nil"/>
            </w:tcBorders>
            <w:shd w:val="clear" w:color="auto" w:fill="auto"/>
            <w:noWrap/>
            <w:hideMark/>
          </w:tcPr>
          <w:p w14:paraId="329C739C"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2024</w:t>
            </w:r>
          </w:p>
        </w:tc>
        <w:tc>
          <w:tcPr>
            <w:tcW w:w="1420" w:type="dxa"/>
            <w:tcBorders>
              <w:top w:val="nil"/>
              <w:left w:val="nil"/>
              <w:bottom w:val="nil"/>
              <w:right w:val="nil"/>
            </w:tcBorders>
            <w:shd w:val="clear" w:color="auto" w:fill="auto"/>
            <w:noWrap/>
            <w:hideMark/>
          </w:tcPr>
          <w:p w14:paraId="370BF633"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2025</w:t>
            </w:r>
          </w:p>
        </w:tc>
        <w:tc>
          <w:tcPr>
            <w:tcW w:w="1420" w:type="dxa"/>
            <w:tcBorders>
              <w:top w:val="nil"/>
              <w:left w:val="nil"/>
              <w:bottom w:val="nil"/>
              <w:right w:val="nil"/>
            </w:tcBorders>
            <w:shd w:val="clear" w:color="auto" w:fill="auto"/>
            <w:noWrap/>
            <w:hideMark/>
          </w:tcPr>
          <w:p w14:paraId="60F0C3CA"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2026</w:t>
            </w:r>
          </w:p>
        </w:tc>
        <w:tc>
          <w:tcPr>
            <w:tcW w:w="1420" w:type="dxa"/>
            <w:tcBorders>
              <w:top w:val="nil"/>
              <w:left w:val="nil"/>
              <w:bottom w:val="nil"/>
              <w:right w:val="nil"/>
            </w:tcBorders>
            <w:shd w:val="clear" w:color="auto" w:fill="auto"/>
            <w:noWrap/>
            <w:hideMark/>
          </w:tcPr>
          <w:p w14:paraId="0F93FE3E" w14:textId="77777777" w:rsidR="00F3507F" w:rsidRPr="00F3507F" w:rsidRDefault="00F3507F" w:rsidP="00F3507F">
            <w:pPr>
              <w:jc w:val="center"/>
              <w:rPr>
                <w:rFonts w:ascii="Arial" w:eastAsia="Times New Roman" w:hAnsi="Arial"/>
                <w:b/>
                <w:bCs/>
              </w:rPr>
            </w:pPr>
            <w:r w:rsidRPr="00F3507F">
              <w:rPr>
                <w:rFonts w:ascii="Arial" w:eastAsia="Times New Roman" w:hAnsi="Arial"/>
                <w:b/>
                <w:bCs/>
              </w:rPr>
              <w:t>2027</w:t>
            </w:r>
          </w:p>
        </w:tc>
      </w:tr>
      <w:tr w:rsidR="00F3507F" w:rsidRPr="00F3507F" w14:paraId="417DC2A4" w14:textId="77777777" w:rsidTr="00F3507F">
        <w:trPr>
          <w:trHeight w:val="255"/>
        </w:trPr>
        <w:tc>
          <w:tcPr>
            <w:tcW w:w="6676" w:type="dxa"/>
            <w:gridSpan w:val="2"/>
            <w:tcBorders>
              <w:top w:val="nil"/>
              <w:left w:val="nil"/>
              <w:bottom w:val="nil"/>
              <w:right w:val="nil"/>
            </w:tcBorders>
            <w:shd w:val="clear" w:color="auto" w:fill="auto"/>
            <w:noWrap/>
            <w:hideMark/>
          </w:tcPr>
          <w:p w14:paraId="36BE36EE" w14:textId="77777777" w:rsidR="00F3507F" w:rsidRPr="00F3507F" w:rsidRDefault="00F3507F" w:rsidP="00F3507F">
            <w:pPr>
              <w:rPr>
                <w:rFonts w:ascii="Arial" w:eastAsia="Times New Roman" w:hAnsi="Arial"/>
              </w:rPr>
            </w:pPr>
            <w:r w:rsidRPr="00F3507F">
              <w:rPr>
                <w:rFonts w:ascii="Arial" w:eastAsia="Times New Roman" w:hAnsi="Arial"/>
              </w:rPr>
              <w:t xml:space="preserve">UKUPNO PRIHODI / PRIMICI </w:t>
            </w:r>
          </w:p>
        </w:tc>
        <w:tc>
          <w:tcPr>
            <w:tcW w:w="1840" w:type="dxa"/>
            <w:tcBorders>
              <w:top w:val="nil"/>
              <w:left w:val="nil"/>
              <w:bottom w:val="nil"/>
              <w:right w:val="nil"/>
            </w:tcBorders>
            <w:shd w:val="clear" w:color="auto" w:fill="auto"/>
            <w:noWrap/>
            <w:hideMark/>
          </w:tcPr>
          <w:p w14:paraId="3A4E1869"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1.376.621,00</w:t>
            </w:r>
          </w:p>
        </w:tc>
        <w:tc>
          <w:tcPr>
            <w:tcW w:w="1420" w:type="dxa"/>
            <w:tcBorders>
              <w:top w:val="nil"/>
              <w:left w:val="nil"/>
              <w:bottom w:val="nil"/>
              <w:right w:val="nil"/>
            </w:tcBorders>
            <w:shd w:val="clear" w:color="auto" w:fill="auto"/>
            <w:noWrap/>
            <w:hideMark/>
          </w:tcPr>
          <w:p w14:paraId="610B46B7"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3.801.143,99</w:t>
            </w:r>
          </w:p>
        </w:tc>
        <w:tc>
          <w:tcPr>
            <w:tcW w:w="1420" w:type="dxa"/>
            <w:tcBorders>
              <w:top w:val="nil"/>
              <w:left w:val="nil"/>
              <w:bottom w:val="nil"/>
              <w:right w:val="nil"/>
            </w:tcBorders>
            <w:shd w:val="clear" w:color="auto" w:fill="auto"/>
            <w:noWrap/>
            <w:hideMark/>
          </w:tcPr>
          <w:p w14:paraId="08A4BAC4"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4.818.003,81</w:t>
            </w:r>
          </w:p>
        </w:tc>
        <w:tc>
          <w:tcPr>
            <w:tcW w:w="1420" w:type="dxa"/>
            <w:tcBorders>
              <w:top w:val="nil"/>
              <w:left w:val="nil"/>
              <w:bottom w:val="nil"/>
              <w:right w:val="nil"/>
            </w:tcBorders>
            <w:shd w:val="clear" w:color="auto" w:fill="auto"/>
            <w:noWrap/>
            <w:hideMark/>
          </w:tcPr>
          <w:p w14:paraId="329DB457"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3.729.565,91</w:t>
            </w:r>
          </w:p>
        </w:tc>
        <w:tc>
          <w:tcPr>
            <w:tcW w:w="1420" w:type="dxa"/>
            <w:tcBorders>
              <w:top w:val="nil"/>
              <w:left w:val="nil"/>
              <w:bottom w:val="nil"/>
              <w:right w:val="nil"/>
            </w:tcBorders>
            <w:shd w:val="clear" w:color="auto" w:fill="auto"/>
            <w:noWrap/>
            <w:hideMark/>
          </w:tcPr>
          <w:p w14:paraId="671C3DDA"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3.828.740,19</w:t>
            </w:r>
          </w:p>
        </w:tc>
      </w:tr>
      <w:tr w:rsidR="00F3507F" w:rsidRPr="00F3507F" w14:paraId="194AFD00" w14:textId="77777777" w:rsidTr="00F3507F">
        <w:trPr>
          <w:trHeight w:val="255"/>
        </w:trPr>
        <w:tc>
          <w:tcPr>
            <w:tcW w:w="6676" w:type="dxa"/>
            <w:gridSpan w:val="2"/>
            <w:tcBorders>
              <w:top w:val="nil"/>
              <w:left w:val="nil"/>
              <w:bottom w:val="nil"/>
              <w:right w:val="nil"/>
            </w:tcBorders>
            <w:shd w:val="clear" w:color="000000" w:fill="FFFF00"/>
            <w:noWrap/>
            <w:hideMark/>
          </w:tcPr>
          <w:p w14:paraId="10A0DD61"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1. OPĆI PRIHODI I PRIMICI</w:t>
            </w:r>
          </w:p>
        </w:tc>
        <w:tc>
          <w:tcPr>
            <w:tcW w:w="1840" w:type="dxa"/>
            <w:tcBorders>
              <w:top w:val="nil"/>
              <w:left w:val="nil"/>
              <w:bottom w:val="nil"/>
              <w:right w:val="nil"/>
            </w:tcBorders>
            <w:shd w:val="clear" w:color="000000" w:fill="FFFF00"/>
            <w:noWrap/>
            <w:hideMark/>
          </w:tcPr>
          <w:p w14:paraId="065996E0"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756.065,98</w:t>
            </w:r>
          </w:p>
        </w:tc>
        <w:tc>
          <w:tcPr>
            <w:tcW w:w="1420" w:type="dxa"/>
            <w:tcBorders>
              <w:top w:val="nil"/>
              <w:left w:val="nil"/>
              <w:bottom w:val="nil"/>
              <w:right w:val="nil"/>
            </w:tcBorders>
            <w:shd w:val="clear" w:color="000000" w:fill="FFFF00"/>
            <w:noWrap/>
            <w:hideMark/>
          </w:tcPr>
          <w:p w14:paraId="35FDD18A"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1.002.116,11</w:t>
            </w:r>
          </w:p>
        </w:tc>
        <w:tc>
          <w:tcPr>
            <w:tcW w:w="1420" w:type="dxa"/>
            <w:tcBorders>
              <w:top w:val="nil"/>
              <w:left w:val="nil"/>
              <w:bottom w:val="nil"/>
              <w:right w:val="nil"/>
            </w:tcBorders>
            <w:shd w:val="clear" w:color="000000" w:fill="FFFF00"/>
            <w:noWrap/>
            <w:hideMark/>
          </w:tcPr>
          <w:p w14:paraId="655C5D84"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1.100.699,13</w:t>
            </w:r>
          </w:p>
        </w:tc>
        <w:tc>
          <w:tcPr>
            <w:tcW w:w="1420" w:type="dxa"/>
            <w:tcBorders>
              <w:top w:val="nil"/>
              <w:left w:val="nil"/>
              <w:bottom w:val="nil"/>
              <w:right w:val="nil"/>
            </w:tcBorders>
            <w:shd w:val="clear" w:color="000000" w:fill="FFFF00"/>
            <w:noWrap/>
            <w:hideMark/>
          </w:tcPr>
          <w:p w14:paraId="237C8E9C"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1.094.913,45</w:t>
            </w:r>
          </w:p>
        </w:tc>
        <w:tc>
          <w:tcPr>
            <w:tcW w:w="1420" w:type="dxa"/>
            <w:tcBorders>
              <w:top w:val="nil"/>
              <w:left w:val="nil"/>
              <w:bottom w:val="nil"/>
              <w:right w:val="nil"/>
            </w:tcBorders>
            <w:shd w:val="clear" w:color="000000" w:fill="FFFF00"/>
            <w:noWrap/>
            <w:hideMark/>
          </w:tcPr>
          <w:p w14:paraId="7C77C199"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1.116.811,74</w:t>
            </w:r>
          </w:p>
        </w:tc>
      </w:tr>
      <w:tr w:rsidR="00F3507F" w:rsidRPr="00F3507F" w14:paraId="3FFE3BF0" w14:textId="77777777" w:rsidTr="00F3507F">
        <w:trPr>
          <w:trHeight w:val="255"/>
        </w:trPr>
        <w:tc>
          <w:tcPr>
            <w:tcW w:w="6676" w:type="dxa"/>
            <w:gridSpan w:val="2"/>
            <w:tcBorders>
              <w:top w:val="nil"/>
              <w:left w:val="nil"/>
              <w:bottom w:val="nil"/>
              <w:right w:val="nil"/>
            </w:tcBorders>
            <w:shd w:val="clear" w:color="000000" w:fill="FFFF99"/>
            <w:noWrap/>
            <w:hideMark/>
          </w:tcPr>
          <w:p w14:paraId="6CD8AA8F"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1.1. OPĆI PRIHODI I PRIMICI</w:t>
            </w:r>
          </w:p>
        </w:tc>
        <w:tc>
          <w:tcPr>
            <w:tcW w:w="1840" w:type="dxa"/>
            <w:tcBorders>
              <w:top w:val="nil"/>
              <w:left w:val="nil"/>
              <w:bottom w:val="nil"/>
              <w:right w:val="nil"/>
            </w:tcBorders>
            <w:shd w:val="clear" w:color="000000" w:fill="FFFF99"/>
            <w:noWrap/>
            <w:hideMark/>
          </w:tcPr>
          <w:p w14:paraId="4F142DA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756.065,98</w:t>
            </w:r>
          </w:p>
        </w:tc>
        <w:tc>
          <w:tcPr>
            <w:tcW w:w="1420" w:type="dxa"/>
            <w:tcBorders>
              <w:top w:val="nil"/>
              <w:left w:val="nil"/>
              <w:bottom w:val="nil"/>
              <w:right w:val="nil"/>
            </w:tcBorders>
            <w:shd w:val="clear" w:color="000000" w:fill="FFFF99"/>
            <w:noWrap/>
            <w:hideMark/>
          </w:tcPr>
          <w:p w14:paraId="54293E4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1.002.116,11</w:t>
            </w:r>
          </w:p>
        </w:tc>
        <w:tc>
          <w:tcPr>
            <w:tcW w:w="1420" w:type="dxa"/>
            <w:tcBorders>
              <w:top w:val="nil"/>
              <w:left w:val="nil"/>
              <w:bottom w:val="nil"/>
              <w:right w:val="nil"/>
            </w:tcBorders>
            <w:shd w:val="clear" w:color="000000" w:fill="FFFF99"/>
            <w:noWrap/>
            <w:hideMark/>
          </w:tcPr>
          <w:p w14:paraId="4D463FD8"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1.100.699,13</w:t>
            </w:r>
          </w:p>
        </w:tc>
        <w:tc>
          <w:tcPr>
            <w:tcW w:w="1420" w:type="dxa"/>
            <w:tcBorders>
              <w:top w:val="nil"/>
              <w:left w:val="nil"/>
              <w:bottom w:val="nil"/>
              <w:right w:val="nil"/>
            </w:tcBorders>
            <w:shd w:val="clear" w:color="000000" w:fill="FFFF99"/>
            <w:noWrap/>
            <w:hideMark/>
          </w:tcPr>
          <w:p w14:paraId="1B0C2174"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1.094.913,45</w:t>
            </w:r>
          </w:p>
        </w:tc>
        <w:tc>
          <w:tcPr>
            <w:tcW w:w="1420" w:type="dxa"/>
            <w:tcBorders>
              <w:top w:val="nil"/>
              <w:left w:val="nil"/>
              <w:bottom w:val="nil"/>
              <w:right w:val="nil"/>
            </w:tcBorders>
            <w:shd w:val="clear" w:color="000000" w:fill="FFFF99"/>
            <w:noWrap/>
            <w:hideMark/>
          </w:tcPr>
          <w:p w14:paraId="3B6C2CC4"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1.116.811,74</w:t>
            </w:r>
          </w:p>
        </w:tc>
      </w:tr>
      <w:tr w:rsidR="00F3507F" w:rsidRPr="00F3507F" w14:paraId="4E4B113C" w14:textId="77777777" w:rsidTr="00F3507F">
        <w:trPr>
          <w:trHeight w:val="255"/>
        </w:trPr>
        <w:tc>
          <w:tcPr>
            <w:tcW w:w="6676" w:type="dxa"/>
            <w:gridSpan w:val="2"/>
            <w:tcBorders>
              <w:top w:val="nil"/>
              <w:left w:val="nil"/>
              <w:bottom w:val="nil"/>
              <w:right w:val="nil"/>
            </w:tcBorders>
            <w:shd w:val="clear" w:color="000000" w:fill="FFFF00"/>
            <w:noWrap/>
            <w:hideMark/>
          </w:tcPr>
          <w:p w14:paraId="174E2CC6"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 PRIHODI ZA POSEBNE NAMJENE</w:t>
            </w:r>
          </w:p>
        </w:tc>
        <w:tc>
          <w:tcPr>
            <w:tcW w:w="1840" w:type="dxa"/>
            <w:tcBorders>
              <w:top w:val="nil"/>
              <w:left w:val="nil"/>
              <w:bottom w:val="nil"/>
              <w:right w:val="nil"/>
            </w:tcBorders>
            <w:shd w:val="clear" w:color="000000" w:fill="FFFF00"/>
            <w:noWrap/>
            <w:hideMark/>
          </w:tcPr>
          <w:p w14:paraId="2D185F74"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159.574,67</w:t>
            </w:r>
          </w:p>
        </w:tc>
        <w:tc>
          <w:tcPr>
            <w:tcW w:w="1420" w:type="dxa"/>
            <w:tcBorders>
              <w:top w:val="nil"/>
              <w:left w:val="nil"/>
              <w:bottom w:val="nil"/>
              <w:right w:val="nil"/>
            </w:tcBorders>
            <w:shd w:val="clear" w:color="000000" w:fill="FFFF00"/>
            <w:noWrap/>
            <w:hideMark/>
          </w:tcPr>
          <w:p w14:paraId="1B12AF79"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154.729,75</w:t>
            </w:r>
          </w:p>
        </w:tc>
        <w:tc>
          <w:tcPr>
            <w:tcW w:w="1420" w:type="dxa"/>
            <w:tcBorders>
              <w:top w:val="nil"/>
              <w:left w:val="nil"/>
              <w:bottom w:val="nil"/>
              <w:right w:val="nil"/>
            </w:tcBorders>
            <w:shd w:val="clear" w:color="000000" w:fill="FFFF00"/>
            <w:noWrap/>
            <w:hideMark/>
          </w:tcPr>
          <w:p w14:paraId="36E26FA0"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171.613,26</w:t>
            </w:r>
          </w:p>
        </w:tc>
        <w:tc>
          <w:tcPr>
            <w:tcW w:w="1420" w:type="dxa"/>
            <w:tcBorders>
              <w:top w:val="nil"/>
              <w:left w:val="nil"/>
              <w:bottom w:val="nil"/>
              <w:right w:val="nil"/>
            </w:tcBorders>
            <w:shd w:val="clear" w:color="000000" w:fill="FFFF00"/>
            <w:noWrap/>
            <w:hideMark/>
          </w:tcPr>
          <w:p w14:paraId="27E12F9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175.045,53</w:t>
            </w:r>
          </w:p>
        </w:tc>
        <w:tc>
          <w:tcPr>
            <w:tcW w:w="1420" w:type="dxa"/>
            <w:tcBorders>
              <w:top w:val="nil"/>
              <w:left w:val="nil"/>
              <w:bottom w:val="nil"/>
              <w:right w:val="nil"/>
            </w:tcBorders>
            <w:shd w:val="clear" w:color="000000" w:fill="FFFF00"/>
            <w:noWrap/>
            <w:hideMark/>
          </w:tcPr>
          <w:p w14:paraId="04EB3489"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178.546,44</w:t>
            </w:r>
          </w:p>
        </w:tc>
      </w:tr>
      <w:tr w:rsidR="00F3507F" w:rsidRPr="00F3507F" w14:paraId="56CADDF4" w14:textId="77777777" w:rsidTr="00F3507F">
        <w:trPr>
          <w:trHeight w:val="255"/>
        </w:trPr>
        <w:tc>
          <w:tcPr>
            <w:tcW w:w="6676" w:type="dxa"/>
            <w:gridSpan w:val="2"/>
            <w:tcBorders>
              <w:top w:val="nil"/>
              <w:left w:val="nil"/>
              <w:bottom w:val="nil"/>
              <w:right w:val="nil"/>
            </w:tcBorders>
            <w:shd w:val="clear" w:color="000000" w:fill="FFFF99"/>
            <w:noWrap/>
            <w:hideMark/>
          </w:tcPr>
          <w:p w14:paraId="30E0FDBE"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4.1. PRIHODI OD KOMUNALNE NAKNADE</w:t>
            </w:r>
          </w:p>
        </w:tc>
        <w:tc>
          <w:tcPr>
            <w:tcW w:w="1840" w:type="dxa"/>
            <w:tcBorders>
              <w:top w:val="nil"/>
              <w:left w:val="nil"/>
              <w:bottom w:val="nil"/>
              <w:right w:val="nil"/>
            </w:tcBorders>
            <w:shd w:val="clear" w:color="000000" w:fill="FFFF99"/>
            <w:noWrap/>
            <w:hideMark/>
          </w:tcPr>
          <w:p w14:paraId="42733EC9"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47.676,32</w:t>
            </w:r>
          </w:p>
        </w:tc>
        <w:tc>
          <w:tcPr>
            <w:tcW w:w="1420" w:type="dxa"/>
            <w:tcBorders>
              <w:top w:val="nil"/>
              <w:left w:val="nil"/>
              <w:bottom w:val="nil"/>
              <w:right w:val="nil"/>
            </w:tcBorders>
            <w:shd w:val="clear" w:color="000000" w:fill="FFFF99"/>
            <w:noWrap/>
            <w:hideMark/>
          </w:tcPr>
          <w:p w14:paraId="5A3C79E9"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53.999,77</w:t>
            </w:r>
          </w:p>
        </w:tc>
        <w:tc>
          <w:tcPr>
            <w:tcW w:w="1420" w:type="dxa"/>
            <w:tcBorders>
              <w:top w:val="nil"/>
              <w:left w:val="nil"/>
              <w:bottom w:val="nil"/>
              <w:right w:val="nil"/>
            </w:tcBorders>
            <w:shd w:val="clear" w:color="000000" w:fill="FFFF99"/>
            <w:noWrap/>
            <w:hideMark/>
          </w:tcPr>
          <w:p w14:paraId="5D1DD821"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53.475,34</w:t>
            </w:r>
          </w:p>
        </w:tc>
        <w:tc>
          <w:tcPr>
            <w:tcW w:w="1420" w:type="dxa"/>
            <w:tcBorders>
              <w:top w:val="nil"/>
              <w:left w:val="nil"/>
              <w:bottom w:val="nil"/>
              <w:right w:val="nil"/>
            </w:tcBorders>
            <w:shd w:val="clear" w:color="000000" w:fill="FFFF99"/>
            <w:noWrap/>
            <w:hideMark/>
          </w:tcPr>
          <w:p w14:paraId="5CF946D3"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54.544,85</w:t>
            </w:r>
          </w:p>
        </w:tc>
        <w:tc>
          <w:tcPr>
            <w:tcW w:w="1420" w:type="dxa"/>
            <w:tcBorders>
              <w:top w:val="nil"/>
              <w:left w:val="nil"/>
              <w:bottom w:val="nil"/>
              <w:right w:val="nil"/>
            </w:tcBorders>
            <w:shd w:val="clear" w:color="000000" w:fill="FFFF99"/>
            <w:noWrap/>
            <w:hideMark/>
          </w:tcPr>
          <w:p w14:paraId="621EE883"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55.635,75</w:t>
            </w:r>
          </w:p>
        </w:tc>
      </w:tr>
      <w:tr w:rsidR="00F3507F" w:rsidRPr="00F3507F" w14:paraId="2B8E4649" w14:textId="77777777" w:rsidTr="00F3507F">
        <w:trPr>
          <w:trHeight w:val="255"/>
        </w:trPr>
        <w:tc>
          <w:tcPr>
            <w:tcW w:w="6676" w:type="dxa"/>
            <w:gridSpan w:val="2"/>
            <w:tcBorders>
              <w:top w:val="nil"/>
              <w:left w:val="nil"/>
              <w:bottom w:val="nil"/>
              <w:right w:val="nil"/>
            </w:tcBorders>
            <w:shd w:val="clear" w:color="000000" w:fill="FFFF99"/>
            <w:noWrap/>
            <w:hideMark/>
          </w:tcPr>
          <w:p w14:paraId="3FB1B6DA"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4.2. PRIHODI OD KOMUNALNOG DOPRINOSA</w:t>
            </w:r>
          </w:p>
        </w:tc>
        <w:tc>
          <w:tcPr>
            <w:tcW w:w="1840" w:type="dxa"/>
            <w:tcBorders>
              <w:top w:val="nil"/>
              <w:left w:val="nil"/>
              <w:bottom w:val="nil"/>
              <w:right w:val="nil"/>
            </w:tcBorders>
            <w:shd w:val="clear" w:color="000000" w:fill="FFFF99"/>
            <w:noWrap/>
            <w:hideMark/>
          </w:tcPr>
          <w:p w14:paraId="1FC0A18A"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663,95</w:t>
            </w:r>
          </w:p>
        </w:tc>
        <w:tc>
          <w:tcPr>
            <w:tcW w:w="1420" w:type="dxa"/>
            <w:tcBorders>
              <w:top w:val="nil"/>
              <w:left w:val="nil"/>
              <w:bottom w:val="nil"/>
              <w:right w:val="nil"/>
            </w:tcBorders>
            <w:shd w:val="clear" w:color="000000" w:fill="FFFF99"/>
            <w:noWrap/>
            <w:hideMark/>
          </w:tcPr>
          <w:p w14:paraId="3C01E48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500,00</w:t>
            </w:r>
          </w:p>
        </w:tc>
        <w:tc>
          <w:tcPr>
            <w:tcW w:w="1420" w:type="dxa"/>
            <w:tcBorders>
              <w:top w:val="nil"/>
              <w:left w:val="nil"/>
              <w:bottom w:val="nil"/>
              <w:right w:val="nil"/>
            </w:tcBorders>
            <w:shd w:val="clear" w:color="000000" w:fill="FFFF99"/>
            <w:noWrap/>
            <w:hideMark/>
          </w:tcPr>
          <w:p w14:paraId="2FA8EE21"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4.000,00</w:t>
            </w:r>
          </w:p>
        </w:tc>
        <w:tc>
          <w:tcPr>
            <w:tcW w:w="1420" w:type="dxa"/>
            <w:tcBorders>
              <w:top w:val="nil"/>
              <w:left w:val="nil"/>
              <w:bottom w:val="nil"/>
              <w:right w:val="nil"/>
            </w:tcBorders>
            <w:shd w:val="clear" w:color="000000" w:fill="FFFF99"/>
            <w:noWrap/>
            <w:hideMark/>
          </w:tcPr>
          <w:p w14:paraId="7EC42EB8"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4.080,00</w:t>
            </w:r>
          </w:p>
        </w:tc>
        <w:tc>
          <w:tcPr>
            <w:tcW w:w="1420" w:type="dxa"/>
            <w:tcBorders>
              <w:top w:val="nil"/>
              <w:left w:val="nil"/>
              <w:bottom w:val="nil"/>
              <w:right w:val="nil"/>
            </w:tcBorders>
            <w:shd w:val="clear" w:color="000000" w:fill="FFFF99"/>
            <w:noWrap/>
            <w:hideMark/>
          </w:tcPr>
          <w:p w14:paraId="474134AA"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4.161,60</w:t>
            </w:r>
          </w:p>
        </w:tc>
      </w:tr>
      <w:tr w:rsidR="00F3507F" w:rsidRPr="00F3507F" w14:paraId="154358E3" w14:textId="77777777" w:rsidTr="00F3507F">
        <w:trPr>
          <w:trHeight w:val="255"/>
        </w:trPr>
        <w:tc>
          <w:tcPr>
            <w:tcW w:w="6676" w:type="dxa"/>
            <w:gridSpan w:val="2"/>
            <w:tcBorders>
              <w:top w:val="nil"/>
              <w:left w:val="nil"/>
              <w:bottom w:val="nil"/>
              <w:right w:val="nil"/>
            </w:tcBorders>
            <w:shd w:val="clear" w:color="000000" w:fill="FFFF99"/>
            <w:noWrap/>
            <w:hideMark/>
          </w:tcPr>
          <w:p w14:paraId="0C2B20E9"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4.3. PRIHODI OD ZAKUPA POLJOPRIVREDNOG ZEMLJIŠTA</w:t>
            </w:r>
          </w:p>
        </w:tc>
        <w:tc>
          <w:tcPr>
            <w:tcW w:w="1840" w:type="dxa"/>
            <w:tcBorders>
              <w:top w:val="nil"/>
              <w:left w:val="nil"/>
              <w:bottom w:val="nil"/>
              <w:right w:val="nil"/>
            </w:tcBorders>
            <w:shd w:val="clear" w:color="000000" w:fill="FFFF99"/>
            <w:noWrap/>
            <w:hideMark/>
          </w:tcPr>
          <w:p w14:paraId="6D9A3B9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31.038,63</w:t>
            </w:r>
          </w:p>
        </w:tc>
        <w:tc>
          <w:tcPr>
            <w:tcW w:w="1420" w:type="dxa"/>
            <w:tcBorders>
              <w:top w:val="nil"/>
              <w:left w:val="nil"/>
              <w:bottom w:val="nil"/>
              <w:right w:val="nil"/>
            </w:tcBorders>
            <w:shd w:val="clear" w:color="000000" w:fill="FFFF99"/>
            <w:noWrap/>
            <w:hideMark/>
          </w:tcPr>
          <w:p w14:paraId="50EC4154"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29.830,87</w:t>
            </w:r>
          </w:p>
        </w:tc>
        <w:tc>
          <w:tcPr>
            <w:tcW w:w="1420" w:type="dxa"/>
            <w:tcBorders>
              <w:top w:val="nil"/>
              <w:left w:val="nil"/>
              <w:bottom w:val="nil"/>
              <w:right w:val="nil"/>
            </w:tcBorders>
            <w:shd w:val="clear" w:color="000000" w:fill="FFFF99"/>
            <w:noWrap/>
            <w:hideMark/>
          </w:tcPr>
          <w:p w14:paraId="129325EF"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36.032,49</w:t>
            </w:r>
          </w:p>
        </w:tc>
        <w:tc>
          <w:tcPr>
            <w:tcW w:w="1420" w:type="dxa"/>
            <w:tcBorders>
              <w:top w:val="nil"/>
              <w:left w:val="nil"/>
              <w:bottom w:val="nil"/>
              <w:right w:val="nil"/>
            </w:tcBorders>
            <w:shd w:val="clear" w:color="000000" w:fill="FFFF99"/>
            <w:noWrap/>
            <w:hideMark/>
          </w:tcPr>
          <w:p w14:paraId="32230350"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36.753,14</w:t>
            </w:r>
          </w:p>
        </w:tc>
        <w:tc>
          <w:tcPr>
            <w:tcW w:w="1420" w:type="dxa"/>
            <w:tcBorders>
              <w:top w:val="nil"/>
              <w:left w:val="nil"/>
              <w:bottom w:val="nil"/>
              <w:right w:val="nil"/>
            </w:tcBorders>
            <w:shd w:val="clear" w:color="000000" w:fill="FFFF99"/>
            <w:noWrap/>
            <w:hideMark/>
          </w:tcPr>
          <w:p w14:paraId="0442E47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37.488,20</w:t>
            </w:r>
          </w:p>
        </w:tc>
      </w:tr>
      <w:tr w:rsidR="00F3507F" w:rsidRPr="00F3507F" w14:paraId="48BF8061" w14:textId="77777777" w:rsidTr="00F3507F">
        <w:trPr>
          <w:trHeight w:val="255"/>
        </w:trPr>
        <w:tc>
          <w:tcPr>
            <w:tcW w:w="6676" w:type="dxa"/>
            <w:gridSpan w:val="2"/>
            <w:tcBorders>
              <w:top w:val="nil"/>
              <w:left w:val="nil"/>
              <w:bottom w:val="nil"/>
              <w:right w:val="nil"/>
            </w:tcBorders>
            <w:shd w:val="clear" w:color="000000" w:fill="FFFF99"/>
            <w:noWrap/>
            <w:hideMark/>
          </w:tcPr>
          <w:p w14:paraId="53B5C405"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4.4. PRIHODI OD GROBNE NAKNADE</w:t>
            </w:r>
          </w:p>
        </w:tc>
        <w:tc>
          <w:tcPr>
            <w:tcW w:w="1840" w:type="dxa"/>
            <w:tcBorders>
              <w:top w:val="nil"/>
              <w:left w:val="nil"/>
              <w:bottom w:val="nil"/>
              <w:right w:val="nil"/>
            </w:tcBorders>
            <w:shd w:val="clear" w:color="000000" w:fill="FFFF99"/>
            <w:noWrap/>
            <w:hideMark/>
          </w:tcPr>
          <w:p w14:paraId="7F2DDF8F"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14.070,24</w:t>
            </w:r>
          </w:p>
        </w:tc>
        <w:tc>
          <w:tcPr>
            <w:tcW w:w="1420" w:type="dxa"/>
            <w:tcBorders>
              <w:top w:val="nil"/>
              <w:left w:val="nil"/>
              <w:bottom w:val="nil"/>
              <w:right w:val="nil"/>
            </w:tcBorders>
            <w:shd w:val="clear" w:color="000000" w:fill="FFFF99"/>
            <w:noWrap/>
            <w:hideMark/>
          </w:tcPr>
          <w:p w14:paraId="1DE678CC"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11.425,47</w:t>
            </w:r>
          </w:p>
        </w:tc>
        <w:tc>
          <w:tcPr>
            <w:tcW w:w="1420" w:type="dxa"/>
            <w:tcBorders>
              <w:top w:val="nil"/>
              <w:left w:val="nil"/>
              <w:bottom w:val="nil"/>
              <w:right w:val="nil"/>
            </w:tcBorders>
            <w:shd w:val="clear" w:color="000000" w:fill="FFFF99"/>
            <w:noWrap/>
            <w:hideMark/>
          </w:tcPr>
          <w:p w14:paraId="2DB4E9BA"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11.650,51</w:t>
            </w:r>
          </w:p>
        </w:tc>
        <w:tc>
          <w:tcPr>
            <w:tcW w:w="1420" w:type="dxa"/>
            <w:tcBorders>
              <w:top w:val="nil"/>
              <w:left w:val="nil"/>
              <w:bottom w:val="nil"/>
              <w:right w:val="nil"/>
            </w:tcBorders>
            <w:shd w:val="clear" w:color="000000" w:fill="FFFF99"/>
            <w:noWrap/>
            <w:hideMark/>
          </w:tcPr>
          <w:p w14:paraId="1077403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11.883,52</w:t>
            </w:r>
          </w:p>
        </w:tc>
        <w:tc>
          <w:tcPr>
            <w:tcW w:w="1420" w:type="dxa"/>
            <w:tcBorders>
              <w:top w:val="nil"/>
              <w:left w:val="nil"/>
              <w:bottom w:val="nil"/>
              <w:right w:val="nil"/>
            </w:tcBorders>
            <w:shd w:val="clear" w:color="000000" w:fill="FFFF99"/>
            <w:noWrap/>
            <w:hideMark/>
          </w:tcPr>
          <w:p w14:paraId="49E747EF"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12.121,19</w:t>
            </w:r>
          </w:p>
        </w:tc>
      </w:tr>
      <w:tr w:rsidR="00F3507F" w:rsidRPr="00F3507F" w14:paraId="2226DECA" w14:textId="77777777" w:rsidTr="00F3507F">
        <w:trPr>
          <w:trHeight w:val="525"/>
        </w:trPr>
        <w:tc>
          <w:tcPr>
            <w:tcW w:w="6676" w:type="dxa"/>
            <w:gridSpan w:val="2"/>
            <w:tcBorders>
              <w:top w:val="nil"/>
              <w:left w:val="nil"/>
              <w:bottom w:val="nil"/>
              <w:right w:val="nil"/>
            </w:tcBorders>
            <w:shd w:val="clear" w:color="000000" w:fill="FFFF99"/>
            <w:hideMark/>
          </w:tcPr>
          <w:p w14:paraId="75ACD9EF"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4.5. PRIHODI OD NAKNADE ZA ZADRŽAVANJE NAZAKONITO IZGRAĐENIH ZGRADA</w:t>
            </w:r>
          </w:p>
        </w:tc>
        <w:tc>
          <w:tcPr>
            <w:tcW w:w="1840" w:type="dxa"/>
            <w:tcBorders>
              <w:top w:val="nil"/>
              <w:left w:val="nil"/>
              <w:bottom w:val="nil"/>
              <w:right w:val="nil"/>
            </w:tcBorders>
            <w:shd w:val="clear" w:color="000000" w:fill="FFFF99"/>
            <w:noWrap/>
            <w:hideMark/>
          </w:tcPr>
          <w:p w14:paraId="033197B8"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187,73</w:t>
            </w:r>
          </w:p>
        </w:tc>
        <w:tc>
          <w:tcPr>
            <w:tcW w:w="1420" w:type="dxa"/>
            <w:tcBorders>
              <w:top w:val="nil"/>
              <w:left w:val="nil"/>
              <w:bottom w:val="nil"/>
              <w:right w:val="nil"/>
            </w:tcBorders>
            <w:shd w:val="clear" w:color="000000" w:fill="FFFF99"/>
            <w:noWrap/>
            <w:hideMark/>
          </w:tcPr>
          <w:p w14:paraId="209624EB"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3B13124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65B0320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337B743C"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r>
      <w:tr w:rsidR="00F3507F" w:rsidRPr="00F3507F" w14:paraId="38B70F62" w14:textId="77777777" w:rsidTr="00F3507F">
        <w:trPr>
          <w:trHeight w:val="255"/>
        </w:trPr>
        <w:tc>
          <w:tcPr>
            <w:tcW w:w="6676" w:type="dxa"/>
            <w:gridSpan w:val="2"/>
            <w:tcBorders>
              <w:top w:val="nil"/>
              <w:left w:val="nil"/>
              <w:bottom w:val="nil"/>
              <w:right w:val="nil"/>
            </w:tcBorders>
            <w:shd w:val="clear" w:color="000000" w:fill="FFFF99"/>
            <w:noWrap/>
            <w:hideMark/>
          </w:tcPr>
          <w:p w14:paraId="483DBFAD"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4.6. PRIHODI OD KONCESIJE DRŽAVNOG POLJOP.ZEMLJIŠTA</w:t>
            </w:r>
          </w:p>
        </w:tc>
        <w:tc>
          <w:tcPr>
            <w:tcW w:w="1840" w:type="dxa"/>
            <w:tcBorders>
              <w:top w:val="nil"/>
              <w:left w:val="nil"/>
              <w:bottom w:val="nil"/>
              <w:right w:val="nil"/>
            </w:tcBorders>
            <w:shd w:val="clear" w:color="000000" w:fill="FFFF99"/>
            <w:noWrap/>
            <w:hideMark/>
          </w:tcPr>
          <w:p w14:paraId="03EF36F4"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49.820,89</w:t>
            </w:r>
          </w:p>
        </w:tc>
        <w:tc>
          <w:tcPr>
            <w:tcW w:w="1420" w:type="dxa"/>
            <w:tcBorders>
              <w:top w:val="nil"/>
              <w:left w:val="nil"/>
              <w:bottom w:val="nil"/>
              <w:right w:val="nil"/>
            </w:tcBorders>
            <w:shd w:val="clear" w:color="000000" w:fill="FFFF99"/>
            <w:noWrap/>
            <w:hideMark/>
          </w:tcPr>
          <w:p w14:paraId="0B1BDFB9"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49.809,19</w:t>
            </w:r>
          </w:p>
        </w:tc>
        <w:tc>
          <w:tcPr>
            <w:tcW w:w="1420" w:type="dxa"/>
            <w:tcBorders>
              <w:top w:val="nil"/>
              <w:left w:val="nil"/>
              <w:bottom w:val="nil"/>
              <w:right w:val="nil"/>
            </w:tcBorders>
            <w:shd w:val="clear" w:color="000000" w:fill="FFFF99"/>
            <w:noWrap/>
            <w:hideMark/>
          </w:tcPr>
          <w:p w14:paraId="47626EB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53.793,92</w:t>
            </w:r>
          </w:p>
        </w:tc>
        <w:tc>
          <w:tcPr>
            <w:tcW w:w="1420" w:type="dxa"/>
            <w:tcBorders>
              <w:top w:val="nil"/>
              <w:left w:val="nil"/>
              <w:bottom w:val="nil"/>
              <w:right w:val="nil"/>
            </w:tcBorders>
            <w:shd w:val="clear" w:color="000000" w:fill="FFFF99"/>
            <w:noWrap/>
            <w:hideMark/>
          </w:tcPr>
          <w:p w14:paraId="263DFFE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54.869,80</w:t>
            </w:r>
          </w:p>
        </w:tc>
        <w:tc>
          <w:tcPr>
            <w:tcW w:w="1420" w:type="dxa"/>
            <w:tcBorders>
              <w:top w:val="nil"/>
              <w:left w:val="nil"/>
              <w:bottom w:val="nil"/>
              <w:right w:val="nil"/>
            </w:tcBorders>
            <w:shd w:val="clear" w:color="000000" w:fill="FFFF99"/>
            <w:noWrap/>
            <w:hideMark/>
          </w:tcPr>
          <w:p w14:paraId="33900FB3"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55.967,20</w:t>
            </w:r>
          </w:p>
        </w:tc>
      </w:tr>
      <w:tr w:rsidR="00F3507F" w:rsidRPr="00F3507F" w14:paraId="7F52B188" w14:textId="77777777" w:rsidTr="00F3507F">
        <w:trPr>
          <w:trHeight w:val="255"/>
        </w:trPr>
        <w:tc>
          <w:tcPr>
            <w:tcW w:w="6676" w:type="dxa"/>
            <w:gridSpan w:val="2"/>
            <w:tcBorders>
              <w:top w:val="nil"/>
              <w:left w:val="nil"/>
              <w:bottom w:val="nil"/>
              <w:right w:val="nil"/>
            </w:tcBorders>
            <w:shd w:val="clear" w:color="000000" w:fill="FFFF99"/>
            <w:noWrap/>
            <w:hideMark/>
          </w:tcPr>
          <w:p w14:paraId="61D5F5C5"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4.7. KONCESIJA ZA ODVOZ KOMUNALNOG OTPADA</w:t>
            </w:r>
          </w:p>
        </w:tc>
        <w:tc>
          <w:tcPr>
            <w:tcW w:w="1840" w:type="dxa"/>
            <w:tcBorders>
              <w:top w:val="nil"/>
              <w:left w:val="nil"/>
              <w:bottom w:val="nil"/>
              <w:right w:val="nil"/>
            </w:tcBorders>
            <w:shd w:val="clear" w:color="000000" w:fill="FFFF99"/>
            <w:noWrap/>
            <w:hideMark/>
          </w:tcPr>
          <w:p w14:paraId="6842783B"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1.194,50</w:t>
            </w:r>
          </w:p>
        </w:tc>
        <w:tc>
          <w:tcPr>
            <w:tcW w:w="1420" w:type="dxa"/>
            <w:tcBorders>
              <w:top w:val="nil"/>
              <w:left w:val="nil"/>
              <w:bottom w:val="nil"/>
              <w:right w:val="nil"/>
            </w:tcBorders>
            <w:shd w:val="clear" w:color="000000" w:fill="FFFF99"/>
            <w:noWrap/>
            <w:hideMark/>
          </w:tcPr>
          <w:p w14:paraId="590B5E54"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242E8FC3"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294DFE1D"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301A62F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r>
      <w:tr w:rsidR="00F3507F" w:rsidRPr="00F3507F" w14:paraId="14D7A203" w14:textId="77777777" w:rsidTr="00F3507F">
        <w:trPr>
          <w:trHeight w:val="255"/>
        </w:trPr>
        <w:tc>
          <w:tcPr>
            <w:tcW w:w="6676" w:type="dxa"/>
            <w:gridSpan w:val="2"/>
            <w:tcBorders>
              <w:top w:val="nil"/>
              <w:left w:val="nil"/>
              <w:bottom w:val="nil"/>
              <w:right w:val="nil"/>
            </w:tcBorders>
            <w:shd w:val="clear" w:color="000000" w:fill="FFFF99"/>
            <w:noWrap/>
            <w:hideMark/>
          </w:tcPr>
          <w:p w14:paraId="2271A385"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4.8. OSTALI NAMJENSKI PRIHODI</w:t>
            </w:r>
          </w:p>
        </w:tc>
        <w:tc>
          <w:tcPr>
            <w:tcW w:w="1840" w:type="dxa"/>
            <w:tcBorders>
              <w:top w:val="nil"/>
              <w:left w:val="nil"/>
              <w:bottom w:val="nil"/>
              <w:right w:val="nil"/>
            </w:tcBorders>
            <w:shd w:val="clear" w:color="000000" w:fill="FFFF99"/>
            <w:noWrap/>
            <w:hideMark/>
          </w:tcPr>
          <w:p w14:paraId="7C9AFB8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14.198,56</w:t>
            </w:r>
          </w:p>
        </w:tc>
        <w:tc>
          <w:tcPr>
            <w:tcW w:w="1420" w:type="dxa"/>
            <w:tcBorders>
              <w:top w:val="nil"/>
              <w:left w:val="nil"/>
              <w:bottom w:val="nil"/>
              <w:right w:val="nil"/>
            </w:tcBorders>
            <w:shd w:val="clear" w:color="000000" w:fill="FFFF99"/>
            <w:noWrap/>
            <w:hideMark/>
          </w:tcPr>
          <w:p w14:paraId="60B17969"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9.164,45</w:t>
            </w:r>
          </w:p>
        </w:tc>
        <w:tc>
          <w:tcPr>
            <w:tcW w:w="1420" w:type="dxa"/>
            <w:tcBorders>
              <w:top w:val="nil"/>
              <w:left w:val="nil"/>
              <w:bottom w:val="nil"/>
              <w:right w:val="nil"/>
            </w:tcBorders>
            <w:shd w:val="clear" w:color="000000" w:fill="FFFF99"/>
            <w:noWrap/>
            <w:hideMark/>
          </w:tcPr>
          <w:p w14:paraId="138B90A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12.661,00</w:t>
            </w:r>
          </w:p>
        </w:tc>
        <w:tc>
          <w:tcPr>
            <w:tcW w:w="1420" w:type="dxa"/>
            <w:tcBorders>
              <w:top w:val="nil"/>
              <w:left w:val="nil"/>
              <w:bottom w:val="nil"/>
              <w:right w:val="nil"/>
            </w:tcBorders>
            <w:shd w:val="clear" w:color="000000" w:fill="FFFF99"/>
            <w:noWrap/>
            <w:hideMark/>
          </w:tcPr>
          <w:p w14:paraId="6C3A2D63"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12.914,22</w:t>
            </w:r>
          </w:p>
        </w:tc>
        <w:tc>
          <w:tcPr>
            <w:tcW w:w="1420" w:type="dxa"/>
            <w:tcBorders>
              <w:top w:val="nil"/>
              <w:left w:val="nil"/>
              <w:bottom w:val="nil"/>
              <w:right w:val="nil"/>
            </w:tcBorders>
            <w:shd w:val="clear" w:color="000000" w:fill="FFFF99"/>
            <w:noWrap/>
            <w:hideMark/>
          </w:tcPr>
          <w:p w14:paraId="0EEC286D"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13.172,50</w:t>
            </w:r>
          </w:p>
        </w:tc>
      </w:tr>
      <w:tr w:rsidR="00F3507F" w:rsidRPr="00F3507F" w14:paraId="6DBA9995" w14:textId="77777777" w:rsidTr="00F3507F">
        <w:trPr>
          <w:trHeight w:val="255"/>
        </w:trPr>
        <w:tc>
          <w:tcPr>
            <w:tcW w:w="6676" w:type="dxa"/>
            <w:gridSpan w:val="2"/>
            <w:tcBorders>
              <w:top w:val="nil"/>
              <w:left w:val="nil"/>
              <w:bottom w:val="nil"/>
              <w:right w:val="nil"/>
            </w:tcBorders>
            <w:shd w:val="clear" w:color="000000" w:fill="FFFF99"/>
            <w:noWrap/>
            <w:hideMark/>
          </w:tcPr>
          <w:p w14:paraId="2F6EFA59"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4.9. KONCESIJA ZA ESKPLOATACIJU</w:t>
            </w:r>
          </w:p>
        </w:tc>
        <w:tc>
          <w:tcPr>
            <w:tcW w:w="1840" w:type="dxa"/>
            <w:tcBorders>
              <w:top w:val="nil"/>
              <w:left w:val="nil"/>
              <w:bottom w:val="nil"/>
              <w:right w:val="nil"/>
            </w:tcBorders>
            <w:shd w:val="clear" w:color="000000" w:fill="FFFF99"/>
            <w:noWrap/>
            <w:hideMark/>
          </w:tcPr>
          <w:p w14:paraId="4F86F71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723,85</w:t>
            </w:r>
          </w:p>
        </w:tc>
        <w:tc>
          <w:tcPr>
            <w:tcW w:w="1420" w:type="dxa"/>
            <w:tcBorders>
              <w:top w:val="nil"/>
              <w:left w:val="nil"/>
              <w:bottom w:val="nil"/>
              <w:right w:val="nil"/>
            </w:tcBorders>
            <w:shd w:val="clear" w:color="000000" w:fill="FFFF99"/>
            <w:noWrap/>
            <w:hideMark/>
          </w:tcPr>
          <w:p w14:paraId="07C1B6CD"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2D8E859B"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4FA84873"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05F04603"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r>
      <w:tr w:rsidR="00F3507F" w:rsidRPr="00F3507F" w14:paraId="5D17A10E" w14:textId="77777777" w:rsidTr="00F3507F">
        <w:trPr>
          <w:trHeight w:val="255"/>
        </w:trPr>
        <w:tc>
          <w:tcPr>
            <w:tcW w:w="6676" w:type="dxa"/>
            <w:gridSpan w:val="2"/>
            <w:tcBorders>
              <w:top w:val="nil"/>
              <w:left w:val="nil"/>
              <w:bottom w:val="nil"/>
              <w:right w:val="nil"/>
            </w:tcBorders>
            <w:shd w:val="clear" w:color="000000" w:fill="FFFF00"/>
            <w:noWrap/>
            <w:hideMark/>
          </w:tcPr>
          <w:p w14:paraId="2AA2E7AF"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5. POMOĆI</w:t>
            </w:r>
          </w:p>
        </w:tc>
        <w:tc>
          <w:tcPr>
            <w:tcW w:w="1840" w:type="dxa"/>
            <w:tcBorders>
              <w:top w:val="nil"/>
              <w:left w:val="nil"/>
              <w:bottom w:val="nil"/>
              <w:right w:val="nil"/>
            </w:tcBorders>
            <w:shd w:val="clear" w:color="000000" w:fill="FFFF00"/>
            <w:noWrap/>
            <w:hideMark/>
          </w:tcPr>
          <w:p w14:paraId="469EF679"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417.845,97</w:t>
            </w:r>
          </w:p>
        </w:tc>
        <w:tc>
          <w:tcPr>
            <w:tcW w:w="1420" w:type="dxa"/>
            <w:tcBorders>
              <w:top w:val="nil"/>
              <w:left w:val="nil"/>
              <w:bottom w:val="nil"/>
              <w:right w:val="nil"/>
            </w:tcBorders>
            <w:shd w:val="clear" w:color="000000" w:fill="FFFF00"/>
            <w:noWrap/>
            <w:hideMark/>
          </w:tcPr>
          <w:p w14:paraId="5B6247E3"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2.591.945,99</w:t>
            </w:r>
          </w:p>
        </w:tc>
        <w:tc>
          <w:tcPr>
            <w:tcW w:w="1420" w:type="dxa"/>
            <w:tcBorders>
              <w:top w:val="nil"/>
              <w:left w:val="nil"/>
              <w:bottom w:val="nil"/>
              <w:right w:val="nil"/>
            </w:tcBorders>
            <w:shd w:val="clear" w:color="000000" w:fill="FFFF00"/>
            <w:noWrap/>
            <w:hideMark/>
          </w:tcPr>
          <w:p w14:paraId="646CB7B0"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3.479.175,04</w:t>
            </w:r>
          </w:p>
        </w:tc>
        <w:tc>
          <w:tcPr>
            <w:tcW w:w="1420" w:type="dxa"/>
            <w:tcBorders>
              <w:top w:val="nil"/>
              <w:left w:val="nil"/>
              <w:bottom w:val="nil"/>
              <w:right w:val="nil"/>
            </w:tcBorders>
            <w:shd w:val="clear" w:color="000000" w:fill="FFFF00"/>
            <w:noWrap/>
            <w:hideMark/>
          </w:tcPr>
          <w:p w14:paraId="39CFCE2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2.391.760,22</w:t>
            </w:r>
          </w:p>
        </w:tc>
        <w:tc>
          <w:tcPr>
            <w:tcW w:w="1420" w:type="dxa"/>
            <w:tcBorders>
              <w:top w:val="nil"/>
              <w:left w:val="nil"/>
              <w:bottom w:val="nil"/>
              <w:right w:val="nil"/>
            </w:tcBorders>
            <w:shd w:val="clear" w:color="000000" w:fill="FFFF00"/>
            <w:noWrap/>
            <w:hideMark/>
          </w:tcPr>
          <w:p w14:paraId="74257C1F"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2.464.178,37</w:t>
            </w:r>
          </w:p>
        </w:tc>
      </w:tr>
      <w:tr w:rsidR="00F3507F" w:rsidRPr="00F3507F" w14:paraId="6DFE35BE" w14:textId="77777777" w:rsidTr="00F3507F">
        <w:trPr>
          <w:trHeight w:val="255"/>
        </w:trPr>
        <w:tc>
          <w:tcPr>
            <w:tcW w:w="6676" w:type="dxa"/>
            <w:gridSpan w:val="2"/>
            <w:tcBorders>
              <w:top w:val="nil"/>
              <w:left w:val="nil"/>
              <w:bottom w:val="nil"/>
              <w:right w:val="nil"/>
            </w:tcBorders>
            <w:shd w:val="clear" w:color="000000" w:fill="FFFF99"/>
            <w:noWrap/>
            <w:hideMark/>
          </w:tcPr>
          <w:p w14:paraId="6E8A7039"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5.1. POMOĆI IZ DRŽAVNOG PRORAČUNA</w:t>
            </w:r>
          </w:p>
        </w:tc>
        <w:tc>
          <w:tcPr>
            <w:tcW w:w="1840" w:type="dxa"/>
            <w:tcBorders>
              <w:top w:val="nil"/>
              <w:left w:val="nil"/>
              <w:bottom w:val="nil"/>
              <w:right w:val="nil"/>
            </w:tcBorders>
            <w:shd w:val="clear" w:color="000000" w:fill="FFFF99"/>
            <w:noWrap/>
            <w:hideMark/>
          </w:tcPr>
          <w:p w14:paraId="50002840"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284.938,82</w:t>
            </w:r>
          </w:p>
        </w:tc>
        <w:tc>
          <w:tcPr>
            <w:tcW w:w="1420" w:type="dxa"/>
            <w:tcBorders>
              <w:top w:val="nil"/>
              <w:left w:val="nil"/>
              <w:bottom w:val="nil"/>
              <w:right w:val="nil"/>
            </w:tcBorders>
            <w:shd w:val="clear" w:color="000000" w:fill="FFFF99"/>
            <w:noWrap/>
            <w:hideMark/>
          </w:tcPr>
          <w:p w14:paraId="31150EAB"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744.784,19</w:t>
            </w:r>
          </w:p>
        </w:tc>
        <w:tc>
          <w:tcPr>
            <w:tcW w:w="1420" w:type="dxa"/>
            <w:tcBorders>
              <w:top w:val="nil"/>
              <w:left w:val="nil"/>
              <w:bottom w:val="nil"/>
              <w:right w:val="nil"/>
            </w:tcBorders>
            <w:shd w:val="clear" w:color="000000" w:fill="FFFF99"/>
            <w:noWrap/>
            <w:hideMark/>
          </w:tcPr>
          <w:p w14:paraId="0FE093C9"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2.000.675,50</w:t>
            </w:r>
          </w:p>
        </w:tc>
        <w:tc>
          <w:tcPr>
            <w:tcW w:w="1420" w:type="dxa"/>
            <w:tcBorders>
              <w:top w:val="nil"/>
              <w:left w:val="nil"/>
              <w:bottom w:val="nil"/>
              <w:right w:val="nil"/>
            </w:tcBorders>
            <w:shd w:val="clear" w:color="000000" w:fill="FFFF99"/>
            <w:noWrap/>
            <w:hideMark/>
          </w:tcPr>
          <w:p w14:paraId="35923B7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1.538.526,13</w:t>
            </w:r>
          </w:p>
        </w:tc>
        <w:tc>
          <w:tcPr>
            <w:tcW w:w="1420" w:type="dxa"/>
            <w:tcBorders>
              <w:top w:val="nil"/>
              <w:left w:val="nil"/>
              <w:bottom w:val="nil"/>
              <w:right w:val="nil"/>
            </w:tcBorders>
            <w:shd w:val="clear" w:color="000000" w:fill="FFFF99"/>
            <w:noWrap/>
            <w:hideMark/>
          </w:tcPr>
          <w:p w14:paraId="45FF4B7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1.569.296,65</w:t>
            </w:r>
          </w:p>
        </w:tc>
      </w:tr>
      <w:tr w:rsidR="00F3507F" w:rsidRPr="00F3507F" w14:paraId="3C7C19DD" w14:textId="77777777" w:rsidTr="00F3507F">
        <w:trPr>
          <w:trHeight w:val="255"/>
        </w:trPr>
        <w:tc>
          <w:tcPr>
            <w:tcW w:w="6676" w:type="dxa"/>
            <w:gridSpan w:val="2"/>
            <w:tcBorders>
              <w:top w:val="nil"/>
              <w:left w:val="nil"/>
              <w:bottom w:val="nil"/>
              <w:right w:val="nil"/>
            </w:tcBorders>
            <w:shd w:val="clear" w:color="000000" w:fill="FFFF99"/>
            <w:noWrap/>
            <w:hideMark/>
          </w:tcPr>
          <w:p w14:paraId="4C60B85A"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5.2. POMOĆI IZ ŽUPANIJSKOG PRORAČUNA</w:t>
            </w:r>
          </w:p>
        </w:tc>
        <w:tc>
          <w:tcPr>
            <w:tcW w:w="1840" w:type="dxa"/>
            <w:tcBorders>
              <w:top w:val="nil"/>
              <w:left w:val="nil"/>
              <w:bottom w:val="nil"/>
              <w:right w:val="nil"/>
            </w:tcBorders>
            <w:shd w:val="clear" w:color="000000" w:fill="FFFF99"/>
            <w:noWrap/>
            <w:hideMark/>
          </w:tcPr>
          <w:p w14:paraId="358D3820"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27.460,00</w:t>
            </w:r>
          </w:p>
        </w:tc>
        <w:tc>
          <w:tcPr>
            <w:tcW w:w="1420" w:type="dxa"/>
            <w:tcBorders>
              <w:top w:val="nil"/>
              <w:left w:val="nil"/>
              <w:bottom w:val="nil"/>
              <w:right w:val="nil"/>
            </w:tcBorders>
            <w:shd w:val="clear" w:color="000000" w:fill="FFFF99"/>
            <w:noWrap/>
            <w:hideMark/>
          </w:tcPr>
          <w:p w14:paraId="05AEFEE4"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128.443,12</w:t>
            </w:r>
          </w:p>
        </w:tc>
        <w:tc>
          <w:tcPr>
            <w:tcW w:w="1420" w:type="dxa"/>
            <w:tcBorders>
              <w:top w:val="nil"/>
              <w:left w:val="nil"/>
              <w:bottom w:val="nil"/>
              <w:right w:val="nil"/>
            </w:tcBorders>
            <w:shd w:val="clear" w:color="000000" w:fill="FFFF99"/>
            <w:noWrap/>
            <w:hideMark/>
          </w:tcPr>
          <w:p w14:paraId="25752D7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52.648,56</w:t>
            </w:r>
          </w:p>
        </w:tc>
        <w:tc>
          <w:tcPr>
            <w:tcW w:w="1420" w:type="dxa"/>
            <w:tcBorders>
              <w:top w:val="nil"/>
              <w:left w:val="nil"/>
              <w:bottom w:val="nil"/>
              <w:right w:val="nil"/>
            </w:tcBorders>
            <w:shd w:val="clear" w:color="000000" w:fill="FFFF99"/>
            <w:noWrap/>
            <w:hideMark/>
          </w:tcPr>
          <w:p w14:paraId="1B5D463C"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51.151,53</w:t>
            </w:r>
          </w:p>
        </w:tc>
        <w:tc>
          <w:tcPr>
            <w:tcW w:w="1420" w:type="dxa"/>
            <w:tcBorders>
              <w:top w:val="nil"/>
              <w:left w:val="nil"/>
              <w:bottom w:val="nil"/>
              <w:right w:val="nil"/>
            </w:tcBorders>
            <w:shd w:val="clear" w:color="000000" w:fill="FFFF99"/>
            <w:noWrap/>
            <w:hideMark/>
          </w:tcPr>
          <w:p w14:paraId="645C1AC6"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52.174,56</w:t>
            </w:r>
          </w:p>
        </w:tc>
      </w:tr>
      <w:tr w:rsidR="00F3507F" w:rsidRPr="00F3507F" w14:paraId="69F08373" w14:textId="77777777" w:rsidTr="00F3507F">
        <w:trPr>
          <w:trHeight w:val="255"/>
        </w:trPr>
        <w:tc>
          <w:tcPr>
            <w:tcW w:w="6676" w:type="dxa"/>
            <w:gridSpan w:val="2"/>
            <w:tcBorders>
              <w:top w:val="nil"/>
              <w:left w:val="nil"/>
              <w:bottom w:val="nil"/>
              <w:right w:val="nil"/>
            </w:tcBorders>
            <w:shd w:val="clear" w:color="000000" w:fill="FFFF99"/>
            <w:noWrap/>
            <w:hideMark/>
          </w:tcPr>
          <w:p w14:paraId="7FF8F764"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5.3. POMOĆI TEMELJEM PRIJENOSA EU SREDSTAVA</w:t>
            </w:r>
          </w:p>
        </w:tc>
        <w:tc>
          <w:tcPr>
            <w:tcW w:w="1840" w:type="dxa"/>
            <w:tcBorders>
              <w:top w:val="nil"/>
              <w:left w:val="nil"/>
              <w:bottom w:val="nil"/>
              <w:right w:val="nil"/>
            </w:tcBorders>
            <w:shd w:val="clear" w:color="000000" w:fill="FFFF99"/>
            <w:noWrap/>
            <w:hideMark/>
          </w:tcPr>
          <w:p w14:paraId="0D37BBC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101.398,60</w:t>
            </w:r>
          </w:p>
        </w:tc>
        <w:tc>
          <w:tcPr>
            <w:tcW w:w="1420" w:type="dxa"/>
            <w:tcBorders>
              <w:top w:val="nil"/>
              <w:left w:val="nil"/>
              <w:bottom w:val="nil"/>
              <w:right w:val="nil"/>
            </w:tcBorders>
            <w:shd w:val="clear" w:color="000000" w:fill="FFFF99"/>
            <w:noWrap/>
            <w:hideMark/>
          </w:tcPr>
          <w:p w14:paraId="2E2C86B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1.710.108,88</w:t>
            </w:r>
          </w:p>
        </w:tc>
        <w:tc>
          <w:tcPr>
            <w:tcW w:w="1420" w:type="dxa"/>
            <w:tcBorders>
              <w:top w:val="nil"/>
              <w:left w:val="nil"/>
              <w:bottom w:val="nil"/>
              <w:right w:val="nil"/>
            </w:tcBorders>
            <w:shd w:val="clear" w:color="000000" w:fill="FFFF99"/>
            <w:noWrap/>
            <w:hideMark/>
          </w:tcPr>
          <w:p w14:paraId="7D38A26B"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1.417.241,18</w:t>
            </w:r>
          </w:p>
        </w:tc>
        <w:tc>
          <w:tcPr>
            <w:tcW w:w="1420" w:type="dxa"/>
            <w:tcBorders>
              <w:top w:val="nil"/>
              <w:left w:val="nil"/>
              <w:bottom w:val="nil"/>
              <w:right w:val="nil"/>
            </w:tcBorders>
            <w:shd w:val="clear" w:color="000000" w:fill="FFFF99"/>
            <w:noWrap/>
            <w:hideMark/>
          </w:tcPr>
          <w:p w14:paraId="00BBECD1"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793.300,56</w:t>
            </w:r>
          </w:p>
        </w:tc>
        <w:tc>
          <w:tcPr>
            <w:tcW w:w="1420" w:type="dxa"/>
            <w:tcBorders>
              <w:top w:val="nil"/>
              <w:left w:val="nil"/>
              <w:bottom w:val="nil"/>
              <w:right w:val="nil"/>
            </w:tcBorders>
            <w:shd w:val="clear" w:color="000000" w:fill="FFFF99"/>
            <w:noWrap/>
            <w:hideMark/>
          </w:tcPr>
          <w:p w14:paraId="4478D0D6"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833.749,52</w:t>
            </w:r>
          </w:p>
        </w:tc>
      </w:tr>
      <w:tr w:rsidR="00F3507F" w:rsidRPr="00F3507F" w14:paraId="41221030" w14:textId="77777777" w:rsidTr="00F3507F">
        <w:trPr>
          <w:trHeight w:val="255"/>
        </w:trPr>
        <w:tc>
          <w:tcPr>
            <w:tcW w:w="6676" w:type="dxa"/>
            <w:gridSpan w:val="2"/>
            <w:tcBorders>
              <w:top w:val="nil"/>
              <w:left w:val="nil"/>
              <w:bottom w:val="nil"/>
              <w:right w:val="nil"/>
            </w:tcBorders>
            <w:shd w:val="clear" w:color="000000" w:fill="FFFF99"/>
            <w:noWrap/>
            <w:hideMark/>
          </w:tcPr>
          <w:p w14:paraId="4AEFB2AF"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5.4. POMOĆI OD HZZ-a</w:t>
            </w:r>
          </w:p>
        </w:tc>
        <w:tc>
          <w:tcPr>
            <w:tcW w:w="1840" w:type="dxa"/>
            <w:tcBorders>
              <w:top w:val="nil"/>
              <w:left w:val="nil"/>
              <w:bottom w:val="nil"/>
              <w:right w:val="nil"/>
            </w:tcBorders>
            <w:shd w:val="clear" w:color="000000" w:fill="FFFF99"/>
            <w:noWrap/>
            <w:hideMark/>
          </w:tcPr>
          <w:p w14:paraId="68A6D098"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4.048,55</w:t>
            </w:r>
          </w:p>
        </w:tc>
        <w:tc>
          <w:tcPr>
            <w:tcW w:w="1420" w:type="dxa"/>
            <w:tcBorders>
              <w:top w:val="nil"/>
              <w:left w:val="nil"/>
              <w:bottom w:val="nil"/>
              <w:right w:val="nil"/>
            </w:tcBorders>
            <w:shd w:val="clear" w:color="000000" w:fill="FFFF99"/>
            <w:noWrap/>
            <w:hideMark/>
          </w:tcPr>
          <w:p w14:paraId="629D3C1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8.609,80</w:t>
            </w:r>
          </w:p>
        </w:tc>
        <w:tc>
          <w:tcPr>
            <w:tcW w:w="1420" w:type="dxa"/>
            <w:tcBorders>
              <w:top w:val="nil"/>
              <w:left w:val="nil"/>
              <w:bottom w:val="nil"/>
              <w:right w:val="nil"/>
            </w:tcBorders>
            <w:shd w:val="clear" w:color="000000" w:fill="FFFF99"/>
            <w:noWrap/>
            <w:hideMark/>
          </w:tcPr>
          <w:p w14:paraId="45166B1C"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8.609,80</w:t>
            </w:r>
          </w:p>
        </w:tc>
        <w:tc>
          <w:tcPr>
            <w:tcW w:w="1420" w:type="dxa"/>
            <w:tcBorders>
              <w:top w:val="nil"/>
              <w:left w:val="nil"/>
              <w:bottom w:val="nil"/>
              <w:right w:val="nil"/>
            </w:tcBorders>
            <w:shd w:val="clear" w:color="000000" w:fill="FFFF99"/>
            <w:noWrap/>
            <w:hideMark/>
          </w:tcPr>
          <w:p w14:paraId="0817F29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8.782,00</w:t>
            </w:r>
          </w:p>
        </w:tc>
        <w:tc>
          <w:tcPr>
            <w:tcW w:w="1420" w:type="dxa"/>
            <w:tcBorders>
              <w:top w:val="nil"/>
              <w:left w:val="nil"/>
              <w:bottom w:val="nil"/>
              <w:right w:val="nil"/>
            </w:tcBorders>
            <w:shd w:val="clear" w:color="000000" w:fill="FFFF99"/>
            <w:noWrap/>
            <w:hideMark/>
          </w:tcPr>
          <w:p w14:paraId="19C1F6B4"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8.957,64</w:t>
            </w:r>
          </w:p>
        </w:tc>
      </w:tr>
      <w:tr w:rsidR="00F3507F" w:rsidRPr="00F3507F" w14:paraId="5DFE3CE2" w14:textId="77777777" w:rsidTr="00F3507F">
        <w:trPr>
          <w:trHeight w:val="255"/>
        </w:trPr>
        <w:tc>
          <w:tcPr>
            <w:tcW w:w="6676" w:type="dxa"/>
            <w:gridSpan w:val="2"/>
            <w:tcBorders>
              <w:top w:val="nil"/>
              <w:left w:val="nil"/>
              <w:bottom w:val="nil"/>
              <w:right w:val="nil"/>
            </w:tcBorders>
            <w:shd w:val="clear" w:color="000000" w:fill="FFFF00"/>
            <w:noWrap/>
            <w:hideMark/>
          </w:tcPr>
          <w:p w14:paraId="52D3CF23"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7. PRIHODI OD PRODAJE I ZAMJENE NEFINANCIJSKE IMOVINE</w:t>
            </w:r>
          </w:p>
        </w:tc>
        <w:tc>
          <w:tcPr>
            <w:tcW w:w="1840" w:type="dxa"/>
            <w:tcBorders>
              <w:top w:val="nil"/>
              <w:left w:val="nil"/>
              <w:bottom w:val="nil"/>
              <w:right w:val="nil"/>
            </w:tcBorders>
            <w:shd w:val="clear" w:color="000000" w:fill="FFFF00"/>
            <w:noWrap/>
            <w:hideMark/>
          </w:tcPr>
          <w:p w14:paraId="22BE596B"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43.134,38</w:t>
            </w:r>
          </w:p>
        </w:tc>
        <w:tc>
          <w:tcPr>
            <w:tcW w:w="1420" w:type="dxa"/>
            <w:tcBorders>
              <w:top w:val="nil"/>
              <w:left w:val="nil"/>
              <w:bottom w:val="nil"/>
              <w:right w:val="nil"/>
            </w:tcBorders>
            <w:shd w:val="clear" w:color="000000" w:fill="FFFF00"/>
            <w:noWrap/>
            <w:hideMark/>
          </w:tcPr>
          <w:p w14:paraId="7B792054"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52.352,14</w:t>
            </w:r>
          </w:p>
        </w:tc>
        <w:tc>
          <w:tcPr>
            <w:tcW w:w="1420" w:type="dxa"/>
            <w:tcBorders>
              <w:top w:val="nil"/>
              <w:left w:val="nil"/>
              <w:bottom w:val="nil"/>
              <w:right w:val="nil"/>
            </w:tcBorders>
            <w:shd w:val="clear" w:color="000000" w:fill="FFFF00"/>
            <w:noWrap/>
            <w:hideMark/>
          </w:tcPr>
          <w:p w14:paraId="70DA3B23"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66.516,38</w:t>
            </w:r>
          </w:p>
        </w:tc>
        <w:tc>
          <w:tcPr>
            <w:tcW w:w="1420" w:type="dxa"/>
            <w:tcBorders>
              <w:top w:val="nil"/>
              <w:left w:val="nil"/>
              <w:bottom w:val="nil"/>
              <w:right w:val="nil"/>
            </w:tcBorders>
            <w:shd w:val="clear" w:color="000000" w:fill="FFFF00"/>
            <w:noWrap/>
            <w:hideMark/>
          </w:tcPr>
          <w:p w14:paraId="7F1B9B08"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67.846,71</w:t>
            </w:r>
          </w:p>
        </w:tc>
        <w:tc>
          <w:tcPr>
            <w:tcW w:w="1420" w:type="dxa"/>
            <w:tcBorders>
              <w:top w:val="nil"/>
              <w:left w:val="nil"/>
              <w:bottom w:val="nil"/>
              <w:right w:val="nil"/>
            </w:tcBorders>
            <w:shd w:val="clear" w:color="000000" w:fill="FFFF00"/>
            <w:noWrap/>
            <w:hideMark/>
          </w:tcPr>
          <w:p w14:paraId="611782B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69.203,64</w:t>
            </w:r>
          </w:p>
        </w:tc>
      </w:tr>
      <w:tr w:rsidR="00F3507F" w:rsidRPr="00F3507F" w14:paraId="07EEEAB6" w14:textId="77777777" w:rsidTr="00F3507F">
        <w:trPr>
          <w:trHeight w:val="255"/>
        </w:trPr>
        <w:tc>
          <w:tcPr>
            <w:tcW w:w="6676" w:type="dxa"/>
            <w:gridSpan w:val="2"/>
            <w:tcBorders>
              <w:top w:val="nil"/>
              <w:left w:val="nil"/>
              <w:bottom w:val="nil"/>
              <w:right w:val="nil"/>
            </w:tcBorders>
            <w:shd w:val="clear" w:color="000000" w:fill="FFFF99"/>
            <w:noWrap/>
            <w:hideMark/>
          </w:tcPr>
          <w:p w14:paraId="7D728FDA"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7.1. PRIHOD OD PRODAJE NEFINANCIJSKE IMOVINE</w:t>
            </w:r>
          </w:p>
        </w:tc>
        <w:tc>
          <w:tcPr>
            <w:tcW w:w="1840" w:type="dxa"/>
            <w:tcBorders>
              <w:top w:val="nil"/>
              <w:left w:val="nil"/>
              <w:bottom w:val="nil"/>
              <w:right w:val="nil"/>
            </w:tcBorders>
            <w:shd w:val="clear" w:color="000000" w:fill="FFFF99"/>
            <w:noWrap/>
            <w:hideMark/>
          </w:tcPr>
          <w:p w14:paraId="2F0591A9"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34.438,13</w:t>
            </w:r>
          </w:p>
        </w:tc>
        <w:tc>
          <w:tcPr>
            <w:tcW w:w="1420" w:type="dxa"/>
            <w:tcBorders>
              <w:top w:val="nil"/>
              <w:left w:val="nil"/>
              <w:bottom w:val="nil"/>
              <w:right w:val="nil"/>
            </w:tcBorders>
            <w:shd w:val="clear" w:color="000000" w:fill="FFFF99"/>
            <w:noWrap/>
            <w:hideMark/>
          </w:tcPr>
          <w:p w14:paraId="03B1D6CA"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37.005,14</w:t>
            </w:r>
          </w:p>
        </w:tc>
        <w:tc>
          <w:tcPr>
            <w:tcW w:w="1420" w:type="dxa"/>
            <w:tcBorders>
              <w:top w:val="nil"/>
              <w:left w:val="nil"/>
              <w:bottom w:val="nil"/>
              <w:right w:val="nil"/>
            </w:tcBorders>
            <w:shd w:val="clear" w:color="000000" w:fill="FFFF99"/>
            <w:noWrap/>
            <w:hideMark/>
          </w:tcPr>
          <w:p w14:paraId="5889C76B"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36.516,38</w:t>
            </w:r>
          </w:p>
        </w:tc>
        <w:tc>
          <w:tcPr>
            <w:tcW w:w="1420" w:type="dxa"/>
            <w:tcBorders>
              <w:top w:val="nil"/>
              <w:left w:val="nil"/>
              <w:bottom w:val="nil"/>
              <w:right w:val="nil"/>
            </w:tcBorders>
            <w:shd w:val="clear" w:color="000000" w:fill="FFFF99"/>
            <w:noWrap/>
            <w:hideMark/>
          </w:tcPr>
          <w:p w14:paraId="38B42B03"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37.246,71</w:t>
            </w:r>
          </w:p>
        </w:tc>
        <w:tc>
          <w:tcPr>
            <w:tcW w:w="1420" w:type="dxa"/>
            <w:tcBorders>
              <w:top w:val="nil"/>
              <w:left w:val="nil"/>
              <w:bottom w:val="nil"/>
              <w:right w:val="nil"/>
            </w:tcBorders>
            <w:shd w:val="clear" w:color="000000" w:fill="FFFF99"/>
            <w:noWrap/>
            <w:hideMark/>
          </w:tcPr>
          <w:p w14:paraId="72E2F571"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37.991,64</w:t>
            </w:r>
          </w:p>
        </w:tc>
      </w:tr>
      <w:tr w:rsidR="00F3507F" w:rsidRPr="00F3507F" w14:paraId="0EBAB596" w14:textId="77777777" w:rsidTr="00F3507F">
        <w:trPr>
          <w:trHeight w:val="555"/>
        </w:trPr>
        <w:tc>
          <w:tcPr>
            <w:tcW w:w="6676" w:type="dxa"/>
            <w:gridSpan w:val="2"/>
            <w:tcBorders>
              <w:top w:val="nil"/>
              <w:left w:val="nil"/>
              <w:bottom w:val="nil"/>
              <w:right w:val="nil"/>
            </w:tcBorders>
            <w:shd w:val="clear" w:color="000000" w:fill="FFFF99"/>
            <w:hideMark/>
          </w:tcPr>
          <w:p w14:paraId="73AF08ED"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7.5. PRIHODI OD PRODAJE NEKRETNINA U VLASNIŠTVU OPĆINE VLADISLAVCI</w:t>
            </w:r>
          </w:p>
        </w:tc>
        <w:tc>
          <w:tcPr>
            <w:tcW w:w="1840" w:type="dxa"/>
            <w:tcBorders>
              <w:top w:val="nil"/>
              <w:left w:val="nil"/>
              <w:bottom w:val="nil"/>
              <w:right w:val="nil"/>
            </w:tcBorders>
            <w:shd w:val="clear" w:color="000000" w:fill="FFFF99"/>
            <w:noWrap/>
            <w:hideMark/>
          </w:tcPr>
          <w:p w14:paraId="1CF670E0"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8.696,25</w:t>
            </w:r>
          </w:p>
        </w:tc>
        <w:tc>
          <w:tcPr>
            <w:tcW w:w="1420" w:type="dxa"/>
            <w:tcBorders>
              <w:top w:val="nil"/>
              <w:left w:val="nil"/>
              <w:bottom w:val="nil"/>
              <w:right w:val="nil"/>
            </w:tcBorders>
            <w:shd w:val="clear" w:color="000000" w:fill="FFFF99"/>
            <w:noWrap/>
            <w:hideMark/>
          </w:tcPr>
          <w:p w14:paraId="3554EFC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15.347,00</w:t>
            </w:r>
          </w:p>
        </w:tc>
        <w:tc>
          <w:tcPr>
            <w:tcW w:w="1420" w:type="dxa"/>
            <w:tcBorders>
              <w:top w:val="nil"/>
              <w:left w:val="nil"/>
              <w:bottom w:val="nil"/>
              <w:right w:val="nil"/>
            </w:tcBorders>
            <w:shd w:val="clear" w:color="000000" w:fill="FFFF99"/>
            <w:noWrap/>
            <w:hideMark/>
          </w:tcPr>
          <w:p w14:paraId="167EA9AA"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30.000,00</w:t>
            </w:r>
          </w:p>
        </w:tc>
        <w:tc>
          <w:tcPr>
            <w:tcW w:w="1420" w:type="dxa"/>
            <w:tcBorders>
              <w:top w:val="nil"/>
              <w:left w:val="nil"/>
              <w:bottom w:val="nil"/>
              <w:right w:val="nil"/>
            </w:tcBorders>
            <w:shd w:val="clear" w:color="000000" w:fill="FFFF99"/>
            <w:noWrap/>
            <w:hideMark/>
          </w:tcPr>
          <w:p w14:paraId="143F9D7A"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30.600,00</w:t>
            </w:r>
          </w:p>
        </w:tc>
        <w:tc>
          <w:tcPr>
            <w:tcW w:w="1420" w:type="dxa"/>
            <w:tcBorders>
              <w:top w:val="nil"/>
              <w:left w:val="nil"/>
              <w:bottom w:val="nil"/>
              <w:right w:val="nil"/>
            </w:tcBorders>
            <w:shd w:val="clear" w:color="000000" w:fill="FFFF99"/>
            <w:noWrap/>
            <w:hideMark/>
          </w:tcPr>
          <w:p w14:paraId="67890611"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31.212,00</w:t>
            </w:r>
          </w:p>
        </w:tc>
      </w:tr>
      <w:tr w:rsidR="00F3507F" w:rsidRPr="00F3507F" w14:paraId="245A2B49" w14:textId="77777777" w:rsidTr="00F3507F">
        <w:trPr>
          <w:trHeight w:val="255"/>
        </w:trPr>
        <w:tc>
          <w:tcPr>
            <w:tcW w:w="6676" w:type="dxa"/>
            <w:gridSpan w:val="2"/>
            <w:tcBorders>
              <w:top w:val="nil"/>
              <w:left w:val="nil"/>
              <w:bottom w:val="nil"/>
              <w:right w:val="nil"/>
            </w:tcBorders>
            <w:shd w:val="clear" w:color="auto" w:fill="auto"/>
            <w:noWrap/>
            <w:hideMark/>
          </w:tcPr>
          <w:p w14:paraId="2BD4F530" w14:textId="77777777" w:rsidR="00F3507F" w:rsidRPr="00F3507F" w:rsidRDefault="00F3507F" w:rsidP="00F3507F">
            <w:pPr>
              <w:rPr>
                <w:rFonts w:ascii="Arial" w:eastAsia="Times New Roman" w:hAnsi="Arial"/>
              </w:rPr>
            </w:pPr>
            <w:r w:rsidRPr="00F3507F">
              <w:rPr>
                <w:rFonts w:ascii="Arial" w:eastAsia="Times New Roman" w:hAnsi="Arial"/>
              </w:rPr>
              <w:lastRenderedPageBreak/>
              <w:t xml:space="preserve">UKUPNO RASHODI / IZDACI </w:t>
            </w:r>
          </w:p>
        </w:tc>
        <w:tc>
          <w:tcPr>
            <w:tcW w:w="1840" w:type="dxa"/>
            <w:tcBorders>
              <w:top w:val="nil"/>
              <w:left w:val="nil"/>
              <w:bottom w:val="nil"/>
              <w:right w:val="nil"/>
            </w:tcBorders>
            <w:shd w:val="clear" w:color="auto" w:fill="auto"/>
            <w:noWrap/>
            <w:hideMark/>
          </w:tcPr>
          <w:p w14:paraId="23CF0709"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1.363.349,21</w:t>
            </w:r>
          </w:p>
        </w:tc>
        <w:tc>
          <w:tcPr>
            <w:tcW w:w="1420" w:type="dxa"/>
            <w:tcBorders>
              <w:top w:val="nil"/>
              <w:left w:val="nil"/>
              <w:bottom w:val="nil"/>
              <w:right w:val="nil"/>
            </w:tcBorders>
            <w:shd w:val="clear" w:color="auto" w:fill="auto"/>
            <w:noWrap/>
            <w:hideMark/>
          </w:tcPr>
          <w:p w14:paraId="584D9A84"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4.054.436,18</w:t>
            </w:r>
          </w:p>
        </w:tc>
        <w:tc>
          <w:tcPr>
            <w:tcW w:w="1420" w:type="dxa"/>
            <w:tcBorders>
              <w:top w:val="nil"/>
              <w:left w:val="nil"/>
              <w:bottom w:val="nil"/>
              <w:right w:val="nil"/>
            </w:tcBorders>
            <w:shd w:val="clear" w:color="auto" w:fill="auto"/>
            <w:noWrap/>
            <w:hideMark/>
          </w:tcPr>
          <w:p w14:paraId="342DA746"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4.918.003,81</w:t>
            </w:r>
          </w:p>
        </w:tc>
        <w:tc>
          <w:tcPr>
            <w:tcW w:w="1420" w:type="dxa"/>
            <w:tcBorders>
              <w:top w:val="nil"/>
              <w:left w:val="nil"/>
              <w:bottom w:val="nil"/>
              <w:right w:val="nil"/>
            </w:tcBorders>
            <w:shd w:val="clear" w:color="auto" w:fill="auto"/>
            <w:noWrap/>
            <w:hideMark/>
          </w:tcPr>
          <w:p w14:paraId="567702CB"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3.729.565,91</w:t>
            </w:r>
          </w:p>
        </w:tc>
        <w:tc>
          <w:tcPr>
            <w:tcW w:w="1420" w:type="dxa"/>
            <w:tcBorders>
              <w:top w:val="nil"/>
              <w:left w:val="nil"/>
              <w:bottom w:val="nil"/>
              <w:right w:val="nil"/>
            </w:tcBorders>
            <w:shd w:val="clear" w:color="auto" w:fill="auto"/>
            <w:noWrap/>
            <w:hideMark/>
          </w:tcPr>
          <w:p w14:paraId="2EB301D6" w14:textId="77777777" w:rsidR="00F3507F" w:rsidRPr="00F3507F" w:rsidRDefault="00F3507F" w:rsidP="00F3507F">
            <w:pPr>
              <w:jc w:val="right"/>
              <w:rPr>
                <w:rFonts w:ascii="Arial" w:eastAsia="Times New Roman" w:hAnsi="Arial"/>
                <w:b/>
                <w:bCs/>
              </w:rPr>
            </w:pPr>
            <w:r w:rsidRPr="00F3507F">
              <w:rPr>
                <w:rFonts w:ascii="Arial" w:eastAsia="Times New Roman" w:hAnsi="Arial"/>
                <w:b/>
                <w:bCs/>
              </w:rPr>
              <w:t>3.804.157,24</w:t>
            </w:r>
          </w:p>
        </w:tc>
      </w:tr>
      <w:tr w:rsidR="00F3507F" w:rsidRPr="00F3507F" w14:paraId="344CFFB2" w14:textId="77777777" w:rsidTr="00F3507F">
        <w:trPr>
          <w:trHeight w:val="255"/>
        </w:trPr>
        <w:tc>
          <w:tcPr>
            <w:tcW w:w="6676" w:type="dxa"/>
            <w:gridSpan w:val="2"/>
            <w:tcBorders>
              <w:top w:val="nil"/>
              <w:left w:val="nil"/>
              <w:bottom w:val="nil"/>
              <w:right w:val="nil"/>
            </w:tcBorders>
            <w:shd w:val="clear" w:color="000000" w:fill="FFFF00"/>
            <w:noWrap/>
            <w:hideMark/>
          </w:tcPr>
          <w:p w14:paraId="323B605E"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1. OPĆI PRIHODI I PRIMICI</w:t>
            </w:r>
          </w:p>
        </w:tc>
        <w:tc>
          <w:tcPr>
            <w:tcW w:w="1840" w:type="dxa"/>
            <w:tcBorders>
              <w:top w:val="nil"/>
              <w:left w:val="nil"/>
              <w:bottom w:val="nil"/>
              <w:right w:val="nil"/>
            </w:tcBorders>
            <w:shd w:val="clear" w:color="000000" w:fill="FFFF00"/>
            <w:noWrap/>
            <w:hideMark/>
          </w:tcPr>
          <w:p w14:paraId="2AECCF9D"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620.380,82</w:t>
            </w:r>
          </w:p>
        </w:tc>
        <w:tc>
          <w:tcPr>
            <w:tcW w:w="1420" w:type="dxa"/>
            <w:tcBorders>
              <w:top w:val="nil"/>
              <w:left w:val="nil"/>
              <w:bottom w:val="nil"/>
              <w:right w:val="nil"/>
            </w:tcBorders>
            <w:shd w:val="clear" w:color="000000" w:fill="FFFF00"/>
            <w:noWrap/>
            <w:hideMark/>
          </w:tcPr>
          <w:p w14:paraId="59E58F3A"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1.002.116,11</w:t>
            </w:r>
          </w:p>
        </w:tc>
        <w:tc>
          <w:tcPr>
            <w:tcW w:w="1420" w:type="dxa"/>
            <w:tcBorders>
              <w:top w:val="nil"/>
              <w:left w:val="nil"/>
              <w:bottom w:val="nil"/>
              <w:right w:val="nil"/>
            </w:tcBorders>
            <w:shd w:val="clear" w:color="000000" w:fill="FFFF00"/>
            <w:noWrap/>
            <w:hideMark/>
          </w:tcPr>
          <w:p w14:paraId="56B49210"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1.150.699,13</w:t>
            </w:r>
          </w:p>
        </w:tc>
        <w:tc>
          <w:tcPr>
            <w:tcW w:w="1420" w:type="dxa"/>
            <w:tcBorders>
              <w:top w:val="nil"/>
              <w:left w:val="nil"/>
              <w:bottom w:val="nil"/>
              <w:right w:val="nil"/>
            </w:tcBorders>
            <w:shd w:val="clear" w:color="000000" w:fill="FFFF00"/>
            <w:noWrap/>
            <w:hideMark/>
          </w:tcPr>
          <w:p w14:paraId="6854628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1.160.862,77</w:t>
            </w:r>
          </w:p>
        </w:tc>
        <w:tc>
          <w:tcPr>
            <w:tcW w:w="1420" w:type="dxa"/>
            <w:tcBorders>
              <w:top w:val="nil"/>
              <w:left w:val="nil"/>
              <w:bottom w:val="nil"/>
              <w:right w:val="nil"/>
            </w:tcBorders>
            <w:shd w:val="clear" w:color="000000" w:fill="FFFF00"/>
            <w:noWrap/>
            <w:hideMark/>
          </w:tcPr>
          <w:p w14:paraId="0854B268"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1.184.080,05</w:t>
            </w:r>
          </w:p>
        </w:tc>
      </w:tr>
      <w:tr w:rsidR="00F3507F" w:rsidRPr="00F3507F" w14:paraId="49144176" w14:textId="77777777" w:rsidTr="00F3507F">
        <w:trPr>
          <w:trHeight w:val="255"/>
        </w:trPr>
        <w:tc>
          <w:tcPr>
            <w:tcW w:w="6676" w:type="dxa"/>
            <w:gridSpan w:val="2"/>
            <w:tcBorders>
              <w:top w:val="nil"/>
              <w:left w:val="nil"/>
              <w:bottom w:val="nil"/>
              <w:right w:val="nil"/>
            </w:tcBorders>
            <w:shd w:val="clear" w:color="000000" w:fill="FFFF99"/>
            <w:noWrap/>
            <w:hideMark/>
          </w:tcPr>
          <w:p w14:paraId="08FA272F"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1.1. OPĆI PRIHODI I PRIMICI</w:t>
            </w:r>
          </w:p>
        </w:tc>
        <w:tc>
          <w:tcPr>
            <w:tcW w:w="1840" w:type="dxa"/>
            <w:tcBorders>
              <w:top w:val="nil"/>
              <w:left w:val="nil"/>
              <w:bottom w:val="nil"/>
              <w:right w:val="nil"/>
            </w:tcBorders>
            <w:shd w:val="clear" w:color="000000" w:fill="FFFF99"/>
            <w:noWrap/>
            <w:hideMark/>
          </w:tcPr>
          <w:p w14:paraId="7FBDEF8A"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620.380,82</w:t>
            </w:r>
          </w:p>
        </w:tc>
        <w:tc>
          <w:tcPr>
            <w:tcW w:w="1420" w:type="dxa"/>
            <w:tcBorders>
              <w:top w:val="nil"/>
              <w:left w:val="nil"/>
              <w:bottom w:val="nil"/>
              <w:right w:val="nil"/>
            </w:tcBorders>
            <w:shd w:val="clear" w:color="000000" w:fill="FFFF99"/>
            <w:noWrap/>
            <w:hideMark/>
          </w:tcPr>
          <w:p w14:paraId="349B8D8D"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1.002.116,11</w:t>
            </w:r>
          </w:p>
        </w:tc>
        <w:tc>
          <w:tcPr>
            <w:tcW w:w="1420" w:type="dxa"/>
            <w:tcBorders>
              <w:top w:val="nil"/>
              <w:left w:val="nil"/>
              <w:bottom w:val="nil"/>
              <w:right w:val="nil"/>
            </w:tcBorders>
            <w:shd w:val="clear" w:color="000000" w:fill="FFFF99"/>
            <w:noWrap/>
            <w:hideMark/>
          </w:tcPr>
          <w:p w14:paraId="4E921CFC"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1.150.699,13</w:t>
            </w:r>
          </w:p>
        </w:tc>
        <w:tc>
          <w:tcPr>
            <w:tcW w:w="1420" w:type="dxa"/>
            <w:tcBorders>
              <w:top w:val="nil"/>
              <w:left w:val="nil"/>
              <w:bottom w:val="nil"/>
              <w:right w:val="nil"/>
            </w:tcBorders>
            <w:shd w:val="clear" w:color="000000" w:fill="FFFF99"/>
            <w:noWrap/>
            <w:hideMark/>
          </w:tcPr>
          <w:p w14:paraId="566EC351"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1.160.862,77</w:t>
            </w:r>
          </w:p>
        </w:tc>
        <w:tc>
          <w:tcPr>
            <w:tcW w:w="1420" w:type="dxa"/>
            <w:tcBorders>
              <w:top w:val="nil"/>
              <w:left w:val="nil"/>
              <w:bottom w:val="nil"/>
              <w:right w:val="nil"/>
            </w:tcBorders>
            <w:shd w:val="clear" w:color="000000" w:fill="FFFF99"/>
            <w:noWrap/>
            <w:hideMark/>
          </w:tcPr>
          <w:p w14:paraId="7247D71C"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1.184.080,05</w:t>
            </w:r>
          </w:p>
        </w:tc>
      </w:tr>
      <w:tr w:rsidR="00F3507F" w:rsidRPr="00F3507F" w14:paraId="0DBEBFA9" w14:textId="77777777" w:rsidTr="00F3507F">
        <w:trPr>
          <w:trHeight w:val="255"/>
        </w:trPr>
        <w:tc>
          <w:tcPr>
            <w:tcW w:w="6676" w:type="dxa"/>
            <w:gridSpan w:val="2"/>
            <w:tcBorders>
              <w:top w:val="nil"/>
              <w:left w:val="nil"/>
              <w:bottom w:val="nil"/>
              <w:right w:val="nil"/>
            </w:tcBorders>
            <w:shd w:val="clear" w:color="000000" w:fill="FFFF00"/>
            <w:noWrap/>
            <w:hideMark/>
          </w:tcPr>
          <w:p w14:paraId="2920221D"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 PRIHODI ZA POSEBNE NAMJENE</w:t>
            </w:r>
          </w:p>
        </w:tc>
        <w:tc>
          <w:tcPr>
            <w:tcW w:w="1840" w:type="dxa"/>
            <w:tcBorders>
              <w:top w:val="nil"/>
              <w:left w:val="nil"/>
              <w:bottom w:val="nil"/>
              <w:right w:val="nil"/>
            </w:tcBorders>
            <w:shd w:val="clear" w:color="000000" w:fill="FFFF00"/>
            <w:noWrap/>
            <w:hideMark/>
          </w:tcPr>
          <w:p w14:paraId="50C968A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115.834,48</w:t>
            </w:r>
          </w:p>
        </w:tc>
        <w:tc>
          <w:tcPr>
            <w:tcW w:w="1420" w:type="dxa"/>
            <w:tcBorders>
              <w:top w:val="nil"/>
              <w:left w:val="nil"/>
              <w:bottom w:val="nil"/>
              <w:right w:val="nil"/>
            </w:tcBorders>
            <w:shd w:val="clear" w:color="000000" w:fill="FFFF00"/>
            <w:noWrap/>
            <w:hideMark/>
          </w:tcPr>
          <w:p w14:paraId="59BFEE3C"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154.729,75</w:t>
            </w:r>
          </w:p>
        </w:tc>
        <w:tc>
          <w:tcPr>
            <w:tcW w:w="1420" w:type="dxa"/>
            <w:tcBorders>
              <w:top w:val="nil"/>
              <w:left w:val="nil"/>
              <w:bottom w:val="nil"/>
              <w:right w:val="nil"/>
            </w:tcBorders>
            <w:shd w:val="clear" w:color="000000" w:fill="FFFF00"/>
            <w:noWrap/>
            <w:hideMark/>
          </w:tcPr>
          <w:p w14:paraId="3323566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171.613,26</w:t>
            </w:r>
          </w:p>
        </w:tc>
        <w:tc>
          <w:tcPr>
            <w:tcW w:w="1420" w:type="dxa"/>
            <w:tcBorders>
              <w:top w:val="nil"/>
              <w:left w:val="nil"/>
              <w:bottom w:val="nil"/>
              <w:right w:val="nil"/>
            </w:tcBorders>
            <w:shd w:val="clear" w:color="000000" w:fill="FFFF00"/>
            <w:noWrap/>
            <w:hideMark/>
          </w:tcPr>
          <w:p w14:paraId="6DB688C1"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130.847,55</w:t>
            </w:r>
          </w:p>
        </w:tc>
        <w:tc>
          <w:tcPr>
            <w:tcW w:w="1420" w:type="dxa"/>
            <w:tcBorders>
              <w:top w:val="nil"/>
              <w:left w:val="nil"/>
              <w:bottom w:val="nil"/>
              <w:right w:val="nil"/>
            </w:tcBorders>
            <w:shd w:val="clear" w:color="000000" w:fill="FFFF00"/>
            <w:noWrap/>
            <w:hideMark/>
          </w:tcPr>
          <w:p w14:paraId="0EA93E11"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133.464,49</w:t>
            </w:r>
          </w:p>
        </w:tc>
      </w:tr>
      <w:tr w:rsidR="00F3507F" w:rsidRPr="00F3507F" w14:paraId="772EE341" w14:textId="77777777" w:rsidTr="00F3507F">
        <w:trPr>
          <w:trHeight w:val="255"/>
        </w:trPr>
        <w:tc>
          <w:tcPr>
            <w:tcW w:w="6676" w:type="dxa"/>
            <w:gridSpan w:val="2"/>
            <w:tcBorders>
              <w:top w:val="nil"/>
              <w:left w:val="nil"/>
              <w:bottom w:val="nil"/>
              <w:right w:val="nil"/>
            </w:tcBorders>
            <w:shd w:val="clear" w:color="000000" w:fill="FFFF99"/>
            <w:noWrap/>
            <w:hideMark/>
          </w:tcPr>
          <w:p w14:paraId="69CB73AF"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4.1. PRIHODI OD KOMUNALNE NAKNADE</w:t>
            </w:r>
          </w:p>
        </w:tc>
        <w:tc>
          <w:tcPr>
            <w:tcW w:w="1840" w:type="dxa"/>
            <w:tcBorders>
              <w:top w:val="nil"/>
              <w:left w:val="nil"/>
              <w:bottom w:val="nil"/>
              <w:right w:val="nil"/>
            </w:tcBorders>
            <w:shd w:val="clear" w:color="000000" w:fill="FFFF99"/>
            <w:noWrap/>
            <w:hideMark/>
          </w:tcPr>
          <w:p w14:paraId="3D21F0B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29.716,80</w:t>
            </w:r>
          </w:p>
        </w:tc>
        <w:tc>
          <w:tcPr>
            <w:tcW w:w="1420" w:type="dxa"/>
            <w:tcBorders>
              <w:top w:val="nil"/>
              <w:left w:val="nil"/>
              <w:bottom w:val="nil"/>
              <w:right w:val="nil"/>
            </w:tcBorders>
            <w:shd w:val="clear" w:color="000000" w:fill="FFFF99"/>
            <w:noWrap/>
            <w:hideMark/>
          </w:tcPr>
          <w:p w14:paraId="5A1D7FA4"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53.999,77</w:t>
            </w:r>
          </w:p>
        </w:tc>
        <w:tc>
          <w:tcPr>
            <w:tcW w:w="1420" w:type="dxa"/>
            <w:tcBorders>
              <w:top w:val="nil"/>
              <w:left w:val="nil"/>
              <w:bottom w:val="nil"/>
              <w:right w:val="nil"/>
            </w:tcBorders>
            <w:shd w:val="clear" w:color="000000" w:fill="FFFF99"/>
            <w:noWrap/>
            <w:hideMark/>
          </w:tcPr>
          <w:p w14:paraId="38B68F8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53.475,34</w:t>
            </w:r>
          </w:p>
        </w:tc>
        <w:tc>
          <w:tcPr>
            <w:tcW w:w="1420" w:type="dxa"/>
            <w:tcBorders>
              <w:top w:val="nil"/>
              <w:left w:val="nil"/>
              <w:bottom w:val="nil"/>
              <w:right w:val="nil"/>
            </w:tcBorders>
            <w:shd w:val="clear" w:color="000000" w:fill="FFFF99"/>
            <w:noWrap/>
            <w:hideMark/>
          </w:tcPr>
          <w:p w14:paraId="4EACAC18"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54.544,85</w:t>
            </w:r>
          </w:p>
        </w:tc>
        <w:tc>
          <w:tcPr>
            <w:tcW w:w="1420" w:type="dxa"/>
            <w:tcBorders>
              <w:top w:val="nil"/>
              <w:left w:val="nil"/>
              <w:bottom w:val="nil"/>
              <w:right w:val="nil"/>
            </w:tcBorders>
            <w:shd w:val="clear" w:color="000000" w:fill="FFFF99"/>
            <w:noWrap/>
            <w:hideMark/>
          </w:tcPr>
          <w:p w14:paraId="5152F93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55.635,75</w:t>
            </w:r>
          </w:p>
        </w:tc>
      </w:tr>
      <w:tr w:rsidR="00F3507F" w:rsidRPr="00F3507F" w14:paraId="19202E8F" w14:textId="77777777" w:rsidTr="00F3507F">
        <w:trPr>
          <w:trHeight w:val="255"/>
        </w:trPr>
        <w:tc>
          <w:tcPr>
            <w:tcW w:w="6676" w:type="dxa"/>
            <w:gridSpan w:val="2"/>
            <w:tcBorders>
              <w:top w:val="nil"/>
              <w:left w:val="nil"/>
              <w:bottom w:val="nil"/>
              <w:right w:val="nil"/>
            </w:tcBorders>
            <w:shd w:val="clear" w:color="000000" w:fill="FFFF99"/>
            <w:noWrap/>
            <w:hideMark/>
          </w:tcPr>
          <w:p w14:paraId="5CD12AA0"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4.2. PRIHODI OD KOMUNALNOG DOPRINOSA</w:t>
            </w:r>
          </w:p>
        </w:tc>
        <w:tc>
          <w:tcPr>
            <w:tcW w:w="1840" w:type="dxa"/>
            <w:tcBorders>
              <w:top w:val="nil"/>
              <w:left w:val="nil"/>
              <w:bottom w:val="nil"/>
              <w:right w:val="nil"/>
            </w:tcBorders>
            <w:shd w:val="clear" w:color="000000" w:fill="FFFF99"/>
            <w:noWrap/>
            <w:hideMark/>
          </w:tcPr>
          <w:p w14:paraId="5F5D194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119EF0B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500,00</w:t>
            </w:r>
          </w:p>
        </w:tc>
        <w:tc>
          <w:tcPr>
            <w:tcW w:w="1420" w:type="dxa"/>
            <w:tcBorders>
              <w:top w:val="nil"/>
              <w:left w:val="nil"/>
              <w:bottom w:val="nil"/>
              <w:right w:val="nil"/>
            </w:tcBorders>
            <w:shd w:val="clear" w:color="000000" w:fill="FFFF99"/>
            <w:noWrap/>
            <w:hideMark/>
          </w:tcPr>
          <w:p w14:paraId="19855A00"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4.000,00</w:t>
            </w:r>
          </w:p>
        </w:tc>
        <w:tc>
          <w:tcPr>
            <w:tcW w:w="1420" w:type="dxa"/>
            <w:tcBorders>
              <w:top w:val="nil"/>
              <w:left w:val="nil"/>
              <w:bottom w:val="nil"/>
              <w:right w:val="nil"/>
            </w:tcBorders>
            <w:shd w:val="clear" w:color="000000" w:fill="FFFF99"/>
            <w:noWrap/>
            <w:hideMark/>
          </w:tcPr>
          <w:p w14:paraId="2BDA6A59"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752EA29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r>
      <w:tr w:rsidR="00F3507F" w:rsidRPr="00F3507F" w14:paraId="6B3CEAB4" w14:textId="77777777" w:rsidTr="00F3507F">
        <w:trPr>
          <w:trHeight w:val="255"/>
        </w:trPr>
        <w:tc>
          <w:tcPr>
            <w:tcW w:w="6676" w:type="dxa"/>
            <w:gridSpan w:val="2"/>
            <w:tcBorders>
              <w:top w:val="nil"/>
              <w:left w:val="nil"/>
              <w:bottom w:val="nil"/>
              <w:right w:val="nil"/>
            </w:tcBorders>
            <w:shd w:val="clear" w:color="000000" w:fill="FFFF99"/>
            <w:noWrap/>
            <w:hideMark/>
          </w:tcPr>
          <w:p w14:paraId="02A6E451"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4.3. PRIHODI OD ZAKUPA POLJOPRIVREDNOG ZEMLJIŠTA</w:t>
            </w:r>
          </w:p>
        </w:tc>
        <w:tc>
          <w:tcPr>
            <w:tcW w:w="1840" w:type="dxa"/>
            <w:tcBorders>
              <w:top w:val="nil"/>
              <w:left w:val="nil"/>
              <w:bottom w:val="nil"/>
              <w:right w:val="nil"/>
            </w:tcBorders>
            <w:shd w:val="clear" w:color="000000" w:fill="FFFF99"/>
            <w:noWrap/>
            <w:hideMark/>
          </w:tcPr>
          <w:p w14:paraId="5791AC06"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21.265,02</w:t>
            </w:r>
          </w:p>
        </w:tc>
        <w:tc>
          <w:tcPr>
            <w:tcW w:w="1420" w:type="dxa"/>
            <w:tcBorders>
              <w:top w:val="nil"/>
              <w:left w:val="nil"/>
              <w:bottom w:val="nil"/>
              <w:right w:val="nil"/>
            </w:tcBorders>
            <w:shd w:val="clear" w:color="000000" w:fill="FFFF99"/>
            <w:noWrap/>
            <w:hideMark/>
          </w:tcPr>
          <w:p w14:paraId="0A814FA8"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29.830,87</w:t>
            </w:r>
          </w:p>
        </w:tc>
        <w:tc>
          <w:tcPr>
            <w:tcW w:w="1420" w:type="dxa"/>
            <w:tcBorders>
              <w:top w:val="nil"/>
              <w:left w:val="nil"/>
              <w:bottom w:val="nil"/>
              <w:right w:val="nil"/>
            </w:tcBorders>
            <w:shd w:val="clear" w:color="000000" w:fill="FFFF99"/>
            <w:noWrap/>
            <w:hideMark/>
          </w:tcPr>
          <w:p w14:paraId="1DD9929C"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36.032,49</w:t>
            </w:r>
          </w:p>
        </w:tc>
        <w:tc>
          <w:tcPr>
            <w:tcW w:w="1420" w:type="dxa"/>
            <w:tcBorders>
              <w:top w:val="nil"/>
              <w:left w:val="nil"/>
              <w:bottom w:val="nil"/>
              <w:right w:val="nil"/>
            </w:tcBorders>
            <w:shd w:val="clear" w:color="000000" w:fill="FFFF99"/>
            <w:noWrap/>
            <w:hideMark/>
          </w:tcPr>
          <w:p w14:paraId="3EDA3573"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28.253,04</w:t>
            </w:r>
          </w:p>
        </w:tc>
        <w:tc>
          <w:tcPr>
            <w:tcW w:w="1420" w:type="dxa"/>
            <w:tcBorders>
              <w:top w:val="nil"/>
              <w:left w:val="nil"/>
              <w:bottom w:val="nil"/>
              <w:right w:val="nil"/>
            </w:tcBorders>
            <w:shd w:val="clear" w:color="000000" w:fill="FFFF99"/>
            <w:noWrap/>
            <w:hideMark/>
          </w:tcPr>
          <w:p w14:paraId="54416141"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28.818,09</w:t>
            </w:r>
          </w:p>
        </w:tc>
      </w:tr>
      <w:tr w:rsidR="00F3507F" w:rsidRPr="00F3507F" w14:paraId="171347FE" w14:textId="77777777" w:rsidTr="00F3507F">
        <w:trPr>
          <w:trHeight w:val="255"/>
        </w:trPr>
        <w:tc>
          <w:tcPr>
            <w:tcW w:w="6676" w:type="dxa"/>
            <w:gridSpan w:val="2"/>
            <w:tcBorders>
              <w:top w:val="nil"/>
              <w:left w:val="nil"/>
              <w:bottom w:val="nil"/>
              <w:right w:val="nil"/>
            </w:tcBorders>
            <w:shd w:val="clear" w:color="000000" w:fill="FFFF99"/>
            <w:noWrap/>
            <w:hideMark/>
          </w:tcPr>
          <w:p w14:paraId="1B04F168"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4.4. PRIHODI OD GROBNE NAKNADE</w:t>
            </w:r>
          </w:p>
        </w:tc>
        <w:tc>
          <w:tcPr>
            <w:tcW w:w="1840" w:type="dxa"/>
            <w:tcBorders>
              <w:top w:val="nil"/>
              <w:left w:val="nil"/>
              <w:bottom w:val="nil"/>
              <w:right w:val="nil"/>
            </w:tcBorders>
            <w:shd w:val="clear" w:color="000000" w:fill="FFFF99"/>
            <w:noWrap/>
            <w:hideMark/>
          </w:tcPr>
          <w:p w14:paraId="27ADD98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10.809,64</w:t>
            </w:r>
          </w:p>
        </w:tc>
        <w:tc>
          <w:tcPr>
            <w:tcW w:w="1420" w:type="dxa"/>
            <w:tcBorders>
              <w:top w:val="nil"/>
              <w:left w:val="nil"/>
              <w:bottom w:val="nil"/>
              <w:right w:val="nil"/>
            </w:tcBorders>
            <w:shd w:val="clear" w:color="000000" w:fill="FFFF99"/>
            <w:noWrap/>
            <w:hideMark/>
          </w:tcPr>
          <w:p w14:paraId="537FEDF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11.425,47</w:t>
            </w:r>
          </w:p>
        </w:tc>
        <w:tc>
          <w:tcPr>
            <w:tcW w:w="1420" w:type="dxa"/>
            <w:tcBorders>
              <w:top w:val="nil"/>
              <w:left w:val="nil"/>
              <w:bottom w:val="nil"/>
              <w:right w:val="nil"/>
            </w:tcBorders>
            <w:shd w:val="clear" w:color="000000" w:fill="FFFF99"/>
            <w:noWrap/>
            <w:hideMark/>
          </w:tcPr>
          <w:p w14:paraId="6DD8B3E1"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11.650,51</w:t>
            </w:r>
          </w:p>
        </w:tc>
        <w:tc>
          <w:tcPr>
            <w:tcW w:w="1420" w:type="dxa"/>
            <w:tcBorders>
              <w:top w:val="nil"/>
              <w:left w:val="nil"/>
              <w:bottom w:val="nil"/>
              <w:right w:val="nil"/>
            </w:tcBorders>
            <w:shd w:val="clear" w:color="000000" w:fill="FFFF99"/>
            <w:noWrap/>
            <w:hideMark/>
          </w:tcPr>
          <w:p w14:paraId="2D79C3D0"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11.883,52</w:t>
            </w:r>
          </w:p>
        </w:tc>
        <w:tc>
          <w:tcPr>
            <w:tcW w:w="1420" w:type="dxa"/>
            <w:tcBorders>
              <w:top w:val="nil"/>
              <w:left w:val="nil"/>
              <w:bottom w:val="nil"/>
              <w:right w:val="nil"/>
            </w:tcBorders>
            <w:shd w:val="clear" w:color="000000" w:fill="FFFF99"/>
            <w:noWrap/>
            <w:hideMark/>
          </w:tcPr>
          <w:p w14:paraId="3359CCD1"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12.121,19</w:t>
            </w:r>
          </w:p>
        </w:tc>
      </w:tr>
      <w:tr w:rsidR="00F3507F" w:rsidRPr="00F3507F" w14:paraId="58D99341" w14:textId="77777777" w:rsidTr="00F3507F">
        <w:trPr>
          <w:trHeight w:val="510"/>
        </w:trPr>
        <w:tc>
          <w:tcPr>
            <w:tcW w:w="6676" w:type="dxa"/>
            <w:gridSpan w:val="2"/>
            <w:tcBorders>
              <w:top w:val="nil"/>
              <w:left w:val="nil"/>
              <w:bottom w:val="nil"/>
              <w:right w:val="nil"/>
            </w:tcBorders>
            <w:shd w:val="clear" w:color="000000" w:fill="FFFF99"/>
            <w:hideMark/>
          </w:tcPr>
          <w:p w14:paraId="59BD9B7C"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4.5. PRIHODI OD NAKNADE ZA ZADRŽAVANJE NAZAKONITO IZGRAĐENIH ZGRADA</w:t>
            </w:r>
          </w:p>
        </w:tc>
        <w:tc>
          <w:tcPr>
            <w:tcW w:w="1840" w:type="dxa"/>
            <w:tcBorders>
              <w:top w:val="nil"/>
              <w:left w:val="nil"/>
              <w:bottom w:val="nil"/>
              <w:right w:val="nil"/>
            </w:tcBorders>
            <w:shd w:val="clear" w:color="000000" w:fill="FFFF99"/>
            <w:noWrap/>
            <w:hideMark/>
          </w:tcPr>
          <w:p w14:paraId="5A02D76F"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187,73</w:t>
            </w:r>
          </w:p>
        </w:tc>
        <w:tc>
          <w:tcPr>
            <w:tcW w:w="1420" w:type="dxa"/>
            <w:tcBorders>
              <w:top w:val="nil"/>
              <w:left w:val="nil"/>
              <w:bottom w:val="nil"/>
              <w:right w:val="nil"/>
            </w:tcBorders>
            <w:shd w:val="clear" w:color="000000" w:fill="FFFF99"/>
            <w:noWrap/>
            <w:hideMark/>
          </w:tcPr>
          <w:p w14:paraId="3A0FB30A"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075447D3"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47541E2D"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01168ADB"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r>
      <w:tr w:rsidR="00F3507F" w:rsidRPr="00F3507F" w14:paraId="20CA5122" w14:textId="77777777" w:rsidTr="00F3507F">
        <w:trPr>
          <w:trHeight w:val="255"/>
        </w:trPr>
        <w:tc>
          <w:tcPr>
            <w:tcW w:w="6676" w:type="dxa"/>
            <w:gridSpan w:val="2"/>
            <w:tcBorders>
              <w:top w:val="nil"/>
              <w:left w:val="nil"/>
              <w:bottom w:val="nil"/>
              <w:right w:val="nil"/>
            </w:tcBorders>
            <w:shd w:val="clear" w:color="000000" w:fill="FFFF99"/>
            <w:noWrap/>
            <w:hideMark/>
          </w:tcPr>
          <w:p w14:paraId="2DF2F816"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4.6. PRIHODI OD KONCESIJE DRŽAVNOG POLJOP.ZEMLJIŠTA</w:t>
            </w:r>
          </w:p>
        </w:tc>
        <w:tc>
          <w:tcPr>
            <w:tcW w:w="1840" w:type="dxa"/>
            <w:tcBorders>
              <w:top w:val="nil"/>
              <w:left w:val="nil"/>
              <w:bottom w:val="nil"/>
              <w:right w:val="nil"/>
            </w:tcBorders>
            <w:shd w:val="clear" w:color="000000" w:fill="FFFF99"/>
            <w:noWrap/>
            <w:hideMark/>
          </w:tcPr>
          <w:p w14:paraId="5D24304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38.939,38</w:t>
            </w:r>
          </w:p>
        </w:tc>
        <w:tc>
          <w:tcPr>
            <w:tcW w:w="1420" w:type="dxa"/>
            <w:tcBorders>
              <w:top w:val="nil"/>
              <w:left w:val="nil"/>
              <w:bottom w:val="nil"/>
              <w:right w:val="nil"/>
            </w:tcBorders>
            <w:shd w:val="clear" w:color="000000" w:fill="FFFF99"/>
            <w:noWrap/>
            <w:hideMark/>
          </w:tcPr>
          <w:p w14:paraId="505C9D7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49.809,19</w:t>
            </w:r>
          </w:p>
        </w:tc>
        <w:tc>
          <w:tcPr>
            <w:tcW w:w="1420" w:type="dxa"/>
            <w:tcBorders>
              <w:top w:val="nil"/>
              <w:left w:val="nil"/>
              <w:bottom w:val="nil"/>
              <w:right w:val="nil"/>
            </w:tcBorders>
            <w:shd w:val="clear" w:color="000000" w:fill="FFFF99"/>
            <w:noWrap/>
            <w:hideMark/>
          </w:tcPr>
          <w:p w14:paraId="0C117BE8"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53.793,92</w:t>
            </w:r>
          </w:p>
        </w:tc>
        <w:tc>
          <w:tcPr>
            <w:tcW w:w="1420" w:type="dxa"/>
            <w:tcBorders>
              <w:top w:val="nil"/>
              <w:left w:val="nil"/>
              <w:bottom w:val="nil"/>
              <w:right w:val="nil"/>
            </w:tcBorders>
            <w:shd w:val="clear" w:color="000000" w:fill="FFFF99"/>
            <w:noWrap/>
            <w:hideMark/>
          </w:tcPr>
          <w:p w14:paraId="15CB2410"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26.311,92</w:t>
            </w:r>
          </w:p>
        </w:tc>
        <w:tc>
          <w:tcPr>
            <w:tcW w:w="1420" w:type="dxa"/>
            <w:tcBorders>
              <w:top w:val="nil"/>
              <w:left w:val="nil"/>
              <w:bottom w:val="nil"/>
              <w:right w:val="nil"/>
            </w:tcBorders>
            <w:shd w:val="clear" w:color="000000" w:fill="FFFF99"/>
            <w:noWrap/>
            <w:hideMark/>
          </w:tcPr>
          <w:p w14:paraId="2D3336C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26.838,16</w:t>
            </w:r>
          </w:p>
        </w:tc>
      </w:tr>
      <w:tr w:rsidR="00F3507F" w:rsidRPr="00F3507F" w14:paraId="5440B049" w14:textId="77777777" w:rsidTr="00F3507F">
        <w:trPr>
          <w:trHeight w:val="255"/>
        </w:trPr>
        <w:tc>
          <w:tcPr>
            <w:tcW w:w="6676" w:type="dxa"/>
            <w:gridSpan w:val="2"/>
            <w:tcBorders>
              <w:top w:val="nil"/>
              <w:left w:val="nil"/>
              <w:bottom w:val="nil"/>
              <w:right w:val="nil"/>
            </w:tcBorders>
            <w:shd w:val="clear" w:color="000000" w:fill="FFFF99"/>
            <w:noWrap/>
            <w:hideMark/>
          </w:tcPr>
          <w:p w14:paraId="0C974618"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4.7. KONCESIJA ZA ODVOZ KOMUNALNOG OTPADA</w:t>
            </w:r>
          </w:p>
        </w:tc>
        <w:tc>
          <w:tcPr>
            <w:tcW w:w="1840" w:type="dxa"/>
            <w:tcBorders>
              <w:top w:val="nil"/>
              <w:left w:val="nil"/>
              <w:bottom w:val="nil"/>
              <w:right w:val="nil"/>
            </w:tcBorders>
            <w:shd w:val="clear" w:color="000000" w:fill="FFFF99"/>
            <w:noWrap/>
            <w:hideMark/>
          </w:tcPr>
          <w:p w14:paraId="2268B7CD"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796,33</w:t>
            </w:r>
          </w:p>
        </w:tc>
        <w:tc>
          <w:tcPr>
            <w:tcW w:w="1420" w:type="dxa"/>
            <w:tcBorders>
              <w:top w:val="nil"/>
              <w:left w:val="nil"/>
              <w:bottom w:val="nil"/>
              <w:right w:val="nil"/>
            </w:tcBorders>
            <w:shd w:val="clear" w:color="000000" w:fill="FFFF99"/>
            <w:noWrap/>
            <w:hideMark/>
          </w:tcPr>
          <w:p w14:paraId="265FE5FA"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48066BA1"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395BE81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15E383B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r>
      <w:tr w:rsidR="00F3507F" w:rsidRPr="00F3507F" w14:paraId="5AC48C37" w14:textId="77777777" w:rsidTr="00F3507F">
        <w:trPr>
          <w:trHeight w:val="255"/>
        </w:trPr>
        <w:tc>
          <w:tcPr>
            <w:tcW w:w="6676" w:type="dxa"/>
            <w:gridSpan w:val="2"/>
            <w:tcBorders>
              <w:top w:val="nil"/>
              <w:left w:val="nil"/>
              <w:bottom w:val="nil"/>
              <w:right w:val="nil"/>
            </w:tcBorders>
            <w:shd w:val="clear" w:color="000000" w:fill="FFFF99"/>
            <w:noWrap/>
            <w:hideMark/>
          </w:tcPr>
          <w:p w14:paraId="50B7D22F"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4.8. OSTALI NAMJENSKI PRIHODI</w:t>
            </w:r>
          </w:p>
        </w:tc>
        <w:tc>
          <w:tcPr>
            <w:tcW w:w="1840" w:type="dxa"/>
            <w:tcBorders>
              <w:top w:val="nil"/>
              <w:left w:val="nil"/>
              <w:bottom w:val="nil"/>
              <w:right w:val="nil"/>
            </w:tcBorders>
            <w:shd w:val="clear" w:color="000000" w:fill="FFFF99"/>
            <w:noWrap/>
            <w:hideMark/>
          </w:tcPr>
          <w:p w14:paraId="370743F8"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13.395,73</w:t>
            </w:r>
          </w:p>
        </w:tc>
        <w:tc>
          <w:tcPr>
            <w:tcW w:w="1420" w:type="dxa"/>
            <w:tcBorders>
              <w:top w:val="nil"/>
              <w:left w:val="nil"/>
              <w:bottom w:val="nil"/>
              <w:right w:val="nil"/>
            </w:tcBorders>
            <w:shd w:val="clear" w:color="000000" w:fill="FFFF99"/>
            <w:noWrap/>
            <w:hideMark/>
          </w:tcPr>
          <w:p w14:paraId="2CC7545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9.164,45</w:t>
            </w:r>
          </w:p>
        </w:tc>
        <w:tc>
          <w:tcPr>
            <w:tcW w:w="1420" w:type="dxa"/>
            <w:tcBorders>
              <w:top w:val="nil"/>
              <w:left w:val="nil"/>
              <w:bottom w:val="nil"/>
              <w:right w:val="nil"/>
            </w:tcBorders>
            <w:shd w:val="clear" w:color="000000" w:fill="FFFF99"/>
            <w:noWrap/>
            <w:hideMark/>
          </w:tcPr>
          <w:p w14:paraId="75FB5FE0"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12.661,00</w:t>
            </w:r>
          </w:p>
        </w:tc>
        <w:tc>
          <w:tcPr>
            <w:tcW w:w="1420" w:type="dxa"/>
            <w:tcBorders>
              <w:top w:val="nil"/>
              <w:left w:val="nil"/>
              <w:bottom w:val="nil"/>
              <w:right w:val="nil"/>
            </w:tcBorders>
            <w:shd w:val="clear" w:color="000000" w:fill="FFFF99"/>
            <w:noWrap/>
            <w:hideMark/>
          </w:tcPr>
          <w:p w14:paraId="4799FF26"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9.854,22</w:t>
            </w:r>
          </w:p>
        </w:tc>
        <w:tc>
          <w:tcPr>
            <w:tcW w:w="1420" w:type="dxa"/>
            <w:tcBorders>
              <w:top w:val="nil"/>
              <w:left w:val="nil"/>
              <w:bottom w:val="nil"/>
              <w:right w:val="nil"/>
            </w:tcBorders>
            <w:shd w:val="clear" w:color="000000" w:fill="FFFF99"/>
            <w:noWrap/>
            <w:hideMark/>
          </w:tcPr>
          <w:p w14:paraId="79DE287F"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10.051,30</w:t>
            </w:r>
          </w:p>
        </w:tc>
      </w:tr>
      <w:tr w:rsidR="00F3507F" w:rsidRPr="00F3507F" w14:paraId="757B7F45" w14:textId="77777777" w:rsidTr="00F3507F">
        <w:trPr>
          <w:trHeight w:val="255"/>
        </w:trPr>
        <w:tc>
          <w:tcPr>
            <w:tcW w:w="6676" w:type="dxa"/>
            <w:gridSpan w:val="2"/>
            <w:tcBorders>
              <w:top w:val="nil"/>
              <w:left w:val="nil"/>
              <w:bottom w:val="nil"/>
              <w:right w:val="nil"/>
            </w:tcBorders>
            <w:shd w:val="clear" w:color="000000" w:fill="FFFF99"/>
            <w:noWrap/>
            <w:hideMark/>
          </w:tcPr>
          <w:p w14:paraId="41441264"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4.9. KONCESIJA ZA ESKPLOATACIJU</w:t>
            </w:r>
          </w:p>
        </w:tc>
        <w:tc>
          <w:tcPr>
            <w:tcW w:w="1840" w:type="dxa"/>
            <w:tcBorders>
              <w:top w:val="nil"/>
              <w:left w:val="nil"/>
              <w:bottom w:val="nil"/>
              <w:right w:val="nil"/>
            </w:tcBorders>
            <w:shd w:val="clear" w:color="000000" w:fill="FFFF99"/>
            <w:noWrap/>
            <w:hideMark/>
          </w:tcPr>
          <w:p w14:paraId="6B825C3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723,85</w:t>
            </w:r>
          </w:p>
        </w:tc>
        <w:tc>
          <w:tcPr>
            <w:tcW w:w="1420" w:type="dxa"/>
            <w:tcBorders>
              <w:top w:val="nil"/>
              <w:left w:val="nil"/>
              <w:bottom w:val="nil"/>
              <w:right w:val="nil"/>
            </w:tcBorders>
            <w:shd w:val="clear" w:color="000000" w:fill="FFFF99"/>
            <w:noWrap/>
            <w:hideMark/>
          </w:tcPr>
          <w:p w14:paraId="0317CA2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42B2E181"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6381F991"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0C50092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r>
      <w:tr w:rsidR="00F3507F" w:rsidRPr="00F3507F" w14:paraId="057BA374" w14:textId="77777777" w:rsidTr="00F3507F">
        <w:trPr>
          <w:trHeight w:val="255"/>
        </w:trPr>
        <w:tc>
          <w:tcPr>
            <w:tcW w:w="6676" w:type="dxa"/>
            <w:gridSpan w:val="2"/>
            <w:tcBorders>
              <w:top w:val="nil"/>
              <w:left w:val="nil"/>
              <w:bottom w:val="nil"/>
              <w:right w:val="nil"/>
            </w:tcBorders>
            <w:shd w:val="clear" w:color="000000" w:fill="FFFF00"/>
            <w:noWrap/>
            <w:hideMark/>
          </w:tcPr>
          <w:p w14:paraId="1DCE6810"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5. POMOĆI</w:t>
            </w:r>
          </w:p>
        </w:tc>
        <w:tc>
          <w:tcPr>
            <w:tcW w:w="1840" w:type="dxa"/>
            <w:tcBorders>
              <w:top w:val="nil"/>
              <w:left w:val="nil"/>
              <w:bottom w:val="nil"/>
              <w:right w:val="nil"/>
            </w:tcBorders>
            <w:shd w:val="clear" w:color="000000" w:fill="FFFF00"/>
            <w:noWrap/>
            <w:hideMark/>
          </w:tcPr>
          <w:p w14:paraId="127AFA2B"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559.269,16</w:t>
            </w:r>
          </w:p>
        </w:tc>
        <w:tc>
          <w:tcPr>
            <w:tcW w:w="1420" w:type="dxa"/>
            <w:tcBorders>
              <w:top w:val="nil"/>
              <w:left w:val="nil"/>
              <w:bottom w:val="nil"/>
              <w:right w:val="nil"/>
            </w:tcBorders>
            <w:shd w:val="clear" w:color="000000" w:fill="FFFF00"/>
            <w:noWrap/>
            <w:hideMark/>
          </w:tcPr>
          <w:p w14:paraId="12DBFA9F"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1.696.214,03</w:t>
            </w:r>
          </w:p>
        </w:tc>
        <w:tc>
          <w:tcPr>
            <w:tcW w:w="1420" w:type="dxa"/>
            <w:tcBorders>
              <w:top w:val="nil"/>
              <w:left w:val="nil"/>
              <w:bottom w:val="nil"/>
              <w:right w:val="nil"/>
            </w:tcBorders>
            <w:shd w:val="clear" w:color="000000" w:fill="FFFF00"/>
            <w:noWrap/>
            <w:hideMark/>
          </w:tcPr>
          <w:p w14:paraId="1C2A65A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2.403.283,40</w:t>
            </w:r>
          </w:p>
        </w:tc>
        <w:tc>
          <w:tcPr>
            <w:tcW w:w="1420" w:type="dxa"/>
            <w:tcBorders>
              <w:top w:val="nil"/>
              <w:left w:val="nil"/>
              <w:bottom w:val="nil"/>
              <w:right w:val="nil"/>
            </w:tcBorders>
            <w:shd w:val="clear" w:color="000000" w:fill="FFFF00"/>
            <w:noWrap/>
            <w:hideMark/>
          </w:tcPr>
          <w:p w14:paraId="218B755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2.061.745,40</w:t>
            </w:r>
          </w:p>
        </w:tc>
        <w:tc>
          <w:tcPr>
            <w:tcW w:w="1420" w:type="dxa"/>
            <w:tcBorders>
              <w:top w:val="nil"/>
              <w:left w:val="nil"/>
              <w:bottom w:val="nil"/>
              <w:right w:val="nil"/>
            </w:tcBorders>
            <w:shd w:val="clear" w:color="000000" w:fill="FFFF00"/>
            <w:noWrap/>
            <w:hideMark/>
          </w:tcPr>
          <w:p w14:paraId="7E22509D"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2.102.980,31</w:t>
            </w:r>
          </w:p>
        </w:tc>
      </w:tr>
      <w:tr w:rsidR="00F3507F" w:rsidRPr="00F3507F" w14:paraId="7F3285DA" w14:textId="77777777" w:rsidTr="00F3507F">
        <w:trPr>
          <w:trHeight w:val="255"/>
        </w:trPr>
        <w:tc>
          <w:tcPr>
            <w:tcW w:w="6676" w:type="dxa"/>
            <w:gridSpan w:val="2"/>
            <w:tcBorders>
              <w:top w:val="nil"/>
              <w:left w:val="nil"/>
              <w:bottom w:val="nil"/>
              <w:right w:val="nil"/>
            </w:tcBorders>
            <w:shd w:val="clear" w:color="000000" w:fill="FFFF99"/>
            <w:noWrap/>
            <w:hideMark/>
          </w:tcPr>
          <w:p w14:paraId="733A5BE6"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5.1. POMOĆI IZ DRŽAVNOG PRORAČUNA</w:t>
            </w:r>
          </w:p>
        </w:tc>
        <w:tc>
          <w:tcPr>
            <w:tcW w:w="1840" w:type="dxa"/>
            <w:tcBorders>
              <w:top w:val="nil"/>
              <w:left w:val="nil"/>
              <w:bottom w:val="nil"/>
              <w:right w:val="nil"/>
            </w:tcBorders>
            <w:shd w:val="clear" w:color="000000" w:fill="FFFF99"/>
            <w:noWrap/>
            <w:hideMark/>
          </w:tcPr>
          <w:p w14:paraId="20E480B1"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386.705,14</w:t>
            </w:r>
          </w:p>
        </w:tc>
        <w:tc>
          <w:tcPr>
            <w:tcW w:w="1420" w:type="dxa"/>
            <w:tcBorders>
              <w:top w:val="nil"/>
              <w:left w:val="nil"/>
              <w:bottom w:val="nil"/>
              <w:right w:val="nil"/>
            </w:tcBorders>
            <w:shd w:val="clear" w:color="000000" w:fill="FFFF99"/>
            <w:noWrap/>
            <w:hideMark/>
          </w:tcPr>
          <w:p w14:paraId="7929BCC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690.483,69</w:t>
            </w:r>
          </w:p>
        </w:tc>
        <w:tc>
          <w:tcPr>
            <w:tcW w:w="1420" w:type="dxa"/>
            <w:tcBorders>
              <w:top w:val="nil"/>
              <w:left w:val="nil"/>
              <w:bottom w:val="nil"/>
              <w:right w:val="nil"/>
            </w:tcBorders>
            <w:shd w:val="clear" w:color="000000" w:fill="FFFF99"/>
            <w:noWrap/>
            <w:hideMark/>
          </w:tcPr>
          <w:p w14:paraId="513BD3CB"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1.839.291,76</w:t>
            </w:r>
          </w:p>
        </w:tc>
        <w:tc>
          <w:tcPr>
            <w:tcW w:w="1420" w:type="dxa"/>
            <w:tcBorders>
              <w:top w:val="nil"/>
              <w:left w:val="nil"/>
              <w:bottom w:val="nil"/>
              <w:right w:val="nil"/>
            </w:tcBorders>
            <w:shd w:val="clear" w:color="000000" w:fill="FFFF99"/>
            <w:noWrap/>
            <w:hideMark/>
          </w:tcPr>
          <w:p w14:paraId="7F38E0E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1.489.023,92</w:t>
            </w:r>
          </w:p>
        </w:tc>
        <w:tc>
          <w:tcPr>
            <w:tcW w:w="1420" w:type="dxa"/>
            <w:tcBorders>
              <w:top w:val="nil"/>
              <w:left w:val="nil"/>
              <w:bottom w:val="nil"/>
              <w:right w:val="nil"/>
            </w:tcBorders>
            <w:shd w:val="clear" w:color="000000" w:fill="FFFF99"/>
            <w:noWrap/>
            <w:hideMark/>
          </w:tcPr>
          <w:p w14:paraId="44189C5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1.518.804,39</w:t>
            </w:r>
          </w:p>
        </w:tc>
      </w:tr>
      <w:tr w:rsidR="00F3507F" w:rsidRPr="00F3507F" w14:paraId="67502F69" w14:textId="77777777" w:rsidTr="00F3507F">
        <w:trPr>
          <w:trHeight w:val="255"/>
        </w:trPr>
        <w:tc>
          <w:tcPr>
            <w:tcW w:w="6676" w:type="dxa"/>
            <w:gridSpan w:val="2"/>
            <w:tcBorders>
              <w:top w:val="nil"/>
              <w:left w:val="nil"/>
              <w:bottom w:val="nil"/>
              <w:right w:val="nil"/>
            </w:tcBorders>
            <w:shd w:val="clear" w:color="000000" w:fill="FFFF99"/>
            <w:noWrap/>
            <w:hideMark/>
          </w:tcPr>
          <w:p w14:paraId="5045EAA4"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5.2. POMOĆI IZ ŽUPANIJSKOG PRORAČUNA</w:t>
            </w:r>
          </w:p>
        </w:tc>
        <w:tc>
          <w:tcPr>
            <w:tcW w:w="1840" w:type="dxa"/>
            <w:tcBorders>
              <w:top w:val="nil"/>
              <w:left w:val="nil"/>
              <w:bottom w:val="nil"/>
              <w:right w:val="nil"/>
            </w:tcBorders>
            <w:shd w:val="clear" w:color="000000" w:fill="FFFF99"/>
            <w:noWrap/>
            <w:hideMark/>
          </w:tcPr>
          <w:p w14:paraId="2547658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6.208,00</w:t>
            </w:r>
          </w:p>
        </w:tc>
        <w:tc>
          <w:tcPr>
            <w:tcW w:w="1420" w:type="dxa"/>
            <w:tcBorders>
              <w:top w:val="nil"/>
              <w:left w:val="nil"/>
              <w:bottom w:val="nil"/>
              <w:right w:val="nil"/>
            </w:tcBorders>
            <w:shd w:val="clear" w:color="000000" w:fill="FFFF99"/>
            <w:noWrap/>
            <w:hideMark/>
          </w:tcPr>
          <w:p w14:paraId="3F0EBE9D"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128.443,12</w:t>
            </w:r>
          </w:p>
        </w:tc>
        <w:tc>
          <w:tcPr>
            <w:tcW w:w="1420" w:type="dxa"/>
            <w:tcBorders>
              <w:top w:val="nil"/>
              <w:left w:val="nil"/>
              <w:bottom w:val="nil"/>
              <w:right w:val="nil"/>
            </w:tcBorders>
            <w:shd w:val="clear" w:color="000000" w:fill="FFFF99"/>
            <w:noWrap/>
            <w:hideMark/>
          </w:tcPr>
          <w:p w14:paraId="33B36D5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52.648,56</w:t>
            </w:r>
          </w:p>
        </w:tc>
        <w:tc>
          <w:tcPr>
            <w:tcW w:w="1420" w:type="dxa"/>
            <w:tcBorders>
              <w:top w:val="nil"/>
              <w:left w:val="nil"/>
              <w:bottom w:val="nil"/>
              <w:right w:val="nil"/>
            </w:tcBorders>
            <w:shd w:val="clear" w:color="000000" w:fill="FFFF99"/>
            <w:noWrap/>
            <w:hideMark/>
          </w:tcPr>
          <w:p w14:paraId="0575A5E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51.151,53</w:t>
            </w:r>
          </w:p>
        </w:tc>
        <w:tc>
          <w:tcPr>
            <w:tcW w:w="1420" w:type="dxa"/>
            <w:tcBorders>
              <w:top w:val="nil"/>
              <w:left w:val="nil"/>
              <w:bottom w:val="nil"/>
              <w:right w:val="nil"/>
            </w:tcBorders>
            <w:shd w:val="clear" w:color="000000" w:fill="FFFF99"/>
            <w:noWrap/>
            <w:hideMark/>
          </w:tcPr>
          <w:p w14:paraId="0D6B4559"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52.174,56</w:t>
            </w:r>
          </w:p>
        </w:tc>
      </w:tr>
      <w:tr w:rsidR="00F3507F" w:rsidRPr="00F3507F" w14:paraId="3C21E31C" w14:textId="77777777" w:rsidTr="00F3507F">
        <w:trPr>
          <w:trHeight w:val="255"/>
        </w:trPr>
        <w:tc>
          <w:tcPr>
            <w:tcW w:w="6676" w:type="dxa"/>
            <w:gridSpan w:val="2"/>
            <w:tcBorders>
              <w:top w:val="nil"/>
              <w:left w:val="nil"/>
              <w:bottom w:val="nil"/>
              <w:right w:val="nil"/>
            </w:tcBorders>
            <w:shd w:val="clear" w:color="000000" w:fill="FFFF99"/>
            <w:noWrap/>
            <w:hideMark/>
          </w:tcPr>
          <w:p w14:paraId="0A37C54F"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5.3. POMOĆI TEMELJEM PRIJENOSA EU SREDSTAVA</w:t>
            </w:r>
          </w:p>
        </w:tc>
        <w:tc>
          <w:tcPr>
            <w:tcW w:w="1840" w:type="dxa"/>
            <w:tcBorders>
              <w:top w:val="nil"/>
              <w:left w:val="nil"/>
              <w:bottom w:val="nil"/>
              <w:right w:val="nil"/>
            </w:tcBorders>
            <w:shd w:val="clear" w:color="000000" w:fill="FFFF99"/>
            <w:noWrap/>
            <w:hideMark/>
          </w:tcPr>
          <w:p w14:paraId="18992C56"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162.968,44</w:t>
            </w:r>
          </w:p>
        </w:tc>
        <w:tc>
          <w:tcPr>
            <w:tcW w:w="1420" w:type="dxa"/>
            <w:tcBorders>
              <w:top w:val="nil"/>
              <w:left w:val="nil"/>
              <w:bottom w:val="nil"/>
              <w:right w:val="nil"/>
            </w:tcBorders>
            <w:shd w:val="clear" w:color="000000" w:fill="FFFF99"/>
            <w:noWrap/>
            <w:hideMark/>
          </w:tcPr>
          <w:p w14:paraId="4746A16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868.677,42</w:t>
            </w:r>
          </w:p>
        </w:tc>
        <w:tc>
          <w:tcPr>
            <w:tcW w:w="1420" w:type="dxa"/>
            <w:tcBorders>
              <w:top w:val="nil"/>
              <w:left w:val="nil"/>
              <w:bottom w:val="nil"/>
              <w:right w:val="nil"/>
            </w:tcBorders>
            <w:shd w:val="clear" w:color="000000" w:fill="FFFF99"/>
            <w:noWrap/>
            <w:hideMark/>
          </w:tcPr>
          <w:p w14:paraId="7BAAD52A"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502.733,28</w:t>
            </w:r>
          </w:p>
        </w:tc>
        <w:tc>
          <w:tcPr>
            <w:tcW w:w="1420" w:type="dxa"/>
            <w:tcBorders>
              <w:top w:val="nil"/>
              <w:left w:val="nil"/>
              <w:bottom w:val="nil"/>
              <w:right w:val="nil"/>
            </w:tcBorders>
            <w:shd w:val="clear" w:color="000000" w:fill="FFFF99"/>
            <w:noWrap/>
            <w:hideMark/>
          </w:tcPr>
          <w:p w14:paraId="63C0A9E9"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512.787,95</w:t>
            </w:r>
          </w:p>
        </w:tc>
        <w:tc>
          <w:tcPr>
            <w:tcW w:w="1420" w:type="dxa"/>
            <w:tcBorders>
              <w:top w:val="nil"/>
              <w:left w:val="nil"/>
              <w:bottom w:val="nil"/>
              <w:right w:val="nil"/>
            </w:tcBorders>
            <w:shd w:val="clear" w:color="000000" w:fill="FFFF99"/>
            <w:noWrap/>
            <w:hideMark/>
          </w:tcPr>
          <w:p w14:paraId="7143410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523.043,72</w:t>
            </w:r>
          </w:p>
        </w:tc>
      </w:tr>
      <w:tr w:rsidR="00F3507F" w:rsidRPr="00F3507F" w14:paraId="339806AA" w14:textId="77777777" w:rsidTr="00F3507F">
        <w:trPr>
          <w:trHeight w:val="255"/>
        </w:trPr>
        <w:tc>
          <w:tcPr>
            <w:tcW w:w="6676" w:type="dxa"/>
            <w:gridSpan w:val="2"/>
            <w:tcBorders>
              <w:top w:val="nil"/>
              <w:left w:val="nil"/>
              <w:bottom w:val="nil"/>
              <w:right w:val="nil"/>
            </w:tcBorders>
            <w:shd w:val="clear" w:color="000000" w:fill="FFFF99"/>
            <w:noWrap/>
            <w:hideMark/>
          </w:tcPr>
          <w:p w14:paraId="7B128CE6"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5.4. POMOĆI OD HZZ-a</w:t>
            </w:r>
          </w:p>
        </w:tc>
        <w:tc>
          <w:tcPr>
            <w:tcW w:w="1840" w:type="dxa"/>
            <w:tcBorders>
              <w:top w:val="nil"/>
              <w:left w:val="nil"/>
              <w:bottom w:val="nil"/>
              <w:right w:val="nil"/>
            </w:tcBorders>
            <w:shd w:val="clear" w:color="000000" w:fill="FFFF99"/>
            <w:noWrap/>
            <w:hideMark/>
          </w:tcPr>
          <w:p w14:paraId="11B44AB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3.387,58</w:t>
            </w:r>
          </w:p>
        </w:tc>
        <w:tc>
          <w:tcPr>
            <w:tcW w:w="1420" w:type="dxa"/>
            <w:tcBorders>
              <w:top w:val="nil"/>
              <w:left w:val="nil"/>
              <w:bottom w:val="nil"/>
              <w:right w:val="nil"/>
            </w:tcBorders>
            <w:shd w:val="clear" w:color="000000" w:fill="FFFF99"/>
            <w:noWrap/>
            <w:hideMark/>
          </w:tcPr>
          <w:p w14:paraId="4CA23AF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8.609,80</w:t>
            </w:r>
          </w:p>
        </w:tc>
        <w:tc>
          <w:tcPr>
            <w:tcW w:w="1420" w:type="dxa"/>
            <w:tcBorders>
              <w:top w:val="nil"/>
              <w:left w:val="nil"/>
              <w:bottom w:val="nil"/>
              <w:right w:val="nil"/>
            </w:tcBorders>
            <w:shd w:val="clear" w:color="000000" w:fill="FFFF99"/>
            <w:noWrap/>
            <w:hideMark/>
          </w:tcPr>
          <w:p w14:paraId="06BC3D2B"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8.609,80</w:t>
            </w:r>
          </w:p>
        </w:tc>
        <w:tc>
          <w:tcPr>
            <w:tcW w:w="1420" w:type="dxa"/>
            <w:tcBorders>
              <w:top w:val="nil"/>
              <w:left w:val="nil"/>
              <w:bottom w:val="nil"/>
              <w:right w:val="nil"/>
            </w:tcBorders>
            <w:shd w:val="clear" w:color="000000" w:fill="FFFF99"/>
            <w:noWrap/>
            <w:hideMark/>
          </w:tcPr>
          <w:p w14:paraId="7E8359A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8.782,00</w:t>
            </w:r>
          </w:p>
        </w:tc>
        <w:tc>
          <w:tcPr>
            <w:tcW w:w="1420" w:type="dxa"/>
            <w:tcBorders>
              <w:top w:val="nil"/>
              <w:left w:val="nil"/>
              <w:bottom w:val="nil"/>
              <w:right w:val="nil"/>
            </w:tcBorders>
            <w:shd w:val="clear" w:color="000000" w:fill="FFFF99"/>
            <w:noWrap/>
            <w:hideMark/>
          </w:tcPr>
          <w:p w14:paraId="101292D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8.957,64</w:t>
            </w:r>
          </w:p>
        </w:tc>
      </w:tr>
      <w:tr w:rsidR="00F3507F" w:rsidRPr="00F3507F" w14:paraId="7BA6502B" w14:textId="77777777" w:rsidTr="00F3507F">
        <w:trPr>
          <w:trHeight w:val="255"/>
        </w:trPr>
        <w:tc>
          <w:tcPr>
            <w:tcW w:w="6676" w:type="dxa"/>
            <w:gridSpan w:val="2"/>
            <w:tcBorders>
              <w:top w:val="nil"/>
              <w:left w:val="nil"/>
              <w:bottom w:val="nil"/>
              <w:right w:val="nil"/>
            </w:tcBorders>
            <w:shd w:val="clear" w:color="000000" w:fill="FFFF00"/>
            <w:noWrap/>
            <w:hideMark/>
          </w:tcPr>
          <w:p w14:paraId="6A448950"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7. PRIHODI OD PRODAJE I ZAMJENE NEFINANCIJSKE IMOVINE</w:t>
            </w:r>
          </w:p>
        </w:tc>
        <w:tc>
          <w:tcPr>
            <w:tcW w:w="1840" w:type="dxa"/>
            <w:tcBorders>
              <w:top w:val="nil"/>
              <w:left w:val="nil"/>
              <w:bottom w:val="nil"/>
              <w:right w:val="nil"/>
            </w:tcBorders>
            <w:shd w:val="clear" w:color="000000" w:fill="FFFF00"/>
            <w:noWrap/>
            <w:hideMark/>
          </w:tcPr>
          <w:p w14:paraId="6254AEE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34.082,93</w:t>
            </w:r>
          </w:p>
        </w:tc>
        <w:tc>
          <w:tcPr>
            <w:tcW w:w="1420" w:type="dxa"/>
            <w:tcBorders>
              <w:top w:val="nil"/>
              <w:left w:val="nil"/>
              <w:bottom w:val="nil"/>
              <w:right w:val="nil"/>
            </w:tcBorders>
            <w:shd w:val="clear" w:color="000000" w:fill="FFFF00"/>
            <w:noWrap/>
            <w:hideMark/>
          </w:tcPr>
          <w:p w14:paraId="65C7DDBD"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52.352,14</w:t>
            </w:r>
          </w:p>
        </w:tc>
        <w:tc>
          <w:tcPr>
            <w:tcW w:w="1420" w:type="dxa"/>
            <w:tcBorders>
              <w:top w:val="nil"/>
              <w:left w:val="nil"/>
              <w:bottom w:val="nil"/>
              <w:right w:val="nil"/>
            </w:tcBorders>
            <w:shd w:val="clear" w:color="000000" w:fill="FFFF00"/>
            <w:noWrap/>
            <w:hideMark/>
          </w:tcPr>
          <w:p w14:paraId="3F929079"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66.516,38</w:t>
            </w:r>
          </w:p>
        </w:tc>
        <w:tc>
          <w:tcPr>
            <w:tcW w:w="1420" w:type="dxa"/>
            <w:tcBorders>
              <w:top w:val="nil"/>
              <w:left w:val="nil"/>
              <w:bottom w:val="nil"/>
              <w:right w:val="nil"/>
            </w:tcBorders>
            <w:shd w:val="clear" w:color="000000" w:fill="FFFF00"/>
            <w:noWrap/>
            <w:hideMark/>
          </w:tcPr>
          <w:p w14:paraId="74BD529D"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46.095,35</w:t>
            </w:r>
          </w:p>
        </w:tc>
        <w:tc>
          <w:tcPr>
            <w:tcW w:w="1420" w:type="dxa"/>
            <w:tcBorders>
              <w:top w:val="nil"/>
              <w:left w:val="nil"/>
              <w:bottom w:val="nil"/>
              <w:right w:val="nil"/>
            </w:tcBorders>
            <w:shd w:val="clear" w:color="000000" w:fill="FFFF00"/>
            <w:noWrap/>
            <w:hideMark/>
          </w:tcPr>
          <w:p w14:paraId="1E173704"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47.017,25</w:t>
            </w:r>
          </w:p>
        </w:tc>
      </w:tr>
      <w:tr w:rsidR="00F3507F" w:rsidRPr="00F3507F" w14:paraId="2482D379" w14:textId="77777777" w:rsidTr="00F3507F">
        <w:trPr>
          <w:trHeight w:val="255"/>
        </w:trPr>
        <w:tc>
          <w:tcPr>
            <w:tcW w:w="6676" w:type="dxa"/>
            <w:gridSpan w:val="2"/>
            <w:tcBorders>
              <w:top w:val="nil"/>
              <w:left w:val="nil"/>
              <w:bottom w:val="nil"/>
              <w:right w:val="nil"/>
            </w:tcBorders>
            <w:shd w:val="clear" w:color="000000" w:fill="FFFF99"/>
            <w:noWrap/>
            <w:hideMark/>
          </w:tcPr>
          <w:p w14:paraId="365E78E8"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7.1. PRIHOD OD PRODAJE NEFINANCIJSKE IMOVINE</w:t>
            </w:r>
          </w:p>
        </w:tc>
        <w:tc>
          <w:tcPr>
            <w:tcW w:w="1840" w:type="dxa"/>
            <w:tcBorders>
              <w:top w:val="nil"/>
              <w:left w:val="nil"/>
              <w:bottom w:val="nil"/>
              <w:right w:val="nil"/>
            </w:tcBorders>
            <w:shd w:val="clear" w:color="000000" w:fill="FFFF99"/>
            <w:noWrap/>
            <w:hideMark/>
          </w:tcPr>
          <w:p w14:paraId="61513CB6"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30.184,20</w:t>
            </w:r>
          </w:p>
        </w:tc>
        <w:tc>
          <w:tcPr>
            <w:tcW w:w="1420" w:type="dxa"/>
            <w:tcBorders>
              <w:top w:val="nil"/>
              <w:left w:val="nil"/>
              <w:bottom w:val="nil"/>
              <w:right w:val="nil"/>
            </w:tcBorders>
            <w:shd w:val="clear" w:color="000000" w:fill="FFFF99"/>
            <w:noWrap/>
            <w:hideMark/>
          </w:tcPr>
          <w:p w14:paraId="0493098F"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37.005,14</w:t>
            </w:r>
          </w:p>
        </w:tc>
        <w:tc>
          <w:tcPr>
            <w:tcW w:w="1420" w:type="dxa"/>
            <w:tcBorders>
              <w:top w:val="nil"/>
              <w:left w:val="nil"/>
              <w:bottom w:val="nil"/>
              <w:right w:val="nil"/>
            </w:tcBorders>
            <w:shd w:val="clear" w:color="000000" w:fill="FFFF99"/>
            <w:noWrap/>
            <w:hideMark/>
          </w:tcPr>
          <w:p w14:paraId="17E25498"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36.516,38</w:t>
            </w:r>
          </w:p>
        </w:tc>
        <w:tc>
          <w:tcPr>
            <w:tcW w:w="1420" w:type="dxa"/>
            <w:tcBorders>
              <w:top w:val="nil"/>
              <w:left w:val="nil"/>
              <w:bottom w:val="nil"/>
              <w:right w:val="nil"/>
            </w:tcBorders>
            <w:shd w:val="clear" w:color="000000" w:fill="FFFF99"/>
            <w:noWrap/>
            <w:hideMark/>
          </w:tcPr>
          <w:p w14:paraId="60D4140C"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15.495,35</w:t>
            </w:r>
          </w:p>
        </w:tc>
        <w:tc>
          <w:tcPr>
            <w:tcW w:w="1420" w:type="dxa"/>
            <w:tcBorders>
              <w:top w:val="nil"/>
              <w:left w:val="nil"/>
              <w:bottom w:val="nil"/>
              <w:right w:val="nil"/>
            </w:tcBorders>
            <w:shd w:val="clear" w:color="000000" w:fill="FFFF99"/>
            <w:noWrap/>
            <w:hideMark/>
          </w:tcPr>
          <w:p w14:paraId="4311FF7A"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15.805,25</w:t>
            </w:r>
          </w:p>
        </w:tc>
      </w:tr>
      <w:tr w:rsidR="00F3507F" w:rsidRPr="00F3507F" w14:paraId="59B40515" w14:textId="77777777" w:rsidTr="00F3507F">
        <w:trPr>
          <w:trHeight w:val="555"/>
        </w:trPr>
        <w:tc>
          <w:tcPr>
            <w:tcW w:w="6676" w:type="dxa"/>
            <w:gridSpan w:val="2"/>
            <w:tcBorders>
              <w:top w:val="nil"/>
              <w:left w:val="nil"/>
              <w:bottom w:val="nil"/>
              <w:right w:val="nil"/>
            </w:tcBorders>
            <w:shd w:val="clear" w:color="000000" w:fill="FFFF99"/>
            <w:hideMark/>
          </w:tcPr>
          <w:p w14:paraId="49F78EDD"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7.5. PRIHODI OD PRODAJE NEKRETNINA U VLASNIŠTVU OPĆINE VLADISLAVCI</w:t>
            </w:r>
          </w:p>
        </w:tc>
        <w:tc>
          <w:tcPr>
            <w:tcW w:w="1840" w:type="dxa"/>
            <w:tcBorders>
              <w:top w:val="nil"/>
              <w:left w:val="nil"/>
              <w:bottom w:val="nil"/>
              <w:right w:val="nil"/>
            </w:tcBorders>
            <w:shd w:val="clear" w:color="000000" w:fill="FFFF99"/>
            <w:noWrap/>
            <w:hideMark/>
          </w:tcPr>
          <w:p w14:paraId="3930A02F"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3.898,73</w:t>
            </w:r>
          </w:p>
        </w:tc>
        <w:tc>
          <w:tcPr>
            <w:tcW w:w="1420" w:type="dxa"/>
            <w:tcBorders>
              <w:top w:val="nil"/>
              <w:left w:val="nil"/>
              <w:bottom w:val="nil"/>
              <w:right w:val="nil"/>
            </w:tcBorders>
            <w:shd w:val="clear" w:color="000000" w:fill="FFFF99"/>
            <w:noWrap/>
            <w:hideMark/>
          </w:tcPr>
          <w:p w14:paraId="197DF42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15.347,00</w:t>
            </w:r>
          </w:p>
        </w:tc>
        <w:tc>
          <w:tcPr>
            <w:tcW w:w="1420" w:type="dxa"/>
            <w:tcBorders>
              <w:top w:val="nil"/>
              <w:left w:val="nil"/>
              <w:bottom w:val="nil"/>
              <w:right w:val="nil"/>
            </w:tcBorders>
            <w:shd w:val="clear" w:color="000000" w:fill="FFFF99"/>
            <w:noWrap/>
            <w:hideMark/>
          </w:tcPr>
          <w:p w14:paraId="100B73A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30.000,00</w:t>
            </w:r>
          </w:p>
        </w:tc>
        <w:tc>
          <w:tcPr>
            <w:tcW w:w="1420" w:type="dxa"/>
            <w:tcBorders>
              <w:top w:val="nil"/>
              <w:left w:val="nil"/>
              <w:bottom w:val="nil"/>
              <w:right w:val="nil"/>
            </w:tcBorders>
            <w:shd w:val="clear" w:color="000000" w:fill="FFFF99"/>
            <w:noWrap/>
            <w:hideMark/>
          </w:tcPr>
          <w:p w14:paraId="22608318"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30.600,00</w:t>
            </w:r>
          </w:p>
        </w:tc>
        <w:tc>
          <w:tcPr>
            <w:tcW w:w="1420" w:type="dxa"/>
            <w:tcBorders>
              <w:top w:val="nil"/>
              <w:left w:val="nil"/>
              <w:bottom w:val="nil"/>
              <w:right w:val="nil"/>
            </w:tcBorders>
            <w:shd w:val="clear" w:color="000000" w:fill="FFFF99"/>
            <w:noWrap/>
            <w:hideMark/>
          </w:tcPr>
          <w:p w14:paraId="6B91F6C0"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31.212,00</w:t>
            </w:r>
          </w:p>
        </w:tc>
      </w:tr>
      <w:tr w:rsidR="00F3507F" w:rsidRPr="00F3507F" w14:paraId="08A9E043" w14:textId="77777777" w:rsidTr="00F3507F">
        <w:trPr>
          <w:trHeight w:val="255"/>
        </w:trPr>
        <w:tc>
          <w:tcPr>
            <w:tcW w:w="6676" w:type="dxa"/>
            <w:gridSpan w:val="2"/>
            <w:tcBorders>
              <w:top w:val="nil"/>
              <w:left w:val="nil"/>
              <w:bottom w:val="nil"/>
              <w:right w:val="nil"/>
            </w:tcBorders>
            <w:shd w:val="clear" w:color="000000" w:fill="FFFF00"/>
            <w:noWrap/>
            <w:hideMark/>
          </w:tcPr>
          <w:p w14:paraId="6A33CEAB"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8. PRIHODI OD ZADUŽIVANJA</w:t>
            </w:r>
          </w:p>
        </w:tc>
        <w:tc>
          <w:tcPr>
            <w:tcW w:w="1840" w:type="dxa"/>
            <w:tcBorders>
              <w:top w:val="nil"/>
              <w:left w:val="nil"/>
              <w:bottom w:val="nil"/>
              <w:right w:val="nil"/>
            </w:tcBorders>
            <w:shd w:val="clear" w:color="000000" w:fill="FFFF00"/>
            <w:noWrap/>
            <w:hideMark/>
          </w:tcPr>
          <w:p w14:paraId="608C605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00"/>
            <w:noWrap/>
            <w:hideMark/>
          </w:tcPr>
          <w:p w14:paraId="0459E5B8"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1.115.367,78</w:t>
            </w:r>
          </w:p>
        </w:tc>
        <w:tc>
          <w:tcPr>
            <w:tcW w:w="1420" w:type="dxa"/>
            <w:tcBorders>
              <w:top w:val="nil"/>
              <w:left w:val="nil"/>
              <w:bottom w:val="nil"/>
              <w:right w:val="nil"/>
            </w:tcBorders>
            <w:shd w:val="clear" w:color="000000" w:fill="FFFF00"/>
            <w:noWrap/>
            <w:hideMark/>
          </w:tcPr>
          <w:p w14:paraId="07CE891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1.125.891,64</w:t>
            </w:r>
          </w:p>
        </w:tc>
        <w:tc>
          <w:tcPr>
            <w:tcW w:w="1420" w:type="dxa"/>
            <w:tcBorders>
              <w:top w:val="nil"/>
              <w:left w:val="nil"/>
              <w:bottom w:val="nil"/>
              <w:right w:val="nil"/>
            </w:tcBorders>
            <w:shd w:val="clear" w:color="000000" w:fill="FFFF00"/>
            <w:noWrap/>
            <w:hideMark/>
          </w:tcPr>
          <w:p w14:paraId="196D97D0"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330.014,84</w:t>
            </w:r>
          </w:p>
        </w:tc>
        <w:tc>
          <w:tcPr>
            <w:tcW w:w="1420" w:type="dxa"/>
            <w:tcBorders>
              <w:top w:val="nil"/>
              <w:left w:val="nil"/>
              <w:bottom w:val="nil"/>
              <w:right w:val="nil"/>
            </w:tcBorders>
            <w:shd w:val="clear" w:color="000000" w:fill="FFFF00"/>
            <w:noWrap/>
            <w:hideMark/>
          </w:tcPr>
          <w:p w14:paraId="1C65CE59"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336.615,14</w:t>
            </w:r>
          </w:p>
        </w:tc>
      </w:tr>
      <w:tr w:rsidR="00F3507F" w:rsidRPr="00F3507F" w14:paraId="2FFF0306" w14:textId="77777777" w:rsidTr="00F3507F">
        <w:trPr>
          <w:trHeight w:val="255"/>
        </w:trPr>
        <w:tc>
          <w:tcPr>
            <w:tcW w:w="6676" w:type="dxa"/>
            <w:gridSpan w:val="2"/>
            <w:tcBorders>
              <w:top w:val="nil"/>
              <w:left w:val="nil"/>
              <w:bottom w:val="nil"/>
              <w:right w:val="nil"/>
            </w:tcBorders>
            <w:shd w:val="clear" w:color="000000" w:fill="FFFF99"/>
            <w:noWrap/>
            <w:hideMark/>
          </w:tcPr>
          <w:p w14:paraId="780D1918"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8.1. PRIHODI OD ZADUŽIVANJA</w:t>
            </w:r>
          </w:p>
        </w:tc>
        <w:tc>
          <w:tcPr>
            <w:tcW w:w="1840" w:type="dxa"/>
            <w:tcBorders>
              <w:top w:val="nil"/>
              <w:left w:val="nil"/>
              <w:bottom w:val="nil"/>
              <w:right w:val="nil"/>
            </w:tcBorders>
            <w:shd w:val="clear" w:color="000000" w:fill="FFFF99"/>
            <w:noWrap/>
            <w:hideMark/>
          </w:tcPr>
          <w:p w14:paraId="298894BF"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77BF33E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1.113.513,27</w:t>
            </w:r>
          </w:p>
        </w:tc>
        <w:tc>
          <w:tcPr>
            <w:tcW w:w="1420" w:type="dxa"/>
            <w:tcBorders>
              <w:top w:val="nil"/>
              <w:left w:val="nil"/>
              <w:bottom w:val="nil"/>
              <w:right w:val="nil"/>
            </w:tcBorders>
            <w:shd w:val="clear" w:color="000000" w:fill="FFFF99"/>
            <w:noWrap/>
            <w:hideMark/>
          </w:tcPr>
          <w:p w14:paraId="7D383BC6"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1.125.891,64</w:t>
            </w:r>
          </w:p>
        </w:tc>
        <w:tc>
          <w:tcPr>
            <w:tcW w:w="1420" w:type="dxa"/>
            <w:tcBorders>
              <w:top w:val="nil"/>
              <w:left w:val="nil"/>
              <w:bottom w:val="nil"/>
              <w:right w:val="nil"/>
            </w:tcBorders>
            <w:shd w:val="clear" w:color="000000" w:fill="FFFF99"/>
            <w:noWrap/>
            <w:hideMark/>
          </w:tcPr>
          <w:p w14:paraId="715A271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330.014,84</w:t>
            </w:r>
          </w:p>
        </w:tc>
        <w:tc>
          <w:tcPr>
            <w:tcW w:w="1420" w:type="dxa"/>
            <w:tcBorders>
              <w:top w:val="nil"/>
              <w:left w:val="nil"/>
              <w:bottom w:val="nil"/>
              <w:right w:val="nil"/>
            </w:tcBorders>
            <w:shd w:val="clear" w:color="000000" w:fill="FFFF99"/>
            <w:noWrap/>
            <w:hideMark/>
          </w:tcPr>
          <w:p w14:paraId="2A9BA468"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336.615,14</w:t>
            </w:r>
          </w:p>
        </w:tc>
      </w:tr>
      <w:tr w:rsidR="00F3507F" w:rsidRPr="00F3507F" w14:paraId="69FC2310" w14:textId="77777777" w:rsidTr="00F3507F">
        <w:trPr>
          <w:trHeight w:val="255"/>
        </w:trPr>
        <w:tc>
          <w:tcPr>
            <w:tcW w:w="6676" w:type="dxa"/>
            <w:gridSpan w:val="2"/>
            <w:tcBorders>
              <w:top w:val="nil"/>
              <w:left w:val="nil"/>
              <w:bottom w:val="nil"/>
              <w:right w:val="nil"/>
            </w:tcBorders>
            <w:shd w:val="clear" w:color="000000" w:fill="FFFF99"/>
            <w:noWrap/>
            <w:hideMark/>
          </w:tcPr>
          <w:p w14:paraId="6523BD77"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8.2. PRIHODI OD PRODAJE UDJELA U GLAVNICI</w:t>
            </w:r>
          </w:p>
        </w:tc>
        <w:tc>
          <w:tcPr>
            <w:tcW w:w="1840" w:type="dxa"/>
            <w:tcBorders>
              <w:top w:val="nil"/>
              <w:left w:val="nil"/>
              <w:bottom w:val="nil"/>
              <w:right w:val="nil"/>
            </w:tcBorders>
            <w:shd w:val="clear" w:color="000000" w:fill="FFFF99"/>
            <w:noWrap/>
            <w:hideMark/>
          </w:tcPr>
          <w:p w14:paraId="2728789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56A7041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1.854,51</w:t>
            </w:r>
          </w:p>
        </w:tc>
        <w:tc>
          <w:tcPr>
            <w:tcW w:w="1420" w:type="dxa"/>
            <w:tcBorders>
              <w:top w:val="nil"/>
              <w:left w:val="nil"/>
              <w:bottom w:val="nil"/>
              <w:right w:val="nil"/>
            </w:tcBorders>
            <w:shd w:val="clear" w:color="000000" w:fill="FFFF99"/>
            <w:noWrap/>
            <w:hideMark/>
          </w:tcPr>
          <w:p w14:paraId="6054818E"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24FAFBF4"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4BA09189"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r>
      <w:tr w:rsidR="00F3507F" w:rsidRPr="00F3507F" w14:paraId="29D6EC36" w14:textId="77777777" w:rsidTr="00F3507F">
        <w:trPr>
          <w:trHeight w:val="255"/>
        </w:trPr>
        <w:tc>
          <w:tcPr>
            <w:tcW w:w="6676" w:type="dxa"/>
            <w:gridSpan w:val="2"/>
            <w:tcBorders>
              <w:top w:val="nil"/>
              <w:left w:val="nil"/>
              <w:bottom w:val="nil"/>
              <w:right w:val="nil"/>
            </w:tcBorders>
            <w:shd w:val="clear" w:color="000000" w:fill="FFFF00"/>
            <w:noWrap/>
            <w:hideMark/>
          </w:tcPr>
          <w:p w14:paraId="08DA050B"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9. VIŠAK PRIHODA</w:t>
            </w:r>
          </w:p>
        </w:tc>
        <w:tc>
          <w:tcPr>
            <w:tcW w:w="1840" w:type="dxa"/>
            <w:tcBorders>
              <w:top w:val="nil"/>
              <w:left w:val="nil"/>
              <w:bottom w:val="nil"/>
              <w:right w:val="nil"/>
            </w:tcBorders>
            <w:shd w:val="clear" w:color="000000" w:fill="FFFF00"/>
            <w:noWrap/>
            <w:hideMark/>
          </w:tcPr>
          <w:p w14:paraId="2F001D83"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33.781,82</w:t>
            </w:r>
          </w:p>
        </w:tc>
        <w:tc>
          <w:tcPr>
            <w:tcW w:w="1420" w:type="dxa"/>
            <w:tcBorders>
              <w:top w:val="nil"/>
              <w:left w:val="nil"/>
              <w:bottom w:val="nil"/>
              <w:right w:val="nil"/>
            </w:tcBorders>
            <w:shd w:val="clear" w:color="000000" w:fill="FFFF00"/>
            <w:noWrap/>
            <w:hideMark/>
          </w:tcPr>
          <w:p w14:paraId="3278EC01"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33.656,37</w:t>
            </w:r>
          </w:p>
        </w:tc>
        <w:tc>
          <w:tcPr>
            <w:tcW w:w="1420" w:type="dxa"/>
            <w:tcBorders>
              <w:top w:val="nil"/>
              <w:left w:val="nil"/>
              <w:bottom w:val="nil"/>
              <w:right w:val="nil"/>
            </w:tcBorders>
            <w:shd w:val="clear" w:color="000000" w:fill="FFFF00"/>
            <w:noWrap/>
            <w:hideMark/>
          </w:tcPr>
          <w:p w14:paraId="6402ABCB"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00"/>
            <w:noWrap/>
            <w:hideMark/>
          </w:tcPr>
          <w:p w14:paraId="558564E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00"/>
            <w:noWrap/>
            <w:hideMark/>
          </w:tcPr>
          <w:p w14:paraId="797C1FA5"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r>
      <w:tr w:rsidR="00F3507F" w:rsidRPr="00F3507F" w14:paraId="576F73F9" w14:textId="77777777" w:rsidTr="00F3507F">
        <w:trPr>
          <w:trHeight w:val="255"/>
        </w:trPr>
        <w:tc>
          <w:tcPr>
            <w:tcW w:w="6676" w:type="dxa"/>
            <w:gridSpan w:val="2"/>
            <w:tcBorders>
              <w:top w:val="nil"/>
              <w:left w:val="nil"/>
              <w:bottom w:val="nil"/>
              <w:right w:val="nil"/>
            </w:tcBorders>
            <w:shd w:val="clear" w:color="000000" w:fill="FFFF99"/>
            <w:noWrap/>
            <w:hideMark/>
          </w:tcPr>
          <w:p w14:paraId="3530A36B" w14:textId="77777777" w:rsidR="00F3507F" w:rsidRPr="00F3507F" w:rsidRDefault="00F3507F" w:rsidP="00F3507F">
            <w:pPr>
              <w:rPr>
                <w:rFonts w:ascii="Arial" w:eastAsia="Times New Roman" w:hAnsi="Arial"/>
                <w:b/>
                <w:bCs/>
                <w:color w:val="000000"/>
              </w:rPr>
            </w:pPr>
            <w:r w:rsidRPr="00F3507F">
              <w:rPr>
                <w:rFonts w:ascii="Arial" w:eastAsia="Times New Roman" w:hAnsi="Arial"/>
                <w:b/>
                <w:bCs/>
                <w:color w:val="000000"/>
              </w:rPr>
              <w:t>Izvor 9.1. VIŠAK PRIHODA</w:t>
            </w:r>
          </w:p>
        </w:tc>
        <w:tc>
          <w:tcPr>
            <w:tcW w:w="1840" w:type="dxa"/>
            <w:tcBorders>
              <w:top w:val="nil"/>
              <w:left w:val="nil"/>
              <w:bottom w:val="nil"/>
              <w:right w:val="nil"/>
            </w:tcBorders>
            <w:shd w:val="clear" w:color="000000" w:fill="FFFF99"/>
            <w:noWrap/>
            <w:hideMark/>
          </w:tcPr>
          <w:p w14:paraId="25FA0482"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33.781,82</w:t>
            </w:r>
          </w:p>
        </w:tc>
        <w:tc>
          <w:tcPr>
            <w:tcW w:w="1420" w:type="dxa"/>
            <w:tcBorders>
              <w:top w:val="nil"/>
              <w:left w:val="nil"/>
              <w:bottom w:val="nil"/>
              <w:right w:val="nil"/>
            </w:tcBorders>
            <w:shd w:val="clear" w:color="000000" w:fill="FFFF99"/>
            <w:noWrap/>
            <w:hideMark/>
          </w:tcPr>
          <w:p w14:paraId="038BB164"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33.656,37</w:t>
            </w:r>
          </w:p>
        </w:tc>
        <w:tc>
          <w:tcPr>
            <w:tcW w:w="1420" w:type="dxa"/>
            <w:tcBorders>
              <w:top w:val="nil"/>
              <w:left w:val="nil"/>
              <w:bottom w:val="nil"/>
              <w:right w:val="nil"/>
            </w:tcBorders>
            <w:shd w:val="clear" w:color="000000" w:fill="FFFF99"/>
            <w:noWrap/>
            <w:hideMark/>
          </w:tcPr>
          <w:p w14:paraId="21210BB8"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0BCB42C7"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c>
          <w:tcPr>
            <w:tcW w:w="1420" w:type="dxa"/>
            <w:tcBorders>
              <w:top w:val="nil"/>
              <w:left w:val="nil"/>
              <w:bottom w:val="nil"/>
              <w:right w:val="nil"/>
            </w:tcBorders>
            <w:shd w:val="clear" w:color="000000" w:fill="FFFF99"/>
            <w:noWrap/>
            <w:hideMark/>
          </w:tcPr>
          <w:p w14:paraId="0FCD70DC" w14:textId="77777777" w:rsidR="00F3507F" w:rsidRPr="00F3507F" w:rsidRDefault="00F3507F" w:rsidP="00F3507F">
            <w:pPr>
              <w:jc w:val="right"/>
              <w:rPr>
                <w:rFonts w:ascii="Arial" w:eastAsia="Times New Roman" w:hAnsi="Arial"/>
                <w:b/>
                <w:bCs/>
                <w:color w:val="000000"/>
              </w:rPr>
            </w:pPr>
            <w:r w:rsidRPr="00F3507F">
              <w:rPr>
                <w:rFonts w:ascii="Arial" w:eastAsia="Times New Roman" w:hAnsi="Arial"/>
                <w:b/>
                <w:bCs/>
                <w:color w:val="000000"/>
              </w:rPr>
              <w:t>0,00</w:t>
            </w:r>
          </w:p>
        </w:tc>
      </w:tr>
    </w:tbl>
    <w:p w14:paraId="06942359" w14:textId="77777777" w:rsidR="00F3507F" w:rsidRDefault="00F3507F"/>
    <w:p w14:paraId="7AF07264" w14:textId="77777777" w:rsidR="00F3507F" w:rsidRDefault="00F3507F"/>
    <w:p w14:paraId="35597923" w14:textId="77777777" w:rsidR="00F3507F" w:rsidRDefault="00F3507F"/>
    <w:p w14:paraId="560B3297" w14:textId="77777777" w:rsidR="00F3507F" w:rsidRDefault="00F3507F"/>
    <w:p w14:paraId="5AF51CAE" w14:textId="77777777" w:rsidR="00F3507F" w:rsidRDefault="00F3507F"/>
    <w:p w14:paraId="06D872DC" w14:textId="77777777" w:rsidR="00F3507F" w:rsidRDefault="00F3507F"/>
    <w:p w14:paraId="7C0E3D46" w14:textId="77777777" w:rsidR="00F3507F" w:rsidRDefault="00F3507F"/>
    <w:p w14:paraId="5E0A943C" w14:textId="77777777" w:rsidR="00F3507F" w:rsidRDefault="00F3507F"/>
    <w:p w14:paraId="4114F373" w14:textId="77777777" w:rsidR="00F3507F" w:rsidRDefault="00F3507F"/>
    <w:p w14:paraId="47C82511" w14:textId="77777777" w:rsidR="00F3507F" w:rsidRDefault="00F3507F"/>
    <w:p w14:paraId="70D581ED" w14:textId="77777777" w:rsidR="00F3507F" w:rsidRDefault="00F3507F"/>
    <w:p w14:paraId="26AB333C" w14:textId="30AB5DE0" w:rsidR="00F3507F" w:rsidRDefault="00281E85">
      <w:pPr>
        <w:rPr>
          <w:rFonts w:ascii="Arial" w:eastAsia="Arial" w:hAnsi="Arial"/>
          <w:b/>
          <w:sz w:val="18"/>
        </w:rPr>
      </w:pPr>
      <w:r>
        <w:rPr>
          <w:rFonts w:ascii="Arial" w:eastAsia="Arial" w:hAnsi="Arial"/>
          <w:b/>
          <w:sz w:val="18"/>
        </w:rPr>
        <w:t>RASHODI PREMA FUNCIJSKOJ KLASIFIKACIJI</w:t>
      </w:r>
    </w:p>
    <w:p w14:paraId="7A5CB26C" w14:textId="77777777" w:rsidR="00281E85" w:rsidRDefault="00281E85">
      <w:pPr>
        <w:rPr>
          <w:rFonts w:ascii="Arial" w:eastAsia="Arial" w:hAnsi="Arial"/>
          <w:b/>
          <w:sz w:val="18"/>
        </w:rPr>
      </w:pPr>
    </w:p>
    <w:tbl>
      <w:tblPr>
        <w:tblW w:w="14040" w:type="dxa"/>
        <w:tblLook w:val="04A0" w:firstRow="1" w:lastRow="0" w:firstColumn="1" w:lastColumn="0" w:noHBand="0" w:noVBand="1"/>
      </w:tblPr>
      <w:tblGrid>
        <w:gridCol w:w="1240"/>
        <w:gridCol w:w="5180"/>
        <w:gridCol w:w="1940"/>
        <w:gridCol w:w="1420"/>
        <w:gridCol w:w="1420"/>
        <w:gridCol w:w="1495"/>
        <w:gridCol w:w="1495"/>
      </w:tblGrid>
      <w:tr w:rsidR="00281E85" w:rsidRPr="00281E85" w14:paraId="26527975" w14:textId="77777777" w:rsidTr="00281E85">
        <w:trPr>
          <w:trHeight w:val="255"/>
        </w:trPr>
        <w:tc>
          <w:tcPr>
            <w:tcW w:w="1240" w:type="dxa"/>
            <w:tcBorders>
              <w:top w:val="nil"/>
              <w:left w:val="nil"/>
              <w:bottom w:val="nil"/>
              <w:right w:val="nil"/>
            </w:tcBorders>
            <w:shd w:val="clear" w:color="auto" w:fill="auto"/>
            <w:noWrap/>
            <w:hideMark/>
          </w:tcPr>
          <w:p w14:paraId="4C484DFF" w14:textId="77777777" w:rsidR="00281E85" w:rsidRPr="00281E85" w:rsidRDefault="00281E85" w:rsidP="00281E85">
            <w:pPr>
              <w:rPr>
                <w:rFonts w:ascii="Times New Roman" w:eastAsia="Times New Roman" w:hAnsi="Times New Roman" w:cs="Times New Roman"/>
                <w:sz w:val="24"/>
                <w:szCs w:val="24"/>
              </w:rPr>
            </w:pPr>
          </w:p>
        </w:tc>
        <w:tc>
          <w:tcPr>
            <w:tcW w:w="5180" w:type="dxa"/>
            <w:tcBorders>
              <w:top w:val="nil"/>
              <w:left w:val="nil"/>
              <w:bottom w:val="nil"/>
              <w:right w:val="nil"/>
            </w:tcBorders>
            <w:shd w:val="clear" w:color="auto" w:fill="auto"/>
            <w:noWrap/>
            <w:hideMark/>
          </w:tcPr>
          <w:p w14:paraId="0CE51B16" w14:textId="77777777" w:rsidR="00281E85" w:rsidRPr="00281E85" w:rsidRDefault="00281E85" w:rsidP="00281E85">
            <w:pPr>
              <w:rPr>
                <w:rFonts w:ascii="Times New Roman" w:eastAsia="Times New Roman" w:hAnsi="Times New Roman" w:cs="Times New Roman"/>
              </w:rPr>
            </w:pPr>
          </w:p>
        </w:tc>
        <w:tc>
          <w:tcPr>
            <w:tcW w:w="1940" w:type="dxa"/>
            <w:tcBorders>
              <w:top w:val="nil"/>
              <w:left w:val="nil"/>
              <w:bottom w:val="nil"/>
              <w:right w:val="nil"/>
            </w:tcBorders>
            <w:shd w:val="clear" w:color="auto" w:fill="auto"/>
            <w:noWrap/>
            <w:hideMark/>
          </w:tcPr>
          <w:p w14:paraId="4C4CE09A"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IZVRŠENJE</w:t>
            </w:r>
          </w:p>
        </w:tc>
        <w:tc>
          <w:tcPr>
            <w:tcW w:w="1420" w:type="dxa"/>
            <w:tcBorders>
              <w:top w:val="nil"/>
              <w:left w:val="nil"/>
              <w:bottom w:val="nil"/>
              <w:right w:val="nil"/>
            </w:tcBorders>
            <w:shd w:val="clear" w:color="auto" w:fill="auto"/>
            <w:noWrap/>
            <w:hideMark/>
          </w:tcPr>
          <w:p w14:paraId="3C5143F8" w14:textId="50DD26FE" w:rsidR="00281E85" w:rsidRPr="00281E85" w:rsidRDefault="00CB4676" w:rsidP="00281E85">
            <w:pPr>
              <w:jc w:val="center"/>
              <w:rPr>
                <w:rFonts w:ascii="Arial" w:eastAsia="Times New Roman" w:hAnsi="Arial"/>
                <w:b/>
                <w:bCs/>
              </w:rPr>
            </w:pPr>
            <w:r>
              <w:rPr>
                <w:rFonts w:ascii="Arial" w:eastAsia="Times New Roman" w:hAnsi="Arial"/>
                <w:b/>
                <w:bCs/>
              </w:rPr>
              <w:t xml:space="preserve">TEKUĆI </w:t>
            </w:r>
            <w:r w:rsidR="00281E85" w:rsidRPr="00281E85">
              <w:rPr>
                <w:rFonts w:ascii="Arial" w:eastAsia="Times New Roman" w:hAnsi="Arial"/>
                <w:b/>
                <w:bCs/>
              </w:rPr>
              <w:t>PLAN</w:t>
            </w:r>
          </w:p>
        </w:tc>
        <w:tc>
          <w:tcPr>
            <w:tcW w:w="1420" w:type="dxa"/>
            <w:tcBorders>
              <w:top w:val="nil"/>
              <w:left w:val="nil"/>
              <w:bottom w:val="nil"/>
              <w:right w:val="nil"/>
            </w:tcBorders>
            <w:shd w:val="clear" w:color="auto" w:fill="auto"/>
            <w:noWrap/>
            <w:hideMark/>
          </w:tcPr>
          <w:p w14:paraId="14A95AA3"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PLAN</w:t>
            </w:r>
          </w:p>
        </w:tc>
        <w:tc>
          <w:tcPr>
            <w:tcW w:w="1420" w:type="dxa"/>
            <w:tcBorders>
              <w:top w:val="nil"/>
              <w:left w:val="nil"/>
              <w:bottom w:val="nil"/>
              <w:right w:val="nil"/>
            </w:tcBorders>
            <w:shd w:val="clear" w:color="auto" w:fill="auto"/>
            <w:noWrap/>
            <w:hideMark/>
          </w:tcPr>
          <w:p w14:paraId="4006D504"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PROJEKCIJA</w:t>
            </w:r>
          </w:p>
        </w:tc>
        <w:tc>
          <w:tcPr>
            <w:tcW w:w="1420" w:type="dxa"/>
            <w:tcBorders>
              <w:top w:val="nil"/>
              <w:left w:val="nil"/>
              <w:bottom w:val="nil"/>
              <w:right w:val="nil"/>
            </w:tcBorders>
            <w:shd w:val="clear" w:color="auto" w:fill="auto"/>
            <w:noWrap/>
            <w:hideMark/>
          </w:tcPr>
          <w:p w14:paraId="6126BDF6"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PROJEKCIJA</w:t>
            </w:r>
          </w:p>
        </w:tc>
      </w:tr>
      <w:tr w:rsidR="00281E85" w:rsidRPr="00281E85" w14:paraId="78C33F5D" w14:textId="77777777" w:rsidTr="00281E85">
        <w:trPr>
          <w:trHeight w:val="255"/>
        </w:trPr>
        <w:tc>
          <w:tcPr>
            <w:tcW w:w="1240" w:type="dxa"/>
            <w:tcBorders>
              <w:top w:val="nil"/>
              <w:left w:val="nil"/>
              <w:bottom w:val="nil"/>
              <w:right w:val="nil"/>
            </w:tcBorders>
            <w:shd w:val="clear" w:color="auto" w:fill="auto"/>
            <w:noWrap/>
            <w:hideMark/>
          </w:tcPr>
          <w:p w14:paraId="450A5758" w14:textId="77777777" w:rsidR="00281E85" w:rsidRPr="00281E85" w:rsidRDefault="00281E85" w:rsidP="00281E85">
            <w:pPr>
              <w:jc w:val="center"/>
              <w:rPr>
                <w:rFonts w:ascii="Arial" w:eastAsia="Times New Roman" w:hAnsi="Arial"/>
                <w:b/>
                <w:bCs/>
              </w:rPr>
            </w:pPr>
          </w:p>
        </w:tc>
        <w:tc>
          <w:tcPr>
            <w:tcW w:w="5180" w:type="dxa"/>
            <w:tcBorders>
              <w:top w:val="nil"/>
              <w:left w:val="nil"/>
              <w:bottom w:val="nil"/>
              <w:right w:val="nil"/>
            </w:tcBorders>
            <w:shd w:val="clear" w:color="auto" w:fill="auto"/>
            <w:noWrap/>
            <w:hideMark/>
          </w:tcPr>
          <w:p w14:paraId="38C59CA4" w14:textId="77777777" w:rsidR="00281E85" w:rsidRPr="00281E85" w:rsidRDefault="00281E85" w:rsidP="00281E85">
            <w:pPr>
              <w:rPr>
                <w:rFonts w:ascii="Times New Roman" w:eastAsia="Times New Roman" w:hAnsi="Times New Roman" w:cs="Times New Roman"/>
              </w:rPr>
            </w:pPr>
          </w:p>
        </w:tc>
        <w:tc>
          <w:tcPr>
            <w:tcW w:w="1940" w:type="dxa"/>
            <w:tcBorders>
              <w:top w:val="nil"/>
              <w:left w:val="nil"/>
              <w:bottom w:val="nil"/>
              <w:right w:val="nil"/>
            </w:tcBorders>
            <w:shd w:val="clear" w:color="auto" w:fill="auto"/>
            <w:noWrap/>
            <w:hideMark/>
          </w:tcPr>
          <w:p w14:paraId="101718F9"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1</w:t>
            </w:r>
          </w:p>
        </w:tc>
        <w:tc>
          <w:tcPr>
            <w:tcW w:w="1420" w:type="dxa"/>
            <w:tcBorders>
              <w:top w:val="nil"/>
              <w:left w:val="nil"/>
              <w:bottom w:val="nil"/>
              <w:right w:val="nil"/>
            </w:tcBorders>
            <w:shd w:val="clear" w:color="auto" w:fill="auto"/>
            <w:noWrap/>
            <w:hideMark/>
          </w:tcPr>
          <w:p w14:paraId="6125B051"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w:t>
            </w:r>
          </w:p>
        </w:tc>
        <w:tc>
          <w:tcPr>
            <w:tcW w:w="1420" w:type="dxa"/>
            <w:tcBorders>
              <w:top w:val="nil"/>
              <w:left w:val="nil"/>
              <w:bottom w:val="nil"/>
              <w:right w:val="nil"/>
            </w:tcBorders>
            <w:shd w:val="clear" w:color="auto" w:fill="auto"/>
            <w:noWrap/>
            <w:hideMark/>
          </w:tcPr>
          <w:p w14:paraId="7DEA058A"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3</w:t>
            </w:r>
          </w:p>
        </w:tc>
        <w:tc>
          <w:tcPr>
            <w:tcW w:w="1420" w:type="dxa"/>
            <w:tcBorders>
              <w:top w:val="nil"/>
              <w:left w:val="nil"/>
              <w:bottom w:val="nil"/>
              <w:right w:val="nil"/>
            </w:tcBorders>
            <w:shd w:val="clear" w:color="auto" w:fill="auto"/>
            <w:noWrap/>
            <w:hideMark/>
          </w:tcPr>
          <w:p w14:paraId="15E3717A"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4</w:t>
            </w:r>
          </w:p>
        </w:tc>
        <w:tc>
          <w:tcPr>
            <w:tcW w:w="1420" w:type="dxa"/>
            <w:tcBorders>
              <w:top w:val="nil"/>
              <w:left w:val="nil"/>
              <w:bottom w:val="nil"/>
              <w:right w:val="nil"/>
            </w:tcBorders>
            <w:shd w:val="clear" w:color="auto" w:fill="auto"/>
            <w:noWrap/>
            <w:hideMark/>
          </w:tcPr>
          <w:p w14:paraId="51850FFD"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5</w:t>
            </w:r>
          </w:p>
        </w:tc>
      </w:tr>
      <w:tr w:rsidR="00281E85" w:rsidRPr="00281E85" w14:paraId="14FE30BB" w14:textId="77777777" w:rsidTr="00281E85">
        <w:trPr>
          <w:trHeight w:val="570"/>
        </w:trPr>
        <w:tc>
          <w:tcPr>
            <w:tcW w:w="1240" w:type="dxa"/>
            <w:tcBorders>
              <w:top w:val="nil"/>
              <w:left w:val="nil"/>
              <w:bottom w:val="nil"/>
              <w:right w:val="nil"/>
            </w:tcBorders>
            <w:shd w:val="clear" w:color="auto" w:fill="auto"/>
            <w:hideMark/>
          </w:tcPr>
          <w:p w14:paraId="7562C68C" w14:textId="77777777" w:rsidR="00281E85" w:rsidRPr="00281E85" w:rsidRDefault="00281E85" w:rsidP="00281E85">
            <w:pPr>
              <w:rPr>
                <w:rFonts w:ascii="Arial" w:eastAsia="Times New Roman" w:hAnsi="Arial"/>
                <w:b/>
                <w:bCs/>
              </w:rPr>
            </w:pPr>
            <w:r w:rsidRPr="00281E85">
              <w:rPr>
                <w:rFonts w:ascii="Arial" w:eastAsia="Times New Roman" w:hAnsi="Arial"/>
                <w:b/>
                <w:bCs/>
              </w:rPr>
              <w:t>BROJ KONTA</w:t>
            </w:r>
          </w:p>
        </w:tc>
        <w:tc>
          <w:tcPr>
            <w:tcW w:w="5180" w:type="dxa"/>
            <w:tcBorders>
              <w:top w:val="nil"/>
              <w:left w:val="nil"/>
              <w:bottom w:val="nil"/>
              <w:right w:val="nil"/>
            </w:tcBorders>
            <w:shd w:val="clear" w:color="auto" w:fill="auto"/>
            <w:noWrap/>
            <w:hideMark/>
          </w:tcPr>
          <w:p w14:paraId="6967DB1F" w14:textId="77777777" w:rsidR="00281E85" w:rsidRPr="00281E85" w:rsidRDefault="00281E85" w:rsidP="00281E85">
            <w:pPr>
              <w:rPr>
                <w:rFonts w:ascii="Arial" w:eastAsia="Times New Roman" w:hAnsi="Arial"/>
                <w:b/>
                <w:bCs/>
              </w:rPr>
            </w:pPr>
            <w:r w:rsidRPr="00281E85">
              <w:rPr>
                <w:rFonts w:ascii="Arial" w:eastAsia="Times New Roman" w:hAnsi="Arial"/>
                <w:b/>
                <w:bCs/>
              </w:rPr>
              <w:t>VRSTA PRIHODA / PRIMITAKA</w:t>
            </w:r>
          </w:p>
        </w:tc>
        <w:tc>
          <w:tcPr>
            <w:tcW w:w="1940" w:type="dxa"/>
            <w:tcBorders>
              <w:top w:val="nil"/>
              <w:left w:val="nil"/>
              <w:bottom w:val="nil"/>
              <w:right w:val="nil"/>
            </w:tcBorders>
            <w:shd w:val="clear" w:color="auto" w:fill="auto"/>
            <w:hideMark/>
          </w:tcPr>
          <w:p w14:paraId="504E349D"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01.01.2023. - 31.12.2023.</w:t>
            </w:r>
          </w:p>
        </w:tc>
        <w:tc>
          <w:tcPr>
            <w:tcW w:w="1420" w:type="dxa"/>
            <w:tcBorders>
              <w:top w:val="nil"/>
              <w:left w:val="nil"/>
              <w:bottom w:val="nil"/>
              <w:right w:val="nil"/>
            </w:tcBorders>
            <w:shd w:val="clear" w:color="auto" w:fill="auto"/>
            <w:noWrap/>
            <w:hideMark/>
          </w:tcPr>
          <w:p w14:paraId="63454AA4"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2024</w:t>
            </w:r>
          </w:p>
        </w:tc>
        <w:tc>
          <w:tcPr>
            <w:tcW w:w="1420" w:type="dxa"/>
            <w:tcBorders>
              <w:top w:val="nil"/>
              <w:left w:val="nil"/>
              <w:bottom w:val="nil"/>
              <w:right w:val="nil"/>
            </w:tcBorders>
            <w:shd w:val="clear" w:color="auto" w:fill="auto"/>
            <w:noWrap/>
            <w:hideMark/>
          </w:tcPr>
          <w:p w14:paraId="744D6D16"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2025</w:t>
            </w:r>
          </w:p>
        </w:tc>
        <w:tc>
          <w:tcPr>
            <w:tcW w:w="1420" w:type="dxa"/>
            <w:tcBorders>
              <w:top w:val="nil"/>
              <w:left w:val="nil"/>
              <w:bottom w:val="nil"/>
              <w:right w:val="nil"/>
            </w:tcBorders>
            <w:shd w:val="clear" w:color="auto" w:fill="auto"/>
            <w:noWrap/>
            <w:hideMark/>
          </w:tcPr>
          <w:p w14:paraId="595EDA54"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2026</w:t>
            </w:r>
          </w:p>
        </w:tc>
        <w:tc>
          <w:tcPr>
            <w:tcW w:w="1420" w:type="dxa"/>
            <w:tcBorders>
              <w:top w:val="nil"/>
              <w:left w:val="nil"/>
              <w:bottom w:val="nil"/>
              <w:right w:val="nil"/>
            </w:tcBorders>
            <w:shd w:val="clear" w:color="auto" w:fill="auto"/>
            <w:noWrap/>
            <w:hideMark/>
          </w:tcPr>
          <w:p w14:paraId="26EAB3BD"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2027</w:t>
            </w:r>
          </w:p>
        </w:tc>
      </w:tr>
      <w:tr w:rsidR="00281E85" w:rsidRPr="00281E85" w14:paraId="6EB738F4" w14:textId="77777777" w:rsidTr="00281E85">
        <w:trPr>
          <w:trHeight w:val="255"/>
        </w:trPr>
        <w:tc>
          <w:tcPr>
            <w:tcW w:w="6420" w:type="dxa"/>
            <w:gridSpan w:val="2"/>
            <w:tcBorders>
              <w:top w:val="nil"/>
              <w:left w:val="nil"/>
              <w:bottom w:val="nil"/>
              <w:right w:val="nil"/>
            </w:tcBorders>
            <w:shd w:val="clear" w:color="auto" w:fill="auto"/>
            <w:noWrap/>
            <w:hideMark/>
          </w:tcPr>
          <w:p w14:paraId="76A02BF4" w14:textId="77777777" w:rsidR="00281E85" w:rsidRPr="00281E85" w:rsidRDefault="00281E85" w:rsidP="00281E85">
            <w:pPr>
              <w:rPr>
                <w:rFonts w:ascii="Arial" w:eastAsia="Times New Roman" w:hAnsi="Arial"/>
              </w:rPr>
            </w:pPr>
            <w:r w:rsidRPr="00281E85">
              <w:rPr>
                <w:rFonts w:ascii="Arial" w:eastAsia="Times New Roman" w:hAnsi="Arial"/>
              </w:rPr>
              <w:t xml:space="preserve">UKUPNO RASHODI / IZDACI </w:t>
            </w:r>
          </w:p>
        </w:tc>
        <w:tc>
          <w:tcPr>
            <w:tcW w:w="1940" w:type="dxa"/>
            <w:tcBorders>
              <w:top w:val="nil"/>
              <w:left w:val="nil"/>
              <w:bottom w:val="nil"/>
              <w:right w:val="nil"/>
            </w:tcBorders>
            <w:shd w:val="clear" w:color="auto" w:fill="auto"/>
            <w:noWrap/>
            <w:hideMark/>
          </w:tcPr>
          <w:p w14:paraId="79C32E6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1.363.349,21</w:t>
            </w:r>
          </w:p>
        </w:tc>
        <w:tc>
          <w:tcPr>
            <w:tcW w:w="1420" w:type="dxa"/>
            <w:tcBorders>
              <w:top w:val="nil"/>
              <w:left w:val="nil"/>
              <w:bottom w:val="nil"/>
              <w:right w:val="nil"/>
            </w:tcBorders>
            <w:shd w:val="clear" w:color="auto" w:fill="auto"/>
            <w:noWrap/>
            <w:hideMark/>
          </w:tcPr>
          <w:p w14:paraId="4FD8A5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4.054.436,18</w:t>
            </w:r>
          </w:p>
        </w:tc>
        <w:tc>
          <w:tcPr>
            <w:tcW w:w="1420" w:type="dxa"/>
            <w:tcBorders>
              <w:top w:val="nil"/>
              <w:left w:val="nil"/>
              <w:bottom w:val="nil"/>
              <w:right w:val="nil"/>
            </w:tcBorders>
            <w:shd w:val="clear" w:color="auto" w:fill="auto"/>
            <w:noWrap/>
            <w:hideMark/>
          </w:tcPr>
          <w:p w14:paraId="4555B99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4.918.003,81</w:t>
            </w:r>
          </w:p>
        </w:tc>
        <w:tc>
          <w:tcPr>
            <w:tcW w:w="1420" w:type="dxa"/>
            <w:tcBorders>
              <w:top w:val="nil"/>
              <w:left w:val="nil"/>
              <w:bottom w:val="nil"/>
              <w:right w:val="nil"/>
            </w:tcBorders>
            <w:shd w:val="clear" w:color="auto" w:fill="auto"/>
            <w:noWrap/>
            <w:hideMark/>
          </w:tcPr>
          <w:p w14:paraId="04BED6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3.729.565,91</w:t>
            </w:r>
          </w:p>
        </w:tc>
        <w:tc>
          <w:tcPr>
            <w:tcW w:w="1420" w:type="dxa"/>
            <w:tcBorders>
              <w:top w:val="nil"/>
              <w:left w:val="nil"/>
              <w:bottom w:val="nil"/>
              <w:right w:val="nil"/>
            </w:tcBorders>
            <w:shd w:val="clear" w:color="auto" w:fill="auto"/>
            <w:noWrap/>
            <w:hideMark/>
          </w:tcPr>
          <w:p w14:paraId="2844B3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3.804.157,24</w:t>
            </w:r>
          </w:p>
        </w:tc>
      </w:tr>
      <w:tr w:rsidR="00281E85" w:rsidRPr="00281E85" w14:paraId="1A964624" w14:textId="77777777" w:rsidTr="00281E85">
        <w:trPr>
          <w:trHeight w:val="255"/>
        </w:trPr>
        <w:tc>
          <w:tcPr>
            <w:tcW w:w="6420" w:type="dxa"/>
            <w:gridSpan w:val="2"/>
            <w:tcBorders>
              <w:top w:val="nil"/>
              <w:left w:val="nil"/>
              <w:bottom w:val="nil"/>
              <w:right w:val="nil"/>
            </w:tcBorders>
            <w:shd w:val="clear" w:color="000000" w:fill="00CCFF"/>
            <w:noWrap/>
            <w:hideMark/>
          </w:tcPr>
          <w:p w14:paraId="0610C8C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01 Opće javne usluge</w:t>
            </w:r>
          </w:p>
        </w:tc>
        <w:tc>
          <w:tcPr>
            <w:tcW w:w="1940" w:type="dxa"/>
            <w:tcBorders>
              <w:top w:val="nil"/>
              <w:left w:val="nil"/>
              <w:bottom w:val="nil"/>
              <w:right w:val="nil"/>
            </w:tcBorders>
            <w:shd w:val="clear" w:color="000000" w:fill="00CCFF"/>
            <w:noWrap/>
            <w:hideMark/>
          </w:tcPr>
          <w:p w14:paraId="4CF32F9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305.687,21</w:t>
            </w:r>
          </w:p>
        </w:tc>
        <w:tc>
          <w:tcPr>
            <w:tcW w:w="1420" w:type="dxa"/>
            <w:tcBorders>
              <w:top w:val="nil"/>
              <w:left w:val="nil"/>
              <w:bottom w:val="nil"/>
              <w:right w:val="nil"/>
            </w:tcBorders>
            <w:shd w:val="clear" w:color="000000" w:fill="00CCFF"/>
            <w:noWrap/>
            <w:hideMark/>
          </w:tcPr>
          <w:p w14:paraId="2874AD2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383.911,51</w:t>
            </w:r>
          </w:p>
        </w:tc>
        <w:tc>
          <w:tcPr>
            <w:tcW w:w="1420" w:type="dxa"/>
            <w:tcBorders>
              <w:top w:val="nil"/>
              <w:left w:val="nil"/>
              <w:bottom w:val="nil"/>
              <w:right w:val="nil"/>
            </w:tcBorders>
            <w:shd w:val="clear" w:color="000000" w:fill="00CCFF"/>
            <w:noWrap/>
            <w:hideMark/>
          </w:tcPr>
          <w:p w14:paraId="1F22DAE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424.494,54</w:t>
            </w:r>
          </w:p>
        </w:tc>
        <w:tc>
          <w:tcPr>
            <w:tcW w:w="1420" w:type="dxa"/>
            <w:tcBorders>
              <w:top w:val="nil"/>
              <w:left w:val="nil"/>
              <w:bottom w:val="nil"/>
              <w:right w:val="nil"/>
            </w:tcBorders>
            <w:shd w:val="clear" w:color="000000" w:fill="00CCFF"/>
            <w:noWrap/>
            <w:hideMark/>
          </w:tcPr>
          <w:p w14:paraId="17358D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418.704,43</w:t>
            </w:r>
          </w:p>
        </w:tc>
        <w:tc>
          <w:tcPr>
            <w:tcW w:w="1420" w:type="dxa"/>
            <w:tcBorders>
              <w:top w:val="nil"/>
              <w:left w:val="nil"/>
              <w:bottom w:val="nil"/>
              <w:right w:val="nil"/>
            </w:tcBorders>
            <w:shd w:val="clear" w:color="000000" w:fill="00CCFF"/>
            <w:noWrap/>
            <w:hideMark/>
          </w:tcPr>
          <w:p w14:paraId="7C7B206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427.078,52</w:t>
            </w:r>
          </w:p>
        </w:tc>
      </w:tr>
      <w:tr w:rsidR="00281E85" w:rsidRPr="00281E85" w14:paraId="7328A8AE" w14:textId="77777777" w:rsidTr="00281E85">
        <w:trPr>
          <w:trHeight w:val="570"/>
        </w:trPr>
        <w:tc>
          <w:tcPr>
            <w:tcW w:w="6420" w:type="dxa"/>
            <w:gridSpan w:val="2"/>
            <w:tcBorders>
              <w:top w:val="nil"/>
              <w:left w:val="nil"/>
              <w:bottom w:val="nil"/>
              <w:right w:val="nil"/>
            </w:tcBorders>
            <w:shd w:val="clear" w:color="000000" w:fill="00FFFF"/>
            <w:hideMark/>
          </w:tcPr>
          <w:p w14:paraId="120D945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011 Izvršna  i zakonodavna tijela, financijski i fiskalni poslovi, vanjski poslovi</w:t>
            </w:r>
          </w:p>
        </w:tc>
        <w:tc>
          <w:tcPr>
            <w:tcW w:w="1940" w:type="dxa"/>
            <w:tcBorders>
              <w:top w:val="nil"/>
              <w:left w:val="nil"/>
              <w:bottom w:val="nil"/>
              <w:right w:val="nil"/>
            </w:tcBorders>
            <w:shd w:val="clear" w:color="000000" w:fill="00FFFF"/>
            <w:noWrap/>
            <w:hideMark/>
          </w:tcPr>
          <w:p w14:paraId="2E00AF7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86.630,17</w:t>
            </w:r>
          </w:p>
        </w:tc>
        <w:tc>
          <w:tcPr>
            <w:tcW w:w="1420" w:type="dxa"/>
            <w:tcBorders>
              <w:top w:val="nil"/>
              <w:left w:val="nil"/>
              <w:bottom w:val="nil"/>
              <w:right w:val="nil"/>
            </w:tcBorders>
            <w:shd w:val="clear" w:color="000000" w:fill="00FFFF"/>
            <w:noWrap/>
            <w:hideMark/>
          </w:tcPr>
          <w:p w14:paraId="6B5824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91.281,23</w:t>
            </w:r>
          </w:p>
        </w:tc>
        <w:tc>
          <w:tcPr>
            <w:tcW w:w="1420" w:type="dxa"/>
            <w:tcBorders>
              <w:top w:val="nil"/>
              <w:left w:val="nil"/>
              <w:bottom w:val="nil"/>
              <w:right w:val="nil"/>
            </w:tcBorders>
            <w:shd w:val="clear" w:color="000000" w:fill="00FFFF"/>
            <w:noWrap/>
            <w:hideMark/>
          </w:tcPr>
          <w:p w14:paraId="2F7371A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111.969,73</w:t>
            </w:r>
          </w:p>
        </w:tc>
        <w:tc>
          <w:tcPr>
            <w:tcW w:w="1420" w:type="dxa"/>
            <w:tcBorders>
              <w:top w:val="nil"/>
              <w:left w:val="nil"/>
              <w:bottom w:val="nil"/>
              <w:right w:val="nil"/>
            </w:tcBorders>
            <w:shd w:val="clear" w:color="000000" w:fill="00FFFF"/>
            <w:noWrap/>
            <w:hideMark/>
          </w:tcPr>
          <w:p w14:paraId="7ADD168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99.929,12</w:t>
            </w:r>
          </w:p>
        </w:tc>
        <w:tc>
          <w:tcPr>
            <w:tcW w:w="1420" w:type="dxa"/>
            <w:tcBorders>
              <w:top w:val="nil"/>
              <w:left w:val="nil"/>
              <w:bottom w:val="nil"/>
              <w:right w:val="nil"/>
            </w:tcBorders>
            <w:shd w:val="clear" w:color="000000" w:fill="00FFFF"/>
            <w:noWrap/>
            <w:hideMark/>
          </w:tcPr>
          <w:p w14:paraId="0EB5E54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101.927,70</w:t>
            </w:r>
          </w:p>
        </w:tc>
      </w:tr>
      <w:tr w:rsidR="00281E85" w:rsidRPr="00281E85" w14:paraId="759B60B4" w14:textId="77777777" w:rsidTr="00281E85">
        <w:trPr>
          <w:trHeight w:val="255"/>
        </w:trPr>
        <w:tc>
          <w:tcPr>
            <w:tcW w:w="6420" w:type="dxa"/>
            <w:gridSpan w:val="2"/>
            <w:tcBorders>
              <w:top w:val="nil"/>
              <w:left w:val="nil"/>
              <w:bottom w:val="nil"/>
              <w:right w:val="nil"/>
            </w:tcBorders>
            <w:shd w:val="clear" w:color="000000" w:fill="00FFFF"/>
            <w:noWrap/>
            <w:hideMark/>
          </w:tcPr>
          <w:p w14:paraId="79DC12A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013 Opće usluge</w:t>
            </w:r>
          </w:p>
        </w:tc>
        <w:tc>
          <w:tcPr>
            <w:tcW w:w="1940" w:type="dxa"/>
            <w:tcBorders>
              <w:top w:val="nil"/>
              <w:left w:val="nil"/>
              <w:bottom w:val="nil"/>
              <w:right w:val="nil"/>
            </w:tcBorders>
            <w:shd w:val="clear" w:color="000000" w:fill="00FFFF"/>
            <w:noWrap/>
            <w:hideMark/>
          </w:tcPr>
          <w:p w14:paraId="0AC4327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219.057,04</w:t>
            </w:r>
          </w:p>
        </w:tc>
        <w:tc>
          <w:tcPr>
            <w:tcW w:w="1420" w:type="dxa"/>
            <w:tcBorders>
              <w:top w:val="nil"/>
              <w:left w:val="nil"/>
              <w:bottom w:val="nil"/>
              <w:right w:val="nil"/>
            </w:tcBorders>
            <w:shd w:val="clear" w:color="000000" w:fill="00FFFF"/>
            <w:noWrap/>
            <w:hideMark/>
          </w:tcPr>
          <w:p w14:paraId="23D0AF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292.630,28</w:t>
            </w:r>
          </w:p>
        </w:tc>
        <w:tc>
          <w:tcPr>
            <w:tcW w:w="1420" w:type="dxa"/>
            <w:tcBorders>
              <w:top w:val="nil"/>
              <w:left w:val="nil"/>
              <w:bottom w:val="nil"/>
              <w:right w:val="nil"/>
            </w:tcBorders>
            <w:shd w:val="clear" w:color="000000" w:fill="00FFFF"/>
            <w:noWrap/>
            <w:hideMark/>
          </w:tcPr>
          <w:p w14:paraId="17F1A09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312.524,81</w:t>
            </w:r>
          </w:p>
        </w:tc>
        <w:tc>
          <w:tcPr>
            <w:tcW w:w="1420" w:type="dxa"/>
            <w:tcBorders>
              <w:top w:val="nil"/>
              <w:left w:val="nil"/>
              <w:bottom w:val="nil"/>
              <w:right w:val="nil"/>
            </w:tcBorders>
            <w:shd w:val="clear" w:color="000000" w:fill="00FFFF"/>
            <w:noWrap/>
            <w:hideMark/>
          </w:tcPr>
          <w:p w14:paraId="2BAAF25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318.775,31</w:t>
            </w:r>
          </w:p>
        </w:tc>
        <w:tc>
          <w:tcPr>
            <w:tcW w:w="1420" w:type="dxa"/>
            <w:tcBorders>
              <w:top w:val="nil"/>
              <w:left w:val="nil"/>
              <w:bottom w:val="nil"/>
              <w:right w:val="nil"/>
            </w:tcBorders>
            <w:shd w:val="clear" w:color="000000" w:fill="00FFFF"/>
            <w:noWrap/>
            <w:hideMark/>
          </w:tcPr>
          <w:p w14:paraId="5820990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325.150,82</w:t>
            </w:r>
          </w:p>
        </w:tc>
      </w:tr>
      <w:tr w:rsidR="00281E85" w:rsidRPr="00281E85" w14:paraId="0CC497A3" w14:textId="77777777" w:rsidTr="00281E85">
        <w:trPr>
          <w:trHeight w:val="255"/>
        </w:trPr>
        <w:tc>
          <w:tcPr>
            <w:tcW w:w="6420" w:type="dxa"/>
            <w:gridSpan w:val="2"/>
            <w:tcBorders>
              <w:top w:val="nil"/>
              <w:left w:val="nil"/>
              <w:bottom w:val="nil"/>
              <w:right w:val="nil"/>
            </w:tcBorders>
            <w:shd w:val="clear" w:color="000000" w:fill="00CCFF"/>
            <w:noWrap/>
            <w:hideMark/>
          </w:tcPr>
          <w:p w14:paraId="64D9DE5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04 Ekonomski poslovi</w:t>
            </w:r>
          </w:p>
        </w:tc>
        <w:tc>
          <w:tcPr>
            <w:tcW w:w="1940" w:type="dxa"/>
            <w:tcBorders>
              <w:top w:val="nil"/>
              <w:left w:val="nil"/>
              <w:bottom w:val="nil"/>
              <w:right w:val="nil"/>
            </w:tcBorders>
            <w:shd w:val="clear" w:color="000000" w:fill="00CCFF"/>
            <w:noWrap/>
            <w:hideMark/>
          </w:tcPr>
          <w:p w14:paraId="153285E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92.176,11</w:t>
            </w:r>
          </w:p>
        </w:tc>
        <w:tc>
          <w:tcPr>
            <w:tcW w:w="1420" w:type="dxa"/>
            <w:tcBorders>
              <w:top w:val="nil"/>
              <w:left w:val="nil"/>
              <w:bottom w:val="nil"/>
              <w:right w:val="nil"/>
            </w:tcBorders>
            <w:shd w:val="clear" w:color="000000" w:fill="00CCFF"/>
            <w:noWrap/>
            <w:hideMark/>
          </w:tcPr>
          <w:p w14:paraId="4E476C1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41.100,23</w:t>
            </w:r>
          </w:p>
        </w:tc>
        <w:tc>
          <w:tcPr>
            <w:tcW w:w="1420" w:type="dxa"/>
            <w:tcBorders>
              <w:top w:val="nil"/>
              <w:left w:val="nil"/>
              <w:bottom w:val="nil"/>
              <w:right w:val="nil"/>
            </w:tcBorders>
            <w:shd w:val="clear" w:color="000000" w:fill="00CCFF"/>
            <w:noWrap/>
            <w:hideMark/>
          </w:tcPr>
          <w:p w14:paraId="2509CC2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34.738,23</w:t>
            </w:r>
          </w:p>
        </w:tc>
        <w:tc>
          <w:tcPr>
            <w:tcW w:w="1420" w:type="dxa"/>
            <w:tcBorders>
              <w:top w:val="nil"/>
              <w:left w:val="nil"/>
              <w:bottom w:val="nil"/>
              <w:right w:val="nil"/>
            </w:tcBorders>
            <w:shd w:val="clear" w:color="000000" w:fill="00CCFF"/>
            <w:noWrap/>
            <w:hideMark/>
          </w:tcPr>
          <w:p w14:paraId="03E8BC7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35.432,99</w:t>
            </w:r>
          </w:p>
        </w:tc>
        <w:tc>
          <w:tcPr>
            <w:tcW w:w="1420" w:type="dxa"/>
            <w:tcBorders>
              <w:top w:val="nil"/>
              <w:left w:val="nil"/>
              <w:bottom w:val="nil"/>
              <w:right w:val="nil"/>
            </w:tcBorders>
            <w:shd w:val="clear" w:color="000000" w:fill="00CCFF"/>
            <w:noWrap/>
            <w:hideMark/>
          </w:tcPr>
          <w:p w14:paraId="12922C9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36.141,65</w:t>
            </w:r>
          </w:p>
        </w:tc>
      </w:tr>
      <w:tr w:rsidR="00281E85" w:rsidRPr="00281E85" w14:paraId="4F79EFEE" w14:textId="77777777" w:rsidTr="00281E85">
        <w:trPr>
          <w:trHeight w:val="510"/>
        </w:trPr>
        <w:tc>
          <w:tcPr>
            <w:tcW w:w="6420" w:type="dxa"/>
            <w:gridSpan w:val="2"/>
            <w:tcBorders>
              <w:top w:val="nil"/>
              <w:left w:val="nil"/>
              <w:bottom w:val="nil"/>
              <w:right w:val="nil"/>
            </w:tcBorders>
            <w:shd w:val="clear" w:color="000000" w:fill="00FFFF"/>
            <w:hideMark/>
          </w:tcPr>
          <w:p w14:paraId="6CF9FD5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042 Poljoprivreda, šumarstvo, ribarstvo i lov</w:t>
            </w:r>
          </w:p>
        </w:tc>
        <w:tc>
          <w:tcPr>
            <w:tcW w:w="1940" w:type="dxa"/>
            <w:tcBorders>
              <w:top w:val="nil"/>
              <w:left w:val="nil"/>
              <w:bottom w:val="nil"/>
              <w:right w:val="nil"/>
            </w:tcBorders>
            <w:shd w:val="clear" w:color="000000" w:fill="00FFFF"/>
            <w:noWrap/>
            <w:hideMark/>
          </w:tcPr>
          <w:p w14:paraId="4D78C42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92.176,11</w:t>
            </w:r>
          </w:p>
        </w:tc>
        <w:tc>
          <w:tcPr>
            <w:tcW w:w="1420" w:type="dxa"/>
            <w:tcBorders>
              <w:top w:val="nil"/>
              <w:left w:val="nil"/>
              <w:bottom w:val="nil"/>
              <w:right w:val="nil"/>
            </w:tcBorders>
            <w:shd w:val="clear" w:color="000000" w:fill="00FFFF"/>
            <w:noWrap/>
            <w:hideMark/>
          </w:tcPr>
          <w:p w14:paraId="2D08F17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41.100,23</w:t>
            </w:r>
          </w:p>
        </w:tc>
        <w:tc>
          <w:tcPr>
            <w:tcW w:w="1420" w:type="dxa"/>
            <w:tcBorders>
              <w:top w:val="nil"/>
              <w:left w:val="nil"/>
              <w:bottom w:val="nil"/>
              <w:right w:val="nil"/>
            </w:tcBorders>
            <w:shd w:val="clear" w:color="000000" w:fill="00FFFF"/>
            <w:noWrap/>
            <w:hideMark/>
          </w:tcPr>
          <w:p w14:paraId="4B23528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34.738,23</w:t>
            </w:r>
          </w:p>
        </w:tc>
        <w:tc>
          <w:tcPr>
            <w:tcW w:w="1420" w:type="dxa"/>
            <w:tcBorders>
              <w:top w:val="nil"/>
              <w:left w:val="nil"/>
              <w:bottom w:val="nil"/>
              <w:right w:val="nil"/>
            </w:tcBorders>
            <w:shd w:val="clear" w:color="000000" w:fill="00FFFF"/>
            <w:noWrap/>
            <w:hideMark/>
          </w:tcPr>
          <w:p w14:paraId="2521835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35.432,99</w:t>
            </w:r>
          </w:p>
        </w:tc>
        <w:tc>
          <w:tcPr>
            <w:tcW w:w="1420" w:type="dxa"/>
            <w:tcBorders>
              <w:top w:val="nil"/>
              <w:left w:val="nil"/>
              <w:bottom w:val="nil"/>
              <w:right w:val="nil"/>
            </w:tcBorders>
            <w:shd w:val="clear" w:color="000000" w:fill="00FFFF"/>
            <w:noWrap/>
            <w:hideMark/>
          </w:tcPr>
          <w:p w14:paraId="11B7B3D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36.141,65</w:t>
            </w:r>
          </w:p>
        </w:tc>
      </w:tr>
      <w:tr w:rsidR="00281E85" w:rsidRPr="00281E85" w14:paraId="50024C13" w14:textId="77777777" w:rsidTr="00281E85">
        <w:trPr>
          <w:trHeight w:val="255"/>
        </w:trPr>
        <w:tc>
          <w:tcPr>
            <w:tcW w:w="6420" w:type="dxa"/>
            <w:gridSpan w:val="2"/>
            <w:tcBorders>
              <w:top w:val="nil"/>
              <w:left w:val="nil"/>
              <w:bottom w:val="nil"/>
              <w:right w:val="nil"/>
            </w:tcBorders>
            <w:shd w:val="clear" w:color="000000" w:fill="00CCFF"/>
            <w:noWrap/>
            <w:hideMark/>
          </w:tcPr>
          <w:p w14:paraId="13F64E3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05 Zaštita okoliša</w:t>
            </w:r>
          </w:p>
        </w:tc>
        <w:tc>
          <w:tcPr>
            <w:tcW w:w="1940" w:type="dxa"/>
            <w:tcBorders>
              <w:top w:val="nil"/>
              <w:left w:val="nil"/>
              <w:bottom w:val="nil"/>
              <w:right w:val="nil"/>
            </w:tcBorders>
            <w:shd w:val="clear" w:color="000000" w:fill="00CCFF"/>
            <w:noWrap/>
            <w:hideMark/>
          </w:tcPr>
          <w:p w14:paraId="6B24264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00CCFF"/>
            <w:noWrap/>
            <w:hideMark/>
          </w:tcPr>
          <w:p w14:paraId="64DDE48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4.950,00</w:t>
            </w:r>
          </w:p>
        </w:tc>
        <w:tc>
          <w:tcPr>
            <w:tcW w:w="1420" w:type="dxa"/>
            <w:tcBorders>
              <w:top w:val="nil"/>
              <w:left w:val="nil"/>
              <w:bottom w:val="nil"/>
              <w:right w:val="nil"/>
            </w:tcBorders>
            <w:shd w:val="clear" w:color="000000" w:fill="00CCFF"/>
            <w:noWrap/>
            <w:hideMark/>
          </w:tcPr>
          <w:p w14:paraId="2F962F9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00CCFF"/>
            <w:noWrap/>
            <w:hideMark/>
          </w:tcPr>
          <w:p w14:paraId="2FABC3E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00CCFF"/>
            <w:noWrap/>
            <w:hideMark/>
          </w:tcPr>
          <w:p w14:paraId="6B87B39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4FD6690" w14:textId="77777777" w:rsidTr="00281E85">
        <w:trPr>
          <w:trHeight w:val="570"/>
        </w:trPr>
        <w:tc>
          <w:tcPr>
            <w:tcW w:w="6420" w:type="dxa"/>
            <w:gridSpan w:val="2"/>
            <w:tcBorders>
              <w:top w:val="nil"/>
              <w:left w:val="nil"/>
              <w:bottom w:val="nil"/>
              <w:right w:val="nil"/>
            </w:tcBorders>
            <w:shd w:val="clear" w:color="000000" w:fill="00FFFF"/>
            <w:hideMark/>
          </w:tcPr>
          <w:p w14:paraId="032D5E0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056 Poslovi i usluge zaštite okoliša koji nisu drugdje svrstani</w:t>
            </w:r>
          </w:p>
        </w:tc>
        <w:tc>
          <w:tcPr>
            <w:tcW w:w="1940" w:type="dxa"/>
            <w:tcBorders>
              <w:top w:val="nil"/>
              <w:left w:val="nil"/>
              <w:bottom w:val="nil"/>
              <w:right w:val="nil"/>
            </w:tcBorders>
            <w:shd w:val="clear" w:color="000000" w:fill="00FFFF"/>
            <w:noWrap/>
            <w:hideMark/>
          </w:tcPr>
          <w:p w14:paraId="7E7D064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00FFFF"/>
            <w:noWrap/>
            <w:hideMark/>
          </w:tcPr>
          <w:p w14:paraId="1D6807C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4.950,00</w:t>
            </w:r>
          </w:p>
        </w:tc>
        <w:tc>
          <w:tcPr>
            <w:tcW w:w="1420" w:type="dxa"/>
            <w:tcBorders>
              <w:top w:val="nil"/>
              <w:left w:val="nil"/>
              <w:bottom w:val="nil"/>
              <w:right w:val="nil"/>
            </w:tcBorders>
            <w:shd w:val="clear" w:color="000000" w:fill="00FFFF"/>
            <w:noWrap/>
            <w:hideMark/>
          </w:tcPr>
          <w:p w14:paraId="3AFE35A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00FFFF"/>
            <w:noWrap/>
            <w:hideMark/>
          </w:tcPr>
          <w:p w14:paraId="455E216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00FFFF"/>
            <w:noWrap/>
            <w:hideMark/>
          </w:tcPr>
          <w:p w14:paraId="4733B04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5AA6C8D" w14:textId="77777777" w:rsidTr="00281E85">
        <w:trPr>
          <w:trHeight w:val="525"/>
        </w:trPr>
        <w:tc>
          <w:tcPr>
            <w:tcW w:w="6420" w:type="dxa"/>
            <w:gridSpan w:val="2"/>
            <w:tcBorders>
              <w:top w:val="nil"/>
              <w:left w:val="nil"/>
              <w:bottom w:val="nil"/>
              <w:right w:val="nil"/>
            </w:tcBorders>
            <w:shd w:val="clear" w:color="000000" w:fill="00CCFF"/>
            <w:hideMark/>
          </w:tcPr>
          <w:p w14:paraId="2854579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06 Usluge unapređenja stanovanja i zajednice</w:t>
            </w:r>
          </w:p>
        </w:tc>
        <w:tc>
          <w:tcPr>
            <w:tcW w:w="1940" w:type="dxa"/>
            <w:tcBorders>
              <w:top w:val="nil"/>
              <w:left w:val="nil"/>
              <w:bottom w:val="nil"/>
              <w:right w:val="nil"/>
            </w:tcBorders>
            <w:shd w:val="clear" w:color="000000" w:fill="00CCFF"/>
            <w:noWrap/>
            <w:hideMark/>
          </w:tcPr>
          <w:p w14:paraId="46B0F4F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717.972,33</w:t>
            </w:r>
          </w:p>
        </w:tc>
        <w:tc>
          <w:tcPr>
            <w:tcW w:w="1420" w:type="dxa"/>
            <w:tcBorders>
              <w:top w:val="nil"/>
              <w:left w:val="nil"/>
              <w:bottom w:val="nil"/>
              <w:right w:val="nil"/>
            </w:tcBorders>
            <w:shd w:val="clear" w:color="000000" w:fill="00CCFF"/>
            <w:noWrap/>
            <w:hideMark/>
          </w:tcPr>
          <w:p w14:paraId="0DB1F7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2.473.276,98</w:t>
            </w:r>
          </w:p>
        </w:tc>
        <w:tc>
          <w:tcPr>
            <w:tcW w:w="1420" w:type="dxa"/>
            <w:tcBorders>
              <w:top w:val="nil"/>
              <w:left w:val="nil"/>
              <w:bottom w:val="nil"/>
              <w:right w:val="nil"/>
            </w:tcBorders>
            <w:shd w:val="clear" w:color="000000" w:fill="00CCFF"/>
            <w:noWrap/>
            <w:hideMark/>
          </w:tcPr>
          <w:p w14:paraId="7F7E3D6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3.713.567,79</w:t>
            </w:r>
          </w:p>
        </w:tc>
        <w:tc>
          <w:tcPr>
            <w:tcW w:w="1420" w:type="dxa"/>
            <w:tcBorders>
              <w:top w:val="nil"/>
              <w:left w:val="nil"/>
              <w:bottom w:val="nil"/>
              <w:right w:val="nil"/>
            </w:tcBorders>
            <w:shd w:val="clear" w:color="000000" w:fill="00CCFF"/>
            <w:noWrap/>
            <w:hideMark/>
          </w:tcPr>
          <w:p w14:paraId="2906CF7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2.526.268,17</w:t>
            </w:r>
          </w:p>
        </w:tc>
        <w:tc>
          <w:tcPr>
            <w:tcW w:w="1420" w:type="dxa"/>
            <w:tcBorders>
              <w:top w:val="nil"/>
              <w:left w:val="nil"/>
              <w:bottom w:val="nil"/>
              <w:right w:val="nil"/>
            </w:tcBorders>
            <w:shd w:val="clear" w:color="000000" w:fill="00CCFF"/>
            <w:noWrap/>
            <w:hideMark/>
          </w:tcPr>
          <w:p w14:paraId="0551FED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2.576.793,54</w:t>
            </w:r>
          </w:p>
        </w:tc>
      </w:tr>
      <w:tr w:rsidR="00281E85" w:rsidRPr="00281E85" w14:paraId="2EE3D41D" w14:textId="77777777" w:rsidTr="00281E85">
        <w:trPr>
          <w:trHeight w:val="255"/>
        </w:trPr>
        <w:tc>
          <w:tcPr>
            <w:tcW w:w="6420" w:type="dxa"/>
            <w:gridSpan w:val="2"/>
            <w:tcBorders>
              <w:top w:val="nil"/>
              <w:left w:val="nil"/>
              <w:bottom w:val="nil"/>
              <w:right w:val="nil"/>
            </w:tcBorders>
            <w:shd w:val="clear" w:color="000000" w:fill="00FFFF"/>
            <w:noWrap/>
            <w:hideMark/>
          </w:tcPr>
          <w:p w14:paraId="66132D0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064 Ulična rasvjeta</w:t>
            </w:r>
          </w:p>
        </w:tc>
        <w:tc>
          <w:tcPr>
            <w:tcW w:w="1940" w:type="dxa"/>
            <w:tcBorders>
              <w:top w:val="nil"/>
              <w:left w:val="nil"/>
              <w:bottom w:val="nil"/>
              <w:right w:val="nil"/>
            </w:tcBorders>
            <w:shd w:val="clear" w:color="000000" w:fill="00FFFF"/>
            <w:noWrap/>
            <w:hideMark/>
          </w:tcPr>
          <w:p w14:paraId="08B303D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13.672,04</w:t>
            </w:r>
          </w:p>
        </w:tc>
        <w:tc>
          <w:tcPr>
            <w:tcW w:w="1420" w:type="dxa"/>
            <w:tcBorders>
              <w:top w:val="nil"/>
              <w:left w:val="nil"/>
              <w:bottom w:val="nil"/>
              <w:right w:val="nil"/>
            </w:tcBorders>
            <w:shd w:val="clear" w:color="000000" w:fill="00FFFF"/>
            <w:noWrap/>
            <w:hideMark/>
          </w:tcPr>
          <w:p w14:paraId="56A62B1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29.199,02</w:t>
            </w:r>
          </w:p>
        </w:tc>
        <w:tc>
          <w:tcPr>
            <w:tcW w:w="1420" w:type="dxa"/>
            <w:tcBorders>
              <w:top w:val="nil"/>
              <w:left w:val="nil"/>
              <w:bottom w:val="nil"/>
              <w:right w:val="nil"/>
            </w:tcBorders>
            <w:shd w:val="clear" w:color="000000" w:fill="00FFFF"/>
            <w:noWrap/>
            <w:hideMark/>
          </w:tcPr>
          <w:p w14:paraId="3FCFD3B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28.000,00</w:t>
            </w:r>
          </w:p>
        </w:tc>
        <w:tc>
          <w:tcPr>
            <w:tcW w:w="1420" w:type="dxa"/>
            <w:tcBorders>
              <w:top w:val="nil"/>
              <w:left w:val="nil"/>
              <w:bottom w:val="nil"/>
              <w:right w:val="nil"/>
            </w:tcBorders>
            <w:shd w:val="clear" w:color="000000" w:fill="00FFFF"/>
            <w:noWrap/>
            <w:hideMark/>
          </w:tcPr>
          <w:p w14:paraId="22FAF7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28.560,00</w:t>
            </w:r>
          </w:p>
        </w:tc>
        <w:tc>
          <w:tcPr>
            <w:tcW w:w="1420" w:type="dxa"/>
            <w:tcBorders>
              <w:top w:val="nil"/>
              <w:left w:val="nil"/>
              <w:bottom w:val="nil"/>
              <w:right w:val="nil"/>
            </w:tcBorders>
            <w:shd w:val="clear" w:color="000000" w:fill="00FFFF"/>
            <w:noWrap/>
            <w:hideMark/>
          </w:tcPr>
          <w:p w14:paraId="10EEA95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29.131,20</w:t>
            </w:r>
          </w:p>
        </w:tc>
      </w:tr>
      <w:tr w:rsidR="00281E85" w:rsidRPr="00281E85" w14:paraId="61B43CF0" w14:textId="77777777" w:rsidTr="00281E85">
        <w:trPr>
          <w:trHeight w:val="585"/>
        </w:trPr>
        <w:tc>
          <w:tcPr>
            <w:tcW w:w="6420" w:type="dxa"/>
            <w:gridSpan w:val="2"/>
            <w:tcBorders>
              <w:top w:val="nil"/>
              <w:left w:val="nil"/>
              <w:bottom w:val="nil"/>
              <w:right w:val="nil"/>
            </w:tcBorders>
            <w:shd w:val="clear" w:color="000000" w:fill="00FFFF"/>
            <w:hideMark/>
          </w:tcPr>
          <w:p w14:paraId="754D1E0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066 Rashodi vezani za stanovanje i kom. pogodnosti koji nisu drugdje svrstani</w:t>
            </w:r>
          </w:p>
        </w:tc>
        <w:tc>
          <w:tcPr>
            <w:tcW w:w="1940" w:type="dxa"/>
            <w:tcBorders>
              <w:top w:val="nil"/>
              <w:left w:val="nil"/>
              <w:bottom w:val="nil"/>
              <w:right w:val="nil"/>
            </w:tcBorders>
            <w:shd w:val="clear" w:color="000000" w:fill="00FFFF"/>
            <w:noWrap/>
            <w:hideMark/>
          </w:tcPr>
          <w:p w14:paraId="2A859C9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704.300,29</w:t>
            </w:r>
          </w:p>
        </w:tc>
        <w:tc>
          <w:tcPr>
            <w:tcW w:w="1420" w:type="dxa"/>
            <w:tcBorders>
              <w:top w:val="nil"/>
              <w:left w:val="nil"/>
              <w:bottom w:val="nil"/>
              <w:right w:val="nil"/>
            </w:tcBorders>
            <w:shd w:val="clear" w:color="000000" w:fill="00FFFF"/>
            <w:noWrap/>
            <w:hideMark/>
          </w:tcPr>
          <w:p w14:paraId="62D4AF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2.444.077,96</w:t>
            </w:r>
          </w:p>
        </w:tc>
        <w:tc>
          <w:tcPr>
            <w:tcW w:w="1420" w:type="dxa"/>
            <w:tcBorders>
              <w:top w:val="nil"/>
              <w:left w:val="nil"/>
              <w:bottom w:val="nil"/>
              <w:right w:val="nil"/>
            </w:tcBorders>
            <w:shd w:val="clear" w:color="000000" w:fill="00FFFF"/>
            <w:noWrap/>
            <w:hideMark/>
          </w:tcPr>
          <w:p w14:paraId="146B597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3.685.567,79</w:t>
            </w:r>
          </w:p>
        </w:tc>
        <w:tc>
          <w:tcPr>
            <w:tcW w:w="1420" w:type="dxa"/>
            <w:tcBorders>
              <w:top w:val="nil"/>
              <w:left w:val="nil"/>
              <w:bottom w:val="nil"/>
              <w:right w:val="nil"/>
            </w:tcBorders>
            <w:shd w:val="clear" w:color="000000" w:fill="00FFFF"/>
            <w:noWrap/>
            <w:hideMark/>
          </w:tcPr>
          <w:p w14:paraId="7553520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2.497.708,17</w:t>
            </w:r>
          </w:p>
        </w:tc>
        <w:tc>
          <w:tcPr>
            <w:tcW w:w="1420" w:type="dxa"/>
            <w:tcBorders>
              <w:top w:val="nil"/>
              <w:left w:val="nil"/>
              <w:bottom w:val="nil"/>
              <w:right w:val="nil"/>
            </w:tcBorders>
            <w:shd w:val="clear" w:color="000000" w:fill="00FFFF"/>
            <w:noWrap/>
            <w:hideMark/>
          </w:tcPr>
          <w:p w14:paraId="187F2B7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2.547.662,34</w:t>
            </w:r>
          </w:p>
        </w:tc>
      </w:tr>
      <w:tr w:rsidR="00281E85" w:rsidRPr="00281E85" w14:paraId="5CF291BC" w14:textId="77777777" w:rsidTr="00281E85">
        <w:trPr>
          <w:trHeight w:val="255"/>
        </w:trPr>
        <w:tc>
          <w:tcPr>
            <w:tcW w:w="6420" w:type="dxa"/>
            <w:gridSpan w:val="2"/>
            <w:tcBorders>
              <w:top w:val="nil"/>
              <w:left w:val="nil"/>
              <w:bottom w:val="nil"/>
              <w:right w:val="nil"/>
            </w:tcBorders>
            <w:shd w:val="clear" w:color="000000" w:fill="00CCFF"/>
            <w:noWrap/>
            <w:hideMark/>
          </w:tcPr>
          <w:p w14:paraId="5A92BDE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07 Zdravstvo</w:t>
            </w:r>
          </w:p>
        </w:tc>
        <w:tc>
          <w:tcPr>
            <w:tcW w:w="1940" w:type="dxa"/>
            <w:tcBorders>
              <w:top w:val="nil"/>
              <w:left w:val="nil"/>
              <w:bottom w:val="nil"/>
              <w:right w:val="nil"/>
            </w:tcBorders>
            <w:shd w:val="clear" w:color="000000" w:fill="00CCFF"/>
            <w:noWrap/>
            <w:hideMark/>
          </w:tcPr>
          <w:p w14:paraId="4A8CCE7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w:t>
            </w:r>
          </w:p>
        </w:tc>
        <w:tc>
          <w:tcPr>
            <w:tcW w:w="1420" w:type="dxa"/>
            <w:tcBorders>
              <w:top w:val="nil"/>
              <w:left w:val="nil"/>
              <w:bottom w:val="nil"/>
              <w:right w:val="nil"/>
            </w:tcBorders>
            <w:shd w:val="clear" w:color="000000" w:fill="00CCFF"/>
            <w:noWrap/>
            <w:hideMark/>
          </w:tcPr>
          <w:p w14:paraId="16D8986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00CCFF"/>
            <w:noWrap/>
            <w:hideMark/>
          </w:tcPr>
          <w:p w14:paraId="0E5A4DC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00CCFF"/>
            <w:noWrap/>
            <w:hideMark/>
          </w:tcPr>
          <w:p w14:paraId="3965A56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00CCFF"/>
            <w:noWrap/>
            <w:hideMark/>
          </w:tcPr>
          <w:p w14:paraId="0B87346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9E213B4" w14:textId="77777777" w:rsidTr="00281E85">
        <w:trPr>
          <w:trHeight w:val="525"/>
        </w:trPr>
        <w:tc>
          <w:tcPr>
            <w:tcW w:w="6420" w:type="dxa"/>
            <w:gridSpan w:val="2"/>
            <w:tcBorders>
              <w:top w:val="nil"/>
              <w:left w:val="nil"/>
              <w:bottom w:val="nil"/>
              <w:right w:val="nil"/>
            </w:tcBorders>
            <w:shd w:val="clear" w:color="000000" w:fill="00FFFF"/>
            <w:hideMark/>
          </w:tcPr>
          <w:p w14:paraId="60CDC13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076 Poslovi i usluge zdravstva koji nisu drugdje svrstani</w:t>
            </w:r>
          </w:p>
        </w:tc>
        <w:tc>
          <w:tcPr>
            <w:tcW w:w="1940" w:type="dxa"/>
            <w:tcBorders>
              <w:top w:val="nil"/>
              <w:left w:val="nil"/>
              <w:bottom w:val="nil"/>
              <w:right w:val="nil"/>
            </w:tcBorders>
            <w:shd w:val="clear" w:color="000000" w:fill="00FFFF"/>
            <w:noWrap/>
            <w:hideMark/>
          </w:tcPr>
          <w:p w14:paraId="507A7F1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w:t>
            </w:r>
          </w:p>
        </w:tc>
        <w:tc>
          <w:tcPr>
            <w:tcW w:w="1420" w:type="dxa"/>
            <w:tcBorders>
              <w:top w:val="nil"/>
              <w:left w:val="nil"/>
              <w:bottom w:val="nil"/>
              <w:right w:val="nil"/>
            </w:tcBorders>
            <w:shd w:val="clear" w:color="000000" w:fill="00FFFF"/>
            <w:noWrap/>
            <w:hideMark/>
          </w:tcPr>
          <w:p w14:paraId="0669CD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00FFFF"/>
            <w:noWrap/>
            <w:hideMark/>
          </w:tcPr>
          <w:p w14:paraId="2408F96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00FFFF"/>
            <w:noWrap/>
            <w:hideMark/>
          </w:tcPr>
          <w:p w14:paraId="0754CCA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00FFFF"/>
            <w:noWrap/>
            <w:hideMark/>
          </w:tcPr>
          <w:p w14:paraId="5B3BA2D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8A5C62F" w14:textId="77777777" w:rsidTr="00281E85">
        <w:trPr>
          <w:trHeight w:val="255"/>
        </w:trPr>
        <w:tc>
          <w:tcPr>
            <w:tcW w:w="6420" w:type="dxa"/>
            <w:gridSpan w:val="2"/>
            <w:tcBorders>
              <w:top w:val="nil"/>
              <w:left w:val="nil"/>
              <w:bottom w:val="nil"/>
              <w:right w:val="nil"/>
            </w:tcBorders>
            <w:shd w:val="clear" w:color="000000" w:fill="00CCFF"/>
            <w:noWrap/>
            <w:hideMark/>
          </w:tcPr>
          <w:p w14:paraId="111AA9D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08 Rekreacija, kultura i religija</w:t>
            </w:r>
          </w:p>
        </w:tc>
        <w:tc>
          <w:tcPr>
            <w:tcW w:w="1940" w:type="dxa"/>
            <w:tcBorders>
              <w:top w:val="nil"/>
              <w:left w:val="nil"/>
              <w:bottom w:val="nil"/>
              <w:right w:val="nil"/>
            </w:tcBorders>
            <w:shd w:val="clear" w:color="000000" w:fill="00CCFF"/>
            <w:noWrap/>
            <w:hideMark/>
          </w:tcPr>
          <w:p w14:paraId="46F1B7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58.790,12</w:t>
            </w:r>
          </w:p>
        </w:tc>
        <w:tc>
          <w:tcPr>
            <w:tcW w:w="1420" w:type="dxa"/>
            <w:tcBorders>
              <w:top w:val="nil"/>
              <w:left w:val="nil"/>
              <w:bottom w:val="nil"/>
              <w:right w:val="nil"/>
            </w:tcBorders>
            <w:shd w:val="clear" w:color="000000" w:fill="00CCFF"/>
            <w:noWrap/>
            <w:hideMark/>
          </w:tcPr>
          <w:p w14:paraId="4216BE2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102.745,14</w:t>
            </w:r>
          </w:p>
        </w:tc>
        <w:tc>
          <w:tcPr>
            <w:tcW w:w="1420" w:type="dxa"/>
            <w:tcBorders>
              <w:top w:val="nil"/>
              <w:left w:val="nil"/>
              <w:bottom w:val="nil"/>
              <w:right w:val="nil"/>
            </w:tcBorders>
            <w:shd w:val="clear" w:color="000000" w:fill="00CCFF"/>
            <w:noWrap/>
            <w:hideMark/>
          </w:tcPr>
          <w:p w14:paraId="7D895A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384.313,25</w:t>
            </w:r>
          </w:p>
        </w:tc>
        <w:tc>
          <w:tcPr>
            <w:tcW w:w="1420" w:type="dxa"/>
            <w:tcBorders>
              <w:top w:val="nil"/>
              <w:left w:val="nil"/>
              <w:bottom w:val="nil"/>
              <w:right w:val="nil"/>
            </w:tcBorders>
            <w:shd w:val="clear" w:color="000000" w:fill="00CCFF"/>
            <w:noWrap/>
            <w:hideMark/>
          </w:tcPr>
          <w:p w14:paraId="195BD80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371.752,52</w:t>
            </w:r>
          </w:p>
        </w:tc>
        <w:tc>
          <w:tcPr>
            <w:tcW w:w="1420" w:type="dxa"/>
            <w:tcBorders>
              <w:top w:val="nil"/>
              <w:left w:val="nil"/>
              <w:bottom w:val="nil"/>
              <w:right w:val="nil"/>
            </w:tcBorders>
            <w:shd w:val="clear" w:color="000000" w:fill="00CCFF"/>
            <w:noWrap/>
            <w:hideMark/>
          </w:tcPr>
          <w:p w14:paraId="737C751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379.187,57</w:t>
            </w:r>
          </w:p>
        </w:tc>
      </w:tr>
      <w:tr w:rsidR="00281E85" w:rsidRPr="00281E85" w14:paraId="506D7029" w14:textId="77777777" w:rsidTr="00281E85">
        <w:trPr>
          <w:trHeight w:val="255"/>
        </w:trPr>
        <w:tc>
          <w:tcPr>
            <w:tcW w:w="6420" w:type="dxa"/>
            <w:gridSpan w:val="2"/>
            <w:tcBorders>
              <w:top w:val="nil"/>
              <w:left w:val="nil"/>
              <w:bottom w:val="nil"/>
              <w:right w:val="nil"/>
            </w:tcBorders>
            <w:shd w:val="clear" w:color="000000" w:fill="00FFFF"/>
            <w:noWrap/>
            <w:hideMark/>
          </w:tcPr>
          <w:p w14:paraId="5AB0BB3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081 Službe rekreacije i sporta</w:t>
            </w:r>
          </w:p>
        </w:tc>
        <w:tc>
          <w:tcPr>
            <w:tcW w:w="1940" w:type="dxa"/>
            <w:tcBorders>
              <w:top w:val="nil"/>
              <w:left w:val="nil"/>
              <w:bottom w:val="nil"/>
              <w:right w:val="nil"/>
            </w:tcBorders>
            <w:shd w:val="clear" w:color="000000" w:fill="00FFFF"/>
            <w:noWrap/>
            <w:hideMark/>
          </w:tcPr>
          <w:p w14:paraId="490BD58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44.971,00</w:t>
            </w:r>
          </w:p>
        </w:tc>
        <w:tc>
          <w:tcPr>
            <w:tcW w:w="1420" w:type="dxa"/>
            <w:tcBorders>
              <w:top w:val="nil"/>
              <w:left w:val="nil"/>
              <w:bottom w:val="nil"/>
              <w:right w:val="nil"/>
            </w:tcBorders>
            <w:shd w:val="clear" w:color="000000" w:fill="00FFFF"/>
            <w:noWrap/>
            <w:hideMark/>
          </w:tcPr>
          <w:p w14:paraId="660C332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74.485,50</w:t>
            </w:r>
          </w:p>
        </w:tc>
        <w:tc>
          <w:tcPr>
            <w:tcW w:w="1420" w:type="dxa"/>
            <w:tcBorders>
              <w:top w:val="nil"/>
              <w:left w:val="nil"/>
              <w:bottom w:val="nil"/>
              <w:right w:val="nil"/>
            </w:tcBorders>
            <w:shd w:val="clear" w:color="000000" w:fill="00FFFF"/>
            <w:noWrap/>
            <w:hideMark/>
          </w:tcPr>
          <w:p w14:paraId="7D132A1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370.481,25</w:t>
            </w:r>
          </w:p>
        </w:tc>
        <w:tc>
          <w:tcPr>
            <w:tcW w:w="1420" w:type="dxa"/>
            <w:tcBorders>
              <w:top w:val="nil"/>
              <w:left w:val="nil"/>
              <w:bottom w:val="nil"/>
              <w:right w:val="nil"/>
            </w:tcBorders>
            <w:shd w:val="clear" w:color="000000" w:fill="00FFFF"/>
            <w:noWrap/>
            <w:hideMark/>
          </w:tcPr>
          <w:p w14:paraId="6342CD2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357.643,88</w:t>
            </w:r>
          </w:p>
        </w:tc>
        <w:tc>
          <w:tcPr>
            <w:tcW w:w="1420" w:type="dxa"/>
            <w:tcBorders>
              <w:top w:val="nil"/>
              <w:left w:val="nil"/>
              <w:bottom w:val="nil"/>
              <w:right w:val="nil"/>
            </w:tcBorders>
            <w:shd w:val="clear" w:color="000000" w:fill="00FFFF"/>
            <w:noWrap/>
            <w:hideMark/>
          </w:tcPr>
          <w:p w14:paraId="14C4794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364.796,76</w:t>
            </w:r>
          </w:p>
        </w:tc>
      </w:tr>
      <w:tr w:rsidR="00281E85" w:rsidRPr="00281E85" w14:paraId="4F45483B" w14:textId="77777777" w:rsidTr="00281E85">
        <w:trPr>
          <w:trHeight w:val="495"/>
        </w:trPr>
        <w:tc>
          <w:tcPr>
            <w:tcW w:w="6420" w:type="dxa"/>
            <w:gridSpan w:val="2"/>
            <w:tcBorders>
              <w:top w:val="nil"/>
              <w:left w:val="nil"/>
              <w:bottom w:val="nil"/>
              <w:right w:val="nil"/>
            </w:tcBorders>
            <w:shd w:val="clear" w:color="000000" w:fill="00FFFF"/>
            <w:hideMark/>
          </w:tcPr>
          <w:p w14:paraId="1174A6C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084 Religijske i druge službe zajednice</w:t>
            </w:r>
          </w:p>
        </w:tc>
        <w:tc>
          <w:tcPr>
            <w:tcW w:w="1940" w:type="dxa"/>
            <w:tcBorders>
              <w:top w:val="nil"/>
              <w:left w:val="nil"/>
              <w:bottom w:val="nil"/>
              <w:right w:val="nil"/>
            </w:tcBorders>
            <w:shd w:val="clear" w:color="000000" w:fill="00FFFF"/>
            <w:noWrap/>
            <w:hideMark/>
          </w:tcPr>
          <w:p w14:paraId="432F81A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6.956,62</w:t>
            </w:r>
          </w:p>
        </w:tc>
        <w:tc>
          <w:tcPr>
            <w:tcW w:w="1420" w:type="dxa"/>
            <w:tcBorders>
              <w:top w:val="nil"/>
              <w:left w:val="nil"/>
              <w:bottom w:val="nil"/>
              <w:right w:val="nil"/>
            </w:tcBorders>
            <w:shd w:val="clear" w:color="000000" w:fill="00FFFF"/>
            <w:noWrap/>
            <w:hideMark/>
          </w:tcPr>
          <w:p w14:paraId="108EB21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4.827,64</w:t>
            </w:r>
          </w:p>
        </w:tc>
        <w:tc>
          <w:tcPr>
            <w:tcW w:w="1420" w:type="dxa"/>
            <w:tcBorders>
              <w:top w:val="nil"/>
              <w:left w:val="nil"/>
              <w:bottom w:val="nil"/>
              <w:right w:val="nil"/>
            </w:tcBorders>
            <w:shd w:val="clear" w:color="000000" w:fill="00FFFF"/>
            <w:noWrap/>
            <w:hideMark/>
          </w:tcPr>
          <w:p w14:paraId="4D524FC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4.900,00</w:t>
            </w:r>
          </w:p>
        </w:tc>
        <w:tc>
          <w:tcPr>
            <w:tcW w:w="1420" w:type="dxa"/>
            <w:tcBorders>
              <w:top w:val="nil"/>
              <w:left w:val="nil"/>
              <w:bottom w:val="nil"/>
              <w:right w:val="nil"/>
            </w:tcBorders>
            <w:shd w:val="clear" w:color="000000" w:fill="00FFFF"/>
            <w:noWrap/>
            <w:hideMark/>
          </w:tcPr>
          <w:p w14:paraId="69CB6D1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4.998,00</w:t>
            </w:r>
          </w:p>
        </w:tc>
        <w:tc>
          <w:tcPr>
            <w:tcW w:w="1420" w:type="dxa"/>
            <w:tcBorders>
              <w:top w:val="nil"/>
              <w:left w:val="nil"/>
              <w:bottom w:val="nil"/>
              <w:right w:val="nil"/>
            </w:tcBorders>
            <w:shd w:val="clear" w:color="000000" w:fill="00FFFF"/>
            <w:noWrap/>
            <w:hideMark/>
          </w:tcPr>
          <w:p w14:paraId="3C2414F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5.097,96</w:t>
            </w:r>
          </w:p>
        </w:tc>
      </w:tr>
      <w:tr w:rsidR="00281E85" w:rsidRPr="00281E85" w14:paraId="269088B5" w14:textId="77777777" w:rsidTr="00281E85">
        <w:trPr>
          <w:trHeight w:val="540"/>
        </w:trPr>
        <w:tc>
          <w:tcPr>
            <w:tcW w:w="6420" w:type="dxa"/>
            <w:gridSpan w:val="2"/>
            <w:tcBorders>
              <w:top w:val="nil"/>
              <w:left w:val="nil"/>
              <w:bottom w:val="nil"/>
              <w:right w:val="nil"/>
            </w:tcBorders>
            <w:shd w:val="clear" w:color="000000" w:fill="00FFFF"/>
            <w:hideMark/>
          </w:tcPr>
          <w:p w14:paraId="2FF0ECF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FUNKCIJSKA KLASIFIKACIJA 086 Rashodi za rekreaciju, kulturu i religiju koji nisu drugdje svrstani</w:t>
            </w:r>
          </w:p>
        </w:tc>
        <w:tc>
          <w:tcPr>
            <w:tcW w:w="1940" w:type="dxa"/>
            <w:tcBorders>
              <w:top w:val="nil"/>
              <w:left w:val="nil"/>
              <w:bottom w:val="nil"/>
              <w:right w:val="nil"/>
            </w:tcBorders>
            <w:shd w:val="clear" w:color="000000" w:fill="00FFFF"/>
            <w:noWrap/>
            <w:hideMark/>
          </w:tcPr>
          <w:p w14:paraId="48C0221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6.862,50</w:t>
            </w:r>
          </w:p>
        </w:tc>
        <w:tc>
          <w:tcPr>
            <w:tcW w:w="1420" w:type="dxa"/>
            <w:tcBorders>
              <w:top w:val="nil"/>
              <w:left w:val="nil"/>
              <w:bottom w:val="nil"/>
              <w:right w:val="nil"/>
            </w:tcBorders>
            <w:shd w:val="clear" w:color="000000" w:fill="00FFFF"/>
            <w:noWrap/>
            <w:hideMark/>
          </w:tcPr>
          <w:p w14:paraId="0DE89C1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23.432,00</w:t>
            </w:r>
          </w:p>
        </w:tc>
        <w:tc>
          <w:tcPr>
            <w:tcW w:w="1420" w:type="dxa"/>
            <w:tcBorders>
              <w:top w:val="nil"/>
              <w:left w:val="nil"/>
              <w:bottom w:val="nil"/>
              <w:right w:val="nil"/>
            </w:tcBorders>
            <w:shd w:val="clear" w:color="000000" w:fill="00FFFF"/>
            <w:noWrap/>
            <w:hideMark/>
          </w:tcPr>
          <w:p w14:paraId="2FB88F4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8.932,00</w:t>
            </w:r>
          </w:p>
        </w:tc>
        <w:tc>
          <w:tcPr>
            <w:tcW w:w="1420" w:type="dxa"/>
            <w:tcBorders>
              <w:top w:val="nil"/>
              <w:left w:val="nil"/>
              <w:bottom w:val="nil"/>
              <w:right w:val="nil"/>
            </w:tcBorders>
            <w:shd w:val="clear" w:color="000000" w:fill="00FFFF"/>
            <w:noWrap/>
            <w:hideMark/>
          </w:tcPr>
          <w:p w14:paraId="565E1CE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9.110,64</w:t>
            </w:r>
          </w:p>
        </w:tc>
        <w:tc>
          <w:tcPr>
            <w:tcW w:w="1420" w:type="dxa"/>
            <w:tcBorders>
              <w:top w:val="nil"/>
              <w:left w:val="nil"/>
              <w:bottom w:val="nil"/>
              <w:right w:val="nil"/>
            </w:tcBorders>
            <w:shd w:val="clear" w:color="000000" w:fill="00FFFF"/>
            <w:noWrap/>
            <w:hideMark/>
          </w:tcPr>
          <w:p w14:paraId="73873F3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9.292,85</w:t>
            </w:r>
          </w:p>
        </w:tc>
      </w:tr>
      <w:tr w:rsidR="00281E85" w:rsidRPr="00281E85" w14:paraId="3DFCAC9E" w14:textId="77777777" w:rsidTr="00281E85">
        <w:trPr>
          <w:trHeight w:val="255"/>
        </w:trPr>
        <w:tc>
          <w:tcPr>
            <w:tcW w:w="6420" w:type="dxa"/>
            <w:gridSpan w:val="2"/>
            <w:tcBorders>
              <w:top w:val="nil"/>
              <w:left w:val="nil"/>
              <w:bottom w:val="nil"/>
              <w:right w:val="nil"/>
            </w:tcBorders>
            <w:shd w:val="clear" w:color="000000" w:fill="00CCFF"/>
            <w:noWrap/>
            <w:hideMark/>
          </w:tcPr>
          <w:p w14:paraId="11D940E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09 Obrazovanje</w:t>
            </w:r>
          </w:p>
        </w:tc>
        <w:tc>
          <w:tcPr>
            <w:tcW w:w="1940" w:type="dxa"/>
            <w:tcBorders>
              <w:top w:val="nil"/>
              <w:left w:val="nil"/>
              <w:bottom w:val="nil"/>
              <w:right w:val="nil"/>
            </w:tcBorders>
            <w:shd w:val="clear" w:color="000000" w:fill="00CCFF"/>
            <w:noWrap/>
            <w:hideMark/>
          </w:tcPr>
          <w:p w14:paraId="569C8E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161.217,30</w:t>
            </w:r>
          </w:p>
        </w:tc>
        <w:tc>
          <w:tcPr>
            <w:tcW w:w="1420" w:type="dxa"/>
            <w:tcBorders>
              <w:top w:val="nil"/>
              <w:left w:val="nil"/>
              <w:bottom w:val="nil"/>
              <w:right w:val="nil"/>
            </w:tcBorders>
            <w:shd w:val="clear" w:color="000000" w:fill="00CCFF"/>
            <w:noWrap/>
            <w:hideMark/>
          </w:tcPr>
          <w:p w14:paraId="4F0B0CE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1.012.867,32</w:t>
            </w:r>
          </w:p>
        </w:tc>
        <w:tc>
          <w:tcPr>
            <w:tcW w:w="1420" w:type="dxa"/>
            <w:tcBorders>
              <w:top w:val="nil"/>
              <w:left w:val="nil"/>
              <w:bottom w:val="nil"/>
              <w:right w:val="nil"/>
            </w:tcBorders>
            <w:shd w:val="clear" w:color="000000" w:fill="00CCFF"/>
            <w:noWrap/>
            <w:hideMark/>
          </w:tcPr>
          <w:p w14:paraId="75FA4B2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316.390,00</w:t>
            </w:r>
          </w:p>
        </w:tc>
        <w:tc>
          <w:tcPr>
            <w:tcW w:w="1420" w:type="dxa"/>
            <w:tcBorders>
              <w:top w:val="nil"/>
              <w:left w:val="nil"/>
              <w:bottom w:val="nil"/>
              <w:right w:val="nil"/>
            </w:tcBorders>
            <w:shd w:val="clear" w:color="000000" w:fill="00CCFF"/>
            <w:noWrap/>
            <w:hideMark/>
          </w:tcPr>
          <w:p w14:paraId="1E2256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332.017,80</w:t>
            </w:r>
          </w:p>
        </w:tc>
        <w:tc>
          <w:tcPr>
            <w:tcW w:w="1420" w:type="dxa"/>
            <w:tcBorders>
              <w:top w:val="nil"/>
              <w:left w:val="nil"/>
              <w:bottom w:val="nil"/>
              <w:right w:val="nil"/>
            </w:tcBorders>
            <w:shd w:val="clear" w:color="000000" w:fill="00CCFF"/>
            <w:noWrap/>
            <w:hideMark/>
          </w:tcPr>
          <w:p w14:paraId="266CFB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338.658,16</w:t>
            </w:r>
          </w:p>
        </w:tc>
      </w:tr>
      <w:tr w:rsidR="00281E85" w:rsidRPr="00281E85" w14:paraId="35B7AF36" w14:textId="77777777" w:rsidTr="00281E85">
        <w:trPr>
          <w:trHeight w:val="510"/>
        </w:trPr>
        <w:tc>
          <w:tcPr>
            <w:tcW w:w="6420" w:type="dxa"/>
            <w:gridSpan w:val="2"/>
            <w:tcBorders>
              <w:top w:val="nil"/>
              <w:left w:val="nil"/>
              <w:bottom w:val="nil"/>
              <w:right w:val="nil"/>
            </w:tcBorders>
            <w:shd w:val="clear" w:color="000000" w:fill="00FFFF"/>
            <w:hideMark/>
          </w:tcPr>
          <w:p w14:paraId="2176FE4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091 Predškolsko i osnovno obrazovanje</w:t>
            </w:r>
          </w:p>
        </w:tc>
        <w:tc>
          <w:tcPr>
            <w:tcW w:w="1940" w:type="dxa"/>
            <w:tcBorders>
              <w:top w:val="nil"/>
              <w:left w:val="nil"/>
              <w:bottom w:val="nil"/>
              <w:right w:val="nil"/>
            </w:tcBorders>
            <w:shd w:val="clear" w:color="000000" w:fill="00FFFF"/>
            <w:noWrap/>
            <w:hideMark/>
          </w:tcPr>
          <w:p w14:paraId="6D06555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157.489,55</w:t>
            </w:r>
          </w:p>
        </w:tc>
        <w:tc>
          <w:tcPr>
            <w:tcW w:w="1420" w:type="dxa"/>
            <w:tcBorders>
              <w:top w:val="nil"/>
              <w:left w:val="nil"/>
              <w:bottom w:val="nil"/>
              <w:right w:val="nil"/>
            </w:tcBorders>
            <w:shd w:val="clear" w:color="000000" w:fill="00FFFF"/>
            <w:noWrap/>
            <w:hideMark/>
          </w:tcPr>
          <w:p w14:paraId="2705D3F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1.006.442,98</w:t>
            </w:r>
          </w:p>
        </w:tc>
        <w:tc>
          <w:tcPr>
            <w:tcW w:w="1420" w:type="dxa"/>
            <w:tcBorders>
              <w:top w:val="nil"/>
              <w:left w:val="nil"/>
              <w:bottom w:val="nil"/>
              <w:right w:val="nil"/>
            </w:tcBorders>
            <w:shd w:val="clear" w:color="000000" w:fill="00FFFF"/>
            <w:noWrap/>
            <w:hideMark/>
          </w:tcPr>
          <w:p w14:paraId="25A246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308.250,00</w:t>
            </w:r>
          </w:p>
        </w:tc>
        <w:tc>
          <w:tcPr>
            <w:tcW w:w="1420" w:type="dxa"/>
            <w:tcBorders>
              <w:top w:val="nil"/>
              <w:left w:val="nil"/>
              <w:bottom w:val="nil"/>
              <w:right w:val="nil"/>
            </w:tcBorders>
            <w:shd w:val="clear" w:color="000000" w:fill="00FFFF"/>
            <w:noWrap/>
            <w:hideMark/>
          </w:tcPr>
          <w:p w14:paraId="5D76D8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323.715,00</w:t>
            </w:r>
          </w:p>
        </w:tc>
        <w:tc>
          <w:tcPr>
            <w:tcW w:w="1420" w:type="dxa"/>
            <w:tcBorders>
              <w:top w:val="nil"/>
              <w:left w:val="nil"/>
              <w:bottom w:val="nil"/>
              <w:right w:val="nil"/>
            </w:tcBorders>
            <w:shd w:val="clear" w:color="000000" w:fill="00FFFF"/>
            <w:noWrap/>
            <w:hideMark/>
          </w:tcPr>
          <w:p w14:paraId="3349EA8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330.189,30</w:t>
            </w:r>
          </w:p>
        </w:tc>
      </w:tr>
      <w:tr w:rsidR="00281E85" w:rsidRPr="00281E85" w14:paraId="7C810CC3" w14:textId="77777777" w:rsidTr="00281E85">
        <w:trPr>
          <w:trHeight w:val="255"/>
        </w:trPr>
        <w:tc>
          <w:tcPr>
            <w:tcW w:w="6420" w:type="dxa"/>
            <w:gridSpan w:val="2"/>
            <w:tcBorders>
              <w:top w:val="nil"/>
              <w:left w:val="nil"/>
              <w:bottom w:val="nil"/>
              <w:right w:val="nil"/>
            </w:tcBorders>
            <w:shd w:val="clear" w:color="000000" w:fill="00FFFF"/>
            <w:noWrap/>
            <w:hideMark/>
          </w:tcPr>
          <w:p w14:paraId="62C986D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092 Srednjoškolsko  obrazovanje</w:t>
            </w:r>
          </w:p>
        </w:tc>
        <w:tc>
          <w:tcPr>
            <w:tcW w:w="1940" w:type="dxa"/>
            <w:tcBorders>
              <w:top w:val="nil"/>
              <w:left w:val="nil"/>
              <w:bottom w:val="nil"/>
              <w:right w:val="nil"/>
            </w:tcBorders>
            <w:shd w:val="clear" w:color="000000" w:fill="00FFFF"/>
            <w:noWrap/>
            <w:hideMark/>
          </w:tcPr>
          <w:p w14:paraId="68474A0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3.727,75</w:t>
            </w:r>
          </w:p>
        </w:tc>
        <w:tc>
          <w:tcPr>
            <w:tcW w:w="1420" w:type="dxa"/>
            <w:tcBorders>
              <w:top w:val="nil"/>
              <w:left w:val="nil"/>
              <w:bottom w:val="nil"/>
              <w:right w:val="nil"/>
            </w:tcBorders>
            <w:shd w:val="clear" w:color="000000" w:fill="00FFFF"/>
            <w:noWrap/>
            <w:hideMark/>
          </w:tcPr>
          <w:p w14:paraId="11F02A3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6.424,34</w:t>
            </w:r>
          </w:p>
        </w:tc>
        <w:tc>
          <w:tcPr>
            <w:tcW w:w="1420" w:type="dxa"/>
            <w:tcBorders>
              <w:top w:val="nil"/>
              <w:left w:val="nil"/>
              <w:bottom w:val="nil"/>
              <w:right w:val="nil"/>
            </w:tcBorders>
            <w:shd w:val="clear" w:color="000000" w:fill="00FFFF"/>
            <w:noWrap/>
            <w:hideMark/>
          </w:tcPr>
          <w:p w14:paraId="4591406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8.140,00</w:t>
            </w:r>
          </w:p>
        </w:tc>
        <w:tc>
          <w:tcPr>
            <w:tcW w:w="1420" w:type="dxa"/>
            <w:tcBorders>
              <w:top w:val="nil"/>
              <w:left w:val="nil"/>
              <w:bottom w:val="nil"/>
              <w:right w:val="nil"/>
            </w:tcBorders>
            <w:shd w:val="clear" w:color="000000" w:fill="00FFFF"/>
            <w:noWrap/>
            <w:hideMark/>
          </w:tcPr>
          <w:p w14:paraId="705F710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8.302,80</w:t>
            </w:r>
          </w:p>
        </w:tc>
        <w:tc>
          <w:tcPr>
            <w:tcW w:w="1420" w:type="dxa"/>
            <w:tcBorders>
              <w:top w:val="nil"/>
              <w:left w:val="nil"/>
              <w:bottom w:val="nil"/>
              <w:right w:val="nil"/>
            </w:tcBorders>
            <w:shd w:val="clear" w:color="000000" w:fill="00FFFF"/>
            <w:noWrap/>
            <w:hideMark/>
          </w:tcPr>
          <w:p w14:paraId="187FDE5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8.468,86</w:t>
            </w:r>
          </w:p>
        </w:tc>
      </w:tr>
      <w:tr w:rsidR="00281E85" w:rsidRPr="00281E85" w14:paraId="3683FEE5" w14:textId="77777777" w:rsidTr="00281E85">
        <w:trPr>
          <w:trHeight w:val="255"/>
        </w:trPr>
        <w:tc>
          <w:tcPr>
            <w:tcW w:w="6420" w:type="dxa"/>
            <w:gridSpan w:val="2"/>
            <w:tcBorders>
              <w:top w:val="nil"/>
              <w:left w:val="nil"/>
              <w:bottom w:val="nil"/>
              <w:right w:val="nil"/>
            </w:tcBorders>
            <w:shd w:val="clear" w:color="000000" w:fill="00CCFF"/>
            <w:noWrap/>
            <w:hideMark/>
          </w:tcPr>
          <w:p w14:paraId="7DD3834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10 Socijalna zaštita</w:t>
            </w:r>
          </w:p>
        </w:tc>
        <w:tc>
          <w:tcPr>
            <w:tcW w:w="1940" w:type="dxa"/>
            <w:tcBorders>
              <w:top w:val="nil"/>
              <w:left w:val="nil"/>
              <w:bottom w:val="nil"/>
              <w:right w:val="nil"/>
            </w:tcBorders>
            <w:shd w:val="clear" w:color="000000" w:fill="00CCFF"/>
            <w:noWrap/>
            <w:hideMark/>
          </w:tcPr>
          <w:p w14:paraId="3660577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27.306,14</w:t>
            </w:r>
          </w:p>
        </w:tc>
        <w:tc>
          <w:tcPr>
            <w:tcW w:w="1420" w:type="dxa"/>
            <w:tcBorders>
              <w:top w:val="nil"/>
              <w:left w:val="nil"/>
              <w:bottom w:val="nil"/>
              <w:right w:val="nil"/>
            </w:tcBorders>
            <w:shd w:val="clear" w:color="000000" w:fill="00CCFF"/>
            <w:noWrap/>
            <w:hideMark/>
          </w:tcPr>
          <w:p w14:paraId="2908693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35.585,00</w:t>
            </w:r>
          </w:p>
        </w:tc>
        <w:tc>
          <w:tcPr>
            <w:tcW w:w="1420" w:type="dxa"/>
            <w:tcBorders>
              <w:top w:val="nil"/>
              <w:left w:val="nil"/>
              <w:bottom w:val="nil"/>
              <w:right w:val="nil"/>
            </w:tcBorders>
            <w:shd w:val="clear" w:color="000000" w:fill="00CCFF"/>
            <w:noWrap/>
            <w:hideMark/>
          </w:tcPr>
          <w:p w14:paraId="42BA306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44.500,00</w:t>
            </w:r>
          </w:p>
        </w:tc>
        <w:tc>
          <w:tcPr>
            <w:tcW w:w="1420" w:type="dxa"/>
            <w:tcBorders>
              <w:top w:val="nil"/>
              <w:left w:val="nil"/>
              <w:bottom w:val="nil"/>
              <w:right w:val="nil"/>
            </w:tcBorders>
            <w:shd w:val="clear" w:color="000000" w:fill="00CCFF"/>
            <w:noWrap/>
            <w:hideMark/>
          </w:tcPr>
          <w:p w14:paraId="7BE0118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45.390,00</w:t>
            </w:r>
          </w:p>
        </w:tc>
        <w:tc>
          <w:tcPr>
            <w:tcW w:w="1420" w:type="dxa"/>
            <w:tcBorders>
              <w:top w:val="nil"/>
              <w:left w:val="nil"/>
              <w:bottom w:val="nil"/>
              <w:right w:val="nil"/>
            </w:tcBorders>
            <w:shd w:val="clear" w:color="000000" w:fill="00CCFF"/>
            <w:noWrap/>
            <w:hideMark/>
          </w:tcPr>
          <w:p w14:paraId="5E0D124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46.297,80</w:t>
            </w:r>
          </w:p>
        </w:tc>
      </w:tr>
      <w:tr w:rsidR="00281E85" w:rsidRPr="00281E85" w14:paraId="13B7D0F6" w14:textId="77777777" w:rsidTr="00281E85">
        <w:trPr>
          <w:trHeight w:val="255"/>
        </w:trPr>
        <w:tc>
          <w:tcPr>
            <w:tcW w:w="6420" w:type="dxa"/>
            <w:gridSpan w:val="2"/>
            <w:tcBorders>
              <w:top w:val="nil"/>
              <w:left w:val="nil"/>
              <w:bottom w:val="nil"/>
              <w:right w:val="nil"/>
            </w:tcBorders>
            <w:shd w:val="clear" w:color="000000" w:fill="00FFFF"/>
            <w:noWrap/>
            <w:hideMark/>
          </w:tcPr>
          <w:p w14:paraId="00D678C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102 Starost</w:t>
            </w:r>
          </w:p>
        </w:tc>
        <w:tc>
          <w:tcPr>
            <w:tcW w:w="1940" w:type="dxa"/>
            <w:tcBorders>
              <w:top w:val="nil"/>
              <w:left w:val="nil"/>
              <w:bottom w:val="nil"/>
              <w:right w:val="nil"/>
            </w:tcBorders>
            <w:shd w:val="clear" w:color="000000" w:fill="00FFFF"/>
            <w:noWrap/>
            <w:hideMark/>
          </w:tcPr>
          <w:p w14:paraId="3EE3244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5.109,82</w:t>
            </w:r>
          </w:p>
        </w:tc>
        <w:tc>
          <w:tcPr>
            <w:tcW w:w="1420" w:type="dxa"/>
            <w:tcBorders>
              <w:top w:val="nil"/>
              <w:left w:val="nil"/>
              <w:bottom w:val="nil"/>
              <w:right w:val="nil"/>
            </w:tcBorders>
            <w:shd w:val="clear" w:color="000000" w:fill="00FFFF"/>
            <w:noWrap/>
            <w:hideMark/>
          </w:tcPr>
          <w:p w14:paraId="2AF2CEE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11.746,00</w:t>
            </w:r>
          </w:p>
        </w:tc>
        <w:tc>
          <w:tcPr>
            <w:tcW w:w="1420" w:type="dxa"/>
            <w:tcBorders>
              <w:top w:val="nil"/>
              <w:left w:val="nil"/>
              <w:bottom w:val="nil"/>
              <w:right w:val="nil"/>
            </w:tcBorders>
            <w:shd w:val="clear" w:color="000000" w:fill="00FFFF"/>
            <w:noWrap/>
            <w:hideMark/>
          </w:tcPr>
          <w:p w14:paraId="3FF8011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13.750,00</w:t>
            </w:r>
          </w:p>
        </w:tc>
        <w:tc>
          <w:tcPr>
            <w:tcW w:w="1420" w:type="dxa"/>
            <w:tcBorders>
              <w:top w:val="nil"/>
              <w:left w:val="nil"/>
              <w:bottom w:val="nil"/>
              <w:right w:val="nil"/>
            </w:tcBorders>
            <w:shd w:val="clear" w:color="000000" w:fill="00FFFF"/>
            <w:noWrap/>
            <w:hideMark/>
          </w:tcPr>
          <w:p w14:paraId="284F417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14.025,00</w:t>
            </w:r>
          </w:p>
        </w:tc>
        <w:tc>
          <w:tcPr>
            <w:tcW w:w="1420" w:type="dxa"/>
            <w:tcBorders>
              <w:top w:val="nil"/>
              <w:left w:val="nil"/>
              <w:bottom w:val="nil"/>
              <w:right w:val="nil"/>
            </w:tcBorders>
            <w:shd w:val="clear" w:color="000000" w:fill="00FFFF"/>
            <w:noWrap/>
            <w:hideMark/>
          </w:tcPr>
          <w:p w14:paraId="038EAE0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14.305,50</w:t>
            </w:r>
          </w:p>
        </w:tc>
      </w:tr>
      <w:tr w:rsidR="00281E85" w:rsidRPr="00281E85" w14:paraId="7E49A81F" w14:textId="77777777" w:rsidTr="00281E85">
        <w:trPr>
          <w:trHeight w:val="255"/>
        </w:trPr>
        <w:tc>
          <w:tcPr>
            <w:tcW w:w="6420" w:type="dxa"/>
            <w:gridSpan w:val="2"/>
            <w:tcBorders>
              <w:top w:val="nil"/>
              <w:left w:val="nil"/>
              <w:bottom w:val="nil"/>
              <w:right w:val="nil"/>
            </w:tcBorders>
            <w:shd w:val="clear" w:color="000000" w:fill="00FFFF"/>
            <w:noWrap/>
            <w:hideMark/>
          </w:tcPr>
          <w:p w14:paraId="0DD8359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104 Obitelj i djeca</w:t>
            </w:r>
          </w:p>
        </w:tc>
        <w:tc>
          <w:tcPr>
            <w:tcW w:w="1940" w:type="dxa"/>
            <w:tcBorders>
              <w:top w:val="nil"/>
              <w:left w:val="nil"/>
              <w:bottom w:val="nil"/>
              <w:right w:val="nil"/>
            </w:tcBorders>
            <w:shd w:val="clear" w:color="000000" w:fill="00FFFF"/>
            <w:noWrap/>
            <w:hideMark/>
          </w:tcPr>
          <w:p w14:paraId="3A8D0C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8.250,00</w:t>
            </w:r>
          </w:p>
        </w:tc>
        <w:tc>
          <w:tcPr>
            <w:tcW w:w="1420" w:type="dxa"/>
            <w:tcBorders>
              <w:top w:val="nil"/>
              <w:left w:val="nil"/>
              <w:bottom w:val="nil"/>
              <w:right w:val="nil"/>
            </w:tcBorders>
            <w:shd w:val="clear" w:color="000000" w:fill="00FFFF"/>
            <w:noWrap/>
            <w:hideMark/>
          </w:tcPr>
          <w:p w14:paraId="501E62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10.450,00</w:t>
            </w:r>
          </w:p>
        </w:tc>
        <w:tc>
          <w:tcPr>
            <w:tcW w:w="1420" w:type="dxa"/>
            <w:tcBorders>
              <w:top w:val="nil"/>
              <w:left w:val="nil"/>
              <w:bottom w:val="nil"/>
              <w:right w:val="nil"/>
            </w:tcBorders>
            <w:shd w:val="clear" w:color="000000" w:fill="00FFFF"/>
            <w:noWrap/>
            <w:hideMark/>
          </w:tcPr>
          <w:p w14:paraId="38A967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15.350,00</w:t>
            </w:r>
          </w:p>
        </w:tc>
        <w:tc>
          <w:tcPr>
            <w:tcW w:w="1420" w:type="dxa"/>
            <w:tcBorders>
              <w:top w:val="nil"/>
              <w:left w:val="nil"/>
              <w:bottom w:val="nil"/>
              <w:right w:val="nil"/>
            </w:tcBorders>
            <w:shd w:val="clear" w:color="000000" w:fill="00FFFF"/>
            <w:noWrap/>
            <w:hideMark/>
          </w:tcPr>
          <w:p w14:paraId="5607104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15.657,00</w:t>
            </w:r>
          </w:p>
        </w:tc>
        <w:tc>
          <w:tcPr>
            <w:tcW w:w="1420" w:type="dxa"/>
            <w:tcBorders>
              <w:top w:val="nil"/>
              <w:left w:val="nil"/>
              <w:bottom w:val="nil"/>
              <w:right w:val="nil"/>
            </w:tcBorders>
            <w:shd w:val="clear" w:color="000000" w:fill="00FFFF"/>
            <w:noWrap/>
            <w:hideMark/>
          </w:tcPr>
          <w:p w14:paraId="6807620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15.970,14</w:t>
            </w:r>
          </w:p>
        </w:tc>
      </w:tr>
      <w:tr w:rsidR="00281E85" w:rsidRPr="00281E85" w14:paraId="0B9C15A9" w14:textId="77777777" w:rsidTr="00281E85">
        <w:trPr>
          <w:trHeight w:val="540"/>
        </w:trPr>
        <w:tc>
          <w:tcPr>
            <w:tcW w:w="6420" w:type="dxa"/>
            <w:gridSpan w:val="2"/>
            <w:tcBorders>
              <w:top w:val="nil"/>
              <w:left w:val="nil"/>
              <w:bottom w:val="nil"/>
              <w:right w:val="nil"/>
            </w:tcBorders>
            <w:shd w:val="clear" w:color="000000" w:fill="00FFFF"/>
            <w:hideMark/>
          </w:tcPr>
          <w:p w14:paraId="6AC3A2D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FUNKCIJSKA KLASIFIKACIJA 109 Aktivnosti socijalne zaštite koje nisu drugdje svrstane</w:t>
            </w:r>
          </w:p>
        </w:tc>
        <w:tc>
          <w:tcPr>
            <w:tcW w:w="1940" w:type="dxa"/>
            <w:tcBorders>
              <w:top w:val="nil"/>
              <w:left w:val="nil"/>
              <w:bottom w:val="nil"/>
              <w:right w:val="nil"/>
            </w:tcBorders>
            <w:shd w:val="clear" w:color="000000" w:fill="00FFFF"/>
            <w:noWrap/>
            <w:hideMark/>
          </w:tcPr>
          <w:p w14:paraId="6E4A52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13.946,32</w:t>
            </w:r>
          </w:p>
        </w:tc>
        <w:tc>
          <w:tcPr>
            <w:tcW w:w="1420" w:type="dxa"/>
            <w:tcBorders>
              <w:top w:val="nil"/>
              <w:left w:val="nil"/>
              <w:bottom w:val="nil"/>
              <w:right w:val="nil"/>
            </w:tcBorders>
            <w:shd w:val="clear" w:color="000000" w:fill="00FFFF"/>
            <w:noWrap/>
            <w:hideMark/>
          </w:tcPr>
          <w:p w14:paraId="3445BDB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13.389,00</w:t>
            </w:r>
          </w:p>
        </w:tc>
        <w:tc>
          <w:tcPr>
            <w:tcW w:w="1420" w:type="dxa"/>
            <w:tcBorders>
              <w:top w:val="nil"/>
              <w:left w:val="nil"/>
              <w:bottom w:val="nil"/>
              <w:right w:val="nil"/>
            </w:tcBorders>
            <w:shd w:val="clear" w:color="000000" w:fill="00FFFF"/>
            <w:noWrap/>
            <w:hideMark/>
          </w:tcPr>
          <w:p w14:paraId="728B840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15.400,00</w:t>
            </w:r>
          </w:p>
        </w:tc>
        <w:tc>
          <w:tcPr>
            <w:tcW w:w="1420" w:type="dxa"/>
            <w:tcBorders>
              <w:top w:val="nil"/>
              <w:left w:val="nil"/>
              <w:bottom w:val="nil"/>
              <w:right w:val="nil"/>
            </w:tcBorders>
            <w:shd w:val="clear" w:color="000000" w:fill="00FFFF"/>
            <w:noWrap/>
            <w:hideMark/>
          </w:tcPr>
          <w:p w14:paraId="6D54A7A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15.708,00</w:t>
            </w:r>
          </w:p>
        </w:tc>
        <w:tc>
          <w:tcPr>
            <w:tcW w:w="1420" w:type="dxa"/>
            <w:tcBorders>
              <w:top w:val="nil"/>
              <w:left w:val="nil"/>
              <w:bottom w:val="nil"/>
              <w:right w:val="nil"/>
            </w:tcBorders>
            <w:shd w:val="clear" w:color="000000" w:fill="00FFFF"/>
            <w:noWrap/>
            <w:hideMark/>
          </w:tcPr>
          <w:p w14:paraId="63B0AAF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16.022,16</w:t>
            </w:r>
          </w:p>
        </w:tc>
      </w:tr>
    </w:tbl>
    <w:p w14:paraId="164E789E" w14:textId="77777777" w:rsidR="00281E85" w:rsidRDefault="00281E85"/>
    <w:p w14:paraId="213D8432" w14:textId="77777777" w:rsidR="00281E85" w:rsidRDefault="00281E85"/>
    <w:p w14:paraId="7106104C" w14:textId="77777777" w:rsidR="00281E85" w:rsidRDefault="00281E85"/>
    <w:p w14:paraId="39918135" w14:textId="77777777" w:rsidR="00281E85" w:rsidRDefault="00281E85"/>
    <w:p w14:paraId="63E2AD6B" w14:textId="77777777" w:rsidR="00281E85" w:rsidRDefault="00281E85"/>
    <w:p w14:paraId="1A6BC9B1" w14:textId="77777777" w:rsidR="00281E85" w:rsidRDefault="00281E85"/>
    <w:p w14:paraId="189A93C8" w14:textId="77777777" w:rsidR="00281E85" w:rsidRDefault="00281E85"/>
    <w:p w14:paraId="6BDF3272" w14:textId="77777777" w:rsidR="00281E85" w:rsidRDefault="00281E85"/>
    <w:p w14:paraId="2F9598FB" w14:textId="77777777" w:rsidR="00281E85" w:rsidRDefault="00281E85"/>
    <w:p w14:paraId="2E1B5D7A" w14:textId="77777777" w:rsidR="00281E85" w:rsidRDefault="00281E85"/>
    <w:p w14:paraId="5B743985" w14:textId="77777777" w:rsidR="00281E85" w:rsidRDefault="00281E85"/>
    <w:p w14:paraId="7626C307" w14:textId="77777777" w:rsidR="00281E85" w:rsidRDefault="00281E85"/>
    <w:p w14:paraId="65521E0B" w14:textId="77777777" w:rsidR="00281E85" w:rsidRDefault="00281E85"/>
    <w:p w14:paraId="2A76C00A" w14:textId="77777777" w:rsidR="00281E85" w:rsidRDefault="00281E85"/>
    <w:p w14:paraId="508E4AE6" w14:textId="77777777" w:rsidR="00281E85" w:rsidRDefault="00281E85"/>
    <w:p w14:paraId="064A3D3C" w14:textId="77777777" w:rsidR="00281E85" w:rsidRDefault="00281E85"/>
    <w:p w14:paraId="6C5803B0" w14:textId="77777777" w:rsidR="00281E85" w:rsidRDefault="00281E85"/>
    <w:p w14:paraId="13FAEAFD" w14:textId="77777777" w:rsidR="00281E85" w:rsidRDefault="00281E85"/>
    <w:p w14:paraId="084D9F93" w14:textId="77777777" w:rsidR="00281E85" w:rsidRDefault="00281E85"/>
    <w:p w14:paraId="13FC040F" w14:textId="77777777" w:rsidR="00281E85" w:rsidRDefault="00281E85"/>
    <w:p w14:paraId="63BC3F80" w14:textId="77777777" w:rsidR="00281E85" w:rsidRDefault="00281E85"/>
    <w:p w14:paraId="03C9BCED" w14:textId="77777777" w:rsidR="00281E85" w:rsidRDefault="00281E85"/>
    <w:p w14:paraId="4EB9EA54" w14:textId="77777777" w:rsidR="00281E85" w:rsidRDefault="00281E85"/>
    <w:p w14:paraId="6087EC2E" w14:textId="77777777" w:rsidR="00281E85" w:rsidRDefault="00281E85"/>
    <w:p w14:paraId="1861FA4B" w14:textId="77777777" w:rsidR="00281E85" w:rsidRDefault="00281E85"/>
    <w:p w14:paraId="020278FC" w14:textId="77777777" w:rsidR="00281E85" w:rsidRDefault="00281E85"/>
    <w:p w14:paraId="69307ADD" w14:textId="77777777" w:rsidR="00281E85" w:rsidRDefault="00281E85"/>
    <w:p w14:paraId="39092D82" w14:textId="77777777" w:rsidR="00281E85" w:rsidRDefault="00281E85"/>
    <w:p w14:paraId="61BA4C4A" w14:textId="77777777" w:rsidR="00281E85" w:rsidRDefault="00281E85"/>
    <w:p w14:paraId="7B88B39B" w14:textId="77777777" w:rsidR="00281E85" w:rsidRDefault="00281E85"/>
    <w:p w14:paraId="4F473193" w14:textId="49B38149" w:rsidR="00281E85" w:rsidRDefault="00281E85">
      <w:pPr>
        <w:rPr>
          <w:rFonts w:ascii="Arial" w:eastAsia="Arial" w:hAnsi="Arial"/>
          <w:b/>
          <w:sz w:val="18"/>
        </w:rPr>
      </w:pPr>
      <w:r>
        <w:rPr>
          <w:rFonts w:ascii="Arial" w:eastAsia="Arial" w:hAnsi="Arial"/>
          <w:b/>
          <w:sz w:val="18"/>
        </w:rPr>
        <w:t>RAČUN FINANCIRANJA</w:t>
      </w:r>
    </w:p>
    <w:p w14:paraId="30D3227D" w14:textId="77777777" w:rsidR="00281E85" w:rsidRDefault="00281E85">
      <w:pPr>
        <w:rPr>
          <w:rFonts w:ascii="Arial" w:eastAsia="Arial" w:hAnsi="Arial"/>
          <w:b/>
          <w:sz w:val="18"/>
        </w:rPr>
      </w:pPr>
    </w:p>
    <w:tbl>
      <w:tblPr>
        <w:tblW w:w="12618" w:type="dxa"/>
        <w:tblLook w:val="04A0" w:firstRow="1" w:lastRow="0" w:firstColumn="1" w:lastColumn="0" w:noHBand="0" w:noVBand="1"/>
      </w:tblPr>
      <w:tblGrid>
        <w:gridCol w:w="1240"/>
        <w:gridCol w:w="4360"/>
        <w:gridCol w:w="1560"/>
        <w:gridCol w:w="1420"/>
        <w:gridCol w:w="1420"/>
        <w:gridCol w:w="1495"/>
        <w:gridCol w:w="1495"/>
      </w:tblGrid>
      <w:tr w:rsidR="00281E85" w:rsidRPr="00281E85" w14:paraId="2418C13C" w14:textId="77777777" w:rsidTr="00281E85">
        <w:trPr>
          <w:trHeight w:val="255"/>
        </w:trPr>
        <w:tc>
          <w:tcPr>
            <w:tcW w:w="1240" w:type="dxa"/>
            <w:tcBorders>
              <w:top w:val="nil"/>
              <w:left w:val="nil"/>
              <w:bottom w:val="nil"/>
              <w:right w:val="nil"/>
            </w:tcBorders>
            <w:shd w:val="clear" w:color="auto" w:fill="auto"/>
            <w:noWrap/>
            <w:hideMark/>
          </w:tcPr>
          <w:p w14:paraId="1447CE98" w14:textId="77777777" w:rsidR="00281E85" w:rsidRPr="00281E85" w:rsidRDefault="00281E85" w:rsidP="00281E85">
            <w:pPr>
              <w:rPr>
                <w:rFonts w:ascii="Times New Roman" w:eastAsia="Times New Roman" w:hAnsi="Times New Roman" w:cs="Times New Roman"/>
                <w:sz w:val="24"/>
                <w:szCs w:val="24"/>
              </w:rPr>
            </w:pPr>
          </w:p>
        </w:tc>
        <w:tc>
          <w:tcPr>
            <w:tcW w:w="4360" w:type="dxa"/>
            <w:tcBorders>
              <w:top w:val="nil"/>
              <w:left w:val="nil"/>
              <w:bottom w:val="nil"/>
              <w:right w:val="nil"/>
            </w:tcBorders>
            <w:shd w:val="clear" w:color="auto" w:fill="auto"/>
            <w:noWrap/>
            <w:hideMark/>
          </w:tcPr>
          <w:p w14:paraId="21CD6BAC" w14:textId="77777777" w:rsidR="00281E85" w:rsidRPr="00281E85" w:rsidRDefault="00281E85" w:rsidP="00281E85">
            <w:pPr>
              <w:rPr>
                <w:rFonts w:ascii="Times New Roman" w:eastAsia="Times New Roman" w:hAnsi="Times New Roman" w:cs="Times New Roman"/>
              </w:rPr>
            </w:pPr>
          </w:p>
        </w:tc>
        <w:tc>
          <w:tcPr>
            <w:tcW w:w="1560" w:type="dxa"/>
            <w:tcBorders>
              <w:top w:val="nil"/>
              <w:left w:val="nil"/>
              <w:bottom w:val="nil"/>
              <w:right w:val="nil"/>
            </w:tcBorders>
            <w:shd w:val="clear" w:color="auto" w:fill="auto"/>
            <w:noWrap/>
            <w:hideMark/>
          </w:tcPr>
          <w:p w14:paraId="60A85FC7"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IZVRŠENJE</w:t>
            </w:r>
          </w:p>
        </w:tc>
        <w:tc>
          <w:tcPr>
            <w:tcW w:w="1420" w:type="dxa"/>
            <w:tcBorders>
              <w:top w:val="nil"/>
              <w:left w:val="nil"/>
              <w:bottom w:val="nil"/>
              <w:right w:val="nil"/>
            </w:tcBorders>
            <w:shd w:val="clear" w:color="auto" w:fill="auto"/>
            <w:noWrap/>
            <w:hideMark/>
          </w:tcPr>
          <w:p w14:paraId="366F3B45" w14:textId="466E9F6F" w:rsidR="00281E85" w:rsidRPr="00281E85" w:rsidRDefault="00CB4676" w:rsidP="00281E85">
            <w:pPr>
              <w:jc w:val="center"/>
              <w:rPr>
                <w:rFonts w:ascii="Arial" w:eastAsia="Times New Roman" w:hAnsi="Arial"/>
                <w:b/>
                <w:bCs/>
              </w:rPr>
            </w:pPr>
            <w:r>
              <w:rPr>
                <w:rFonts w:ascii="Arial" w:eastAsia="Times New Roman" w:hAnsi="Arial"/>
                <w:b/>
                <w:bCs/>
              </w:rPr>
              <w:t xml:space="preserve">TEKUĆI </w:t>
            </w:r>
            <w:r w:rsidR="00281E85" w:rsidRPr="00281E85">
              <w:rPr>
                <w:rFonts w:ascii="Arial" w:eastAsia="Times New Roman" w:hAnsi="Arial"/>
                <w:b/>
                <w:bCs/>
              </w:rPr>
              <w:t>PLAN</w:t>
            </w:r>
          </w:p>
        </w:tc>
        <w:tc>
          <w:tcPr>
            <w:tcW w:w="1420" w:type="dxa"/>
            <w:tcBorders>
              <w:top w:val="nil"/>
              <w:left w:val="nil"/>
              <w:bottom w:val="nil"/>
              <w:right w:val="nil"/>
            </w:tcBorders>
            <w:shd w:val="clear" w:color="auto" w:fill="auto"/>
            <w:noWrap/>
            <w:hideMark/>
          </w:tcPr>
          <w:p w14:paraId="6441A812"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PLAN</w:t>
            </w:r>
          </w:p>
        </w:tc>
        <w:tc>
          <w:tcPr>
            <w:tcW w:w="1309" w:type="dxa"/>
            <w:tcBorders>
              <w:top w:val="nil"/>
              <w:left w:val="nil"/>
              <w:bottom w:val="nil"/>
              <w:right w:val="nil"/>
            </w:tcBorders>
            <w:shd w:val="clear" w:color="auto" w:fill="auto"/>
            <w:noWrap/>
            <w:hideMark/>
          </w:tcPr>
          <w:p w14:paraId="45D9AADB"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PROJEKCIJA</w:t>
            </w:r>
          </w:p>
        </w:tc>
        <w:tc>
          <w:tcPr>
            <w:tcW w:w="1309" w:type="dxa"/>
            <w:tcBorders>
              <w:top w:val="nil"/>
              <w:left w:val="nil"/>
              <w:bottom w:val="nil"/>
              <w:right w:val="nil"/>
            </w:tcBorders>
            <w:shd w:val="clear" w:color="auto" w:fill="auto"/>
            <w:noWrap/>
            <w:hideMark/>
          </w:tcPr>
          <w:p w14:paraId="4A7C781D"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PROJEKCIJA</w:t>
            </w:r>
          </w:p>
        </w:tc>
      </w:tr>
      <w:tr w:rsidR="00281E85" w:rsidRPr="00281E85" w14:paraId="6B7D8776" w14:textId="77777777" w:rsidTr="00281E85">
        <w:trPr>
          <w:trHeight w:val="255"/>
        </w:trPr>
        <w:tc>
          <w:tcPr>
            <w:tcW w:w="1240" w:type="dxa"/>
            <w:tcBorders>
              <w:top w:val="nil"/>
              <w:left w:val="nil"/>
              <w:bottom w:val="nil"/>
              <w:right w:val="nil"/>
            </w:tcBorders>
            <w:shd w:val="clear" w:color="auto" w:fill="auto"/>
            <w:noWrap/>
            <w:hideMark/>
          </w:tcPr>
          <w:p w14:paraId="64B9E653" w14:textId="77777777" w:rsidR="00281E85" w:rsidRPr="00281E85" w:rsidRDefault="00281E85" w:rsidP="00281E85">
            <w:pPr>
              <w:jc w:val="center"/>
              <w:rPr>
                <w:rFonts w:ascii="Arial" w:eastAsia="Times New Roman" w:hAnsi="Arial"/>
                <w:b/>
                <w:bCs/>
              </w:rPr>
            </w:pPr>
          </w:p>
        </w:tc>
        <w:tc>
          <w:tcPr>
            <w:tcW w:w="4360" w:type="dxa"/>
            <w:tcBorders>
              <w:top w:val="nil"/>
              <w:left w:val="nil"/>
              <w:bottom w:val="nil"/>
              <w:right w:val="nil"/>
            </w:tcBorders>
            <w:shd w:val="clear" w:color="auto" w:fill="auto"/>
            <w:noWrap/>
            <w:hideMark/>
          </w:tcPr>
          <w:p w14:paraId="4AC5DB96" w14:textId="77777777" w:rsidR="00281E85" w:rsidRPr="00281E85" w:rsidRDefault="00281E85" w:rsidP="00281E85">
            <w:pPr>
              <w:rPr>
                <w:rFonts w:ascii="Times New Roman" w:eastAsia="Times New Roman" w:hAnsi="Times New Roman" w:cs="Times New Roman"/>
              </w:rPr>
            </w:pPr>
          </w:p>
        </w:tc>
        <w:tc>
          <w:tcPr>
            <w:tcW w:w="1560" w:type="dxa"/>
            <w:tcBorders>
              <w:top w:val="nil"/>
              <w:left w:val="nil"/>
              <w:bottom w:val="nil"/>
              <w:right w:val="nil"/>
            </w:tcBorders>
            <w:shd w:val="clear" w:color="auto" w:fill="auto"/>
            <w:noWrap/>
            <w:hideMark/>
          </w:tcPr>
          <w:p w14:paraId="2385F6BD"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1</w:t>
            </w:r>
          </w:p>
        </w:tc>
        <w:tc>
          <w:tcPr>
            <w:tcW w:w="1420" w:type="dxa"/>
            <w:tcBorders>
              <w:top w:val="nil"/>
              <w:left w:val="nil"/>
              <w:bottom w:val="nil"/>
              <w:right w:val="nil"/>
            </w:tcBorders>
            <w:shd w:val="clear" w:color="auto" w:fill="auto"/>
            <w:noWrap/>
            <w:hideMark/>
          </w:tcPr>
          <w:p w14:paraId="6557840E"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w:t>
            </w:r>
          </w:p>
        </w:tc>
        <w:tc>
          <w:tcPr>
            <w:tcW w:w="1420" w:type="dxa"/>
            <w:tcBorders>
              <w:top w:val="nil"/>
              <w:left w:val="nil"/>
              <w:bottom w:val="nil"/>
              <w:right w:val="nil"/>
            </w:tcBorders>
            <w:shd w:val="clear" w:color="auto" w:fill="auto"/>
            <w:noWrap/>
            <w:hideMark/>
          </w:tcPr>
          <w:p w14:paraId="6971ED4B"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3</w:t>
            </w:r>
          </w:p>
        </w:tc>
        <w:tc>
          <w:tcPr>
            <w:tcW w:w="1309" w:type="dxa"/>
            <w:tcBorders>
              <w:top w:val="nil"/>
              <w:left w:val="nil"/>
              <w:bottom w:val="nil"/>
              <w:right w:val="nil"/>
            </w:tcBorders>
            <w:shd w:val="clear" w:color="auto" w:fill="auto"/>
            <w:noWrap/>
            <w:hideMark/>
          </w:tcPr>
          <w:p w14:paraId="52A938C7"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4</w:t>
            </w:r>
          </w:p>
        </w:tc>
        <w:tc>
          <w:tcPr>
            <w:tcW w:w="1309" w:type="dxa"/>
            <w:tcBorders>
              <w:top w:val="nil"/>
              <w:left w:val="nil"/>
              <w:bottom w:val="nil"/>
              <w:right w:val="nil"/>
            </w:tcBorders>
            <w:shd w:val="clear" w:color="auto" w:fill="auto"/>
            <w:noWrap/>
            <w:hideMark/>
          </w:tcPr>
          <w:p w14:paraId="40F3FEAA"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5</w:t>
            </w:r>
          </w:p>
        </w:tc>
      </w:tr>
      <w:tr w:rsidR="00281E85" w:rsidRPr="00281E85" w14:paraId="67041A71" w14:textId="77777777" w:rsidTr="00281E85">
        <w:trPr>
          <w:trHeight w:val="540"/>
        </w:trPr>
        <w:tc>
          <w:tcPr>
            <w:tcW w:w="1240" w:type="dxa"/>
            <w:tcBorders>
              <w:top w:val="nil"/>
              <w:left w:val="nil"/>
              <w:bottom w:val="nil"/>
              <w:right w:val="nil"/>
            </w:tcBorders>
            <w:shd w:val="clear" w:color="auto" w:fill="auto"/>
            <w:hideMark/>
          </w:tcPr>
          <w:p w14:paraId="49C2B38D" w14:textId="77777777" w:rsidR="00281E85" w:rsidRPr="00281E85" w:rsidRDefault="00281E85" w:rsidP="00281E85">
            <w:pPr>
              <w:rPr>
                <w:rFonts w:ascii="Arial" w:eastAsia="Times New Roman" w:hAnsi="Arial"/>
                <w:b/>
                <w:bCs/>
              </w:rPr>
            </w:pPr>
            <w:r w:rsidRPr="00281E85">
              <w:rPr>
                <w:rFonts w:ascii="Arial" w:eastAsia="Times New Roman" w:hAnsi="Arial"/>
                <w:b/>
                <w:bCs/>
              </w:rPr>
              <w:t>BROJ KONTA</w:t>
            </w:r>
          </w:p>
        </w:tc>
        <w:tc>
          <w:tcPr>
            <w:tcW w:w="4360" w:type="dxa"/>
            <w:tcBorders>
              <w:top w:val="nil"/>
              <w:left w:val="nil"/>
              <w:bottom w:val="nil"/>
              <w:right w:val="nil"/>
            </w:tcBorders>
            <w:shd w:val="clear" w:color="auto" w:fill="auto"/>
            <w:noWrap/>
            <w:hideMark/>
          </w:tcPr>
          <w:p w14:paraId="4D6F0176" w14:textId="77777777" w:rsidR="00281E85" w:rsidRPr="00281E85" w:rsidRDefault="00281E85" w:rsidP="00281E85">
            <w:pPr>
              <w:rPr>
                <w:rFonts w:ascii="Arial" w:eastAsia="Times New Roman" w:hAnsi="Arial"/>
                <w:b/>
                <w:bCs/>
              </w:rPr>
            </w:pPr>
            <w:r w:rsidRPr="00281E85">
              <w:rPr>
                <w:rFonts w:ascii="Arial" w:eastAsia="Times New Roman" w:hAnsi="Arial"/>
                <w:b/>
                <w:bCs/>
              </w:rPr>
              <w:t>VRSTA PRIHODA / PRIMITAKA</w:t>
            </w:r>
          </w:p>
        </w:tc>
        <w:tc>
          <w:tcPr>
            <w:tcW w:w="1560" w:type="dxa"/>
            <w:tcBorders>
              <w:top w:val="nil"/>
              <w:left w:val="nil"/>
              <w:bottom w:val="nil"/>
              <w:right w:val="nil"/>
            </w:tcBorders>
            <w:shd w:val="clear" w:color="auto" w:fill="auto"/>
            <w:hideMark/>
          </w:tcPr>
          <w:p w14:paraId="3697F285"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01.01.2023. - 31.12.2023.</w:t>
            </w:r>
          </w:p>
        </w:tc>
        <w:tc>
          <w:tcPr>
            <w:tcW w:w="1420" w:type="dxa"/>
            <w:tcBorders>
              <w:top w:val="nil"/>
              <w:left w:val="nil"/>
              <w:bottom w:val="nil"/>
              <w:right w:val="nil"/>
            </w:tcBorders>
            <w:shd w:val="clear" w:color="auto" w:fill="auto"/>
            <w:noWrap/>
            <w:hideMark/>
          </w:tcPr>
          <w:p w14:paraId="7E3FAC4F"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2024</w:t>
            </w:r>
          </w:p>
        </w:tc>
        <w:tc>
          <w:tcPr>
            <w:tcW w:w="1420" w:type="dxa"/>
            <w:tcBorders>
              <w:top w:val="nil"/>
              <w:left w:val="nil"/>
              <w:bottom w:val="nil"/>
              <w:right w:val="nil"/>
            </w:tcBorders>
            <w:shd w:val="clear" w:color="auto" w:fill="auto"/>
            <w:noWrap/>
            <w:hideMark/>
          </w:tcPr>
          <w:p w14:paraId="6BC2444A"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2025</w:t>
            </w:r>
          </w:p>
        </w:tc>
        <w:tc>
          <w:tcPr>
            <w:tcW w:w="1309" w:type="dxa"/>
            <w:tcBorders>
              <w:top w:val="nil"/>
              <w:left w:val="nil"/>
              <w:bottom w:val="nil"/>
              <w:right w:val="nil"/>
            </w:tcBorders>
            <w:shd w:val="clear" w:color="auto" w:fill="auto"/>
            <w:noWrap/>
            <w:hideMark/>
          </w:tcPr>
          <w:p w14:paraId="16C2B2D0"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2026</w:t>
            </w:r>
          </w:p>
        </w:tc>
        <w:tc>
          <w:tcPr>
            <w:tcW w:w="1309" w:type="dxa"/>
            <w:tcBorders>
              <w:top w:val="nil"/>
              <w:left w:val="nil"/>
              <w:bottom w:val="nil"/>
              <w:right w:val="nil"/>
            </w:tcBorders>
            <w:shd w:val="clear" w:color="auto" w:fill="auto"/>
            <w:noWrap/>
            <w:hideMark/>
          </w:tcPr>
          <w:p w14:paraId="465286A4"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2027</w:t>
            </w:r>
          </w:p>
        </w:tc>
      </w:tr>
      <w:tr w:rsidR="00281E85" w:rsidRPr="00281E85" w14:paraId="1C287666" w14:textId="77777777" w:rsidTr="00281E85">
        <w:trPr>
          <w:trHeight w:val="255"/>
        </w:trPr>
        <w:tc>
          <w:tcPr>
            <w:tcW w:w="5600" w:type="dxa"/>
            <w:gridSpan w:val="2"/>
            <w:tcBorders>
              <w:top w:val="nil"/>
              <w:left w:val="nil"/>
              <w:bottom w:val="nil"/>
              <w:right w:val="nil"/>
            </w:tcBorders>
            <w:shd w:val="clear" w:color="auto" w:fill="auto"/>
            <w:noWrap/>
            <w:hideMark/>
          </w:tcPr>
          <w:p w14:paraId="23774B3A" w14:textId="77777777" w:rsidR="00281E85" w:rsidRPr="00281E85" w:rsidRDefault="00281E85" w:rsidP="00281E85">
            <w:pPr>
              <w:rPr>
                <w:rFonts w:ascii="Arial" w:eastAsia="Times New Roman" w:hAnsi="Arial"/>
              </w:rPr>
            </w:pPr>
            <w:r w:rsidRPr="00281E85">
              <w:rPr>
                <w:rFonts w:ascii="Arial" w:eastAsia="Times New Roman" w:hAnsi="Arial"/>
              </w:rPr>
              <w:t xml:space="preserve">UKUPNO PRIHODI / PRIMICI </w:t>
            </w:r>
          </w:p>
        </w:tc>
        <w:tc>
          <w:tcPr>
            <w:tcW w:w="1560" w:type="dxa"/>
            <w:tcBorders>
              <w:top w:val="nil"/>
              <w:left w:val="nil"/>
              <w:bottom w:val="nil"/>
              <w:right w:val="nil"/>
            </w:tcBorders>
            <w:shd w:val="clear" w:color="auto" w:fill="auto"/>
            <w:noWrap/>
            <w:hideMark/>
          </w:tcPr>
          <w:p w14:paraId="328DB24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420" w:type="dxa"/>
            <w:tcBorders>
              <w:top w:val="nil"/>
              <w:left w:val="nil"/>
              <w:bottom w:val="nil"/>
              <w:right w:val="nil"/>
            </w:tcBorders>
            <w:shd w:val="clear" w:color="auto" w:fill="auto"/>
            <w:noWrap/>
            <w:hideMark/>
          </w:tcPr>
          <w:p w14:paraId="00FE4A0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1.115.367,78</w:t>
            </w:r>
          </w:p>
        </w:tc>
        <w:tc>
          <w:tcPr>
            <w:tcW w:w="1420" w:type="dxa"/>
            <w:tcBorders>
              <w:top w:val="nil"/>
              <w:left w:val="nil"/>
              <w:bottom w:val="nil"/>
              <w:right w:val="nil"/>
            </w:tcBorders>
            <w:shd w:val="clear" w:color="auto" w:fill="auto"/>
            <w:noWrap/>
            <w:hideMark/>
          </w:tcPr>
          <w:p w14:paraId="366BCE4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1.125.891,64</w:t>
            </w:r>
          </w:p>
        </w:tc>
        <w:tc>
          <w:tcPr>
            <w:tcW w:w="1309" w:type="dxa"/>
            <w:tcBorders>
              <w:top w:val="nil"/>
              <w:left w:val="nil"/>
              <w:bottom w:val="nil"/>
              <w:right w:val="nil"/>
            </w:tcBorders>
            <w:shd w:val="clear" w:color="auto" w:fill="auto"/>
            <w:noWrap/>
            <w:hideMark/>
          </w:tcPr>
          <w:p w14:paraId="60D4854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409EF2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05DFCB7" w14:textId="77777777" w:rsidTr="00281E85">
        <w:trPr>
          <w:trHeight w:val="255"/>
        </w:trPr>
        <w:tc>
          <w:tcPr>
            <w:tcW w:w="5600" w:type="dxa"/>
            <w:gridSpan w:val="2"/>
            <w:tcBorders>
              <w:top w:val="nil"/>
              <w:left w:val="nil"/>
              <w:bottom w:val="nil"/>
              <w:right w:val="nil"/>
            </w:tcBorders>
            <w:shd w:val="clear" w:color="auto" w:fill="auto"/>
            <w:noWrap/>
            <w:hideMark/>
          </w:tcPr>
          <w:p w14:paraId="5752E89E" w14:textId="77777777" w:rsidR="00281E85" w:rsidRPr="00281E85" w:rsidRDefault="00281E85" w:rsidP="00281E85">
            <w:pPr>
              <w:rPr>
                <w:rFonts w:ascii="Arial" w:eastAsia="Times New Roman" w:hAnsi="Arial"/>
                <w:b/>
                <w:bCs/>
              </w:rPr>
            </w:pPr>
            <w:r w:rsidRPr="00281E85">
              <w:rPr>
                <w:rFonts w:ascii="Arial" w:eastAsia="Times New Roman" w:hAnsi="Arial"/>
                <w:b/>
                <w:bCs/>
              </w:rPr>
              <w:t>8 Primici od financijske imovine i zaduživanja</w:t>
            </w:r>
          </w:p>
        </w:tc>
        <w:tc>
          <w:tcPr>
            <w:tcW w:w="1560" w:type="dxa"/>
            <w:tcBorders>
              <w:top w:val="nil"/>
              <w:left w:val="nil"/>
              <w:bottom w:val="nil"/>
              <w:right w:val="nil"/>
            </w:tcBorders>
            <w:shd w:val="clear" w:color="auto" w:fill="auto"/>
            <w:noWrap/>
            <w:hideMark/>
          </w:tcPr>
          <w:p w14:paraId="22B2CCC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420" w:type="dxa"/>
            <w:tcBorders>
              <w:top w:val="nil"/>
              <w:left w:val="nil"/>
              <w:bottom w:val="nil"/>
              <w:right w:val="nil"/>
            </w:tcBorders>
            <w:shd w:val="clear" w:color="auto" w:fill="auto"/>
            <w:noWrap/>
            <w:hideMark/>
          </w:tcPr>
          <w:p w14:paraId="40664D1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1.115.367,78</w:t>
            </w:r>
          </w:p>
        </w:tc>
        <w:tc>
          <w:tcPr>
            <w:tcW w:w="1420" w:type="dxa"/>
            <w:tcBorders>
              <w:top w:val="nil"/>
              <w:left w:val="nil"/>
              <w:bottom w:val="nil"/>
              <w:right w:val="nil"/>
            </w:tcBorders>
            <w:shd w:val="clear" w:color="auto" w:fill="auto"/>
            <w:noWrap/>
            <w:hideMark/>
          </w:tcPr>
          <w:p w14:paraId="2FA8A66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1.125.891,64</w:t>
            </w:r>
          </w:p>
        </w:tc>
        <w:tc>
          <w:tcPr>
            <w:tcW w:w="1309" w:type="dxa"/>
            <w:tcBorders>
              <w:top w:val="nil"/>
              <w:left w:val="nil"/>
              <w:bottom w:val="nil"/>
              <w:right w:val="nil"/>
            </w:tcBorders>
            <w:shd w:val="clear" w:color="auto" w:fill="auto"/>
            <w:noWrap/>
            <w:hideMark/>
          </w:tcPr>
          <w:p w14:paraId="7403991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915475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591D733" w14:textId="77777777" w:rsidTr="00281E85">
        <w:trPr>
          <w:trHeight w:val="255"/>
        </w:trPr>
        <w:tc>
          <w:tcPr>
            <w:tcW w:w="5600" w:type="dxa"/>
            <w:gridSpan w:val="2"/>
            <w:tcBorders>
              <w:top w:val="nil"/>
              <w:left w:val="nil"/>
              <w:bottom w:val="nil"/>
              <w:right w:val="nil"/>
            </w:tcBorders>
            <w:shd w:val="clear" w:color="auto" w:fill="auto"/>
            <w:noWrap/>
            <w:hideMark/>
          </w:tcPr>
          <w:p w14:paraId="40B4CFD9" w14:textId="77777777" w:rsidR="00281E85" w:rsidRPr="00281E85" w:rsidRDefault="00281E85" w:rsidP="00281E85">
            <w:pPr>
              <w:rPr>
                <w:rFonts w:ascii="Arial" w:eastAsia="Times New Roman" w:hAnsi="Arial"/>
                <w:b/>
                <w:bCs/>
              </w:rPr>
            </w:pPr>
            <w:r w:rsidRPr="00281E85">
              <w:rPr>
                <w:rFonts w:ascii="Arial" w:eastAsia="Times New Roman" w:hAnsi="Arial"/>
                <w:b/>
                <w:bCs/>
              </w:rPr>
              <w:t>83 Primici od prodaje dionica i udjela u glavnici</w:t>
            </w:r>
          </w:p>
        </w:tc>
        <w:tc>
          <w:tcPr>
            <w:tcW w:w="1560" w:type="dxa"/>
            <w:tcBorders>
              <w:top w:val="nil"/>
              <w:left w:val="nil"/>
              <w:bottom w:val="nil"/>
              <w:right w:val="nil"/>
            </w:tcBorders>
            <w:shd w:val="clear" w:color="auto" w:fill="auto"/>
            <w:noWrap/>
            <w:hideMark/>
          </w:tcPr>
          <w:p w14:paraId="739689B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420" w:type="dxa"/>
            <w:tcBorders>
              <w:top w:val="nil"/>
              <w:left w:val="nil"/>
              <w:bottom w:val="nil"/>
              <w:right w:val="nil"/>
            </w:tcBorders>
            <w:shd w:val="clear" w:color="auto" w:fill="auto"/>
            <w:noWrap/>
            <w:hideMark/>
          </w:tcPr>
          <w:p w14:paraId="712E92D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1.854,51</w:t>
            </w:r>
          </w:p>
        </w:tc>
        <w:tc>
          <w:tcPr>
            <w:tcW w:w="1420" w:type="dxa"/>
            <w:tcBorders>
              <w:top w:val="nil"/>
              <w:left w:val="nil"/>
              <w:bottom w:val="nil"/>
              <w:right w:val="nil"/>
            </w:tcBorders>
            <w:shd w:val="clear" w:color="auto" w:fill="auto"/>
            <w:noWrap/>
            <w:hideMark/>
          </w:tcPr>
          <w:p w14:paraId="22C5108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D173E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FC722E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25481D1" w14:textId="77777777" w:rsidTr="00281E85">
        <w:trPr>
          <w:trHeight w:val="255"/>
        </w:trPr>
        <w:tc>
          <w:tcPr>
            <w:tcW w:w="5600" w:type="dxa"/>
            <w:gridSpan w:val="2"/>
            <w:tcBorders>
              <w:top w:val="nil"/>
              <w:left w:val="nil"/>
              <w:bottom w:val="nil"/>
              <w:right w:val="nil"/>
            </w:tcBorders>
            <w:shd w:val="clear" w:color="auto" w:fill="auto"/>
            <w:noWrap/>
            <w:hideMark/>
          </w:tcPr>
          <w:p w14:paraId="16F981B1" w14:textId="77777777" w:rsidR="00281E85" w:rsidRPr="00281E85" w:rsidRDefault="00281E85" w:rsidP="00281E85">
            <w:pPr>
              <w:rPr>
                <w:rFonts w:ascii="Arial" w:eastAsia="Times New Roman" w:hAnsi="Arial"/>
                <w:b/>
                <w:bCs/>
              </w:rPr>
            </w:pPr>
            <w:r w:rsidRPr="00281E85">
              <w:rPr>
                <w:rFonts w:ascii="Arial" w:eastAsia="Times New Roman" w:hAnsi="Arial"/>
                <w:b/>
                <w:bCs/>
              </w:rPr>
              <w:t>84 Primici od zaduživanja</w:t>
            </w:r>
          </w:p>
        </w:tc>
        <w:tc>
          <w:tcPr>
            <w:tcW w:w="1560" w:type="dxa"/>
            <w:tcBorders>
              <w:top w:val="nil"/>
              <w:left w:val="nil"/>
              <w:bottom w:val="nil"/>
              <w:right w:val="nil"/>
            </w:tcBorders>
            <w:shd w:val="clear" w:color="auto" w:fill="auto"/>
            <w:noWrap/>
            <w:hideMark/>
          </w:tcPr>
          <w:p w14:paraId="7CF125A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420" w:type="dxa"/>
            <w:tcBorders>
              <w:top w:val="nil"/>
              <w:left w:val="nil"/>
              <w:bottom w:val="nil"/>
              <w:right w:val="nil"/>
            </w:tcBorders>
            <w:shd w:val="clear" w:color="auto" w:fill="auto"/>
            <w:noWrap/>
            <w:hideMark/>
          </w:tcPr>
          <w:p w14:paraId="4A3FA8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1.113.513,27</w:t>
            </w:r>
          </w:p>
        </w:tc>
        <w:tc>
          <w:tcPr>
            <w:tcW w:w="1420" w:type="dxa"/>
            <w:tcBorders>
              <w:top w:val="nil"/>
              <w:left w:val="nil"/>
              <w:bottom w:val="nil"/>
              <w:right w:val="nil"/>
            </w:tcBorders>
            <w:shd w:val="clear" w:color="auto" w:fill="auto"/>
            <w:noWrap/>
            <w:hideMark/>
          </w:tcPr>
          <w:p w14:paraId="0725AA7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1.125.891,64</w:t>
            </w:r>
          </w:p>
        </w:tc>
        <w:tc>
          <w:tcPr>
            <w:tcW w:w="1309" w:type="dxa"/>
            <w:tcBorders>
              <w:top w:val="nil"/>
              <w:left w:val="nil"/>
              <w:bottom w:val="nil"/>
              <w:right w:val="nil"/>
            </w:tcBorders>
            <w:shd w:val="clear" w:color="auto" w:fill="auto"/>
            <w:noWrap/>
            <w:hideMark/>
          </w:tcPr>
          <w:p w14:paraId="4B085DB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AFFCC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3D2E355" w14:textId="77777777" w:rsidTr="00281E85">
        <w:trPr>
          <w:trHeight w:val="255"/>
        </w:trPr>
        <w:tc>
          <w:tcPr>
            <w:tcW w:w="5600" w:type="dxa"/>
            <w:gridSpan w:val="2"/>
            <w:tcBorders>
              <w:top w:val="nil"/>
              <w:left w:val="nil"/>
              <w:bottom w:val="nil"/>
              <w:right w:val="nil"/>
            </w:tcBorders>
            <w:shd w:val="clear" w:color="auto" w:fill="auto"/>
            <w:noWrap/>
            <w:hideMark/>
          </w:tcPr>
          <w:p w14:paraId="5F0527C9" w14:textId="77777777" w:rsidR="00281E85" w:rsidRPr="00281E85" w:rsidRDefault="00281E85" w:rsidP="00281E85">
            <w:pPr>
              <w:rPr>
                <w:rFonts w:ascii="Arial" w:eastAsia="Times New Roman" w:hAnsi="Arial"/>
              </w:rPr>
            </w:pPr>
            <w:r w:rsidRPr="00281E85">
              <w:rPr>
                <w:rFonts w:ascii="Arial" w:eastAsia="Times New Roman" w:hAnsi="Arial"/>
              </w:rPr>
              <w:t xml:space="preserve">UKUPNO RASHODI / IZDACI </w:t>
            </w:r>
          </w:p>
        </w:tc>
        <w:tc>
          <w:tcPr>
            <w:tcW w:w="1560" w:type="dxa"/>
            <w:tcBorders>
              <w:top w:val="nil"/>
              <w:left w:val="nil"/>
              <w:bottom w:val="nil"/>
              <w:right w:val="nil"/>
            </w:tcBorders>
            <w:shd w:val="clear" w:color="auto" w:fill="auto"/>
            <w:noWrap/>
            <w:hideMark/>
          </w:tcPr>
          <w:p w14:paraId="63D4235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420" w:type="dxa"/>
            <w:tcBorders>
              <w:top w:val="nil"/>
              <w:left w:val="nil"/>
              <w:bottom w:val="nil"/>
              <w:right w:val="nil"/>
            </w:tcBorders>
            <w:shd w:val="clear" w:color="auto" w:fill="auto"/>
            <w:noWrap/>
            <w:hideMark/>
          </w:tcPr>
          <w:p w14:paraId="5C5C617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895.731,96</w:t>
            </w:r>
          </w:p>
        </w:tc>
        <w:tc>
          <w:tcPr>
            <w:tcW w:w="1420" w:type="dxa"/>
            <w:tcBorders>
              <w:top w:val="nil"/>
              <w:left w:val="nil"/>
              <w:bottom w:val="nil"/>
              <w:right w:val="nil"/>
            </w:tcBorders>
            <w:shd w:val="clear" w:color="auto" w:fill="auto"/>
            <w:noWrap/>
            <w:hideMark/>
          </w:tcPr>
          <w:p w14:paraId="5F153B5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1.075.891,64</w:t>
            </w:r>
          </w:p>
        </w:tc>
        <w:tc>
          <w:tcPr>
            <w:tcW w:w="1309" w:type="dxa"/>
            <w:tcBorders>
              <w:top w:val="nil"/>
              <w:left w:val="nil"/>
              <w:bottom w:val="nil"/>
              <w:right w:val="nil"/>
            </w:tcBorders>
            <w:shd w:val="clear" w:color="auto" w:fill="auto"/>
            <w:noWrap/>
            <w:hideMark/>
          </w:tcPr>
          <w:p w14:paraId="4C939D7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60D35B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24.582,95</w:t>
            </w:r>
          </w:p>
        </w:tc>
      </w:tr>
      <w:tr w:rsidR="00281E85" w:rsidRPr="00281E85" w14:paraId="0C2912B5" w14:textId="77777777" w:rsidTr="00281E85">
        <w:trPr>
          <w:trHeight w:val="255"/>
        </w:trPr>
        <w:tc>
          <w:tcPr>
            <w:tcW w:w="5600" w:type="dxa"/>
            <w:gridSpan w:val="2"/>
            <w:tcBorders>
              <w:top w:val="nil"/>
              <w:left w:val="nil"/>
              <w:bottom w:val="nil"/>
              <w:right w:val="nil"/>
            </w:tcBorders>
            <w:shd w:val="clear" w:color="auto" w:fill="auto"/>
            <w:noWrap/>
            <w:hideMark/>
          </w:tcPr>
          <w:p w14:paraId="5C6807A6" w14:textId="77777777" w:rsidR="00281E85" w:rsidRPr="00281E85" w:rsidRDefault="00281E85" w:rsidP="00281E85">
            <w:pPr>
              <w:rPr>
                <w:rFonts w:ascii="Arial" w:eastAsia="Times New Roman" w:hAnsi="Arial"/>
                <w:b/>
                <w:bCs/>
              </w:rPr>
            </w:pPr>
            <w:r w:rsidRPr="00281E85">
              <w:rPr>
                <w:rFonts w:ascii="Arial" w:eastAsia="Times New Roman" w:hAnsi="Arial"/>
                <w:b/>
                <w:bCs/>
              </w:rPr>
              <w:t>5 Izdaci za financijsku imovinu i otplate zajmova</w:t>
            </w:r>
          </w:p>
        </w:tc>
        <w:tc>
          <w:tcPr>
            <w:tcW w:w="1560" w:type="dxa"/>
            <w:tcBorders>
              <w:top w:val="nil"/>
              <w:left w:val="nil"/>
              <w:bottom w:val="nil"/>
              <w:right w:val="nil"/>
            </w:tcBorders>
            <w:shd w:val="clear" w:color="auto" w:fill="auto"/>
            <w:noWrap/>
            <w:hideMark/>
          </w:tcPr>
          <w:p w14:paraId="1DFA47F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420" w:type="dxa"/>
            <w:tcBorders>
              <w:top w:val="nil"/>
              <w:left w:val="nil"/>
              <w:bottom w:val="nil"/>
              <w:right w:val="nil"/>
            </w:tcBorders>
            <w:shd w:val="clear" w:color="auto" w:fill="auto"/>
            <w:noWrap/>
            <w:hideMark/>
          </w:tcPr>
          <w:p w14:paraId="25A8A93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895.731,96</w:t>
            </w:r>
          </w:p>
        </w:tc>
        <w:tc>
          <w:tcPr>
            <w:tcW w:w="1420" w:type="dxa"/>
            <w:tcBorders>
              <w:top w:val="nil"/>
              <w:left w:val="nil"/>
              <w:bottom w:val="nil"/>
              <w:right w:val="nil"/>
            </w:tcBorders>
            <w:shd w:val="clear" w:color="auto" w:fill="auto"/>
            <w:noWrap/>
            <w:hideMark/>
          </w:tcPr>
          <w:p w14:paraId="526FDFC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1.075.891,64</w:t>
            </w:r>
          </w:p>
        </w:tc>
        <w:tc>
          <w:tcPr>
            <w:tcW w:w="1309" w:type="dxa"/>
            <w:tcBorders>
              <w:top w:val="nil"/>
              <w:left w:val="nil"/>
              <w:bottom w:val="nil"/>
              <w:right w:val="nil"/>
            </w:tcBorders>
            <w:shd w:val="clear" w:color="auto" w:fill="auto"/>
            <w:noWrap/>
            <w:hideMark/>
          </w:tcPr>
          <w:p w14:paraId="28E8650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6789C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24.582,95</w:t>
            </w:r>
          </w:p>
        </w:tc>
      </w:tr>
      <w:tr w:rsidR="00281E85" w:rsidRPr="00281E85" w14:paraId="39891619" w14:textId="77777777" w:rsidTr="00281E85">
        <w:trPr>
          <w:trHeight w:val="255"/>
        </w:trPr>
        <w:tc>
          <w:tcPr>
            <w:tcW w:w="5600" w:type="dxa"/>
            <w:gridSpan w:val="2"/>
            <w:tcBorders>
              <w:top w:val="nil"/>
              <w:left w:val="nil"/>
              <w:bottom w:val="nil"/>
              <w:right w:val="nil"/>
            </w:tcBorders>
            <w:shd w:val="clear" w:color="auto" w:fill="auto"/>
            <w:noWrap/>
            <w:hideMark/>
          </w:tcPr>
          <w:p w14:paraId="1EBF5EBB" w14:textId="77777777" w:rsidR="00281E85" w:rsidRPr="00281E85" w:rsidRDefault="00281E85" w:rsidP="00281E85">
            <w:pPr>
              <w:rPr>
                <w:rFonts w:ascii="Arial" w:eastAsia="Times New Roman" w:hAnsi="Arial"/>
                <w:b/>
                <w:bCs/>
              </w:rPr>
            </w:pPr>
            <w:r w:rsidRPr="00281E85">
              <w:rPr>
                <w:rFonts w:ascii="Arial" w:eastAsia="Times New Roman" w:hAnsi="Arial"/>
                <w:b/>
                <w:bCs/>
              </w:rPr>
              <w:t>54 Izdaci za otplatu glavnice primljenih kredita i zajmova</w:t>
            </w:r>
          </w:p>
        </w:tc>
        <w:tc>
          <w:tcPr>
            <w:tcW w:w="1560" w:type="dxa"/>
            <w:tcBorders>
              <w:top w:val="nil"/>
              <w:left w:val="nil"/>
              <w:bottom w:val="nil"/>
              <w:right w:val="nil"/>
            </w:tcBorders>
            <w:shd w:val="clear" w:color="auto" w:fill="auto"/>
            <w:noWrap/>
            <w:hideMark/>
          </w:tcPr>
          <w:p w14:paraId="2EA1EF8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420" w:type="dxa"/>
            <w:tcBorders>
              <w:top w:val="nil"/>
              <w:left w:val="nil"/>
              <w:bottom w:val="nil"/>
              <w:right w:val="nil"/>
            </w:tcBorders>
            <w:shd w:val="clear" w:color="auto" w:fill="auto"/>
            <w:noWrap/>
            <w:hideMark/>
          </w:tcPr>
          <w:p w14:paraId="156E950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895.731,96</w:t>
            </w:r>
          </w:p>
        </w:tc>
        <w:tc>
          <w:tcPr>
            <w:tcW w:w="1420" w:type="dxa"/>
            <w:tcBorders>
              <w:top w:val="nil"/>
              <w:left w:val="nil"/>
              <w:bottom w:val="nil"/>
              <w:right w:val="nil"/>
            </w:tcBorders>
            <w:shd w:val="clear" w:color="auto" w:fill="auto"/>
            <w:noWrap/>
            <w:hideMark/>
          </w:tcPr>
          <w:p w14:paraId="4E5769C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1.075.891,64</w:t>
            </w:r>
          </w:p>
        </w:tc>
        <w:tc>
          <w:tcPr>
            <w:tcW w:w="1309" w:type="dxa"/>
            <w:tcBorders>
              <w:top w:val="nil"/>
              <w:left w:val="nil"/>
              <w:bottom w:val="nil"/>
              <w:right w:val="nil"/>
            </w:tcBorders>
            <w:shd w:val="clear" w:color="auto" w:fill="auto"/>
            <w:noWrap/>
            <w:hideMark/>
          </w:tcPr>
          <w:p w14:paraId="0A82FC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E13D2C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24.582,95</w:t>
            </w:r>
          </w:p>
        </w:tc>
      </w:tr>
    </w:tbl>
    <w:p w14:paraId="1F01F96C" w14:textId="77777777" w:rsidR="00281E85" w:rsidRDefault="00281E85"/>
    <w:p w14:paraId="36AA7D29" w14:textId="77777777" w:rsidR="00281E85" w:rsidRDefault="00281E85"/>
    <w:p w14:paraId="4D9563BD" w14:textId="77777777" w:rsidR="00281E85" w:rsidRDefault="00281E85"/>
    <w:p w14:paraId="2849484D" w14:textId="77777777" w:rsidR="00281E85" w:rsidRDefault="00281E85"/>
    <w:p w14:paraId="0354D44B" w14:textId="77777777" w:rsidR="00281E85" w:rsidRDefault="00281E85"/>
    <w:p w14:paraId="6A6B30F3" w14:textId="77777777" w:rsidR="00281E85" w:rsidRDefault="00281E85"/>
    <w:p w14:paraId="4E6B0044" w14:textId="77777777" w:rsidR="00281E85" w:rsidRDefault="00281E85"/>
    <w:p w14:paraId="6FB46005" w14:textId="77777777" w:rsidR="00281E85" w:rsidRDefault="00281E85"/>
    <w:p w14:paraId="7493A508" w14:textId="77777777" w:rsidR="00281E85" w:rsidRDefault="00281E85"/>
    <w:p w14:paraId="2E1BDCD6" w14:textId="77777777" w:rsidR="00281E85" w:rsidRDefault="00281E85"/>
    <w:p w14:paraId="0A555256" w14:textId="77777777" w:rsidR="00281E85" w:rsidRDefault="00281E85"/>
    <w:p w14:paraId="0902BBBA" w14:textId="77777777" w:rsidR="00281E85" w:rsidRDefault="00281E85"/>
    <w:p w14:paraId="19002CFC" w14:textId="77777777" w:rsidR="00281E85" w:rsidRDefault="00281E85"/>
    <w:p w14:paraId="11EA64FD" w14:textId="77777777" w:rsidR="00281E85" w:rsidRDefault="00281E85"/>
    <w:p w14:paraId="3B8ED345" w14:textId="77777777" w:rsidR="00281E85" w:rsidRDefault="00281E85"/>
    <w:p w14:paraId="07391EDA" w14:textId="77777777" w:rsidR="00281E85" w:rsidRDefault="00281E85"/>
    <w:p w14:paraId="6F4F4F42" w14:textId="77777777" w:rsidR="00281E85" w:rsidRDefault="00281E85"/>
    <w:p w14:paraId="39566E2B" w14:textId="77777777" w:rsidR="00281E85" w:rsidRDefault="00281E85"/>
    <w:p w14:paraId="346EFC60" w14:textId="77777777" w:rsidR="00281E85" w:rsidRDefault="00281E85"/>
    <w:p w14:paraId="63B8FA9B" w14:textId="77777777" w:rsidR="00281E85" w:rsidRDefault="00281E85"/>
    <w:p w14:paraId="1E4484BB" w14:textId="77777777" w:rsidR="00281E85" w:rsidRDefault="00281E85"/>
    <w:p w14:paraId="5E409167" w14:textId="77777777" w:rsidR="00281E85" w:rsidRDefault="00281E85"/>
    <w:p w14:paraId="05870A66" w14:textId="77777777" w:rsidR="00281E85" w:rsidRDefault="00281E85"/>
    <w:p w14:paraId="19846B72" w14:textId="77777777" w:rsidR="00281E85" w:rsidRDefault="00281E85"/>
    <w:p w14:paraId="074785ED" w14:textId="6EA426C2" w:rsidR="00281E85" w:rsidRDefault="00281E85" w:rsidP="00281E85">
      <w:pPr>
        <w:rPr>
          <w:rFonts w:ascii="Arial" w:eastAsia="Arial" w:hAnsi="Arial"/>
          <w:b/>
          <w:sz w:val="18"/>
        </w:rPr>
      </w:pPr>
      <w:r>
        <w:rPr>
          <w:rFonts w:ascii="Arial" w:eastAsia="Arial" w:hAnsi="Arial"/>
          <w:b/>
          <w:sz w:val="18"/>
        </w:rPr>
        <w:t>RAČUN FINANCIRANJA PREMA IZVORIMA FINANCIRANJA</w:t>
      </w:r>
    </w:p>
    <w:p w14:paraId="1D67EEDD" w14:textId="77777777" w:rsidR="00281E85" w:rsidRDefault="00281E85" w:rsidP="00281E85">
      <w:pPr>
        <w:rPr>
          <w:rFonts w:ascii="Arial" w:eastAsia="Arial" w:hAnsi="Arial"/>
          <w:b/>
          <w:sz w:val="18"/>
        </w:rPr>
      </w:pPr>
    </w:p>
    <w:tbl>
      <w:tblPr>
        <w:tblW w:w="12858" w:type="dxa"/>
        <w:tblLook w:val="04A0" w:firstRow="1" w:lastRow="0" w:firstColumn="1" w:lastColumn="0" w:noHBand="0" w:noVBand="1"/>
      </w:tblPr>
      <w:tblGrid>
        <w:gridCol w:w="1240"/>
        <w:gridCol w:w="4640"/>
        <w:gridCol w:w="1520"/>
        <w:gridCol w:w="1420"/>
        <w:gridCol w:w="1420"/>
        <w:gridCol w:w="1495"/>
        <w:gridCol w:w="1495"/>
      </w:tblGrid>
      <w:tr w:rsidR="00281E85" w:rsidRPr="00281E85" w14:paraId="6A808D96" w14:textId="77777777" w:rsidTr="00281E85">
        <w:trPr>
          <w:trHeight w:val="255"/>
        </w:trPr>
        <w:tc>
          <w:tcPr>
            <w:tcW w:w="1240" w:type="dxa"/>
            <w:tcBorders>
              <w:top w:val="nil"/>
              <w:left w:val="nil"/>
              <w:bottom w:val="nil"/>
              <w:right w:val="nil"/>
            </w:tcBorders>
            <w:shd w:val="clear" w:color="auto" w:fill="auto"/>
            <w:noWrap/>
            <w:vAlign w:val="bottom"/>
            <w:hideMark/>
          </w:tcPr>
          <w:p w14:paraId="547C87AC" w14:textId="77777777" w:rsidR="00281E85" w:rsidRPr="00281E85" w:rsidRDefault="00281E85" w:rsidP="00281E85">
            <w:pPr>
              <w:rPr>
                <w:rFonts w:ascii="Times New Roman" w:eastAsia="Times New Roman" w:hAnsi="Times New Roman" w:cs="Times New Roman"/>
                <w:sz w:val="24"/>
                <w:szCs w:val="24"/>
              </w:rPr>
            </w:pPr>
          </w:p>
        </w:tc>
        <w:tc>
          <w:tcPr>
            <w:tcW w:w="4640" w:type="dxa"/>
            <w:tcBorders>
              <w:top w:val="nil"/>
              <w:left w:val="nil"/>
              <w:bottom w:val="nil"/>
              <w:right w:val="nil"/>
            </w:tcBorders>
            <w:shd w:val="clear" w:color="auto" w:fill="auto"/>
            <w:noWrap/>
            <w:vAlign w:val="bottom"/>
            <w:hideMark/>
          </w:tcPr>
          <w:p w14:paraId="486DC2C7" w14:textId="77777777" w:rsidR="00281E85" w:rsidRPr="00281E85" w:rsidRDefault="00281E85" w:rsidP="00281E85">
            <w:pPr>
              <w:rPr>
                <w:rFonts w:ascii="Times New Roman" w:eastAsia="Times New Roman" w:hAnsi="Times New Roman" w:cs="Times New Roman"/>
              </w:rPr>
            </w:pPr>
          </w:p>
        </w:tc>
        <w:tc>
          <w:tcPr>
            <w:tcW w:w="1520" w:type="dxa"/>
            <w:tcBorders>
              <w:top w:val="nil"/>
              <w:left w:val="nil"/>
              <w:bottom w:val="nil"/>
              <w:right w:val="nil"/>
            </w:tcBorders>
            <w:shd w:val="clear" w:color="auto" w:fill="auto"/>
            <w:noWrap/>
            <w:vAlign w:val="bottom"/>
            <w:hideMark/>
          </w:tcPr>
          <w:p w14:paraId="35D61859"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IZVRŠENJE</w:t>
            </w:r>
          </w:p>
        </w:tc>
        <w:tc>
          <w:tcPr>
            <w:tcW w:w="1420" w:type="dxa"/>
            <w:tcBorders>
              <w:top w:val="nil"/>
              <w:left w:val="nil"/>
              <w:bottom w:val="nil"/>
              <w:right w:val="nil"/>
            </w:tcBorders>
            <w:shd w:val="clear" w:color="auto" w:fill="auto"/>
            <w:noWrap/>
            <w:vAlign w:val="bottom"/>
            <w:hideMark/>
          </w:tcPr>
          <w:p w14:paraId="7170CFD1" w14:textId="4A0FBF07" w:rsidR="00281E85" w:rsidRPr="00281E85" w:rsidRDefault="00CB4676" w:rsidP="00281E85">
            <w:pPr>
              <w:jc w:val="center"/>
              <w:rPr>
                <w:rFonts w:ascii="Arial" w:eastAsia="Times New Roman" w:hAnsi="Arial"/>
                <w:b/>
                <w:bCs/>
              </w:rPr>
            </w:pPr>
            <w:r>
              <w:rPr>
                <w:rFonts w:ascii="Arial" w:eastAsia="Times New Roman" w:hAnsi="Arial"/>
                <w:b/>
                <w:bCs/>
              </w:rPr>
              <w:t xml:space="preserve">TEKUĆI </w:t>
            </w:r>
            <w:r w:rsidR="00281E85" w:rsidRPr="00281E85">
              <w:rPr>
                <w:rFonts w:ascii="Arial" w:eastAsia="Times New Roman" w:hAnsi="Arial"/>
                <w:b/>
                <w:bCs/>
              </w:rPr>
              <w:t>PLAN</w:t>
            </w:r>
          </w:p>
        </w:tc>
        <w:tc>
          <w:tcPr>
            <w:tcW w:w="1420" w:type="dxa"/>
            <w:tcBorders>
              <w:top w:val="nil"/>
              <w:left w:val="nil"/>
              <w:bottom w:val="nil"/>
              <w:right w:val="nil"/>
            </w:tcBorders>
            <w:shd w:val="clear" w:color="auto" w:fill="auto"/>
            <w:noWrap/>
            <w:vAlign w:val="bottom"/>
            <w:hideMark/>
          </w:tcPr>
          <w:p w14:paraId="0FE17BB1"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PLAN</w:t>
            </w:r>
          </w:p>
        </w:tc>
        <w:tc>
          <w:tcPr>
            <w:tcW w:w="1309" w:type="dxa"/>
            <w:tcBorders>
              <w:top w:val="nil"/>
              <w:left w:val="nil"/>
              <w:bottom w:val="nil"/>
              <w:right w:val="nil"/>
            </w:tcBorders>
            <w:shd w:val="clear" w:color="auto" w:fill="auto"/>
            <w:noWrap/>
            <w:vAlign w:val="bottom"/>
            <w:hideMark/>
          </w:tcPr>
          <w:p w14:paraId="5852E507"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PROJEKCIJA</w:t>
            </w:r>
          </w:p>
        </w:tc>
        <w:tc>
          <w:tcPr>
            <w:tcW w:w="1309" w:type="dxa"/>
            <w:tcBorders>
              <w:top w:val="nil"/>
              <w:left w:val="nil"/>
              <w:bottom w:val="nil"/>
              <w:right w:val="nil"/>
            </w:tcBorders>
            <w:shd w:val="clear" w:color="auto" w:fill="auto"/>
            <w:noWrap/>
            <w:vAlign w:val="bottom"/>
            <w:hideMark/>
          </w:tcPr>
          <w:p w14:paraId="7F29326D"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PROJEKCIJA</w:t>
            </w:r>
          </w:p>
        </w:tc>
      </w:tr>
      <w:tr w:rsidR="00281E85" w:rsidRPr="00281E85" w14:paraId="6A6ACB71" w14:textId="77777777" w:rsidTr="00281E85">
        <w:trPr>
          <w:trHeight w:val="255"/>
        </w:trPr>
        <w:tc>
          <w:tcPr>
            <w:tcW w:w="1240" w:type="dxa"/>
            <w:tcBorders>
              <w:top w:val="nil"/>
              <w:left w:val="nil"/>
              <w:bottom w:val="nil"/>
              <w:right w:val="nil"/>
            </w:tcBorders>
            <w:shd w:val="clear" w:color="auto" w:fill="auto"/>
            <w:noWrap/>
            <w:vAlign w:val="bottom"/>
            <w:hideMark/>
          </w:tcPr>
          <w:p w14:paraId="60C4956C" w14:textId="77777777" w:rsidR="00281E85" w:rsidRPr="00281E85" w:rsidRDefault="00281E85" w:rsidP="00281E85">
            <w:pPr>
              <w:jc w:val="center"/>
              <w:rPr>
                <w:rFonts w:ascii="Arial" w:eastAsia="Times New Roman" w:hAnsi="Arial"/>
                <w:b/>
                <w:bCs/>
              </w:rPr>
            </w:pPr>
          </w:p>
        </w:tc>
        <w:tc>
          <w:tcPr>
            <w:tcW w:w="4640" w:type="dxa"/>
            <w:tcBorders>
              <w:top w:val="nil"/>
              <w:left w:val="nil"/>
              <w:bottom w:val="nil"/>
              <w:right w:val="nil"/>
            </w:tcBorders>
            <w:shd w:val="clear" w:color="auto" w:fill="auto"/>
            <w:noWrap/>
            <w:vAlign w:val="bottom"/>
            <w:hideMark/>
          </w:tcPr>
          <w:p w14:paraId="70A53995" w14:textId="77777777" w:rsidR="00281E85" w:rsidRPr="00281E85" w:rsidRDefault="00281E85" w:rsidP="00281E85">
            <w:pPr>
              <w:rPr>
                <w:rFonts w:ascii="Times New Roman" w:eastAsia="Times New Roman" w:hAnsi="Times New Roman" w:cs="Times New Roman"/>
              </w:rPr>
            </w:pPr>
          </w:p>
        </w:tc>
        <w:tc>
          <w:tcPr>
            <w:tcW w:w="1520" w:type="dxa"/>
            <w:tcBorders>
              <w:top w:val="nil"/>
              <w:left w:val="nil"/>
              <w:bottom w:val="nil"/>
              <w:right w:val="nil"/>
            </w:tcBorders>
            <w:shd w:val="clear" w:color="auto" w:fill="auto"/>
            <w:noWrap/>
            <w:vAlign w:val="bottom"/>
            <w:hideMark/>
          </w:tcPr>
          <w:p w14:paraId="0D9EF1CF"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1</w:t>
            </w:r>
          </w:p>
        </w:tc>
        <w:tc>
          <w:tcPr>
            <w:tcW w:w="1420" w:type="dxa"/>
            <w:tcBorders>
              <w:top w:val="nil"/>
              <w:left w:val="nil"/>
              <w:bottom w:val="nil"/>
              <w:right w:val="nil"/>
            </w:tcBorders>
            <w:shd w:val="clear" w:color="auto" w:fill="auto"/>
            <w:noWrap/>
            <w:vAlign w:val="bottom"/>
            <w:hideMark/>
          </w:tcPr>
          <w:p w14:paraId="25AF3C3C"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w:t>
            </w:r>
          </w:p>
        </w:tc>
        <w:tc>
          <w:tcPr>
            <w:tcW w:w="1420" w:type="dxa"/>
            <w:tcBorders>
              <w:top w:val="nil"/>
              <w:left w:val="nil"/>
              <w:bottom w:val="nil"/>
              <w:right w:val="nil"/>
            </w:tcBorders>
            <w:shd w:val="clear" w:color="auto" w:fill="auto"/>
            <w:noWrap/>
            <w:vAlign w:val="bottom"/>
            <w:hideMark/>
          </w:tcPr>
          <w:p w14:paraId="4EA69FD0"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3</w:t>
            </w:r>
          </w:p>
        </w:tc>
        <w:tc>
          <w:tcPr>
            <w:tcW w:w="1309" w:type="dxa"/>
            <w:tcBorders>
              <w:top w:val="nil"/>
              <w:left w:val="nil"/>
              <w:bottom w:val="nil"/>
              <w:right w:val="nil"/>
            </w:tcBorders>
            <w:shd w:val="clear" w:color="auto" w:fill="auto"/>
            <w:noWrap/>
            <w:vAlign w:val="bottom"/>
            <w:hideMark/>
          </w:tcPr>
          <w:p w14:paraId="694DDC7B"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4</w:t>
            </w:r>
          </w:p>
        </w:tc>
        <w:tc>
          <w:tcPr>
            <w:tcW w:w="1309" w:type="dxa"/>
            <w:tcBorders>
              <w:top w:val="nil"/>
              <w:left w:val="nil"/>
              <w:bottom w:val="nil"/>
              <w:right w:val="nil"/>
            </w:tcBorders>
            <w:shd w:val="clear" w:color="auto" w:fill="auto"/>
            <w:noWrap/>
            <w:vAlign w:val="bottom"/>
            <w:hideMark/>
          </w:tcPr>
          <w:p w14:paraId="6B10466E"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5</w:t>
            </w:r>
          </w:p>
        </w:tc>
      </w:tr>
      <w:tr w:rsidR="00281E85" w:rsidRPr="00281E85" w14:paraId="55BD1CA7" w14:textId="77777777" w:rsidTr="00281E85">
        <w:trPr>
          <w:trHeight w:val="510"/>
        </w:trPr>
        <w:tc>
          <w:tcPr>
            <w:tcW w:w="1240" w:type="dxa"/>
            <w:tcBorders>
              <w:top w:val="nil"/>
              <w:left w:val="nil"/>
              <w:bottom w:val="nil"/>
              <w:right w:val="nil"/>
            </w:tcBorders>
            <w:shd w:val="clear" w:color="auto" w:fill="auto"/>
            <w:vAlign w:val="bottom"/>
            <w:hideMark/>
          </w:tcPr>
          <w:p w14:paraId="1E0B9408" w14:textId="77777777" w:rsidR="00281E85" w:rsidRPr="00281E85" w:rsidRDefault="00281E85" w:rsidP="00281E85">
            <w:pPr>
              <w:rPr>
                <w:rFonts w:ascii="Arial" w:eastAsia="Times New Roman" w:hAnsi="Arial"/>
                <w:b/>
                <w:bCs/>
              </w:rPr>
            </w:pPr>
            <w:r w:rsidRPr="00281E85">
              <w:rPr>
                <w:rFonts w:ascii="Arial" w:eastAsia="Times New Roman" w:hAnsi="Arial"/>
                <w:b/>
                <w:bCs/>
              </w:rPr>
              <w:t>BROJ KONTA</w:t>
            </w:r>
          </w:p>
        </w:tc>
        <w:tc>
          <w:tcPr>
            <w:tcW w:w="4640" w:type="dxa"/>
            <w:tcBorders>
              <w:top w:val="nil"/>
              <w:left w:val="nil"/>
              <w:bottom w:val="nil"/>
              <w:right w:val="nil"/>
            </w:tcBorders>
            <w:shd w:val="clear" w:color="auto" w:fill="auto"/>
            <w:noWrap/>
            <w:vAlign w:val="bottom"/>
            <w:hideMark/>
          </w:tcPr>
          <w:p w14:paraId="3D3AB28D" w14:textId="77777777" w:rsidR="00281E85" w:rsidRPr="00281E85" w:rsidRDefault="00281E85" w:rsidP="00281E85">
            <w:pPr>
              <w:rPr>
                <w:rFonts w:ascii="Arial" w:eastAsia="Times New Roman" w:hAnsi="Arial"/>
                <w:b/>
                <w:bCs/>
              </w:rPr>
            </w:pPr>
            <w:r w:rsidRPr="00281E85">
              <w:rPr>
                <w:rFonts w:ascii="Arial" w:eastAsia="Times New Roman" w:hAnsi="Arial"/>
                <w:b/>
                <w:bCs/>
              </w:rPr>
              <w:t>VRSTA PRIHODA / PRIMITAKA</w:t>
            </w:r>
          </w:p>
        </w:tc>
        <w:tc>
          <w:tcPr>
            <w:tcW w:w="1520" w:type="dxa"/>
            <w:tcBorders>
              <w:top w:val="nil"/>
              <w:left w:val="nil"/>
              <w:bottom w:val="nil"/>
              <w:right w:val="nil"/>
            </w:tcBorders>
            <w:shd w:val="clear" w:color="auto" w:fill="auto"/>
            <w:vAlign w:val="bottom"/>
            <w:hideMark/>
          </w:tcPr>
          <w:p w14:paraId="0FE0952E"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01.01.2023. - 31.12.2023.</w:t>
            </w:r>
          </w:p>
        </w:tc>
        <w:tc>
          <w:tcPr>
            <w:tcW w:w="1420" w:type="dxa"/>
            <w:tcBorders>
              <w:top w:val="nil"/>
              <w:left w:val="nil"/>
              <w:bottom w:val="nil"/>
              <w:right w:val="nil"/>
            </w:tcBorders>
            <w:shd w:val="clear" w:color="auto" w:fill="auto"/>
            <w:noWrap/>
            <w:vAlign w:val="bottom"/>
            <w:hideMark/>
          </w:tcPr>
          <w:p w14:paraId="35C7C3E7"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2024</w:t>
            </w:r>
          </w:p>
        </w:tc>
        <w:tc>
          <w:tcPr>
            <w:tcW w:w="1420" w:type="dxa"/>
            <w:tcBorders>
              <w:top w:val="nil"/>
              <w:left w:val="nil"/>
              <w:bottom w:val="nil"/>
              <w:right w:val="nil"/>
            </w:tcBorders>
            <w:shd w:val="clear" w:color="auto" w:fill="auto"/>
            <w:noWrap/>
            <w:vAlign w:val="bottom"/>
            <w:hideMark/>
          </w:tcPr>
          <w:p w14:paraId="4BB3459E"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2025</w:t>
            </w:r>
          </w:p>
        </w:tc>
        <w:tc>
          <w:tcPr>
            <w:tcW w:w="1309" w:type="dxa"/>
            <w:tcBorders>
              <w:top w:val="nil"/>
              <w:left w:val="nil"/>
              <w:bottom w:val="nil"/>
              <w:right w:val="nil"/>
            </w:tcBorders>
            <w:shd w:val="clear" w:color="auto" w:fill="auto"/>
            <w:noWrap/>
            <w:vAlign w:val="bottom"/>
            <w:hideMark/>
          </w:tcPr>
          <w:p w14:paraId="378289ED"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2026</w:t>
            </w:r>
          </w:p>
        </w:tc>
        <w:tc>
          <w:tcPr>
            <w:tcW w:w="1309" w:type="dxa"/>
            <w:tcBorders>
              <w:top w:val="nil"/>
              <w:left w:val="nil"/>
              <w:bottom w:val="nil"/>
              <w:right w:val="nil"/>
            </w:tcBorders>
            <w:shd w:val="clear" w:color="auto" w:fill="auto"/>
            <w:noWrap/>
            <w:vAlign w:val="bottom"/>
            <w:hideMark/>
          </w:tcPr>
          <w:p w14:paraId="25F22689"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2027</w:t>
            </w:r>
          </w:p>
        </w:tc>
      </w:tr>
      <w:tr w:rsidR="00281E85" w:rsidRPr="00281E85" w14:paraId="5FA853A8" w14:textId="77777777" w:rsidTr="00281E85">
        <w:trPr>
          <w:trHeight w:val="255"/>
        </w:trPr>
        <w:tc>
          <w:tcPr>
            <w:tcW w:w="5880" w:type="dxa"/>
            <w:gridSpan w:val="2"/>
            <w:tcBorders>
              <w:top w:val="nil"/>
              <w:left w:val="nil"/>
              <w:bottom w:val="nil"/>
              <w:right w:val="nil"/>
            </w:tcBorders>
            <w:shd w:val="clear" w:color="auto" w:fill="auto"/>
            <w:noWrap/>
            <w:vAlign w:val="bottom"/>
            <w:hideMark/>
          </w:tcPr>
          <w:p w14:paraId="53010610" w14:textId="77777777" w:rsidR="00281E85" w:rsidRPr="00281E85" w:rsidRDefault="00281E85" w:rsidP="00281E85">
            <w:pPr>
              <w:rPr>
                <w:rFonts w:ascii="Arial" w:eastAsia="Times New Roman" w:hAnsi="Arial"/>
              </w:rPr>
            </w:pPr>
            <w:r w:rsidRPr="00281E85">
              <w:rPr>
                <w:rFonts w:ascii="Arial" w:eastAsia="Times New Roman" w:hAnsi="Arial"/>
              </w:rPr>
              <w:t xml:space="preserve">UKUPNO PRIHODI / PRIMICI </w:t>
            </w:r>
          </w:p>
        </w:tc>
        <w:tc>
          <w:tcPr>
            <w:tcW w:w="1520" w:type="dxa"/>
            <w:tcBorders>
              <w:top w:val="nil"/>
              <w:left w:val="nil"/>
              <w:bottom w:val="nil"/>
              <w:right w:val="nil"/>
            </w:tcBorders>
            <w:shd w:val="clear" w:color="auto" w:fill="auto"/>
            <w:noWrap/>
            <w:vAlign w:val="bottom"/>
            <w:hideMark/>
          </w:tcPr>
          <w:p w14:paraId="695274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420" w:type="dxa"/>
            <w:tcBorders>
              <w:top w:val="nil"/>
              <w:left w:val="nil"/>
              <w:bottom w:val="nil"/>
              <w:right w:val="nil"/>
            </w:tcBorders>
            <w:shd w:val="clear" w:color="auto" w:fill="auto"/>
            <w:noWrap/>
            <w:vAlign w:val="bottom"/>
            <w:hideMark/>
          </w:tcPr>
          <w:p w14:paraId="1B39C65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1.115.367,78</w:t>
            </w:r>
          </w:p>
        </w:tc>
        <w:tc>
          <w:tcPr>
            <w:tcW w:w="1420" w:type="dxa"/>
            <w:tcBorders>
              <w:top w:val="nil"/>
              <w:left w:val="nil"/>
              <w:bottom w:val="nil"/>
              <w:right w:val="nil"/>
            </w:tcBorders>
            <w:shd w:val="clear" w:color="auto" w:fill="auto"/>
            <w:noWrap/>
            <w:vAlign w:val="bottom"/>
            <w:hideMark/>
          </w:tcPr>
          <w:p w14:paraId="127B18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1.125.891,64</w:t>
            </w:r>
          </w:p>
        </w:tc>
        <w:tc>
          <w:tcPr>
            <w:tcW w:w="1309" w:type="dxa"/>
            <w:tcBorders>
              <w:top w:val="nil"/>
              <w:left w:val="nil"/>
              <w:bottom w:val="nil"/>
              <w:right w:val="nil"/>
            </w:tcBorders>
            <w:shd w:val="clear" w:color="auto" w:fill="auto"/>
            <w:noWrap/>
            <w:vAlign w:val="bottom"/>
            <w:hideMark/>
          </w:tcPr>
          <w:p w14:paraId="176F791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vAlign w:val="bottom"/>
            <w:hideMark/>
          </w:tcPr>
          <w:p w14:paraId="2A85876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F420D6E" w14:textId="77777777" w:rsidTr="00281E85">
        <w:trPr>
          <w:trHeight w:val="255"/>
        </w:trPr>
        <w:tc>
          <w:tcPr>
            <w:tcW w:w="5880" w:type="dxa"/>
            <w:gridSpan w:val="2"/>
            <w:tcBorders>
              <w:top w:val="nil"/>
              <w:left w:val="nil"/>
              <w:bottom w:val="nil"/>
              <w:right w:val="nil"/>
            </w:tcBorders>
            <w:shd w:val="clear" w:color="000000" w:fill="FFFF00"/>
            <w:noWrap/>
            <w:vAlign w:val="bottom"/>
            <w:hideMark/>
          </w:tcPr>
          <w:p w14:paraId="579E3AA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8. PRIHODI OD ZADUŽIVANJA</w:t>
            </w:r>
          </w:p>
        </w:tc>
        <w:tc>
          <w:tcPr>
            <w:tcW w:w="1520" w:type="dxa"/>
            <w:tcBorders>
              <w:top w:val="nil"/>
              <w:left w:val="nil"/>
              <w:bottom w:val="nil"/>
              <w:right w:val="nil"/>
            </w:tcBorders>
            <w:shd w:val="clear" w:color="000000" w:fill="FFFF00"/>
            <w:noWrap/>
            <w:vAlign w:val="bottom"/>
            <w:hideMark/>
          </w:tcPr>
          <w:p w14:paraId="6C3E1F9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FFFF00"/>
            <w:noWrap/>
            <w:vAlign w:val="bottom"/>
            <w:hideMark/>
          </w:tcPr>
          <w:p w14:paraId="264DEF4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1.115.367,78</w:t>
            </w:r>
          </w:p>
        </w:tc>
        <w:tc>
          <w:tcPr>
            <w:tcW w:w="1420" w:type="dxa"/>
            <w:tcBorders>
              <w:top w:val="nil"/>
              <w:left w:val="nil"/>
              <w:bottom w:val="nil"/>
              <w:right w:val="nil"/>
            </w:tcBorders>
            <w:shd w:val="clear" w:color="000000" w:fill="FFFF00"/>
            <w:noWrap/>
            <w:vAlign w:val="bottom"/>
            <w:hideMark/>
          </w:tcPr>
          <w:p w14:paraId="16E0EBA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1.125.891,64</w:t>
            </w:r>
          </w:p>
        </w:tc>
        <w:tc>
          <w:tcPr>
            <w:tcW w:w="1309" w:type="dxa"/>
            <w:tcBorders>
              <w:top w:val="nil"/>
              <w:left w:val="nil"/>
              <w:bottom w:val="nil"/>
              <w:right w:val="nil"/>
            </w:tcBorders>
            <w:shd w:val="clear" w:color="000000" w:fill="FFFF00"/>
            <w:noWrap/>
            <w:vAlign w:val="bottom"/>
            <w:hideMark/>
          </w:tcPr>
          <w:p w14:paraId="4DBC56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00"/>
            <w:noWrap/>
            <w:vAlign w:val="bottom"/>
            <w:hideMark/>
          </w:tcPr>
          <w:p w14:paraId="4D5CE17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ACCB9E9" w14:textId="77777777" w:rsidTr="00281E85">
        <w:trPr>
          <w:trHeight w:val="255"/>
        </w:trPr>
        <w:tc>
          <w:tcPr>
            <w:tcW w:w="5880" w:type="dxa"/>
            <w:gridSpan w:val="2"/>
            <w:tcBorders>
              <w:top w:val="nil"/>
              <w:left w:val="nil"/>
              <w:bottom w:val="nil"/>
              <w:right w:val="nil"/>
            </w:tcBorders>
            <w:shd w:val="clear" w:color="000000" w:fill="FFFF99"/>
            <w:noWrap/>
            <w:vAlign w:val="bottom"/>
            <w:hideMark/>
          </w:tcPr>
          <w:p w14:paraId="240A438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8.1. PRIHODI OD ZADUŽIVANJA</w:t>
            </w:r>
          </w:p>
        </w:tc>
        <w:tc>
          <w:tcPr>
            <w:tcW w:w="1520" w:type="dxa"/>
            <w:tcBorders>
              <w:top w:val="nil"/>
              <w:left w:val="nil"/>
              <w:bottom w:val="nil"/>
              <w:right w:val="nil"/>
            </w:tcBorders>
            <w:shd w:val="clear" w:color="000000" w:fill="FFFF99"/>
            <w:noWrap/>
            <w:vAlign w:val="bottom"/>
            <w:hideMark/>
          </w:tcPr>
          <w:p w14:paraId="38CE452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FFFF99"/>
            <w:noWrap/>
            <w:vAlign w:val="bottom"/>
            <w:hideMark/>
          </w:tcPr>
          <w:p w14:paraId="5C4097B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1.113.513,27</w:t>
            </w:r>
          </w:p>
        </w:tc>
        <w:tc>
          <w:tcPr>
            <w:tcW w:w="1420" w:type="dxa"/>
            <w:tcBorders>
              <w:top w:val="nil"/>
              <w:left w:val="nil"/>
              <w:bottom w:val="nil"/>
              <w:right w:val="nil"/>
            </w:tcBorders>
            <w:shd w:val="clear" w:color="000000" w:fill="FFFF99"/>
            <w:noWrap/>
            <w:vAlign w:val="bottom"/>
            <w:hideMark/>
          </w:tcPr>
          <w:p w14:paraId="3509A63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1.125.891,64</w:t>
            </w:r>
          </w:p>
        </w:tc>
        <w:tc>
          <w:tcPr>
            <w:tcW w:w="1309" w:type="dxa"/>
            <w:tcBorders>
              <w:top w:val="nil"/>
              <w:left w:val="nil"/>
              <w:bottom w:val="nil"/>
              <w:right w:val="nil"/>
            </w:tcBorders>
            <w:shd w:val="clear" w:color="000000" w:fill="FFFF99"/>
            <w:noWrap/>
            <w:vAlign w:val="bottom"/>
            <w:hideMark/>
          </w:tcPr>
          <w:p w14:paraId="4E3B730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vAlign w:val="bottom"/>
            <w:hideMark/>
          </w:tcPr>
          <w:p w14:paraId="59B90A4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488743C" w14:textId="77777777" w:rsidTr="00281E85">
        <w:trPr>
          <w:trHeight w:val="255"/>
        </w:trPr>
        <w:tc>
          <w:tcPr>
            <w:tcW w:w="5880" w:type="dxa"/>
            <w:gridSpan w:val="2"/>
            <w:tcBorders>
              <w:top w:val="nil"/>
              <w:left w:val="nil"/>
              <w:bottom w:val="nil"/>
              <w:right w:val="nil"/>
            </w:tcBorders>
            <w:shd w:val="clear" w:color="000000" w:fill="FFFF99"/>
            <w:noWrap/>
            <w:vAlign w:val="bottom"/>
            <w:hideMark/>
          </w:tcPr>
          <w:p w14:paraId="0B04F13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8.2. PRIHODI OD PRODAJE UDJELA U GLAVNICI</w:t>
            </w:r>
          </w:p>
        </w:tc>
        <w:tc>
          <w:tcPr>
            <w:tcW w:w="1520" w:type="dxa"/>
            <w:tcBorders>
              <w:top w:val="nil"/>
              <w:left w:val="nil"/>
              <w:bottom w:val="nil"/>
              <w:right w:val="nil"/>
            </w:tcBorders>
            <w:shd w:val="clear" w:color="000000" w:fill="FFFF99"/>
            <w:noWrap/>
            <w:vAlign w:val="bottom"/>
            <w:hideMark/>
          </w:tcPr>
          <w:p w14:paraId="57A7A9F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FFFF99"/>
            <w:noWrap/>
            <w:vAlign w:val="bottom"/>
            <w:hideMark/>
          </w:tcPr>
          <w:p w14:paraId="562F7B4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1.854,51</w:t>
            </w:r>
          </w:p>
        </w:tc>
        <w:tc>
          <w:tcPr>
            <w:tcW w:w="1420" w:type="dxa"/>
            <w:tcBorders>
              <w:top w:val="nil"/>
              <w:left w:val="nil"/>
              <w:bottom w:val="nil"/>
              <w:right w:val="nil"/>
            </w:tcBorders>
            <w:shd w:val="clear" w:color="000000" w:fill="FFFF99"/>
            <w:noWrap/>
            <w:vAlign w:val="bottom"/>
            <w:hideMark/>
          </w:tcPr>
          <w:p w14:paraId="769884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vAlign w:val="bottom"/>
            <w:hideMark/>
          </w:tcPr>
          <w:p w14:paraId="542856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vAlign w:val="bottom"/>
            <w:hideMark/>
          </w:tcPr>
          <w:p w14:paraId="2A853D2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4E31E51" w14:textId="77777777" w:rsidTr="00281E85">
        <w:trPr>
          <w:trHeight w:val="255"/>
        </w:trPr>
        <w:tc>
          <w:tcPr>
            <w:tcW w:w="5880" w:type="dxa"/>
            <w:gridSpan w:val="2"/>
            <w:tcBorders>
              <w:top w:val="nil"/>
              <w:left w:val="nil"/>
              <w:bottom w:val="nil"/>
              <w:right w:val="nil"/>
            </w:tcBorders>
            <w:shd w:val="clear" w:color="auto" w:fill="auto"/>
            <w:noWrap/>
            <w:vAlign w:val="bottom"/>
            <w:hideMark/>
          </w:tcPr>
          <w:p w14:paraId="11E004EE" w14:textId="77777777" w:rsidR="00281E85" w:rsidRPr="00281E85" w:rsidRDefault="00281E85" w:rsidP="00281E85">
            <w:pPr>
              <w:rPr>
                <w:rFonts w:ascii="Arial" w:eastAsia="Times New Roman" w:hAnsi="Arial"/>
              </w:rPr>
            </w:pPr>
            <w:r w:rsidRPr="00281E85">
              <w:rPr>
                <w:rFonts w:ascii="Arial" w:eastAsia="Times New Roman" w:hAnsi="Arial"/>
              </w:rPr>
              <w:t xml:space="preserve">UKUPNO RASHODI / IZDACI </w:t>
            </w:r>
          </w:p>
        </w:tc>
        <w:tc>
          <w:tcPr>
            <w:tcW w:w="1520" w:type="dxa"/>
            <w:tcBorders>
              <w:top w:val="nil"/>
              <w:left w:val="nil"/>
              <w:bottom w:val="nil"/>
              <w:right w:val="nil"/>
            </w:tcBorders>
            <w:shd w:val="clear" w:color="auto" w:fill="auto"/>
            <w:noWrap/>
            <w:vAlign w:val="bottom"/>
            <w:hideMark/>
          </w:tcPr>
          <w:p w14:paraId="5A29DDD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420" w:type="dxa"/>
            <w:tcBorders>
              <w:top w:val="nil"/>
              <w:left w:val="nil"/>
              <w:bottom w:val="nil"/>
              <w:right w:val="nil"/>
            </w:tcBorders>
            <w:shd w:val="clear" w:color="auto" w:fill="auto"/>
            <w:noWrap/>
            <w:vAlign w:val="bottom"/>
            <w:hideMark/>
          </w:tcPr>
          <w:p w14:paraId="1330C14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895.731,96</w:t>
            </w:r>
          </w:p>
        </w:tc>
        <w:tc>
          <w:tcPr>
            <w:tcW w:w="1420" w:type="dxa"/>
            <w:tcBorders>
              <w:top w:val="nil"/>
              <w:left w:val="nil"/>
              <w:bottom w:val="nil"/>
              <w:right w:val="nil"/>
            </w:tcBorders>
            <w:shd w:val="clear" w:color="auto" w:fill="auto"/>
            <w:noWrap/>
            <w:vAlign w:val="bottom"/>
            <w:hideMark/>
          </w:tcPr>
          <w:p w14:paraId="507456E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1.075.891,64</w:t>
            </w:r>
          </w:p>
        </w:tc>
        <w:tc>
          <w:tcPr>
            <w:tcW w:w="1309" w:type="dxa"/>
            <w:tcBorders>
              <w:top w:val="nil"/>
              <w:left w:val="nil"/>
              <w:bottom w:val="nil"/>
              <w:right w:val="nil"/>
            </w:tcBorders>
            <w:shd w:val="clear" w:color="auto" w:fill="auto"/>
            <w:noWrap/>
            <w:vAlign w:val="bottom"/>
            <w:hideMark/>
          </w:tcPr>
          <w:p w14:paraId="1A37A58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vAlign w:val="bottom"/>
            <w:hideMark/>
          </w:tcPr>
          <w:p w14:paraId="63D6074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24.582,95</w:t>
            </w:r>
          </w:p>
        </w:tc>
      </w:tr>
      <w:tr w:rsidR="00281E85" w:rsidRPr="00281E85" w14:paraId="051235B8" w14:textId="77777777" w:rsidTr="00281E85">
        <w:trPr>
          <w:trHeight w:val="255"/>
        </w:trPr>
        <w:tc>
          <w:tcPr>
            <w:tcW w:w="5880" w:type="dxa"/>
            <w:gridSpan w:val="2"/>
            <w:tcBorders>
              <w:top w:val="nil"/>
              <w:left w:val="nil"/>
              <w:bottom w:val="nil"/>
              <w:right w:val="nil"/>
            </w:tcBorders>
            <w:shd w:val="clear" w:color="000000" w:fill="FFFF00"/>
            <w:noWrap/>
            <w:vAlign w:val="bottom"/>
            <w:hideMark/>
          </w:tcPr>
          <w:p w14:paraId="380EE13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 POMOĆI</w:t>
            </w:r>
          </w:p>
        </w:tc>
        <w:tc>
          <w:tcPr>
            <w:tcW w:w="1520" w:type="dxa"/>
            <w:tcBorders>
              <w:top w:val="nil"/>
              <w:left w:val="nil"/>
              <w:bottom w:val="nil"/>
              <w:right w:val="nil"/>
            </w:tcBorders>
            <w:shd w:val="clear" w:color="000000" w:fill="FFFF00"/>
            <w:noWrap/>
            <w:vAlign w:val="bottom"/>
            <w:hideMark/>
          </w:tcPr>
          <w:p w14:paraId="2DE3DCD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FFFF00"/>
            <w:noWrap/>
            <w:vAlign w:val="bottom"/>
            <w:hideMark/>
          </w:tcPr>
          <w:p w14:paraId="199D063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895.731,96</w:t>
            </w:r>
          </w:p>
        </w:tc>
        <w:tc>
          <w:tcPr>
            <w:tcW w:w="1420" w:type="dxa"/>
            <w:tcBorders>
              <w:top w:val="nil"/>
              <w:left w:val="nil"/>
              <w:bottom w:val="nil"/>
              <w:right w:val="nil"/>
            </w:tcBorders>
            <w:shd w:val="clear" w:color="000000" w:fill="FFFF00"/>
            <w:noWrap/>
            <w:vAlign w:val="bottom"/>
            <w:hideMark/>
          </w:tcPr>
          <w:p w14:paraId="3804567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1.075.891,64</w:t>
            </w:r>
          </w:p>
        </w:tc>
        <w:tc>
          <w:tcPr>
            <w:tcW w:w="1309" w:type="dxa"/>
            <w:tcBorders>
              <w:top w:val="nil"/>
              <w:left w:val="nil"/>
              <w:bottom w:val="nil"/>
              <w:right w:val="nil"/>
            </w:tcBorders>
            <w:shd w:val="clear" w:color="000000" w:fill="FFFF00"/>
            <w:noWrap/>
            <w:vAlign w:val="bottom"/>
            <w:hideMark/>
          </w:tcPr>
          <w:p w14:paraId="19757E4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00"/>
            <w:noWrap/>
            <w:vAlign w:val="bottom"/>
            <w:hideMark/>
          </w:tcPr>
          <w:p w14:paraId="4B793C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24.582,95</w:t>
            </w:r>
          </w:p>
        </w:tc>
      </w:tr>
      <w:tr w:rsidR="00281E85" w:rsidRPr="00281E85" w14:paraId="67742D6D" w14:textId="77777777" w:rsidTr="00281E85">
        <w:trPr>
          <w:trHeight w:val="255"/>
        </w:trPr>
        <w:tc>
          <w:tcPr>
            <w:tcW w:w="5880" w:type="dxa"/>
            <w:gridSpan w:val="2"/>
            <w:tcBorders>
              <w:top w:val="nil"/>
              <w:left w:val="nil"/>
              <w:bottom w:val="nil"/>
              <w:right w:val="nil"/>
            </w:tcBorders>
            <w:shd w:val="clear" w:color="000000" w:fill="FFFF99"/>
            <w:noWrap/>
            <w:vAlign w:val="bottom"/>
            <w:hideMark/>
          </w:tcPr>
          <w:p w14:paraId="26A3911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520" w:type="dxa"/>
            <w:tcBorders>
              <w:top w:val="nil"/>
              <w:left w:val="nil"/>
              <w:bottom w:val="nil"/>
              <w:right w:val="nil"/>
            </w:tcBorders>
            <w:shd w:val="clear" w:color="000000" w:fill="FFFF99"/>
            <w:noWrap/>
            <w:vAlign w:val="bottom"/>
            <w:hideMark/>
          </w:tcPr>
          <w:p w14:paraId="6C00D5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FFFF99"/>
            <w:noWrap/>
            <w:vAlign w:val="bottom"/>
            <w:hideMark/>
          </w:tcPr>
          <w:p w14:paraId="77111C0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54.300,50</w:t>
            </w:r>
          </w:p>
        </w:tc>
        <w:tc>
          <w:tcPr>
            <w:tcW w:w="1420" w:type="dxa"/>
            <w:tcBorders>
              <w:top w:val="nil"/>
              <w:left w:val="nil"/>
              <w:bottom w:val="nil"/>
              <w:right w:val="nil"/>
            </w:tcBorders>
            <w:shd w:val="clear" w:color="000000" w:fill="FFFF99"/>
            <w:noWrap/>
            <w:vAlign w:val="bottom"/>
            <w:hideMark/>
          </w:tcPr>
          <w:p w14:paraId="666DAAA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161.383,74</w:t>
            </w:r>
          </w:p>
        </w:tc>
        <w:tc>
          <w:tcPr>
            <w:tcW w:w="1309" w:type="dxa"/>
            <w:tcBorders>
              <w:top w:val="nil"/>
              <w:left w:val="nil"/>
              <w:bottom w:val="nil"/>
              <w:right w:val="nil"/>
            </w:tcBorders>
            <w:shd w:val="clear" w:color="000000" w:fill="FFFF99"/>
            <w:noWrap/>
            <w:vAlign w:val="bottom"/>
            <w:hideMark/>
          </w:tcPr>
          <w:p w14:paraId="1838049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vAlign w:val="bottom"/>
            <w:hideMark/>
          </w:tcPr>
          <w:p w14:paraId="3813B78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211FB5B" w14:textId="77777777" w:rsidTr="00281E85">
        <w:trPr>
          <w:trHeight w:val="255"/>
        </w:trPr>
        <w:tc>
          <w:tcPr>
            <w:tcW w:w="5880" w:type="dxa"/>
            <w:gridSpan w:val="2"/>
            <w:tcBorders>
              <w:top w:val="nil"/>
              <w:left w:val="nil"/>
              <w:bottom w:val="nil"/>
              <w:right w:val="nil"/>
            </w:tcBorders>
            <w:shd w:val="clear" w:color="000000" w:fill="FFFF99"/>
            <w:noWrap/>
            <w:vAlign w:val="bottom"/>
            <w:hideMark/>
          </w:tcPr>
          <w:p w14:paraId="6EFF8CB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520" w:type="dxa"/>
            <w:tcBorders>
              <w:top w:val="nil"/>
              <w:left w:val="nil"/>
              <w:bottom w:val="nil"/>
              <w:right w:val="nil"/>
            </w:tcBorders>
            <w:shd w:val="clear" w:color="000000" w:fill="FFFF99"/>
            <w:noWrap/>
            <w:vAlign w:val="bottom"/>
            <w:hideMark/>
          </w:tcPr>
          <w:p w14:paraId="5CC5DAF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420" w:type="dxa"/>
            <w:tcBorders>
              <w:top w:val="nil"/>
              <w:left w:val="nil"/>
              <w:bottom w:val="nil"/>
              <w:right w:val="nil"/>
            </w:tcBorders>
            <w:shd w:val="clear" w:color="000000" w:fill="FFFF99"/>
            <w:noWrap/>
            <w:vAlign w:val="bottom"/>
            <w:hideMark/>
          </w:tcPr>
          <w:p w14:paraId="2D6EF0A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841.431,46</w:t>
            </w:r>
          </w:p>
        </w:tc>
        <w:tc>
          <w:tcPr>
            <w:tcW w:w="1420" w:type="dxa"/>
            <w:tcBorders>
              <w:top w:val="nil"/>
              <w:left w:val="nil"/>
              <w:bottom w:val="nil"/>
              <w:right w:val="nil"/>
            </w:tcBorders>
            <w:shd w:val="clear" w:color="000000" w:fill="FFFF99"/>
            <w:noWrap/>
            <w:vAlign w:val="bottom"/>
            <w:hideMark/>
          </w:tcPr>
          <w:p w14:paraId="1413213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914.507,90</w:t>
            </w:r>
          </w:p>
        </w:tc>
        <w:tc>
          <w:tcPr>
            <w:tcW w:w="1309" w:type="dxa"/>
            <w:tcBorders>
              <w:top w:val="nil"/>
              <w:left w:val="nil"/>
              <w:bottom w:val="nil"/>
              <w:right w:val="nil"/>
            </w:tcBorders>
            <w:shd w:val="clear" w:color="000000" w:fill="FFFF99"/>
            <w:noWrap/>
            <w:vAlign w:val="bottom"/>
            <w:hideMark/>
          </w:tcPr>
          <w:p w14:paraId="3CEE200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vAlign w:val="bottom"/>
            <w:hideMark/>
          </w:tcPr>
          <w:p w14:paraId="1650BA9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24.582,95</w:t>
            </w:r>
          </w:p>
        </w:tc>
      </w:tr>
    </w:tbl>
    <w:p w14:paraId="2AFF7732" w14:textId="77777777" w:rsidR="00281E85" w:rsidRDefault="00281E85" w:rsidP="00281E85">
      <w:pPr>
        <w:rPr>
          <w:rFonts w:ascii="Arial" w:eastAsia="Arial" w:hAnsi="Arial"/>
          <w:b/>
          <w:sz w:val="18"/>
        </w:rPr>
      </w:pPr>
    </w:p>
    <w:p w14:paraId="030C1778" w14:textId="77777777" w:rsidR="00281E85" w:rsidRDefault="00281E85"/>
    <w:p w14:paraId="7BBF7C32" w14:textId="77777777" w:rsidR="00281E85" w:rsidRDefault="00281E85"/>
    <w:p w14:paraId="3E91FD7E" w14:textId="77777777" w:rsidR="00281E85" w:rsidRDefault="00281E85"/>
    <w:p w14:paraId="574327CB" w14:textId="77777777" w:rsidR="00281E85" w:rsidRDefault="00281E85"/>
    <w:p w14:paraId="16141961" w14:textId="77777777" w:rsidR="00281E85" w:rsidRDefault="00281E85"/>
    <w:p w14:paraId="51AA913B" w14:textId="77777777" w:rsidR="00281E85" w:rsidRDefault="00281E85"/>
    <w:p w14:paraId="656E12A4" w14:textId="77777777" w:rsidR="00281E85" w:rsidRDefault="00281E85"/>
    <w:p w14:paraId="600BB6D1" w14:textId="77777777" w:rsidR="00281E85" w:rsidRDefault="00281E85"/>
    <w:p w14:paraId="66439B08" w14:textId="77777777" w:rsidR="00281E85" w:rsidRDefault="00281E85"/>
    <w:p w14:paraId="5F3358AF" w14:textId="77777777" w:rsidR="00281E85" w:rsidRDefault="00281E85"/>
    <w:p w14:paraId="196219E4" w14:textId="77777777" w:rsidR="00281E85" w:rsidRDefault="00281E85"/>
    <w:p w14:paraId="73DB0E7E" w14:textId="77777777" w:rsidR="00281E85" w:rsidRDefault="00281E85"/>
    <w:p w14:paraId="535025D7" w14:textId="77777777" w:rsidR="00281E85" w:rsidRDefault="00281E85"/>
    <w:p w14:paraId="5C59E3D1" w14:textId="77777777" w:rsidR="00281E85" w:rsidRDefault="00281E85"/>
    <w:p w14:paraId="45FB5CC7" w14:textId="77777777" w:rsidR="00281E85" w:rsidRDefault="00281E85"/>
    <w:p w14:paraId="79FF8F66" w14:textId="77777777" w:rsidR="00281E85" w:rsidRDefault="00281E85"/>
    <w:p w14:paraId="4BAA6189" w14:textId="77777777" w:rsidR="00281E85" w:rsidRDefault="00281E85"/>
    <w:p w14:paraId="7F7A50E5" w14:textId="77777777" w:rsidR="00281E85" w:rsidRDefault="00281E85"/>
    <w:p w14:paraId="16B5C2A5" w14:textId="77777777" w:rsidR="00281E85" w:rsidRDefault="00281E85"/>
    <w:p w14:paraId="48CFE5AC" w14:textId="77777777" w:rsidR="00281E85" w:rsidRDefault="00281E85"/>
    <w:p w14:paraId="44358143" w14:textId="0BE21B28" w:rsidR="00281E85" w:rsidRDefault="00281E85" w:rsidP="00281E85">
      <w:pPr>
        <w:rPr>
          <w:rFonts w:ascii="Arial" w:eastAsia="Arial" w:hAnsi="Arial"/>
          <w:b/>
          <w:sz w:val="18"/>
        </w:rPr>
      </w:pPr>
      <w:r>
        <w:rPr>
          <w:rFonts w:ascii="Arial" w:eastAsia="Arial" w:hAnsi="Arial"/>
          <w:b/>
          <w:sz w:val="18"/>
        </w:rPr>
        <w:t>POSEBNI DIO</w:t>
      </w:r>
    </w:p>
    <w:p w14:paraId="1E0AA34A" w14:textId="77777777" w:rsidR="00281E85" w:rsidRDefault="00281E85" w:rsidP="00281E85">
      <w:pPr>
        <w:rPr>
          <w:rFonts w:ascii="Arial" w:eastAsia="Arial" w:hAnsi="Arial"/>
          <w:b/>
          <w:sz w:val="18"/>
        </w:rPr>
      </w:pPr>
    </w:p>
    <w:tbl>
      <w:tblPr>
        <w:tblW w:w="14310" w:type="dxa"/>
        <w:tblLook w:val="04A0" w:firstRow="1" w:lastRow="0" w:firstColumn="1" w:lastColumn="0" w:noHBand="0" w:noVBand="1"/>
      </w:tblPr>
      <w:tblGrid>
        <w:gridCol w:w="1284"/>
        <w:gridCol w:w="6237"/>
        <w:gridCol w:w="1480"/>
        <w:gridCol w:w="1384"/>
        <w:gridCol w:w="1384"/>
        <w:gridCol w:w="1495"/>
        <w:gridCol w:w="1495"/>
      </w:tblGrid>
      <w:tr w:rsidR="00281E85" w:rsidRPr="00281E85" w14:paraId="133CE712" w14:textId="77777777" w:rsidTr="00281E85">
        <w:trPr>
          <w:trHeight w:val="255"/>
        </w:trPr>
        <w:tc>
          <w:tcPr>
            <w:tcW w:w="1284" w:type="dxa"/>
            <w:tcBorders>
              <w:top w:val="nil"/>
              <w:left w:val="nil"/>
              <w:bottom w:val="nil"/>
              <w:right w:val="nil"/>
            </w:tcBorders>
            <w:shd w:val="clear" w:color="auto" w:fill="auto"/>
            <w:noWrap/>
            <w:hideMark/>
          </w:tcPr>
          <w:p w14:paraId="5FC597A3" w14:textId="77777777" w:rsidR="00281E85" w:rsidRPr="00281E85" w:rsidRDefault="00281E85" w:rsidP="00281E85">
            <w:pPr>
              <w:rPr>
                <w:rFonts w:ascii="Times New Roman" w:eastAsia="Times New Roman" w:hAnsi="Times New Roman" w:cs="Times New Roman"/>
                <w:sz w:val="24"/>
                <w:szCs w:val="24"/>
              </w:rPr>
            </w:pPr>
          </w:p>
        </w:tc>
        <w:tc>
          <w:tcPr>
            <w:tcW w:w="6237" w:type="dxa"/>
            <w:tcBorders>
              <w:top w:val="nil"/>
              <w:left w:val="nil"/>
              <w:bottom w:val="nil"/>
              <w:right w:val="nil"/>
            </w:tcBorders>
            <w:shd w:val="clear" w:color="auto" w:fill="auto"/>
            <w:noWrap/>
            <w:hideMark/>
          </w:tcPr>
          <w:p w14:paraId="3A573742" w14:textId="77777777" w:rsidR="00281E85" w:rsidRPr="00281E85" w:rsidRDefault="00281E85" w:rsidP="00281E85">
            <w:pPr>
              <w:rPr>
                <w:rFonts w:ascii="Times New Roman" w:eastAsia="Times New Roman" w:hAnsi="Times New Roman" w:cs="Times New Roman"/>
              </w:rPr>
            </w:pPr>
          </w:p>
        </w:tc>
        <w:tc>
          <w:tcPr>
            <w:tcW w:w="1480" w:type="dxa"/>
            <w:tcBorders>
              <w:top w:val="nil"/>
              <w:left w:val="nil"/>
              <w:bottom w:val="nil"/>
              <w:right w:val="nil"/>
            </w:tcBorders>
            <w:shd w:val="clear" w:color="auto" w:fill="auto"/>
            <w:noWrap/>
            <w:hideMark/>
          </w:tcPr>
          <w:p w14:paraId="3EEFC029"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IZVRŠENJE</w:t>
            </w:r>
          </w:p>
        </w:tc>
        <w:tc>
          <w:tcPr>
            <w:tcW w:w="1360" w:type="dxa"/>
            <w:tcBorders>
              <w:top w:val="nil"/>
              <w:left w:val="nil"/>
              <w:bottom w:val="nil"/>
              <w:right w:val="nil"/>
            </w:tcBorders>
            <w:shd w:val="clear" w:color="auto" w:fill="auto"/>
            <w:noWrap/>
            <w:hideMark/>
          </w:tcPr>
          <w:p w14:paraId="0EABAEED" w14:textId="22A5F76A" w:rsidR="00281E85" w:rsidRPr="00281E85" w:rsidRDefault="00CB4676" w:rsidP="00281E85">
            <w:pPr>
              <w:jc w:val="center"/>
              <w:rPr>
                <w:rFonts w:ascii="Arial" w:eastAsia="Times New Roman" w:hAnsi="Arial"/>
                <w:b/>
                <w:bCs/>
              </w:rPr>
            </w:pPr>
            <w:r>
              <w:rPr>
                <w:rFonts w:ascii="Arial" w:eastAsia="Times New Roman" w:hAnsi="Arial"/>
                <w:b/>
                <w:bCs/>
              </w:rPr>
              <w:t xml:space="preserve">TEKUĆI </w:t>
            </w:r>
            <w:r w:rsidR="00281E85" w:rsidRPr="00281E85">
              <w:rPr>
                <w:rFonts w:ascii="Arial" w:eastAsia="Times New Roman" w:hAnsi="Arial"/>
                <w:b/>
                <w:bCs/>
              </w:rPr>
              <w:t>PLAN</w:t>
            </w:r>
          </w:p>
        </w:tc>
        <w:tc>
          <w:tcPr>
            <w:tcW w:w="1300" w:type="dxa"/>
            <w:tcBorders>
              <w:top w:val="nil"/>
              <w:left w:val="nil"/>
              <w:bottom w:val="nil"/>
              <w:right w:val="nil"/>
            </w:tcBorders>
            <w:shd w:val="clear" w:color="auto" w:fill="auto"/>
            <w:noWrap/>
            <w:hideMark/>
          </w:tcPr>
          <w:p w14:paraId="6B627F41"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PLAN</w:t>
            </w:r>
          </w:p>
        </w:tc>
        <w:tc>
          <w:tcPr>
            <w:tcW w:w="1340" w:type="dxa"/>
            <w:tcBorders>
              <w:top w:val="nil"/>
              <w:left w:val="nil"/>
              <w:bottom w:val="nil"/>
              <w:right w:val="nil"/>
            </w:tcBorders>
            <w:shd w:val="clear" w:color="auto" w:fill="auto"/>
            <w:noWrap/>
            <w:hideMark/>
          </w:tcPr>
          <w:p w14:paraId="3CB8D38E"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PROJEKCIJA</w:t>
            </w:r>
          </w:p>
        </w:tc>
        <w:tc>
          <w:tcPr>
            <w:tcW w:w="1309" w:type="dxa"/>
            <w:tcBorders>
              <w:top w:val="nil"/>
              <w:left w:val="nil"/>
              <w:bottom w:val="nil"/>
              <w:right w:val="nil"/>
            </w:tcBorders>
            <w:shd w:val="clear" w:color="auto" w:fill="auto"/>
            <w:noWrap/>
            <w:hideMark/>
          </w:tcPr>
          <w:p w14:paraId="1998BAA4"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PROJEKCIJA</w:t>
            </w:r>
          </w:p>
        </w:tc>
      </w:tr>
      <w:tr w:rsidR="00281E85" w:rsidRPr="00281E85" w14:paraId="522CF26C" w14:textId="77777777" w:rsidTr="00281E85">
        <w:trPr>
          <w:trHeight w:val="255"/>
        </w:trPr>
        <w:tc>
          <w:tcPr>
            <w:tcW w:w="1284" w:type="dxa"/>
            <w:tcBorders>
              <w:top w:val="nil"/>
              <w:left w:val="nil"/>
              <w:bottom w:val="nil"/>
              <w:right w:val="nil"/>
            </w:tcBorders>
            <w:shd w:val="clear" w:color="auto" w:fill="auto"/>
            <w:noWrap/>
            <w:hideMark/>
          </w:tcPr>
          <w:p w14:paraId="22794793" w14:textId="77777777" w:rsidR="00281E85" w:rsidRPr="00281E85" w:rsidRDefault="00281E85" w:rsidP="00281E85">
            <w:pPr>
              <w:jc w:val="center"/>
              <w:rPr>
                <w:rFonts w:ascii="Arial" w:eastAsia="Times New Roman" w:hAnsi="Arial"/>
                <w:b/>
                <w:bCs/>
              </w:rPr>
            </w:pPr>
          </w:p>
        </w:tc>
        <w:tc>
          <w:tcPr>
            <w:tcW w:w="6237" w:type="dxa"/>
            <w:tcBorders>
              <w:top w:val="nil"/>
              <w:left w:val="nil"/>
              <w:bottom w:val="nil"/>
              <w:right w:val="nil"/>
            </w:tcBorders>
            <w:shd w:val="clear" w:color="auto" w:fill="auto"/>
            <w:noWrap/>
            <w:hideMark/>
          </w:tcPr>
          <w:p w14:paraId="21BBA86C" w14:textId="77777777" w:rsidR="00281E85" w:rsidRPr="00281E85" w:rsidRDefault="00281E85" w:rsidP="00281E85">
            <w:pPr>
              <w:rPr>
                <w:rFonts w:ascii="Times New Roman" w:eastAsia="Times New Roman" w:hAnsi="Times New Roman" w:cs="Times New Roman"/>
              </w:rPr>
            </w:pPr>
          </w:p>
        </w:tc>
        <w:tc>
          <w:tcPr>
            <w:tcW w:w="1480" w:type="dxa"/>
            <w:tcBorders>
              <w:top w:val="nil"/>
              <w:left w:val="nil"/>
              <w:bottom w:val="nil"/>
              <w:right w:val="nil"/>
            </w:tcBorders>
            <w:shd w:val="clear" w:color="auto" w:fill="auto"/>
            <w:noWrap/>
            <w:hideMark/>
          </w:tcPr>
          <w:p w14:paraId="3738FECB"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1</w:t>
            </w:r>
          </w:p>
        </w:tc>
        <w:tc>
          <w:tcPr>
            <w:tcW w:w="1360" w:type="dxa"/>
            <w:tcBorders>
              <w:top w:val="nil"/>
              <w:left w:val="nil"/>
              <w:bottom w:val="nil"/>
              <w:right w:val="nil"/>
            </w:tcBorders>
            <w:shd w:val="clear" w:color="auto" w:fill="auto"/>
            <w:noWrap/>
            <w:hideMark/>
          </w:tcPr>
          <w:p w14:paraId="20937722"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w:t>
            </w:r>
          </w:p>
        </w:tc>
        <w:tc>
          <w:tcPr>
            <w:tcW w:w="1300" w:type="dxa"/>
            <w:tcBorders>
              <w:top w:val="nil"/>
              <w:left w:val="nil"/>
              <w:bottom w:val="nil"/>
              <w:right w:val="nil"/>
            </w:tcBorders>
            <w:shd w:val="clear" w:color="auto" w:fill="auto"/>
            <w:noWrap/>
            <w:hideMark/>
          </w:tcPr>
          <w:p w14:paraId="544E0E78"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3</w:t>
            </w:r>
          </w:p>
        </w:tc>
        <w:tc>
          <w:tcPr>
            <w:tcW w:w="1340" w:type="dxa"/>
            <w:tcBorders>
              <w:top w:val="nil"/>
              <w:left w:val="nil"/>
              <w:bottom w:val="nil"/>
              <w:right w:val="nil"/>
            </w:tcBorders>
            <w:shd w:val="clear" w:color="auto" w:fill="auto"/>
            <w:noWrap/>
            <w:hideMark/>
          </w:tcPr>
          <w:p w14:paraId="518DF77F"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4</w:t>
            </w:r>
          </w:p>
        </w:tc>
        <w:tc>
          <w:tcPr>
            <w:tcW w:w="1309" w:type="dxa"/>
            <w:tcBorders>
              <w:top w:val="nil"/>
              <w:left w:val="nil"/>
              <w:bottom w:val="nil"/>
              <w:right w:val="nil"/>
            </w:tcBorders>
            <w:shd w:val="clear" w:color="auto" w:fill="auto"/>
            <w:noWrap/>
            <w:hideMark/>
          </w:tcPr>
          <w:p w14:paraId="4E5C9E2D"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5</w:t>
            </w:r>
          </w:p>
        </w:tc>
      </w:tr>
      <w:tr w:rsidR="00281E85" w:rsidRPr="00281E85" w14:paraId="5086325A" w14:textId="77777777" w:rsidTr="00281E85">
        <w:trPr>
          <w:trHeight w:val="510"/>
        </w:trPr>
        <w:tc>
          <w:tcPr>
            <w:tcW w:w="1284" w:type="dxa"/>
            <w:tcBorders>
              <w:top w:val="nil"/>
              <w:left w:val="nil"/>
              <w:bottom w:val="nil"/>
              <w:right w:val="nil"/>
            </w:tcBorders>
            <w:shd w:val="clear" w:color="auto" w:fill="auto"/>
            <w:hideMark/>
          </w:tcPr>
          <w:p w14:paraId="215CFD6A" w14:textId="77777777" w:rsidR="00281E85" w:rsidRPr="00281E85" w:rsidRDefault="00281E85" w:rsidP="00281E85">
            <w:pPr>
              <w:rPr>
                <w:rFonts w:ascii="Arial" w:eastAsia="Times New Roman" w:hAnsi="Arial"/>
                <w:b/>
                <w:bCs/>
              </w:rPr>
            </w:pPr>
            <w:r w:rsidRPr="00281E85">
              <w:rPr>
                <w:rFonts w:ascii="Arial" w:eastAsia="Times New Roman" w:hAnsi="Arial"/>
                <w:b/>
                <w:bCs/>
              </w:rPr>
              <w:t>BROJ KONTA</w:t>
            </w:r>
          </w:p>
        </w:tc>
        <w:tc>
          <w:tcPr>
            <w:tcW w:w="6237" w:type="dxa"/>
            <w:tcBorders>
              <w:top w:val="nil"/>
              <w:left w:val="nil"/>
              <w:bottom w:val="nil"/>
              <w:right w:val="nil"/>
            </w:tcBorders>
            <w:shd w:val="clear" w:color="auto" w:fill="auto"/>
            <w:noWrap/>
            <w:hideMark/>
          </w:tcPr>
          <w:p w14:paraId="07729FBB" w14:textId="77777777" w:rsidR="00281E85" w:rsidRPr="00281E85" w:rsidRDefault="00281E85" w:rsidP="00281E85">
            <w:pPr>
              <w:rPr>
                <w:rFonts w:ascii="Arial" w:eastAsia="Times New Roman" w:hAnsi="Arial"/>
                <w:b/>
                <w:bCs/>
              </w:rPr>
            </w:pPr>
            <w:r w:rsidRPr="00281E85">
              <w:rPr>
                <w:rFonts w:ascii="Arial" w:eastAsia="Times New Roman" w:hAnsi="Arial"/>
                <w:b/>
                <w:bCs/>
              </w:rPr>
              <w:t>VRSTA PRIHODA / PRIMITAKA</w:t>
            </w:r>
          </w:p>
        </w:tc>
        <w:tc>
          <w:tcPr>
            <w:tcW w:w="1480" w:type="dxa"/>
            <w:tcBorders>
              <w:top w:val="nil"/>
              <w:left w:val="nil"/>
              <w:bottom w:val="nil"/>
              <w:right w:val="nil"/>
            </w:tcBorders>
            <w:shd w:val="clear" w:color="auto" w:fill="auto"/>
            <w:hideMark/>
          </w:tcPr>
          <w:p w14:paraId="536682B4"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01.01.2023. - 31.12.2023.</w:t>
            </w:r>
          </w:p>
        </w:tc>
        <w:tc>
          <w:tcPr>
            <w:tcW w:w="1360" w:type="dxa"/>
            <w:tcBorders>
              <w:top w:val="nil"/>
              <w:left w:val="nil"/>
              <w:bottom w:val="nil"/>
              <w:right w:val="nil"/>
            </w:tcBorders>
            <w:shd w:val="clear" w:color="auto" w:fill="auto"/>
            <w:noWrap/>
            <w:hideMark/>
          </w:tcPr>
          <w:p w14:paraId="1EB10EF5"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2024</w:t>
            </w:r>
          </w:p>
        </w:tc>
        <w:tc>
          <w:tcPr>
            <w:tcW w:w="1300" w:type="dxa"/>
            <w:tcBorders>
              <w:top w:val="nil"/>
              <w:left w:val="nil"/>
              <w:bottom w:val="nil"/>
              <w:right w:val="nil"/>
            </w:tcBorders>
            <w:shd w:val="clear" w:color="auto" w:fill="auto"/>
            <w:noWrap/>
            <w:hideMark/>
          </w:tcPr>
          <w:p w14:paraId="09977F22"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2025</w:t>
            </w:r>
          </w:p>
        </w:tc>
        <w:tc>
          <w:tcPr>
            <w:tcW w:w="1340" w:type="dxa"/>
            <w:tcBorders>
              <w:top w:val="nil"/>
              <w:left w:val="nil"/>
              <w:bottom w:val="nil"/>
              <w:right w:val="nil"/>
            </w:tcBorders>
            <w:shd w:val="clear" w:color="auto" w:fill="auto"/>
            <w:noWrap/>
            <w:hideMark/>
          </w:tcPr>
          <w:p w14:paraId="13F502B0"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2026</w:t>
            </w:r>
          </w:p>
        </w:tc>
        <w:tc>
          <w:tcPr>
            <w:tcW w:w="1309" w:type="dxa"/>
            <w:tcBorders>
              <w:top w:val="nil"/>
              <w:left w:val="nil"/>
              <w:bottom w:val="nil"/>
              <w:right w:val="nil"/>
            </w:tcBorders>
            <w:shd w:val="clear" w:color="auto" w:fill="auto"/>
            <w:noWrap/>
            <w:hideMark/>
          </w:tcPr>
          <w:p w14:paraId="3974CA6B" w14:textId="77777777" w:rsidR="00281E85" w:rsidRPr="00281E85" w:rsidRDefault="00281E85" w:rsidP="00281E85">
            <w:pPr>
              <w:jc w:val="center"/>
              <w:rPr>
                <w:rFonts w:ascii="Arial" w:eastAsia="Times New Roman" w:hAnsi="Arial"/>
                <w:b/>
                <w:bCs/>
              </w:rPr>
            </w:pPr>
            <w:r w:rsidRPr="00281E85">
              <w:rPr>
                <w:rFonts w:ascii="Arial" w:eastAsia="Times New Roman" w:hAnsi="Arial"/>
                <w:b/>
                <w:bCs/>
              </w:rPr>
              <w:t>2027</w:t>
            </w:r>
          </w:p>
        </w:tc>
      </w:tr>
      <w:tr w:rsidR="00281E85" w:rsidRPr="00281E85" w14:paraId="1273CC62" w14:textId="77777777" w:rsidTr="00281E85">
        <w:trPr>
          <w:trHeight w:val="255"/>
        </w:trPr>
        <w:tc>
          <w:tcPr>
            <w:tcW w:w="7521" w:type="dxa"/>
            <w:gridSpan w:val="2"/>
            <w:tcBorders>
              <w:top w:val="nil"/>
              <w:left w:val="nil"/>
              <w:bottom w:val="nil"/>
              <w:right w:val="nil"/>
            </w:tcBorders>
            <w:shd w:val="clear" w:color="auto" w:fill="auto"/>
            <w:noWrap/>
            <w:hideMark/>
          </w:tcPr>
          <w:p w14:paraId="47468B79" w14:textId="77777777" w:rsidR="00281E85" w:rsidRPr="00281E85" w:rsidRDefault="00281E85" w:rsidP="00281E85">
            <w:pPr>
              <w:rPr>
                <w:rFonts w:ascii="Arial" w:eastAsia="Times New Roman" w:hAnsi="Arial"/>
              </w:rPr>
            </w:pPr>
            <w:r w:rsidRPr="00281E85">
              <w:rPr>
                <w:rFonts w:ascii="Arial" w:eastAsia="Times New Roman" w:hAnsi="Arial"/>
              </w:rPr>
              <w:t xml:space="preserve">UKUPNO RASHODI / IZDACI </w:t>
            </w:r>
          </w:p>
        </w:tc>
        <w:tc>
          <w:tcPr>
            <w:tcW w:w="1480" w:type="dxa"/>
            <w:tcBorders>
              <w:top w:val="nil"/>
              <w:left w:val="nil"/>
              <w:bottom w:val="nil"/>
              <w:right w:val="nil"/>
            </w:tcBorders>
            <w:shd w:val="clear" w:color="auto" w:fill="auto"/>
            <w:noWrap/>
            <w:hideMark/>
          </w:tcPr>
          <w:p w14:paraId="7861868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1.363.349,21</w:t>
            </w:r>
          </w:p>
        </w:tc>
        <w:tc>
          <w:tcPr>
            <w:tcW w:w="1360" w:type="dxa"/>
            <w:tcBorders>
              <w:top w:val="nil"/>
              <w:left w:val="nil"/>
              <w:bottom w:val="nil"/>
              <w:right w:val="nil"/>
            </w:tcBorders>
            <w:shd w:val="clear" w:color="auto" w:fill="auto"/>
            <w:noWrap/>
            <w:hideMark/>
          </w:tcPr>
          <w:p w14:paraId="5074017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4.950.168,14</w:t>
            </w:r>
          </w:p>
        </w:tc>
        <w:tc>
          <w:tcPr>
            <w:tcW w:w="1300" w:type="dxa"/>
            <w:tcBorders>
              <w:top w:val="nil"/>
              <w:left w:val="nil"/>
              <w:bottom w:val="nil"/>
              <w:right w:val="nil"/>
            </w:tcBorders>
            <w:shd w:val="clear" w:color="auto" w:fill="auto"/>
            <w:noWrap/>
            <w:hideMark/>
          </w:tcPr>
          <w:p w14:paraId="0D6983F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5.993.895,45</w:t>
            </w:r>
          </w:p>
        </w:tc>
        <w:tc>
          <w:tcPr>
            <w:tcW w:w="1340" w:type="dxa"/>
            <w:tcBorders>
              <w:top w:val="nil"/>
              <w:left w:val="nil"/>
              <w:bottom w:val="nil"/>
              <w:right w:val="nil"/>
            </w:tcBorders>
            <w:shd w:val="clear" w:color="auto" w:fill="auto"/>
            <w:noWrap/>
            <w:hideMark/>
          </w:tcPr>
          <w:p w14:paraId="23F8114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3.729.565,91</w:t>
            </w:r>
          </w:p>
        </w:tc>
        <w:tc>
          <w:tcPr>
            <w:tcW w:w="1309" w:type="dxa"/>
            <w:tcBorders>
              <w:top w:val="nil"/>
              <w:left w:val="nil"/>
              <w:bottom w:val="nil"/>
              <w:right w:val="nil"/>
            </w:tcBorders>
            <w:shd w:val="clear" w:color="auto" w:fill="auto"/>
            <w:noWrap/>
            <w:hideMark/>
          </w:tcPr>
          <w:p w14:paraId="7EBC221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3.828.740,19</w:t>
            </w:r>
          </w:p>
        </w:tc>
      </w:tr>
      <w:tr w:rsidR="00281E85" w:rsidRPr="00281E85" w14:paraId="2A0F2CA8" w14:textId="77777777" w:rsidTr="00281E85">
        <w:trPr>
          <w:trHeight w:val="255"/>
        </w:trPr>
        <w:tc>
          <w:tcPr>
            <w:tcW w:w="7521" w:type="dxa"/>
            <w:gridSpan w:val="2"/>
            <w:tcBorders>
              <w:top w:val="nil"/>
              <w:left w:val="nil"/>
              <w:bottom w:val="nil"/>
              <w:right w:val="nil"/>
            </w:tcBorders>
            <w:shd w:val="clear" w:color="000000" w:fill="000080"/>
            <w:noWrap/>
            <w:hideMark/>
          </w:tcPr>
          <w:p w14:paraId="7F7475C8" w14:textId="77777777" w:rsidR="00281E85" w:rsidRPr="00281E85" w:rsidRDefault="00281E85" w:rsidP="00281E85">
            <w:pPr>
              <w:rPr>
                <w:rFonts w:ascii="Arial" w:eastAsia="Times New Roman" w:hAnsi="Arial"/>
                <w:b/>
                <w:bCs/>
                <w:color w:val="FFFFFF"/>
              </w:rPr>
            </w:pPr>
            <w:r w:rsidRPr="00281E85">
              <w:rPr>
                <w:rFonts w:ascii="Arial" w:eastAsia="Times New Roman" w:hAnsi="Arial"/>
                <w:b/>
                <w:bCs/>
                <w:color w:val="FFFFFF"/>
              </w:rPr>
              <w:t>Razdjel 001 PREDSTAVNIČKA, IZVRŠNA I UPRAVNA TIJELA</w:t>
            </w:r>
          </w:p>
        </w:tc>
        <w:tc>
          <w:tcPr>
            <w:tcW w:w="1480" w:type="dxa"/>
            <w:tcBorders>
              <w:top w:val="nil"/>
              <w:left w:val="nil"/>
              <w:bottom w:val="nil"/>
              <w:right w:val="nil"/>
            </w:tcBorders>
            <w:shd w:val="clear" w:color="000000" w:fill="000080"/>
            <w:noWrap/>
            <w:hideMark/>
          </w:tcPr>
          <w:p w14:paraId="31D783FA"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1.363.349,21</w:t>
            </w:r>
          </w:p>
        </w:tc>
        <w:tc>
          <w:tcPr>
            <w:tcW w:w="1360" w:type="dxa"/>
            <w:tcBorders>
              <w:top w:val="nil"/>
              <w:left w:val="nil"/>
              <w:bottom w:val="nil"/>
              <w:right w:val="nil"/>
            </w:tcBorders>
            <w:shd w:val="clear" w:color="000000" w:fill="000080"/>
            <w:noWrap/>
            <w:hideMark/>
          </w:tcPr>
          <w:p w14:paraId="33EECD49"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4.950.168,14</w:t>
            </w:r>
          </w:p>
        </w:tc>
        <w:tc>
          <w:tcPr>
            <w:tcW w:w="1300" w:type="dxa"/>
            <w:tcBorders>
              <w:top w:val="nil"/>
              <w:left w:val="nil"/>
              <w:bottom w:val="nil"/>
              <w:right w:val="nil"/>
            </w:tcBorders>
            <w:shd w:val="clear" w:color="000000" w:fill="000080"/>
            <w:noWrap/>
            <w:hideMark/>
          </w:tcPr>
          <w:p w14:paraId="6B463D96"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5.993.895,45</w:t>
            </w:r>
          </w:p>
        </w:tc>
        <w:tc>
          <w:tcPr>
            <w:tcW w:w="1340" w:type="dxa"/>
            <w:tcBorders>
              <w:top w:val="nil"/>
              <w:left w:val="nil"/>
              <w:bottom w:val="nil"/>
              <w:right w:val="nil"/>
            </w:tcBorders>
            <w:shd w:val="clear" w:color="000000" w:fill="000080"/>
            <w:noWrap/>
            <w:hideMark/>
          </w:tcPr>
          <w:p w14:paraId="00B59C0E"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3.729.565,91</w:t>
            </w:r>
          </w:p>
        </w:tc>
        <w:tc>
          <w:tcPr>
            <w:tcW w:w="1309" w:type="dxa"/>
            <w:tcBorders>
              <w:top w:val="nil"/>
              <w:left w:val="nil"/>
              <w:bottom w:val="nil"/>
              <w:right w:val="nil"/>
            </w:tcBorders>
            <w:shd w:val="clear" w:color="000000" w:fill="000080"/>
            <w:noWrap/>
            <w:hideMark/>
          </w:tcPr>
          <w:p w14:paraId="5230829A"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3.828.740,19</w:t>
            </w:r>
          </w:p>
        </w:tc>
      </w:tr>
      <w:tr w:rsidR="00281E85" w:rsidRPr="00281E85" w14:paraId="1CA0814B" w14:textId="77777777" w:rsidTr="00281E85">
        <w:trPr>
          <w:trHeight w:val="255"/>
        </w:trPr>
        <w:tc>
          <w:tcPr>
            <w:tcW w:w="7521" w:type="dxa"/>
            <w:gridSpan w:val="2"/>
            <w:tcBorders>
              <w:top w:val="nil"/>
              <w:left w:val="nil"/>
              <w:bottom w:val="nil"/>
              <w:right w:val="nil"/>
            </w:tcBorders>
            <w:shd w:val="clear" w:color="000000" w:fill="0000FF"/>
            <w:noWrap/>
            <w:hideMark/>
          </w:tcPr>
          <w:p w14:paraId="2330FEC0" w14:textId="77777777" w:rsidR="00281E85" w:rsidRPr="00281E85" w:rsidRDefault="00281E85" w:rsidP="00281E85">
            <w:pPr>
              <w:rPr>
                <w:rFonts w:ascii="Arial" w:eastAsia="Times New Roman" w:hAnsi="Arial"/>
                <w:b/>
                <w:bCs/>
                <w:color w:val="FFFFFF"/>
              </w:rPr>
            </w:pPr>
            <w:r w:rsidRPr="00281E85">
              <w:rPr>
                <w:rFonts w:ascii="Arial" w:eastAsia="Times New Roman" w:hAnsi="Arial"/>
                <w:b/>
                <w:bCs/>
                <w:color w:val="FFFFFF"/>
              </w:rPr>
              <w:t>Glava 00101 PREDSTAVNIČKA I IZVRŠNA TIJELA</w:t>
            </w:r>
          </w:p>
        </w:tc>
        <w:tc>
          <w:tcPr>
            <w:tcW w:w="1480" w:type="dxa"/>
            <w:tcBorders>
              <w:top w:val="nil"/>
              <w:left w:val="nil"/>
              <w:bottom w:val="nil"/>
              <w:right w:val="nil"/>
            </w:tcBorders>
            <w:shd w:val="clear" w:color="000000" w:fill="0000FF"/>
            <w:noWrap/>
            <w:hideMark/>
          </w:tcPr>
          <w:p w14:paraId="29A9DDCC"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87.929,33</w:t>
            </w:r>
          </w:p>
        </w:tc>
        <w:tc>
          <w:tcPr>
            <w:tcW w:w="1360" w:type="dxa"/>
            <w:tcBorders>
              <w:top w:val="nil"/>
              <w:left w:val="nil"/>
              <w:bottom w:val="nil"/>
              <w:right w:val="nil"/>
            </w:tcBorders>
            <w:shd w:val="clear" w:color="000000" w:fill="0000FF"/>
            <w:noWrap/>
            <w:hideMark/>
          </w:tcPr>
          <w:p w14:paraId="74AEB0F9"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1.013.196,03</w:t>
            </w:r>
          </w:p>
        </w:tc>
        <w:tc>
          <w:tcPr>
            <w:tcW w:w="1300" w:type="dxa"/>
            <w:tcBorders>
              <w:top w:val="nil"/>
              <w:left w:val="nil"/>
              <w:bottom w:val="nil"/>
              <w:right w:val="nil"/>
            </w:tcBorders>
            <w:shd w:val="clear" w:color="000000" w:fill="0000FF"/>
            <w:noWrap/>
            <w:hideMark/>
          </w:tcPr>
          <w:p w14:paraId="6CC846CD"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1.215.946,92</w:t>
            </w:r>
          </w:p>
        </w:tc>
        <w:tc>
          <w:tcPr>
            <w:tcW w:w="1340" w:type="dxa"/>
            <w:tcBorders>
              <w:top w:val="nil"/>
              <w:left w:val="nil"/>
              <w:bottom w:val="nil"/>
              <w:right w:val="nil"/>
            </w:tcBorders>
            <w:shd w:val="clear" w:color="000000" w:fill="0000FF"/>
            <w:noWrap/>
            <w:hideMark/>
          </w:tcPr>
          <w:p w14:paraId="5A511A89"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128.576,39</w:t>
            </w:r>
          </w:p>
        </w:tc>
        <w:tc>
          <w:tcPr>
            <w:tcW w:w="1309" w:type="dxa"/>
            <w:tcBorders>
              <w:top w:val="nil"/>
              <w:left w:val="nil"/>
              <w:bottom w:val="nil"/>
              <w:right w:val="nil"/>
            </w:tcBorders>
            <w:shd w:val="clear" w:color="000000" w:fill="0000FF"/>
            <w:noWrap/>
            <w:hideMark/>
          </w:tcPr>
          <w:p w14:paraId="7473E18B"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155.730,87</w:t>
            </w:r>
          </w:p>
        </w:tc>
      </w:tr>
      <w:tr w:rsidR="00281E85" w:rsidRPr="00281E85" w14:paraId="0E296FEF" w14:textId="77777777" w:rsidTr="00281E85">
        <w:trPr>
          <w:trHeight w:val="255"/>
        </w:trPr>
        <w:tc>
          <w:tcPr>
            <w:tcW w:w="7521" w:type="dxa"/>
            <w:gridSpan w:val="2"/>
            <w:tcBorders>
              <w:top w:val="nil"/>
              <w:left w:val="nil"/>
              <w:bottom w:val="nil"/>
              <w:right w:val="nil"/>
            </w:tcBorders>
            <w:shd w:val="clear" w:color="000000" w:fill="FFFF99"/>
            <w:noWrap/>
            <w:hideMark/>
          </w:tcPr>
          <w:p w14:paraId="548CCE0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8C8835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68.123,69</w:t>
            </w:r>
          </w:p>
        </w:tc>
        <w:tc>
          <w:tcPr>
            <w:tcW w:w="1360" w:type="dxa"/>
            <w:tcBorders>
              <w:top w:val="nil"/>
              <w:left w:val="nil"/>
              <w:bottom w:val="nil"/>
              <w:right w:val="nil"/>
            </w:tcBorders>
            <w:shd w:val="clear" w:color="000000" w:fill="FFFF99"/>
            <w:noWrap/>
            <w:hideMark/>
          </w:tcPr>
          <w:p w14:paraId="7F644FB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111.910,07</w:t>
            </w:r>
          </w:p>
        </w:tc>
        <w:tc>
          <w:tcPr>
            <w:tcW w:w="1300" w:type="dxa"/>
            <w:tcBorders>
              <w:top w:val="nil"/>
              <w:left w:val="nil"/>
              <w:bottom w:val="nil"/>
              <w:right w:val="nil"/>
            </w:tcBorders>
            <w:shd w:val="clear" w:color="000000" w:fill="FFFF99"/>
            <w:noWrap/>
            <w:hideMark/>
          </w:tcPr>
          <w:p w14:paraId="4652090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134.601,28</w:t>
            </w:r>
          </w:p>
        </w:tc>
        <w:tc>
          <w:tcPr>
            <w:tcW w:w="1340" w:type="dxa"/>
            <w:tcBorders>
              <w:top w:val="nil"/>
              <w:left w:val="nil"/>
              <w:bottom w:val="nil"/>
              <w:right w:val="nil"/>
            </w:tcBorders>
            <w:shd w:val="clear" w:color="000000" w:fill="FFFF99"/>
            <w:noWrap/>
            <w:hideMark/>
          </w:tcPr>
          <w:p w14:paraId="54310F3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125.563,31</w:t>
            </w:r>
          </w:p>
        </w:tc>
        <w:tc>
          <w:tcPr>
            <w:tcW w:w="1309" w:type="dxa"/>
            <w:tcBorders>
              <w:top w:val="nil"/>
              <w:left w:val="nil"/>
              <w:bottom w:val="nil"/>
              <w:right w:val="nil"/>
            </w:tcBorders>
            <w:shd w:val="clear" w:color="000000" w:fill="FFFF99"/>
            <w:noWrap/>
            <w:hideMark/>
          </w:tcPr>
          <w:p w14:paraId="792150E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128.074,58</w:t>
            </w:r>
          </w:p>
        </w:tc>
      </w:tr>
      <w:tr w:rsidR="00281E85" w:rsidRPr="00281E85" w14:paraId="04D920EE" w14:textId="77777777" w:rsidTr="00281E85">
        <w:trPr>
          <w:trHeight w:val="255"/>
        </w:trPr>
        <w:tc>
          <w:tcPr>
            <w:tcW w:w="7521" w:type="dxa"/>
            <w:gridSpan w:val="2"/>
            <w:tcBorders>
              <w:top w:val="nil"/>
              <w:left w:val="nil"/>
              <w:bottom w:val="nil"/>
              <w:right w:val="nil"/>
            </w:tcBorders>
            <w:shd w:val="clear" w:color="000000" w:fill="FFFFCC"/>
            <w:noWrap/>
            <w:hideMark/>
          </w:tcPr>
          <w:p w14:paraId="66B7D85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Izvor 1.1.1 OPĆI PRIHODI I PRIMICI - POMOĆI OD EU </w:t>
            </w:r>
          </w:p>
        </w:tc>
        <w:tc>
          <w:tcPr>
            <w:tcW w:w="1480" w:type="dxa"/>
            <w:tcBorders>
              <w:top w:val="nil"/>
              <w:left w:val="nil"/>
              <w:bottom w:val="nil"/>
              <w:right w:val="nil"/>
            </w:tcBorders>
            <w:shd w:val="clear" w:color="000000" w:fill="FFFFCC"/>
            <w:noWrap/>
            <w:hideMark/>
          </w:tcPr>
          <w:p w14:paraId="35F3B4D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CC"/>
            <w:noWrap/>
            <w:hideMark/>
          </w:tcPr>
          <w:p w14:paraId="616D3BC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CC"/>
            <w:noWrap/>
            <w:hideMark/>
          </w:tcPr>
          <w:p w14:paraId="369BFAF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CC"/>
            <w:noWrap/>
            <w:hideMark/>
          </w:tcPr>
          <w:p w14:paraId="18F6D6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CC"/>
            <w:noWrap/>
            <w:hideMark/>
          </w:tcPr>
          <w:p w14:paraId="50987B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B523734" w14:textId="77777777" w:rsidTr="00281E85">
        <w:trPr>
          <w:trHeight w:val="255"/>
        </w:trPr>
        <w:tc>
          <w:tcPr>
            <w:tcW w:w="7521" w:type="dxa"/>
            <w:gridSpan w:val="2"/>
            <w:tcBorders>
              <w:top w:val="nil"/>
              <w:left w:val="nil"/>
              <w:bottom w:val="nil"/>
              <w:right w:val="nil"/>
            </w:tcBorders>
            <w:shd w:val="clear" w:color="000000" w:fill="FFFF99"/>
            <w:noWrap/>
            <w:hideMark/>
          </w:tcPr>
          <w:p w14:paraId="18D10EA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4.8. OSTALI NAMJENSKI PRIHODI</w:t>
            </w:r>
          </w:p>
        </w:tc>
        <w:tc>
          <w:tcPr>
            <w:tcW w:w="1480" w:type="dxa"/>
            <w:tcBorders>
              <w:top w:val="nil"/>
              <w:left w:val="nil"/>
              <w:bottom w:val="nil"/>
              <w:right w:val="nil"/>
            </w:tcBorders>
            <w:shd w:val="clear" w:color="000000" w:fill="FFFF99"/>
            <w:noWrap/>
            <w:hideMark/>
          </w:tcPr>
          <w:p w14:paraId="272BB50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285,40</w:t>
            </w:r>
          </w:p>
        </w:tc>
        <w:tc>
          <w:tcPr>
            <w:tcW w:w="1360" w:type="dxa"/>
            <w:tcBorders>
              <w:top w:val="nil"/>
              <w:left w:val="nil"/>
              <w:bottom w:val="nil"/>
              <w:right w:val="nil"/>
            </w:tcBorders>
            <w:shd w:val="clear" w:color="000000" w:fill="FFFF99"/>
            <w:noWrap/>
            <w:hideMark/>
          </w:tcPr>
          <w:p w14:paraId="52CC5BE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w:t>
            </w:r>
          </w:p>
        </w:tc>
        <w:tc>
          <w:tcPr>
            <w:tcW w:w="1300" w:type="dxa"/>
            <w:tcBorders>
              <w:top w:val="nil"/>
              <w:left w:val="nil"/>
              <w:bottom w:val="nil"/>
              <w:right w:val="nil"/>
            </w:tcBorders>
            <w:shd w:val="clear" w:color="000000" w:fill="FFFF99"/>
            <w:noWrap/>
            <w:hideMark/>
          </w:tcPr>
          <w:p w14:paraId="04EF8E8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w:t>
            </w:r>
          </w:p>
        </w:tc>
        <w:tc>
          <w:tcPr>
            <w:tcW w:w="1340" w:type="dxa"/>
            <w:tcBorders>
              <w:top w:val="nil"/>
              <w:left w:val="nil"/>
              <w:bottom w:val="nil"/>
              <w:right w:val="nil"/>
            </w:tcBorders>
            <w:shd w:val="clear" w:color="000000" w:fill="FFFF99"/>
            <w:noWrap/>
            <w:hideMark/>
          </w:tcPr>
          <w:p w14:paraId="753ACA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w:t>
            </w:r>
          </w:p>
        </w:tc>
        <w:tc>
          <w:tcPr>
            <w:tcW w:w="1309" w:type="dxa"/>
            <w:tcBorders>
              <w:top w:val="nil"/>
              <w:left w:val="nil"/>
              <w:bottom w:val="nil"/>
              <w:right w:val="nil"/>
            </w:tcBorders>
            <w:shd w:val="clear" w:color="000000" w:fill="FFFF99"/>
            <w:noWrap/>
            <w:hideMark/>
          </w:tcPr>
          <w:p w14:paraId="6B87945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312,12</w:t>
            </w:r>
          </w:p>
        </w:tc>
      </w:tr>
      <w:tr w:rsidR="00281E85" w:rsidRPr="00281E85" w14:paraId="45C1D90C" w14:textId="77777777" w:rsidTr="00281E85">
        <w:trPr>
          <w:trHeight w:val="255"/>
        </w:trPr>
        <w:tc>
          <w:tcPr>
            <w:tcW w:w="7521" w:type="dxa"/>
            <w:gridSpan w:val="2"/>
            <w:tcBorders>
              <w:top w:val="nil"/>
              <w:left w:val="nil"/>
              <w:bottom w:val="nil"/>
              <w:right w:val="nil"/>
            </w:tcBorders>
            <w:shd w:val="clear" w:color="000000" w:fill="FFFF99"/>
            <w:noWrap/>
            <w:hideMark/>
          </w:tcPr>
          <w:p w14:paraId="2C1C93E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5F626F0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E4AAAF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54.300,50</w:t>
            </w:r>
          </w:p>
        </w:tc>
        <w:tc>
          <w:tcPr>
            <w:tcW w:w="1300" w:type="dxa"/>
            <w:tcBorders>
              <w:top w:val="nil"/>
              <w:left w:val="nil"/>
              <w:bottom w:val="nil"/>
              <w:right w:val="nil"/>
            </w:tcBorders>
            <w:shd w:val="clear" w:color="000000" w:fill="FFFF99"/>
            <w:noWrap/>
            <w:hideMark/>
          </w:tcPr>
          <w:p w14:paraId="718DF23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161.383,74</w:t>
            </w:r>
          </w:p>
        </w:tc>
        <w:tc>
          <w:tcPr>
            <w:tcW w:w="1340" w:type="dxa"/>
            <w:tcBorders>
              <w:top w:val="nil"/>
              <w:left w:val="nil"/>
              <w:bottom w:val="nil"/>
              <w:right w:val="nil"/>
            </w:tcBorders>
            <w:shd w:val="clear" w:color="000000" w:fill="FFFF99"/>
            <w:noWrap/>
            <w:hideMark/>
          </w:tcPr>
          <w:p w14:paraId="6D9207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625DD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2D0CE1B" w14:textId="77777777" w:rsidTr="00281E85">
        <w:trPr>
          <w:trHeight w:val="255"/>
        </w:trPr>
        <w:tc>
          <w:tcPr>
            <w:tcW w:w="7521" w:type="dxa"/>
            <w:gridSpan w:val="2"/>
            <w:tcBorders>
              <w:top w:val="nil"/>
              <w:left w:val="nil"/>
              <w:bottom w:val="nil"/>
              <w:right w:val="nil"/>
            </w:tcBorders>
            <w:shd w:val="clear" w:color="000000" w:fill="FFFFCC"/>
            <w:noWrap/>
            <w:hideMark/>
          </w:tcPr>
          <w:p w14:paraId="38B08CA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5.1.1 FISKALNO IZRAVNANJE</w:t>
            </w:r>
          </w:p>
        </w:tc>
        <w:tc>
          <w:tcPr>
            <w:tcW w:w="1480" w:type="dxa"/>
            <w:tcBorders>
              <w:top w:val="nil"/>
              <w:left w:val="nil"/>
              <w:bottom w:val="nil"/>
              <w:right w:val="nil"/>
            </w:tcBorders>
            <w:shd w:val="clear" w:color="000000" w:fill="FFFFCC"/>
            <w:noWrap/>
            <w:hideMark/>
          </w:tcPr>
          <w:p w14:paraId="6810E7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CC"/>
            <w:noWrap/>
            <w:hideMark/>
          </w:tcPr>
          <w:p w14:paraId="6B7D4F7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CC"/>
            <w:noWrap/>
            <w:hideMark/>
          </w:tcPr>
          <w:p w14:paraId="415D7AD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CC"/>
            <w:noWrap/>
            <w:hideMark/>
          </w:tcPr>
          <w:p w14:paraId="3A3E6D6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CC"/>
            <w:noWrap/>
            <w:hideMark/>
          </w:tcPr>
          <w:p w14:paraId="07F73C4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30175BD" w14:textId="77777777" w:rsidTr="00281E85">
        <w:trPr>
          <w:trHeight w:val="255"/>
        </w:trPr>
        <w:tc>
          <w:tcPr>
            <w:tcW w:w="7521" w:type="dxa"/>
            <w:gridSpan w:val="2"/>
            <w:tcBorders>
              <w:top w:val="nil"/>
              <w:left w:val="nil"/>
              <w:bottom w:val="nil"/>
              <w:right w:val="nil"/>
            </w:tcBorders>
            <w:shd w:val="clear" w:color="000000" w:fill="FFFF99"/>
            <w:noWrap/>
            <w:hideMark/>
          </w:tcPr>
          <w:p w14:paraId="0F7FB8E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5.2. POMOĆI IZ ŽUPANIJSKOG PRORAČUNA</w:t>
            </w:r>
          </w:p>
        </w:tc>
        <w:tc>
          <w:tcPr>
            <w:tcW w:w="1480" w:type="dxa"/>
            <w:tcBorders>
              <w:top w:val="nil"/>
              <w:left w:val="nil"/>
              <w:bottom w:val="nil"/>
              <w:right w:val="nil"/>
            </w:tcBorders>
            <w:shd w:val="clear" w:color="000000" w:fill="FFFF99"/>
            <w:noWrap/>
            <w:hideMark/>
          </w:tcPr>
          <w:p w14:paraId="31E445C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2.658,00</w:t>
            </w:r>
          </w:p>
        </w:tc>
        <w:tc>
          <w:tcPr>
            <w:tcW w:w="1360" w:type="dxa"/>
            <w:tcBorders>
              <w:top w:val="nil"/>
              <w:left w:val="nil"/>
              <w:bottom w:val="nil"/>
              <w:right w:val="nil"/>
            </w:tcBorders>
            <w:shd w:val="clear" w:color="000000" w:fill="FFFF99"/>
            <w:noWrap/>
            <w:hideMark/>
          </w:tcPr>
          <w:p w14:paraId="1D55224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2.654,00</w:t>
            </w:r>
          </w:p>
        </w:tc>
        <w:tc>
          <w:tcPr>
            <w:tcW w:w="1300" w:type="dxa"/>
            <w:tcBorders>
              <w:top w:val="nil"/>
              <w:left w:val="nil"/>
              <w:bottom w:val="nil"/>
              <w:right w:val="nil"/>
            </w:tcBorders>
            <w:shd w:val="clear" w:color="000000" w:fill="FFFF99"/>
            <w:noWrap/>
            <w:hideMark/>
          </w:tcPr>
          <w:p w14:paraId="660FFE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5.154,00</w:t>
            </w:r>
          </w:p>
        </w:tc>
        <w:tc>
          <w:tcPr>
            <w:tcW w:w="1340" w:type="dxa"/>
            <w:tcBorders>
              <w:top w:val="nil"/>
              <w:left w:val="nil"/>
              <w:bottom w:val="nil"/>
              <w:right w:val="nil"/>
            </w:tcBorders>
            <w:shd w:val="clear" w:color="000000" w:fill="FFFF99"/>
            <w:noWrap/>
            <w:hideMark/>
          </w:tcPr>
          <w:p w14:paraId="0E9D2A9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2.707,08</w:t>
            </w:r>
          </w:p>
        </w:tc>
        <w:tc>
          <w:tcPr>
            <w:tcW w:w="1309" w:type="dxa"/>
            <w:tcBorders>
              <w:top w:val="nil"/>
              <w:left w:val="nil"/>
              <w:bottom w:val="nil"/>
              <w:right w:val="nil"/>
            </w:tcBorders>
            <w:shd w:val="clear" w:color="000000" w:fill="FFFF99"/>
            <w:noWrap/>
            <w:hideMark/>
          </w:tcPr>
          <w:p w14:paraId="3E76EA2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2.761,22</w:t>
            </w:r>
          </w:p>
        </w:tc>
      </w:tr>
      <w:tr w:rsidR="00281E85" w:rsidRPr="00281E85" w14:paraId="43247F74" w14:textId="77777777" w:rsidTr="00281E85">
        <w:trPr>
          <w:trHeight w:val="255"/>
        </w:trPr>
        <w:tc>
          <w:tcPr>
            <w:tcW w:w="7521" w:type="dxa"/>
            <w:gridSpan w:val="2"/>
            <w:tcBorders>
              <w:top w:val="nil"/>
              <w:left w:val="nil"/>
              <w:bottom w:val="nil"/>
              <w:right w:val="nil"/>
            </w:tcBorders>
            <w:shd w:val="clear" w:color="000000" w:fill="FFFF99"/>
            <w:noWrap/>
            <w:hideMark/>
          </w:tcPr>
          <w:p w14:paraId="1A0ECDD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480" w:type="dxa"/>
            <w:tcBorders>
              <w:top w:val="nil"/>
              <w:left w:val="nil"/>
              <w:bottom w:val="nil"/>
              <w:right w:val="nil"/>
            </w:tcBorders>
            <w:shd w:val="clear" w:color="000000" w:fill="FFFF99"/>
            <w:noWrap/>
            <w:hideMark/>
          </w:tcPr>
          <w:p w14:paraId="44FCA16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AC7D70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841.431,46</w:t>
            </w:r>
          </w:p>
        </w:tc>
        <w:tc>
          <w:tcPr>
            <w:tcW w:w="1300" w:type="dxa"/>
            <w:tcBorders>
              <w:top w:val="nil"/>
              <w:left w:val="nil"/>
              <w:bottom w:val="nil"/>
              <w:right w:val="nil"/>
            </w:tcBorders>
            <w:shd w:val="clear" w:color="000000" w:fill="FFFF99"/>
            <w:noWrap/>
            <w:hideMark/>
          </w:tcPr>
          <w:p w14:paraId="4F90609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914.507,90</w:t>
            </w:r>
          </w:p>
        </w:tc>
        <w:tc>
          <w:tcPr>
            <w:tcW w:w="1340" w:type="dxa"/>
            <w:tcBorders>
              <w:top w:val="nil"/>
              <w:left w:val="nil"/>
              <w:bottom w:val="nil"/>
              <w:right w:val="nil"/>
            </w:tcBorders>
            <w:shd w:val="clear" w:color="000000" w:fill="FFFF99"/>
            <w:noWrap/>
            <w:hideMark/>
          </w:tcPr>
          <w:p w14:paraId="70D633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48E537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24.582,95</w:t>
            </w:r>
          </w:p>
        </w:tc>
      </w:tr>
      <w:tr w:rsidR="00281E85" w:rsidRPr="00281E85" w14:paraId="323C6FC7" w14:textId="77777777" w:rsidTr="00281E85">
        <w:trPr>
          <w:trHeight w:val="255"/>
        </w:trPr>
        <w:tc>
          <w:tcPr>
            <w:tcW w:w="7521" w:type="dxa"/>
            <w:gridSpan w:val="2"/>
            <w:tcBorders>
              <w:top w:val="nil"/>
              <w:left w:val="nil"/>
              <w:bottom w:val="nil"/>
              <w:right w:val="nil"/>
            </w:tcBorders>
            <w:shd w:val="clear" w:color="000000" w:fill="FFFF99"/>
            <w:noWrap/>
            <w:hideMark/>
          </w:tcPr>
          <w:p w14:paraId="6A3A57B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9.1. VIŠAK PRIHODA</w:t>
            </w:r>
          </w:p>
        </w:tc>
        <w:tc>
          <w:tcPr>
            <w:tcW w:w="1480" w:type="dxa"/>
            <w:tcBorders>
              <w:top w:val="nil"/>
              <w:left w:val="nil"/>
              <w:bottom w:val="nil"/>
              <w:right w:val="nil"/>
            </w:tcBorders>
            <w:shd w:val="clear" w:color="000000" w:fill="FFFF99"/>
            <w:noWrap/>
            <w:hideMark/>
          </w:tcPr>
          <w:p w14:paraId="5B43C16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16.862,24</w:t>
            </w:r>
          </w:p>
        </w:tc>
        <w:tc>
          <w:tcPr>
            <w:tcW w:w="1360" w:type="dxa"/>
            <w:tcBorders>
              <w:top w:val="nil"/>
              <w:left w:val="nil"/>
              <w:bottom w:val="nil"/>
              <w:right w:val="nil"/>
            </w:tcBorders>
            <w:shd w:val="clear" w:color="000000" w:fill="FFFF99"/>
            <w:noWrap/>
            <w:hideMark/>
          </w:tcPr>
          <w:p w14:paraId="515F4F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2.600,00</w:t>
            </w:r>
          </w:p>
        </w:tc>
        <w:tc>
          <w:tcPr>
            <w:tcW w:w="1300" w:type="dxa"/>
            <w:tcBorders>
              <w:top w:val="nil"/>
              <w:left w:val="nil"/>
              <w:bottom w:val="nil"/>
              <w:right w:val="nil"/>
            </w:tcBorders>
            <w:shd w:val="clear" w:color="000000" w:fill="FFFF99"/>
            <w:noWrap/>
            <w:hideMark/>
          </w:tcPr>
          <w:p w14:paraId="507BCA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8213BD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E00DD7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C1C61C2" w14:textId="77777777" w:rsidTr="00281E85">
        <w:trPr>
          <w:trHeight w:val="255"/>
        </w:trPr>
        <w:tc>
          <w:tcPr>
            <w:tcW w:w="7521" w:type="dxa"/>
            <w:gridSpan w:val="2"/>
            <w:tcBorders>
              <w:top w:val="nil"/>
              <w:left w:val="nil"/>
              <w:bottom w:val="nil"/>
              <w:right w:val="nil"/>
            </w:tcBorders>
            <w:shd w:val="clear" w:color="000000" w:fill="9999FF"/>
            <w:noWrap/>
            <w:hideMark/>
          </w:tcPr>
          <w:p w14:paraId="5398E77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1001 REDOVAN RAD PREDSTAVNIČKOG I IZVRŠNOG TIJELA</w:t>
            </w:r>
          </w:p>
        </w:tc>
        <w:tc>
          <w:tcPr>
            <w:tcW w:w="1480" w:type="dxa"/>
            <w:tcBorders>
              <w:top w:val="nil"/>
              <w:left w:val="nil"/>
              <w:bottom w:val="nil"/>
              <w:right w:val="nil"/>
            </w:tcBorders>
            <w:shd w:val="clear" w:color="000000" w:fill="9999FF"/>
            <w:noWrap/>
            <w:hideMark/>
          </w:tcPr>
          <w:p w14:paraId="2BF435E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87.929,33</w:t>
            </w:r>
          </w:p>
        </w:tc>
        <w:tc>
          <w:tcPr>
            <w:tcW w:w="1360" w:type="dxa"/>
            <w:tcBorders>
              <w:top w:val="nil"/>
              <w:left w:val="nil"/>
              <w:bottom w:val="nil"/>
              <w:right w:val="nil"/>
            </w:tcBorders>
            <w:shd w:val="clear" w:color="000000" w:fill="9999FF"/>
            <w:noWrap/>
            <w:hideMark/>
          </w:tcPr>
          <w:p w14:paraId="52C4431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1.013.196,03</w:t>
            </w:r>
          </w:p>
        </w:tc>
        <w:tc>
          <w:tcPr>
            <w:tcW w:w="1300" w:type="dxa"/>
            <w:tcBorders>
              <w:top w:val="nil"/>
              <w:left w:val="nil"/>
              <w:bottom w:val="nil"/>
              <w:right w:val="nil"/>
            </w:tcBorders>
            <w:shd w:val="clear" w:color="000000" w:fill="9999FF"/>
            <w:noWrap/>
            <w:hideMark/>
          </w:tcPr>
          <w:p w14:paraId="4E4FC7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1.215.946,92</w:t>
            </w:r>
          </w:p>
        </w:tc>
        <w:tc>
          <w:tcPr>
            <w:tcW w:w="1340" w:type="dxa"/>
            <w:tcBorders>
              <w:top w:val="nil"/>
              <w:left w:val="nil"/>
              <w:bottom w:val="nil"/>
              <w:right w:val="nil"/>
            </w:tcBorders>
            <w:shd w:val="clear" w:color="000000" w:fill="9999FF"/>
            <w:noWrap/>
            <w:hideMark/>
          </w:tcPr>
          <w:p w14:paraId="65996ED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128.576,39</w:t>
            </w:r>
          </w:p>
        </w:tc>
        <w:tc>
          <w:tcPr>
            <w:tcW w:w="1309" w:type="dxa"/>
            <w:tcBorders>
              <w:top w:val="nil"/>
              <w:left w:val="nil"/>
              <w:bottom w:val="nil"/>
              <w:right w:val="nil"/>
            </w:tcBorders>
            <w:shd w:val="clear" w:color="000000" w:fill="9999FF"/>
            <w:noWrap/>
            <w:hideMark/>
          </w:tcPr>
          <w:p w14:paraId="4A3E89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155.730,87</w:t>
            </w:r>
          </w:p>
        </w:tc>
      </w:tr>
      <w:tr w:rsidR="00281E85" w:rsidRPr="00281E85" w14:paraId="6E69032B" w14:textId="77777777" w:rsidTr="00281E85">
        <w:trPr>
          <w:trHeight w:val="255"/>
        </w:trPr>
        <w:tc>
          <w:tcPr>
            <w:tcW w:w="7521" w:type="dxa"/>
            <w:gridSpan w:val="2"/>
            <w:tcBorders>
              <w:top w:val="nil"/>
              <w:left w:val="nil"/>
              <w:bottom w:val="nil"/>
              <w:right w:val="nil"/>
            </w:tcBorders>
            <w:shd w:val="clear" w:color="000000" w:fill="CCCCFF"/>
            <w:noWrap/>
            <w:hideMark/>
          </w:tcPr>
          <w:p w14:paraId="47DF257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A100001 REDOVAN RAD</w:t>
            </w:r>
          </w:p>
        </w:tc>
        <w:tc>
          <w:tcPr>
            <w:tcW w:w="1480" w:type="dxa"/>
            <w:tcBorders>
              <w:top w:val="nil"/>
              <w:left w:val="nil"/>
              <w:bottom w:val="nil"/>
              <w:right w:val="nil"/>
            </w:tcBorders>
            <w:shd w:val="clear" w:color="000000" w:fill="CCCCFF"/>
            <w:noWrap/>
            <w:hideMark/>
          </w:tcPr>
          <w:p w14:paraId="56AE40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9.851,43</w:t>
            </w:r>
          </w:p>
        </w:tc>
        <w:tc>
          <w:tcPr>
            <w:tcW w:w="1360" w:type="dxa"/>
            <w:tcBorders>
              <w:top w:val="nil"/>
              <w:left w:val="nil"/>
              <w:bottom w:val="nil"/>
              <w:right w:val="nil"/>
            </w:tcBorders>
            <w:shd w:val="clear" w:color="000000" w:fill="CCCCFF"/>
            <w:noWrap/>
            <w:hideMark/>
          </w:tcPr>
          <w:p w14:paraId="75F4B20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15.766,23</w:t>
            </w:r>
          </w:p>
        </w:tc>
        <w:tc>
          <w:tcPr>
            <w:tcW w:w="1300" w:type="dxa"/>
            <w:tcBorders>
              <w:top w:val="nil"/>
              <w:left w:val="nil"/>
              <w:bottom w:val="nil"/>
              <w:right w:val="nil"/>
            </w:tcBorders>
            <w:shd w:val="clear" w:color="000000" w:fill="CCCCFF"/>
            <w:noWrap/>
            <w:hideMark/>
          </w:tcPr>
          <w:p w14:paraId="475F57D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15.275,23</w:t>
            </w:r>
          </w:p>
        </w:tc>
        <w:tc>
          <w:tcPr>
            <w:tcW w:w="1340" w:type="dxa"/>
            <w:tcBorders>
              <w:top w:val="nil"/>
              <w:left w:val="nil"/>
              <w:bottom w:val="nil"/>
              <w:right w:val="nil"/>
            </w:tcBorders>
            <w:shd w:val="clear" w:color="000000" w:fill="CCCCFF"/>
            <w:noWrap/>
            <w:hideMark/>
          </w:tcPr>
          <w:p w14:paraId="2FB9B91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15.580,73</w:t>
            </w:r>
          </w:p>
        </w:tc>
        <w:tc>
          <w:tcPr>
            <w:tcW w:w="1309" w:type="dxa"/>
            <w:tcBorders>
              <w:top w:val="nil"/>
              <w:left w:val="nil"/>
              <w:bottom w:val="nil"/>
              <w:right w:val="nil"/>
            </w:tcBorders>
            <w:shd w:val="clear" w:color="000000" w:fill="CCCCFF"/>
            <w:noWrap/>
            <w:hideMark/>
          </w:tcPr>
          <w:p w14:paraId="02FE3CA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15.892,35</w:t>
            </w:r>
          </w:p>
        </w:tc>
      </w:tr>
      <w:tr w:rsidR="00281E85" w:rsidRPr="00281E85" w14:paraId="0C831AC9" w14:textId="77777777" w:rsidTr="00281E85">
        <w:trPr>
          <w:trHeight w:val="255"/>
        </w:trPr>
        <w:tc>
          <w:tcPr>
            <w:tcW w:w="7521" w:type="dxa"/>
            <w:gridSpan w:val="2"/>
            <w:tcBorders>
              <w:top w:val="nil"/>
              <w:left w:val="nil"/>
              <w:bottom w:val="nil"/>
              <w:right w:val="nil"/>
            </w:tcBorders>
            <w:shd w:val="clear" w:color="000000" w:fill="FFFF99"/>
            <w:noWrap/>
            <w:hideMark/>
          </w:tcPr>
          <w:p w14:paraId="4DAB6D2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4883F2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6.775,63</w:t>
            </w:r>
          </w:p>
        </w:tc>
        <w:tc>
          <w:tcPr>
            <w:tcW w:w="1360" w:type="dxa"/>
            <w:tcBorders>
              <w:top w:val="nil"/>
              <w:left w:val="nil"/>
              <w:bottom w:val="nil"/>
              <w:right w:val="nil"/>
            </w:tcBorders>
            <w:shd w:val="clear" w:color="000000" w:fill="FFFF99"/>
            <w:noWrap/>
            <w:hideMark/>
          </w:tcPr>
          <w:p w14:paraId="39EA780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15.466,23</w:t>
            </w:r>
          </w:p>
        </w:tc>
        <w:tc>
          <w:tcPr>
            <w:tcW w:w="1300" w:type="dxa"/>
            <w:tcBorders>
              <w:top w:val="nil"/>
              <w:left w:val="nil"/>
              <w:bottom w:val="nil"/>
              <w:right w:val="nil"/>
            </w:tcBorders>
            <w:shd w:val="clear" w:color="000000" w:fill="FFFF99"/>
            <w:noWrap/>
            <w:hideMark/>
          </w:tcPr>
          <w:p w14:paraId="730C8B3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14.975,23</w:t>
            </w:r>
          </w:p>
        </w:tc>
        <w:tc>
          <w:tcPr>
            <w:tcW w:w="1340" w:type="dxa"/>
            <w:tcBorders>
              <w:top w:val="nil"/>
              <w:left w:val="nil"/>
              <w:bottom w:val="nil"/>
              <w:right w:val="nil"/>
            </w:tcBorders>
            <w:shd w:val="clear" w:color="000000" w:fill="FFFF99"/>
            <w:noWrap/>
            <w:hideMark/>
          </w:tcPr>
          <w:p w14:paraId="4345F74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15.274,73</w:t>
            </w:r>
          </w:p>
        </w:tc>
        <w:tc>
          <w:tcPr>
            <w:tcW w:w="1309" w:type="dxa"/>
            <w:tcBorders>
              <w:top w:val="nil"/>
              <w:left w:val="nil"/>
              <w:bottom w:val="nil"/>
              <w:right w:val="nil"/>
            </w:tcBorders>
            <w:shd w:val="clear" w:color="000000" w:fill="FFFF99"/>
            <w:noWrap/>
            <w:hideMark/>
          </w:tcPr>
          <w:p w14:paraId="6E2B41A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15.580,23</w:t>
            </w:r>
          </w:p>
        </w:tc>
      </w:tr>
      <w:tr w:rsidR="00281E85" w:rsidRPr="00281E85" w14:paraId="200FECFA" w14:textId="77777777" w:rsidTr="00281E85">
        <w:trPr>
          <w:trHeight w:val="255"/>
        </w:trPr>
        <w:tc>
          <w:tcPr>
            <w:tcW w:w="7521" w:type="dxa"/>
            <w:gridSpan w:val="2"/>
            <w:tcBorders>
              <w:top w:val="nil"/>
              <w:left w:val="nil"/>
              <w:bottom w:val="nil"/>
              <w:right w:val="nil"/>
            </w:tcBorders>
            <w:shd w:val="clear" w:color="auto" w:fill="auto"/>
            <w:noWrap/>
            <w:hideMark/>
          </w:tcPr>
          <w:p w14:paraId="1CA74699"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84C0A3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6.775,63</w:t>
            </w:r>
          </w:p>
        </w:tc>
        <w:tc>
          <w:tcPr>
            <w:tcW w:w="1360" w:type="dxa"/>
            <w:tcBorders>
              <w:top w:val="nil"/>
              <w:left w:val="nil"/>
              <w:bottom w:val="nil"/>
              <w:right w:val="nil"/>
            </w:tcBorders>
            <w:shd w:val="clear" w:color="auto" w:fill="auto"/>
            <w:noWrap/>
            <w:hideMark/>
          </w:tcPr>
          <w:p w14:paraId="782FAC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15.466,23</w:t>
            </w:r>
          </w:p>
        </w:tc>
        <w:tc>
          <w:tcPr>
            <w:tcW w:w="1300" w:type="dxa"/>
            <w:tcBorders>
              <w:top w:val="nil"/>
              <w:left w:val="nil"/>
              <w:bottom w:val="nil"/>
              <w:right w:val="nil"/>
            </w:tcBorders>
            <w:shd w:val="clear" w:color="auto" w:fill="auto"/>
            <w:noWrap/>
            <w:hideMark/>
          </w:tcPr>
          <w:p w14:paraId="57FA8F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14.975,23</w:t>
            </w:r>
          </w:p>
        </w:tc>
        <w:tc>
          <w:tcPr>
            <w:tcW w:w="1340" w:type="dxa"/>
            <w:tcBorders>
              <w:top w:val="nil"/>
              <w:left w:val="nil"/>
              <w:bottom w:val="nil"/>
              <w:right w:val="nil"/>
            </w:tcBorders>
            <w:shd w:val="clear" w:color="auto" w:fill="auto"/>
            <w:noWrap/>
            <w:hideMark/>
          </w:tcPr>
          <w:p w14:paraId="4269E1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15.274,73</w:t>
            </w:r>
          </w:p>
        </w:tc>
        <w:tc>
          <w:tcPr>
            <w:tcW w:w="1309" w:type="dxa"/>
            <w:tcBorders>
              <w:top w:val="nil"/>
              <w:left w:val="nil"/>
              <w:bottom w:val="nil"/>
              <w:right w:val="nil"/>
            </w:tcBorders>
            <w:shd w:val="clear" w:color="auto" w:fill="auto"/>
            <w:noWrap/>
            <w:hideMark/>
          </w:tcPr>
          <w:p w14:paraId="7304F3F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15.580,23</w:t>
            </w:r>
          </w:p>
        </w:tc>
      </w:tr>
      <w:tr w:rsidR="00281E85" w:rsidRPr="00281E85" w14:paraId="7EC480B0" w14:textId="77777777" w:rsidTr="00281E85">
        <w:trPr>
          <w:trHeight w:val="255"/>
        </w:trPr>
        <w:tc>
          <w:tcPr>
            <w:tcW w:w="7521" w:type="dxa"/>
            <w:gridSpan w:val="2"/>
            <w:tcBorders>
              <w:top w:val="nil"/>
              <w:left w:val="nil"/>
              <w:bottom w:val="nil"/>
              <w:right w:val="nil"/>
            </w:tcBorders>
            <w:shd w:val="clear" w:color="auto" w:fill="auto"/>
            <w:noWrap/>
            <w:hideMark/>
          </w:tcPr>
          <w:p w14:paraId="1E02E6BF"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705B02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6.775,63</w:t>
            </w:r>
          </w:p>
        </w:tc>
        <w:tc>
          <w:tcPr>
            <w:tcW w:w="1360" w:type="dxa"/>
            <w:tcBorders>
              <w:top w:val="nil"/>
              <w:left w:val="nil"/>
              <w:bottom w:val="nil"/>
              <w:right w:val="nil"/>
            </w:tcBorders>
            <w:shd w:val="clear" w:color="auto" w:fill="auto"/>
            <w:noWrap/>
            <w:hideMark/>
          </w:tcPr>
          <w:p w14:paraId="6E7BF5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12.812,00</w:t>
            </w:r>
          </w:p>
        </w:tc>
        <w:tc>
          <w:tcPr>
            <w:tcW w:w="1300" w:type="dxa"/>
            <w:tcBorders>
              <w:top w:val="nil"/>
              <w:left w:val="nil"/>
              <w:bottom w:val="nil"/>
              <w:right w:val="nil"/>
            </w:tcBorders>
            <w:shd w:val="clear" w:color="auto" w:fill="auto"/>
            <w:noWrap/>
            <w:hideMark/>
          </w:tcPr>
          <w:p w14:paraId="2494FC6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12.321,00</w:t>
            </w:r>
          </w:p>
        </w:tc>
        <w:tc>
          <w:tcPr>
            <w:tcW w:w="1340" w:type="dxa"/>
            <w:tcBorders>
              <w:top w:val="nil"/>
              <w:left w:val="nil"/>
              <w:bottom w:val="nil"/>
              <w:right w:val="nil"/>
            </w:tcBorders>
            <w:shd w:val="clear" w:color="auto" w:fill="auto"/>
            <w:noWrap/>
            <w:hideMark/>
          </w:tcPr>
          <w:p w14:paraId="02A2D2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12.567,42</w:t>
            </w:r>
          </w:p>
        </w:tc>
        <w:tc>
          <w:tcPr>
            <w:tcW w:w="1309" w:type="dxa"/>
            <w:tcBorders>
              <w:top w:val="nil"/>
              <w:left w:val="nil"/>
              <w:bottom w:val="nil"/>
              <w:right w:val="nil"/>
            </w:tcBorders>
            <w:shd w:val="clear" w:color="auto" w:fill="auto"/>
            <w:noWrap/>
            <w:hideMark/>
          </w:tcPr>
          <w:p w14:paraId="3B81D49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12.818,77</w:t>
            </w:r>
          </w:p>
        </w:tc>
      </w:tr>
      <w:tr w:rsidR="00281E85" w:rsidRPr="00281E85" w14:paraId="6437BAE7" w14:textId="77777777" w:rsidTr="00281E85">
        <w:trPr>
          <w:trHeight w:val="600"/>
        </w:trPr>
        <w:tc>
          <w:tcPr>
            <w:tcW w:w="7521" w:type="dxa"/>
            <w:gridSpan w:val="2"/>
            <w:tcBorders>
              <w:top w:val="nil"/>
              <w:left w:val="nil"/>
              <w:bottom w:val="nil"/>
              <w:right w:val="nil"/>
            </w:tcBorders>
            <w:shd w:val="clear" w:color="auto" w:fill="auto"/>
            <w:hideMark/>
          </w:tcPr>
          <w:p w14:paraId="5389D1C1"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6940AFA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19F920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1.327,00</w:t>
            </w:r>
          </w:p>
        </w:tc>
        <w:tc>
          <w:tcPr>
            <w:tcW w:w="1300" w:type="dxa"/>
            <w:tcBorders>
              <w:top w:val="nil"/>
              <w:left w:val="nil"/>
              <w:bottom w:val="nil"/>
              <w:right w:val="nil"/>
            </w:tcBorders>
            <w:shd w:val="clear" w:color="auto" w:fill="auto"/>
            <w:noWrap/>
            <w:hideMark/>
          </w:tcPr>
          <w:p w14:paraId="11B0FF4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1.327,00</w:t>
            </w:r>
          </w:p>
        </w:tc>
        <w:tc>
          <w:tcPr>
            <w:tcW w:w="1340" w:type="dxa"/>
            <w:tcBorders>
              <w:top w:val="nil"/>
              <w:left w:val="nil"/>
              <w:bottom w:val="nil"/>
              <w:right w:val="nil"/>
            </w:tcBorders>
            <w:shd w:val="clear" w:color="auto" w:fill="auto"/>
            <w:noWrap/>
            <w:hideMark/>
          </w:tcPr>
          <w:p w14:paraId="4E3D918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1.353,54</w:t>
            </w:r>
          </w:p>
        </w:tc>
        <w:tc>
          <w:tcPr>
            <w:tcW w:w="1309" w:type="dxa"/>
            <w:tcBorders>
              <w:top w:val="nil"/>
              <w:left w:val="nil"/>
              <w:bottom w:val="nil"/>
              <w:right w:val="nil"/>
            </w:tcBorders>
            <w:shd w:val="clear" w:color="auto" w:fill="auto"/>
            <w:noWrap/>
            <w:hideMark/>
          </w:tcPr>
          <w:p w14:paraId="2B046F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1.380,61</w:t>
            </w:r>
          </w:p>
        </w:tc>
      </w:tr>
      <w:tr w:rsidR="00281E85" w:rsidRPr="00281E85" w14:paraId="2E62DFBF" w14:textId="77777777" w:rsidTr="00281E85">
        <w:trPr>
          <w:trHeight w:val="255"/>
        </w:trPr>
        <w:tc>
          <w:tcPr>
            <w:tcW w:w="7521" w:type="dxa"/>
            <w:gridSpan w:val="2"/>
            <w:tcBorders>
              <w:top w:val="nil"/>
              <w:left w:val="nil"/>
              <w:bottom w:val="nil"/>
              <w:right w:val="nil"/>
            </w:tcBorders>
            <w:shd w:val="clear" w:color="auto" w:fill="auto"/>
            <w:noWrap/>
            <w:hideMark/>
          </w:tcPr>
          <w:p w14:paraId="490A0B7B" w14:textId="77777777" w:rsidR="00281E85" w:rsidRPr="00281E85" w:rsidRDefault="00281E85" w:rsidP="00281E85">
            <w:pPr>
              <w:rPr>
                <w:rFonts w:ascii="Arial" w:eastAsia="Times New Roman" w:hAnsi="Arial"/>
                <w:b/>
                <w:bCs/>
              </w:rPr>
            </w:pPr>
            <w:r w:rsidRPr="00281E85">
              <w:rPr>
                <w:rFonts w:ascii="Arial" w:eastAsia="Times New Roman" w:hAnsi="Arial"/>
                <w:b/>
                <w:bCs/>
              </w:rPr>
              <w:t>38 Rashodi za donacije, kazne, naknade šteta i kapitalne pomoći</w:t>
            </w:r>
          </w:p>
        </w:tc>
        <w:tc>
          <w:tcPr>
            <w:tcW w:w="1480" w:type="dxa"/>
            <w:tcBorders>
              <w:top w:val="nil"/>
              <w:left w:val="nil"/>
              <w:bottom w:val="nil"/>
              <w:right w:val="nil"/>
            </w:tcBorders>
            <w:shd w:val="clear" w:color="auto" w:fill="auto"/>
            <w:noWrap/>
            <w:hideMark/>
          </w:tcPr>
          <w:p w14:paraId="2167462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1FBF3A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1.327,23</w:t>
            </w:r>
          </w:p>
        </w:tc>
        <w:tc>
          <w:tcPr>
            <w:tcW w:w="1300" w:type="dxa"/>
            <w:tcBorders>
              <w:top w:val="nil"/>
              <w:left w:val="nil"/>
              <w:bottom w:val="nil"/>
              <w:right w:val="nil"/>
            </w:tcBorders>
            <w:shd w:val="clear" w:color="auto" w:fill="auto"/>
            <w:noWrap/>
            <w:hideMark/>
          </w:tcPr>
          <w:p w14:paraId="09C0310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1.327,23</w:t>
            </w:r>
          </w:p>
        </w:tc>
        <w:tc>
          <w:tcPr>
            <w:tcW w:w="1340" w:type="dxa"/>
            <w:tcBorders>
              <w:top w:val="nil"/>
              <w:left w:val="nil"/>
              <w:bottom w:val="nil"/>
              <w:right w:val="nil"/>
            </w:tcBorders>
            <w:shd w:val="clear" w:color="auto" w:fill="auto"/>
            <w:noWrap/>
            <w:hideMark/>
          </w:tcPr>
          <w:p w14:paraId="2D26AD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1.353,77</w:t>
            </w:r>
          </w:p>
        </w:tc>
        <w:tc>
          <w:tcPr>
            <w:tcW w:w="1309" w:type="dxa"/>
            <w:tcBorders>
              <w:top w:val="nil"/>
              <w:left w:val="nil"/>
              <w:bottom w:val="nil"/>
              <w:right w:val="nil"/>
            </w:tcBorders>
            <w:shd w:val="clear" w:color="auto" w:fill="auto"/>
            <w:noWrap/>
            <w:hideMark/>
          </w:tcPr>
          <w:p w14:paraId="3FDD787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1.380,85</w:t>
            </w:r>
          </w:p>
        </w:tc>
      </w:tr>
      <w:tr w:rsidR="00281E85" w:rsidRPr="00281E85" w14:paraId="609312EC" w14:textId="77777777" w:rsidTr="00281E85">
        <w:trPr>
          <w:trHeight w:val="255"/>
        </w:trPr>
        <w:tc>
          <w:tcPr>
            <w:tcW w:w="7521" w:type="dxa"/>
            <w:gridSpan w:val="2"/>
            <w:tcBorders>
              <w:top w:val="nil"/>
              <w:left w:val="nil"/>
              <w:bottom w:val="nil"/>
              <w:right w:val="nil"/>
            </w:tcBorders>
            <w:shd w:val="clear" w:color="000000" w:fill="FFFF99"/>
            <w:noWrap/>
            <w:hideMark/>
          </w:tcPr>
          <w:p w14:paraId="222E618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4.8. OSTALI NAMJENSKI PRIHODI</w:t>
            </w:r>
          </w:p>
        </w:tc>
        <w:tc>
          <w:tcPr>
            <w:tcW w:w="1480" w:type="dxa"/>
            <w:tcBorders>
              <w:top w:val="nil"/>
              <w:left w:val="nil"/>
              <w:bottom w:val="nil"/>
              <w:right w:val="nil"/>
            </w:tcBorders>
            <w:shd w:val="clear" w:color="000000" w:fill="FFFF99"/>
            <w:noWrap/>
            <w:hideMark/>
          </w:tcPr>
          <w:p w14:paraId="68613CC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285,40</w:t>
            </w:r>
          </w:p>
        </w:tc>
        <w:tc>
          <w:tcPr>
            <w:tcW w:w="1360" w:type="dxa"/>
            <w:tcBorders>
              <w:top w:val="nil"/>
              <w:left w:val="nil"/>
              <w:bottom w:val="nil"/>
              <w:right w:val="nil"/>
            </w:tcBorders>
            <w:shd w:val="clear" w:color="000000" w:fill="FFFF99"/>
            <w:noWrap/>
            <w:hideMark/>
          </w:tcPr>
          <w:p w14:paraId="7565A75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w:t>
            </w:r>
          </w:p>
        </w:tc>
        <w:tc>
          <w:tcPr>
            <w:tcW w:w="1300" w:type="dxa"/>
            <w:tcBorders>
              <w:top w:val="nil"/>
              <w:left w:val="nil"/>
              <w:bottom w:val="nil"/>
              <w:right w:val="nil"/>
            </w:tcBorders>
            <w:shd w:val="clear" w:color="000000" w:fill="FFFF99"/>
            <w:noWrap/>
            <w:hideMark/>
          </w:tcPr>
          <w:p w14:paraId="57D1708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w:t>
            </w:r>
          </w:p>
        </w:tc>
        <w:tc>
          <w:tcPr>
            <w:tcW w:w="1340" w:type="dxa"/>
            <w:tcBorders>
              <w:top w:val="nil"/>
              <w:left w:val="nil"/>
              <w:bottom w:val="nil"/>
              <w:right w:val="nil"/>
            </w:tcBorders>
            <w:shd w:val="clear" w:color="000000" w:fill="FFFF99"/>
            <w:noWrap/>
            <w:hideMark/>
          </w:tcPr>
          <w:p w14:paraId="18D790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w:t>
            </w:r>
          </w:p>
        </w:tc>
        <w:tc>
          <w:tcPr>
            <w:tcW w:w="1309" w:type="dxa"/>
            <w:tcBorders>
              <w:top w:val="nil"/>
              <w:left w:val="nil"/>
              <w:bottom w:val="nil"/>
              <w:right w:val="nil"/>
            </w:tcBorders>
            <w:shd w:val="clear" w:color="000000" w:fill="FFFF99"/>
            <w:noWrap/>
            <w:hideMark/>
          </w:tcPr>
          <w:p w14:paraId="20D6840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312,12</w:t>
            </w:r>
          </w:p>
        </w:tc>
      </w:tr>
      <w:tr w:rsidR="00281E85" w:rsidRPr="00281E85" w14:paraId="4B0DD48D" w14:textId="77777777" w:rsidTr="00281E85">
        <w:trPr>
          <w:trHeight w:val="255"/>
        </w:trPr>
        <w:tc>
          <w:tcPr>
            <w:tcW w:w="7521" w:type="dxa"/>
            <w:gridSpan w:val="2"/>
            <w:tcBorders>
              <w:top w:val="nil"/>
              <w:left w:val="nil"/>
              <w:bottom w:val="nil"/>
              <w:right w:val="nil"/>
            </w:tcBorders>
            <w:shd w:val="clear" w:color="auto" w:fill="auto"/>
            <w:noWrap/>
            <w:hideMark/>
          </w:tcPr>
          <w:p w14:paraId="0549CB8B"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7B1244D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285,40</w:t>
            </w:r>
          </w:p>
        </w:tc>
        <w:tc>
          <w:tcPr>
            <w:tcW w:w="1360" w:type="dxa"/>
            <w:tcBorders>
              <w:top w:val="nil"/>
              <w:left w:val="nil"/>
              <w:bottom w:val="nil"/>
              <w:right w:val="nil"/>
            </w:tcBorders>
            <w:shd w:val="clear" w:color="auto" w:fill="auto"/>
            <w:noWrap/>
            <w:hideMark/>
          </w:tcPr>
          <w:p w14:paraId="06E913C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w:t>
            </w:r>
          </w:p>
        </w:tc>
        <w:tc>
          <w:tcPr>
            <w:tcW w:w="1300" w:type="dxa"/>
            <w:tcBorders>
              <w:top w:val="nil"/>
              <w:left w:val="nil"/>
              <w:bottom w:val="nil"/>
              <w:right w:val="nil"/>
            </w:tcBorders>
            <w:shd w:val="clear" w:color="auto" w:fill="auto"/>
            <w:noWrap/>
            <w:hideMark/>
          </w:tcPr>
          <w:p w14:paraId="36A7869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w:t>
            </w:r>
          </w:p>
        </w:tc>
        <w:tc>
          <w:tcPr>
            <w:tcW w:w="1340" w:type="dxa"/>
            <w:tcBorders>
              <w:top w:val="nil"/>
              <w:left w:val="nil"/>
              <w:bottom w:val="nil"/>
              <w:right w:val="nil"/>
            </w:tcBorders>
            <w:shd w:val="clear" w:color="auto" w:fill="auto"/>
            <w:noWrap/>
            <w:hideMark/>
          </w:tcPr>
          <w:p w14:paraId="53E3208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w:t>
            </w:r>
          </w:p>
        </w:tc>
        <w:tc>
          <w:tcPr>
            <w:tcW w:w="1309" w:type="dxa"/>
            <w:tcBorders>
              <w:top w:val="nil"/>
              <w:left w:val="nil"/>
              <w:bottom w:val="nil"/>
              <w:right w:val="nil"/>
            </w:tcBorders>
            <w:shd w:val="clear" w:color="auto" w:fill="auto"/>
            <w:noWrap/>
            <w:hideMark/>
          </w:tcPr>
          <w:p w14:paraId="4B63B46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w:t>
            </w:r>
          </w:p>
        </w:tc>
      </w:tr>
      <w:tr w:rsidR="00281E85" w:rsidRPr="00281E85" w14:paraId="34049983" w14:textId="77777777" w:rsidTr="00281E85">
        <w:trPr>
          <w:trHeight w:val="255"/>
        </w:trPr>
        <w:tc>
          <w:tcPr>
            <w:tcW w:w="7521" w:type="dxa"/>
            <w:gridSpan w:val="2"/>
            <w:tcBorders>
              <w:top w:val="nil"/>
              <w:left w:val="nil"/>
              <w:bottom w:val="nil"/>
              <w:right w:val="nil"/>
            </w:tcBorders>
            <w:shd w:val="clear" w:color="auto" w:fill="auto"/>
            <w:noWrap/>
            <w:hideMark/>
          </w:tcPr>
          <w:p w14:paraId="6C9FF0F9"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4EEC72C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285,40</w:t>
            </w:r>
          </w:p>
        </w:tc>
        <w:tc>
          <w:tcPr>
            <w:tcW w:w="1360" w:type="dxa"/>
            <w:tcBorders>
              <w:top w:val="nil"/>
              <w:left w:val="nil"/>
              <w:bottom w:val="nil"/>
              <w:right w:val="nil"/>
            </w:tcBorders>
            <w:shd w:val="clear" w:color="auto" w:fill="auto"/>
            <w:noWrap/>
            <w:hideMark/>
          </w:tcPr>
          <w:p w14:paraId="5FFCDD2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w:t>
            </w:r>
          </w:p>
        </w:tc>
        <w:tc>
          <w:tcPr>
            <w:tcW w:w="1300" w:type="dxa"/>
            <w:tcBorders>
              <w:top w:val="nil"/>
              <w:left w:val="nil"/>
              <w:bottom w:val="nil"/>
              <w:right w:val="nil"/>
            </w:tcBorders>
            <w:shd w:val="clear" w:color="auto" w:fill="auto"/>
            <w:noWrap/>
            <w:hideMark/>
          </w:tcPr>
          <w:p w14:paraId="02BC90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w:t>
            </w:r>
          </w:p>
        </w:tc>
        <w:tc>
          <w:tcPr>
            <w:tcW w:w="1340" w:type="dxa"/>
            <w:tcBorders>
              <w:top w:val="nil"/>
              <w:left w:val="nil"/>
              <w:bottom w:val="nil"/>
              <w:right w:val="nil"/>
            </w:tcBorders>
            <w:shd w:val="clear" w:color="auto" w:fill="auto"/>
            <w:noWrap/>
            <w:hideMark/>
          </w:tcPr>
          <w:p w14:paraId="1701A52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w:t>
            </w:r>
          </w:p>
        </w:tc>
        <w:tc>
          <w:tcPr>
            <w:tcW w:w="1309" w:type="dxa"/>
            <w:tcBorders>
              <w:top w:val="nil"/>
              <w:left w:val="nil"/>
              <w:bottom w:val="nil"/>
              <w:right w:val="nil"/>
            </w:tcBorders>
            <w:shd w:val="clear" w:color="auto" w:fill="auto"/>
            <w:noWrap/>
            <w:hideMark/>
          </w:tcPr>
          <w:p w14:paraId="352A54D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w:t>
            </w:r>
          </w:p>
        </w:tc>
      </w:tr>
      <w:tr w:rsidR="00281E85" w:rsidRPr="00281E85" w14:paraId="41607653" w14:textId="77777777" w:rsidTr="00281E85">
        <w:trPr>
          <w:trHeight w:val="255"/>
        </w:trPr>
        <w:tc>
          <w:tcPr>
            <w:tcW w:w="7521" w:type="dxa"/>
            <w:gridSpan w:val="2"/>
            <w:tcBorders>
              <w:top w:val="nil"/>
              <w:left w:val="nil"/>
              <w:bottom w:val="nil"/>
              <w:right w:val="nil"/>
            </w:tcBorders>
            <w:shd w:val="clear" w:color="000000" w:fill="FFFF99"/>
            <w:noWrap/>
            <w:hideMark/>
          </w:tcPr>
          <w:p w14:paraId="2F820A4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9.1. VIŠAK PRIHODA</w:t>
            </w:r>
          </w:p>
        </w:tc>
        <w:tc>
          <w:tcPr>
            <w:tcW w:w="1480" w:type="dxa"/>
            <w:tcBorders>
              <w:top w:val="nil"/>
              <w:left w:val="nil"/>
              <w:bottom w:val="nil"/>
              <w:right w:val="nil"/>
            </w:tcBorders>
            <w:shd w:val="clear" w:color="000000" w:fill="FFFF99"/>
            <w:noWrap/>
            <w:hideMark/>
          </w:tcPr>
          <w:p w14:paraId="2AD1683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2.790,40</w:t>
            </w:r>
          </w:p>
        </w:tc>
        <w:tc>
          <w:tcPr>
            <w:tcW w:w="1360" w:type="dxa"/>
            <w:tcBorders>
              <w:top w:val="nil"/>
              <w:left w:val="nil"/>
              <w:bottom w:val="nil"/>
              <w:right w:val="nil"/>
            </w:tcBorders>
            <w:shd w:val="clear" w:color="000000" w:fill="FFFF99"/>
            <w:noWrap/>
            <w:hideMark/>
          </w:tcPr>
          <w:p w14:paraId="3E98BE3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04C5CD2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35AFE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4D8848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7DE685B" w14:textId="77777777" w:rsidTr="00281E85">
        <w:trPr>
          <w:trHeight w:val="255"/>
        </w:trPr>
        <w:tc>
          <w:tcPr>
            <w:tcW w:w="7521" w:type="dxa"/>
            <w:gridSpan w:val="2"/>
            <w:tcBorders>
              <w:top w:val="nil"/>
              <w:left w:val="nil"/>
              <w:bottom w:val="nil"/>
              <w:right w:val="nil"/>
            </w:tcBorders>
            <w:shd w:val="clear" w:color="auto" w:fill="auto"/>
            <w:noWrap/>
            <w:hideMark/>
          </w:tcPr>
          <w:p w14:paraId="2CA814BC"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3 Rashodi poslovanja</w:t>
            </w:r>
          </w:p>
        </w:tc>
        <w:tc>
          <w:tcPr>
            <w:tcW w:w="1480" w:type="dxa"/>
            <w:tcBorders>
              <w:top w:val="nil"/>
              <w:left w:val="nil"/>
              <w:bottom w:val="nil"/>
              <w:right w:val="nil"/>
            </w:tcBorders>
            <w:shd w:val="clear" w:color="auto" w:fill="auto"/>
            <w:noWrap/>
            <w:hideMark/>
          </w:tcPr>
          <w:p w14:paraId="47304E2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2.790,40</w:t>
            </w:r>
          </w:p>
        </w:tc>
        <w:tc>
          <w:tcPr>
            <w:tcW w:w="1360" w:type="dxa"/>
            <w:tcBorders>
              <w:top w:val="nil"/>
              <w:left w:val="nil"/>
              <w:bottom w:val="nil"/>
              <w:right w:val="nil"/>
            </w:tcBorders>
            <w:shd w:val="clear" w:color="auto" w:fill="auto"/>
            <w:noWrap/>
            <w:hideMark/>
          </w:tcPr>
          <w:p w14:paraId="23342B6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371EF7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4FBF1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062583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E43947F" w14:textId="77777777" w:rsidTr="00281E85">
        <w:trPr>
          <w:trHeight w:val="255"/>
        </w:trPr>
        <w:tc>
          <w:tcPr>
            <w:tcW w:w="7521" w:type="dxa"/>
            <w:gridSpan w:val="2"/>
            <w:tcBorders>
              <w:top w:val="nil"/>
              <w:left w:val="nil"/>
              <w:bottom w:val="nil"/>
              <w:right w:val="nil"/>
            </w:tcBorders>
            <w:shd w:val="clear" w:color="auto" w:fill="auto"/>
            <w:noWrap/>
            <w:hideMark/>
          </w:tcPr>
          <w:p w14:paraId="3A563E01"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199589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2.790,40</w:t>
            </w:r>
          </w:p>
        </w:tc>
        <w:tc>
          <w:tcPr>
            <w:tcW w:w="1360" w:type="dxa"/>
            <w:tcBorders>
              <w:top w:val="nil"/>
              <w:left w:val="nil"/>
              <w:bottom w:val="nil"/>
              <w:right w:val="nil"/>
            </w:tcBorders>
            <w:shd w:val="clear" w:color="auto" w:fill="auto"/>
            <w:noWrap/>
            <w:hideMark/>
          </w:tcPr>
          <w:p w14:paraId="18BA658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1D5717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46DB2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F669A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FB0F4B6" w14:textId="77777777" w:rsidTr="00281E85">
        <w:trPr>
          <w:trHeight w:val="255"/>
        </w:trPr>
        <w:tc>
          <w:tcPr>
            <w:tcW w:w="7521" w:type="dxa"/>
            <w:gridSpan w:val="2"/>
            <w:tcBorders>
              <w:top w:val="nil"/>
              <w:left w:val="nil"/>
              <w:bottom w:val="nil"/>
              <w:right w:val="nil"/>
            </w:tcBorders>
            <w:shd w:val="clear" w:color="000000" w:fill="CCCCFF"/>
            <w:noWrap/>
            <w:hideMark/>
          </w:tcPr>
          <w:p w14:paraId="11A4A96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A100102 ODRŽAVANJE WEB STRANICE</w:t>
            </w:r>
          </w:p>
        </w:tc>
        <w:tc>
          <w:tcPr>
            <w:tcW w:w="1480" w:type="dxa"/>
            <w:tcBorders>
              <w:top w:val="nil"/>
              <w:left w:val="nil"/>
              <w:bottom w:val="nil"/>
              <w:right w:val="nil"/>
            </w:tcBorders>
            <w:shd w:val="clear" w:color="000000" w:fill="CCCCFF"/>
            <w:noWrap/>
            <w:hideMark/>
          </w:tcPr>
          <w:p w14:paraId="7504738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1.359,46</w:t>
            </w:r>
          </w:p>
        </w:tc>
        <w:tc>
          <w:tcPr>
            <w:tcW w:w="1360" w:type="dxa"/>
            <w:tcBorders>
              <w:top w:val="nil"/>
              <w:left w:val="nil"/>
              <w:bottom w:val="nil"/>
              <w:right w:val="nil"/>
            </w:tcBorders>
            <w:shd w:val="clear" w:color="000000" w:fill="CCCCFF"/>
            <w:noWrap/>
            <w:hideMark/>
          </w:tcPr>
          <w:p w14:paraId="46D1772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2.655,00</w:t>
            </w:r>
          </w:p>
        </w:tc>
        <w:tc>
          <w:tcPr>
            <w:tcW w:w="1300" w:type="dxa"/>
            <w:tcBorders>
              <w:top w:val="nil"/>
              <w:left w:val="nil"/>
              <w:bottom w:val="nil"/>
              <w:right w:val="nil"/>
            </w:tcBorders>
            <w:shd w:val="clear" w:color="000000" w:fill="CCCCFF"/>
            <w:noWrap/>
            <w:hideMark/>
          </w:tcPr>
          <w:p w14:paraId="6CD432E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CCCCFF"/>
            <w:noWrap/>
            <w:hideMark/>
          </w:tcPr>
          <w:p w14:paraId="23B0F8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CCCCFF"/>
            <w:noWrap/>
            <w:hideMark/>
          </w:tcPr>
          <w:p w14:paraId="573FA53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0B23BD40" w14:textId="77777777" w:rsidTr="00281E85">
        <w:trPr>
          <w:trHeight w:val="255"/>
        </w:trPr>
        <w:tc>
          <w:tcPr>
            <w:tcW w:w="7521" w:type="dxa"/>
            <w:gridSpan w:val="2"/>
            <w:tcBorders>
              <w:top w:val="nil"/>
              <w:left w:val="nil"/>
              <w:bottom w:val="nil"/>
              <w:right w:val="nil"/>
            </w:tcBorders>
            <w:shd w:val="clear" w:color="000000" w:fill="FFFF99"/>
            <w:noWrap/>
            <w:hideMark/>
          </w:tcPr>
          <w:p w14:paraId="02A8AE8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C3C44A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1.359,46</w:t>
            </w:r>
          </w:p>
        </w:tc>
        <w:tc>
          <w:tcPr>
            <w:tcW w:w="1360" w:type="dxa"/>
            <w:tcBorders>
              <w:top w:val="nil"/>
              <w:left w:val="nil"/>
              <w:bottom w:val="nil"/>
              <w:right w:val="nil"/>
            </w:tcBorders>
            <w:shd w:val="clear" w:color="000000" w:fill="FFFF99"/>
            <w:noWrap/>
            <w:hideMark/>
          </w:tcPr>
          <w:p w14:paraId="4F22FC8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2.655,00</w:t>
            </w:r>
          </w:p>
        </w:tc>
        <w:tc>
          <w:tcPr>
            <w:tcW w:w="1300" w:type="dxa"/>
            <w:tcBorders>
              <w:top w:val="nil"/>
              <w:left w:val="nil"/>
              <w:bottom w:val="nil"/>
              <w:right w:val="nil"/>
            </w:tcBorders>
            <w:shd w:val="clear" w:color="000000" w:fill="FFFF99"/>
            <w:noWrap/>
            <w:hideMark/>
          </w:tcPr>
          <w:p w14:paraId="0C3DF46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FFFF99"/>
            <w:noWrap/>
            <w:hideMark/>
          </w:tcPr>
          <w:p w14:paraId="3FD5B97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FFFF99"/>
            <w:noWrap/>
            <w:hideMark/>
          </w:tcPr>
          <w:p w14:paraId="053988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697F7164" w14:textId="77777777" w:rsidTr="00281E85">
        <w:trPr>
          <w:trHeight w:val="255"/>
        </w:trPr>
        <w:tc>
          <w:tcPr>
            <w:tcW w:w="7521" w:type="dxa"/>
            <w:gridSpan w:val="2"/>
            <w:tcBorders>
              <w:top w:val="nil"/>
              <w:left w:val="nil"/>
              <w:bottom w:val="nil"/>
              <w:right w:val="nil"/>
            </w:tcBorders>
            <w:shd w:val="clear" w:color="auto" w:fill="auto"/>
            <w:noWrap/>
            <w:hideMark/>
          </w:tcPr>
          <w:p w14:paraId="751FF1C6"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58B3B9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1.359,46</w:t>
            </w:r>
          </w:p>
        </w:tc>
        <w:tc>
          <w:tcPr>
            <w:tcW w:w="1360" w:type="dxa"/>
            <w:tcBorders>
              <w:top w:val="nil"/>
              <w:left w:val="nil"/>
              <w:bottom w:val="nil"/>
              <w:right w:val="nil"/>
            </w:tcBorders>
            <w:shd w:val="clear" w:color="auto" w:fill="auto"/>
            <w:noWrap/>
            <w:hideMark/>
          </w:tcPr>
          <w:p w14:paraId="297A7A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2.655,00</w:t>
            </w:r>
          </w:p>
        </w:tc>
        <w:tc>
          <w:tcPr>
            <w:tcW w:w="1300" w:type="dxa"/>
            <w:tcBorders>
              <w:top w:val="nil"/>
              <w:left w:val="nil"/>
              <w:bottom w:val="nil"/>
              <w:right w:val="nil"/>
            </w:tcBorders>
            <w:shd w:val="clear" w:color="auto" w:fill="auto"/>
            <w:noWrap/>
            <w:hideMark/>
          </w:tcPr>
          <w:p w14:paraId="5AC428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32643FF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4AF664A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213B6621" w14:textId="77777777" w:rsidTr="00281E85">
        <w:trPr>
          <w:trHeight w:val="255"/>
        </w:trPr>
        <w:tc>
          <w:tcPr>
            <w:tcW w:w="7521" w:type="dxa"/>
            <w:gridSpan w:val="2"/>
            <w:tcBorders>
              <w:top w:val="nil"/>
              <w:left w:val="nil"/>
              <w:bottom w:val="nil"/>
              <w:right w:val="nil"/>
            </w:tcBorders>
            <w:shd w:val="clear" w:color="auto" w:fill="auto"/>
            <w:noWrap/>
            <w:hideMark/>
          </w:tcPr>
          <w:p w14:paraId="592E01A9"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5502A5A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1.359,46</w:t>
            </w:r>
          </w:p>
        </w:tc>
        <w:tc>
          <w:tcPr>
            <w:tcW w:w="1360" w:type="dxa"/>
            <w:tcBorders>
              <w:top w:val="nil"/>
              <w:left w:val="nil"/>
              <w:bottom w:val="nil"/>
              <w:right w:val="nil"/>
            </w:tcBorders>
            <w:shd w:val="clear" w:color="auto" w:fill="auto"/>
            <w:noWrap/>
            <w:hideMark/>
          </w:tcPr>
          <w:p w14:paraId="619A022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2.655,00</w:t>
            </w:r>
          </w:p>
        </w:tc>
        <w:tc>
          <w:tcPr>
            <w:tcW w:w="1300" w:type="dxa"/>
            <w:tcBorders>
              <w:top w:val="nil"/>
              <w:left w:val="nil"/>
              <w:bottom w:val="nil"/>
              <w:right w:val="nil"/>
            </w:tcBorders>
            <w:shd w:val="clear" w:color="auto" w:fill="auto"/>
            <w:noWrap/>
            <w:hideMark/>
          </w:tcPr>
          <w:p w14:paraId="6C50C5F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71C778F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0C7936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50AE57EF" w14:textId="77777777" w:rsidTr="00281E85">
        <w:trPr>
          <w:trHeight w:val="255"/>
        </w:trPr>
        <w:tc>
          <w:tcPr>
            <w:tcW w:w="7521" w:type="dxa"/>
            <w:gridSpan w:val="2"/>
            <w:tcBorders>
              <w:top w:val="nil"/>
              <w:left w:val="nil"/>
              <w:bottom w:val="nil"/>
              <w:right w:val="nil"/>
            </w:tcBorders>
            <w:shd w:val="clear" w:color="000000" w:fill="CCCCFF"/>
            <w:noWrap/>
            <w:hideMark/>
          </w:tcPr>
          <w:p w14:paraId="7EC9B44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A100103 LEGALIZACIJA BESPRAVNO SAGRAĐENIH OBJEKATA</w:t>
            </w:r>
          </w:p>
        </w:tc>
        <w:tc>
          <w:tcPr>
            <w:tcW w:w="1480" w:type="dxa"/>
            <w:tcBorders>
              <w:top w:val="nil"/>
              <w:left w:val="nil"/>
              <w:bottom w:val="nil"/>
              <w:right w:val="nil"/>
            </w:tcBorders>
            <w:shd w:val="clear" w:color="000000" w:fill="CCCCFF"/>
            <w:noWrap/>
            <w:hideMark/>
          </w:tcPr>
          <w:p w14:paraId="1B164C7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4180DD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133,00</w:t>
            </w:r>
          </w:p>
        </w:tc>
        <w:tc>
          <w:tcPr>
            <w:tcW w:w="1300" w:type="dxa"/>
            <w:tcBorders>
              <w:top w:val="nil"/>
              <w:left w:val="nil"/>
              <w:bottom w:val="nil"/>
              <w:right w:val="nil"/>
            </w:tcBorders>
            <w:shd w:val="clear" w:color="000000" w:fill="CCCCFF"/>
            <w:noWrap/>
            <w:hideMark/>
          </w:tcPr>
          <w:p w14:paraId="07B2070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133,00</w:t>
            </w:r>
          </w:p>
        </w:tc>
        <w:tc>
          <w:tcPr>
            <w:tcW w:w="1340" w:type="dxa"/>
            <w:tcBorders>
              <w:top w:val="nil"/>
              <w:left w:val="nil"/>
              <w:bottom w:val="nil"/>
              <w:right w:val="nil"/>
            </w:tcBorders>
            <w:shd w:val="clear" w:color="000000" w:fill="CCCCFF"/>
            <w:noWrap/>
            <w:hideMark/>
          </w:tcPr>
          <w:p w14:paraId="53C45EC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135,66</w:t>
            </w:r>
          </w:p>
        </w:tc>
        <w:tc>
          <w:tcPr>
            <w:tcW w:w="1309" w:type="dxa"/>
            <w:tcBorders>
              <w:top w:val="nil"/>
              <w:left w:val="nil"/>
              <w:bottom w:val="nil"/>
              <w:right w:val="nil"/>
            </w:tcBorders>
            <w:shd w:val="clear" w:color="000000" w:fill="CCCCFF"/>
            <w:noWrap/>
            <w:hideMark/>
          </w:tcPr>
          <w:p w14:paraId="2F75AE5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138,37</w:t>
            </w:r>
          </w:p>
        </w:tc>
      </w:tr>
      <w:tr w:rsidR="00281E85" w:rsidRPr="00281E85" w14:paraId="246A3585" w14:textId="77777777" w:rsidTr="00281E85">
        <w:trPr>
          <w:trHeight w:val="255"/>
        </w:trPr>
        <w:tc>
          <w:tcPr>
            <w:tcW w:w="7521" w:type="dxa"/>
            <w:gridSpan w:val="2"/>
            <w:tcBorders>
              <w:top w:val="nil"/>
              <w:left w:val="nil"/>
              <w:bottom w:val="nil"/>
              <w:right w:val="nil"/>
            </w:tcBorders>
            <w:shd w:val="clear" w:color="000000" w:fill="FFFF99"/>
            <w:noWrap/>
            <w:hideMark/>
          </w:tcPr>
          <w:p w14:paraId="4B70503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EC2AA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7D0813E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133,00</w:t>
            </w:r>
          </w:p>
        </w:tc>
        <w:tc>
          <w:tcPr>
            <w:tcW w:w="1300" w:type="dxa"/>
            <w:tcBorders>
              <w:top w:val="nil"/>
              <w:left w:val="nil"/>
              <w:bottom w:val="nil"/>
              <w:right w:val="nil"/>
            </w:tcBorders>
            <w:shd w:val="clear" w:color="000000" w:fill="FFFF99"/>
            <w:noWrap/>
            <w:hideMark/>
          </w:tcPr>
          <w:p w14:paraId="39F1948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133,00</w:t>
            </w:r>
          </w:p>
        </w:tc>
        <w:tc>
          <w:tcPr>
            <w:tcW w:w="1340" w:type="dxa"/>
            <w:tcBorders>
              <w:top w:val="nil"/>
              <w:left w:val="nil"/>
              <w:bottom w:val="nil"/>
              <w:right w:val="nil"/>
            </w:tcBorders>
            <w:shd w:val="clear" w:color="000000" w:fill="FFFF99"/>
            <w:noWrap/>
            <w:hideMark/>
          </w:tcPr>
          <w:p w14:paraId="03DB33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135,66</w:t>
            </w:r>
          </w:p>
        </w:tc>
        <w:tc>
          <w:tcPr>
            <w:tcW w:w="1309" w:type="dxa"/>
            <w:tcBorders>
              <w:top w:val="nil"/>
              <w:left w:val="nil"/>
              <w:bottom w:val="nil"/>
              <w:right w:val="nil"/>
            </w:tcBorders>
            <w:shd w:val="clear" w:color="000000" w:fill="FFFF99"/>
            <w:noWrap/>
            <w:hideMark/>
          </w:tcPr>
          <w:p w14:paraId="0B57051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138,37</w:t>
            </w:r>
          </w:p>
        </w:tc>
      </w:tr>
      <w:tr w:rsidR="00281E85" w:rsidRPr="00281E85" w14:paraId="66676A45" w14:textId="77777777" w:rsidTr="00281E85">
        <w:trPr>
          <w:trHeight w:val="255"/>
        </w:trPr>
        <w:tc>
          <w:tcPr>
            <w:tcW w:w="7521" w:type="dxa"/>
            <w:gridSpan w:val="2"/>
            <w:tcBorders>
              <w:top w:val="nil"/>
              <w:left w:val="nil"/>
              <w:bottom w:val="nil"/>
              <w:right w:val="nil"/>
            </w:tcBorders>
            <w:shd w:val="clear" w:color="auto" w:fill="auto"/>
            <w:noWrap/>
            <w:hideMark/>
          </w:tcPr>
          <w:p w14:paraId="1993E8B7"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A536D3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D912A9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133,00</w:t>
            </w:r>
          </w:p>
        </w:tc>
        <w:tc>
          <w:tcPr>
            <w:tcW w:w="1300" w:type="dxa"/>
            <w:tcBorders>
              <w:top w:val="nil"/>
              <w:left w:val="nil"/>
              <w:bottom w:val="nil"/>
              <w:right w:val="nil"/>
            </w:tcBorders>
            <w:shd w:val="clear" w:color="auto" w:fill="auto"/>
            <w:noWrap/>
            <w:hideMark/>
          </w:tcPr>
          <w:p w14:paraId="551D019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133,00</w:t>
            </w:r>
          </w:p>
        </w:tc>
        <w:tc>
          <w:tcPr>
            <w:tcW w:w="1340" w:type="dxa"/>
            <w:tcBorders>
              <w:top w:val="nil"/>
              <w:left w:val="nil"/>
              <w:bottom w:val="nil"/>
              <w:right w:val="nil"/>
            </w:tcBorders>
            <w:shd w:val="clear" w:color="auto" w:fill="auto"/>
            <w:noWrap/>
            <w:hideMark/>
          </w:tcPr>
          <w:p w14:paraId="54D2999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135,66</w:t>
            </w:r>
          </w:p>
        </w:tc>
        <w:tc>
          <w:tcPr>
            <w:tcW w:w="1309" w:type="dxa"/>
            <w:tcBorders>
              <w:top w:val="nil"/>
              <w:left w:val="nil"/>
              <w:bottom w:val="nil"/>
              <w:right w:val="nil"/>
            </w:tcBorders>
            <w:shd w:val="clear" w:color="auto" w:fill="auto"/>
            <w:noWrap/>
            <w:hideMark/>
          </w:tcPr>
          <w:p w14:paraId="2E5AA48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138,37</w:t>
            </w:r>
          </w:p>
        </w:tc>
      </w:tr>
      <w:tr w:rsidR="00281E85" w:rsidRPr="00281E85" w14:paraId="56843079" w14:textId="77777777" w:rsidTr="00281E85">
        <w:trPr>
          <w:trHeight w:val="255"/>
        </w:trPr>
        <w:tc>
          <w:tcPr>
            <w:tcW w:w="7521" w:type="dxa"/>
            <w:gridSpan w:val="2"/>
            <w:tcBorders>
              <w:top w:val="nil"/>
              <w:left w:val="nil"/>
              <w:bottom w:val="nil"/>
              <w:right w:val="nil"/>
            </w:tcBorders>
            <w:shd w:val="clear" w:color="auto" w:fill="auto"/>
            <w:noWrap/>
            <w:hideMark/>
          </w:tcPr>
          <w:p w14:paraId="2864C9FC"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3DA5981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4C9B3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133,00</w:t>
            </w:r>
          </w:p>
        </w:tc>
        <w:tc>
          <w:tcPr>
            <w:tcW w:w="1300" w:type="dxa"/>
            <w:tcBorders>
              <w:top w:val="nil"/>
              <w:left w:val="nil"/>
              <w:bottom w:val="nil"/>
              <w:right w:val="nil"/>
            </w:tcBorders>
            <w:shd w:val="clear" w:color="auto" w:fill="auto"/>
            <w:noWrap/>
            <w:hideMark/>
          </w:tcPr>
          <w:p w14:paraId="18F2789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133,00</w:t>
            </w:r>
          </w:p>
        </w:tc>
        <w:tc>
          <w:tcPr>
            <w:tcW w:w="1340" w:type="dxa"/>
            <w:tcBorders>
              <w:top w:val="nil"/>
              <w:left w:val="nil"/>
              <w:bottom w:val="nil"/>
              <w:right w:val="nil"/>
            </w:tcBorders>
            <w:shd w:val="clear" w:color="auto" w:fill="auto"/>
            <w:noWrap/>
            <w:hideMark/>
          </w:tcPr>
          <w:p w14:paraId="2908D3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135,66</w:t>
            </w:r>
          </w:p>
        </w:tc>
        <w:tc>
          <w:tcPr>
            <w:tcW w:w="1309" w:type="dxa"/>
            <w:tcBorders>
              <w:top w:val="nil"/>
              <w:left w:val="nil"/>
              <w:bottom w:val="nil"/>
              <w:right w:val="nil"/>
            </w:tcBorders>
            <w:shd w:val="clear" w:color="auto" w:fill="auto"/>
            <w:noWrap/>
            <w:hideMark/>
          </w:tcPr>
          <w:p w14:paraId="52B074F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138,37</w:t>
            </w:r>
          </w:p>
        </w:tc>
      </w:tr>
      <w:tr w:rsidR="00281E85" w:rsidRPr="00281E85" w14:paraId="6695363E" w14:textId="77777777" w:rsidTr="00281E85">
        <w:trPr>
          <w:trHeight w:val="255"/>
        </w:trPr>
        <w:tc>
          <w:tcPr>
            <w:tcW w:w="7521" w:type="dxa"/>
            <w:gridSpan w:val="2"/>
            <w:tcBorders>
              <w:top w:val="nil"/>
              <w:left w:val="nil"/>
              <w:bottom w:val="nil"/>
              <w:right w:val="nil"/>
            </w:tcBorders>
            <w:shd w:val="clear" w:color="000000" w:fill="CCCCFF"/>
            <w:noWrap/>
            <w:hideMark/>
          </w:tcPr>
          <w:p w14:paraId="28447EC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A100105 NAKNADA PREDSJEDNIKU OPĆINSKOG VIJEĆA</w:t>
            </w:r>
          </w:p>
        </w:tc>
        <w:tc>
          <w:tcPr>
            <w:tcW w:w="1480" w:type="dxa"/>
            <w:tcBorders>
              <w:top w:val="nil"/>
              <w:left w:val="nil"/>
              <w:bottom w:val="nil"/>
              <w:right w:val="nil"/>
            </w:tcBorders>
            <w:shd w:val="clear" w:color="000000" w:fill="CCCCFF"/>
            <w:noWrap/>
            <w:hideMark/>
          </w:tcPr>
          <w:p w14:paraId="66BF820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1.825,35</w:t>
            </w:r>
          </w:p>
        </w:tc>
        <w:tc>
          <w:tcPr>
            <w:tcW w:w="1360" w:type="dxa"/>
            <w:tcBorders>
              <w:top w:val="nil"/>
              <w:left w:val="nil"/>
              <w:bottom w:val="nil"/>
              <w:right w:val="nil"/>
            </w:tcBorders>
            <w:shd w:val="clear" w:color="000000" w:fill="CCCCFF"/>
            <w:noWrap/>
            <w:hideMark/>
          </w:tcPr>
          <w:p w14:paraId="5BED726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1.860,00</w:t>
            </w:r>
          </w:p>
        </w:tc>
        <w:tc>
          <w:tcPr>
            <w:tcW w:w="1300" w:type="dxa"/>
            <w:tcBorders>
              <w:top w:val="nil"/>
              <w:left w:val="nil"/>
              <w:bottom w:val="nil"/>
              <w:right w:val="nil"/>
            </w:tcBorders>
            <w:shd w:val="clear" w:color="000000" w:fill="CCCCFF"/>
            <w:noWrap/>
            <w:hideMark/>
          </w:tcPr>
          <w:p w14:paraId="3F49F9E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1.860,00</w:t>
            </w:r>
          </w:p>
        </w:tc>
        <w:tc>
          <w:tcPr>
            <w:tcW w:w="1340" w:type="dxa"/>
            <w:tcBorders>
              <w:top w:val="nil"/>
              <w:left w:val="nil"/>
              <w:bottom w:val="nil"/>
              <w:right w:val="nil"/>
            </w:tcBorders>
            <w:shd w:val="clear" w:color="000000" w:fill="CCCCFF"/>
            <w:noWrap/>
            <w:hideMark/>
          </w:tcPr>
          <w:p w14:paraId="14043C9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1.897,20</w:t>
            </w:r>
          </w:p>
        </w:tc>
        <w:tc>
          <w:tcPr>
            <w:tcW w:w="1309" w:type="dxa"/>
            <w:tcBorders>
              <w:top w:val="nil"/>
              <w:left w:val="nil"/>
              <w:bottom w:val="nil"/>
              <w:right w:val="nil"/>
            </w:tcBorders>
            <w:shd w:val="clear" w:color="000000" w:fill="CCCCFF"/>
            <w:noWrap/>
            <w:hideMark/>
          </w:tcPr>
          <w:p w14:paraId="0195B03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1.935,14</w:t>
            </w:r>
          </w:p>
        </w:tc>
      </w:tr>
      <w:tr w:rsidR="00281E85" w:rsidRPr="00281E85" w14:paraId="46824A66" w14:textId="77777777" w:rsidTr="00281E85">
        <w:trPr>
          <w:trHeight w:val="255"/>
        </w:trPr>
        <w:tc>
          <w:tcPr>
            <w:tcW w:w="7521" w:type="dxa"/>
            <w:gridSpan w:val="2"/>
            <w:tcBorders>
              <w:top w:val="nil"/>
              <w:left w:val="nil"/>
              <w:bottom w:val="nil"/>
              <w:right w:val="nil"/>
            </w:tcBorders>
            <w:shd w:val="clear" w:color="000000" w:fill="FFFF99"/>
            <w:noWrap/>
            <w:hideMark/>
          </w:tcPr>
          <w:p w14:paraId="054EDEB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DC1D60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1.825,35</w:t>
            </w:r>
          </w:p>
        </w:tc>
        <w:tc>
          <w:tcPr>
            <w:tcW w:w="1360" w:type="dxa"/>
            <w:tcBorders>
              <w:top w:val="nil"/>
              <w:left w:val="nil"/>
              <w:bottom w:val="nil"/>
              <w:right w:val="nil"/>
            </w:tcBorders>
            <w:shd w:val="clear" w:color="000000" w:fill="FFFF99"/>
            <w:noWrap/>
            <w:hideMark/>
          </w:tcPr>
          <w:p w14:paraId="503CF7C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1.860,00</w:t>
            </w:r>
          </w:p>
        </w:tc>
        <w:tc>
          <w:tcPr>
            <w:tcW w:w="1300" w:type="dxa"/>
            <w:tcBorders>
              <w:top w:val="nil"/>
              <w:left w:val="nil"/>
              <w:bottom w:val="nil"/>
              <w:right w:val="nil"/>
            </w:tcBorders>
            <w:shd w:val="clear" w:color="000000" w:fill="FFFF99"/>
            <w:noWrap/>
            <w:hideMark/>
          </w:tcPr>
          <w:p w14:paraId="4DFA655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1.860,00</w:t>
            </w:r>
          </w:p>
        </w:tc>
        <w:tc>
          <w:tcPr>
            <w:tcW w:w="1340" w:type="dxa"/>
            <w:tcBorders>
              <w:top w:val="nil"/>
              <w:left w:val="nil"/>
              <w:bottom w:val="nil"/>
              <w:right w:val="nil"/>
            </w:tcBorders>
            <w:shd w:val="clear" w:color="000000" w:fill="FFFF99"/>
            <w:noWrap/>
            <w:hideMark/>
          </w:tcPr>
          <w:p w14:paraId="1A0E582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1.897,20</w:t>
            </w:r>
          </w:p>
        </w:tc>
        <w:tc>
          <w:tcPr>
            <w:tcW w:w="1309" w:type="dxa"/>
            <w:tcBorders>
              <w:top w:val="nil"/>
              <w:left w:val="nil"/>
              <w:bottom w:val="nil"/>
              <w:right w:val="nil"/>
            </w:tcBorders>
            <w:shd w:val="clear" w:color="000000" w:fill="FFFF99"/>
            <w:noWrap/>
            <w:hideMark/>
          </w:tcPr>
          <w:p w14:paraId="3357B3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1.935,14</w:t>
            </w:r>
          </w:p>
        </w:tc>
      </w:tr>
      <w:tr w:rsidR="00281E85" w:rsidRPr="00281E85" w14:paraId="659F6594" w14:textId="77777777" w:rsidTr="00281E85">
        <w:trPr>
          <w:trHeight w:val="255"/>
        </w:trPr>
        <w:tc>
          <w:tcPr>
            <w:tcW w:w="7521" w:type="dxa"/>
            <w:gridSpan w:val="2"/>
            <w:tcBorders>
              <w:top w:val="nil"/>
              <w:left w:val="nil"/>
              <w:bottom w:val="nil"/>
              <w:right w:val="nil"/>
            </w:tcBorders>
            <w:shd w:val="clear" w:color="auto" w:fill="auto"/>
            <w:noWrap/>
            <w:hideMark/>
          </w:tcPr>
          <w:p w14:paraId="0F6CFE9A"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37021B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1.825,35</w:t>
            </w:r>
          </w:p>
        </w:tc>
        <w:tc>
          <w:tcPr>
            <w:tcW w:w="1360" w:type="dxa"/>
            <w:tcBorders>
              <w:top w:val="nil"/>
              <w:left w:val="nil"/>
              <w:bottom w:val="nil"/>
              <w:right w:val="nil"/>
            </w:tcBorders>
            <w:shd w:val="clear" w:color="auto" w:fill="auto"/>
            <w:noWrap/>
            <w:hideMark/>
          </w:tcPr>
          <w:p w14:paraId="5FCAB6D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1.860,00</w:t>
            </w:r>
          </w:p>
        </w:tc>
        <w:tc>
          <w:tcPr>
            <w:tcW w:w="1300" w:type="dxa"/>
            <w:tcBorders>
              <w:top w:val="nil"/>
              <w:left w:val="nil"/>
              <w:bottom w:val="nil"/>
              <w:right w:val="nil"/>
            </w:tcBorders>
            <w:shd w:val="clear" w:color="auto" w:fill="auto"/>
            <w:noWrap/>
            <w:hideMark/>
          </w:tcPr>
          <w:p w14:paraId="7ED5EB0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1.860,00</w:t>
            </w:r>
          </w:p>
        </w:tc>
        <w:tc>
          <w:tcPr>
            <w:tcW w:w="1340" w:type="dxa"/>
            <w:tcBorders>
              <w:top w:val="nil"/>
              <w:left w:val="nil"/>
              <w:bottom w:val="nil"/>
              <w:right w:val="nil"/>
            </w:tcBorders>
            <w:shd w:val="clear" w:color="auto" w:fill="auto"/>
            <w:noWrap/>
            <w:hideMark/>
          </w:tcPr>
          <w:p w14:paraId="6FA6C5A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1.897,20</w:t>
            </w:r>
          </w:p>
        </w:tc>
        <w:tc>
          <w:tcPr>
            <w:tcW w:w="1309" w:type="dxa"/>
            <w:tcBorders>
              <w:top w:val="nil"/>
              <w:left w:val="nil"/>
              <w:bottom w:val="nil"/>
              <w:right w:val="nil"/>
            </w:tcBorders>
            <w:shd w:val="clear" w:color="auto" w:fill="auto"/>
            <w:noWrap/>
            <w:hideMark/>
          </w:tcPr>
          <w:p w14:paraId="6BF9B4F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1.935,14</w:t>
            </w:r>
          </w:p>
        </w:tc>
      </w:tr>
      <w:tr w:rsidR="00281E85" w:rsidRPr="00281E85" w14:paraId="71EB7695" w14:textId="77777777" w:rsidTr="00281E85">
        <w:trPr>
          <w:trHeight w:val="255"/>
        </w:trPr>
        <w:tc>
          <w:tcPr>
            <w:tcW w:w="7521" w:type="dxa"/>
            <w:gridSpan w:val="2"/>
            <w:tcBorders>
              <w:top w:val="nil"/>
              <w:left w:val="nil"/>
              <w:bottom w:val="nil"/>
              <w:right w:val="nil"/>
            </w:tcBorders>
            <w:shd w:val="clear" w:color="auto" w:fill="auto"/>
            <w:noWrap/>
            <w:hideMark/>
          </w:tcPr>
          <w:p w14:paraId="2F08CB7D"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7F7343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1.825,35</w:t>
            </w:r>
          </w:p>
        </w:tc>
        <w:tc>
          <w:tcPr>
            <w:tcW w:w="1360" w:type="dxa"/>
            <w:tcBorders>
              <w:top w:val="nil"/>
              <w:left w:val="nil"/>
              <w:bottom w:val="nil"/>
              <w:right w:val="nil"/>
            </w:tcBorders>
            <w:shd w:val="clear" w:color="auto" w:fill="auto"/>
            <w:noWrap/>
            <w:hideMark/>
          </w:tcPr>
          <w:p w14:paraId="03ED2A0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1.860,00</w:t>
            </w:r>
          </w:p>
        </w:tc>
        <w:tc>
          <w:tcPr>
            <w:tcW w:w="1300" w:type="dxa"/>
            <w:tcBorders>
              <w:top w:val="nil"/>
              <w:left w:val="nil"/>
              <w:bottom w:val="nil"/>
              <w:right w:val="nil"/>
            </w:tcBorders>
            <w:shd w:val="clear" w:color="auto" w:fill="auto"/>
            <w:noWrap/>
            <w:hideMark/>
          </w:tcPr>
          <w:p w14:paraId="3C71E1C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1.860,00</w:t>
            </w:r>
          </w:p>
        </w:tc>
        <w:tc>
          <w:tcPr>
            <w:tcW w:w="1340" w:type="dxa"/>
            <w:tcBorders>
              <w:top w:val="nil"/>
              <w:left w:val="nil"/>
              <w:bottom w:val="nil"/>
              <w:right w:val="nil"/>
            </w:tcBorders>
            <w:shd w:val="clear" w:color="auto" w:fill="auto"/>
            <w:noWrap/>
            <w:hideMark/>
          </w:tcPr>
          <w:p w14:paraId="77F0431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1.897,20</w:t>
            </w:r>
          </w:p>
        </w:tc>
        <w:tc>
          <w:tcPr>
            <w:tcW w:w="1309" w:type="dxa"/>
            <w:tcBorders>
              <w:top w:val="nil"/>
              <w:left w:val="nil"/>
              <w:bottom w:val="nil"/>
              <w:right w:val="nil"/>
            </w:tcBorders>
            <w:shd w:val="clear" w:color="auto" w:fill="auto"/>
            <w:noWrap/>
            <w:hideMark/>
          </w:tcPr>
          <w:p w14:paraId="574AF6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1.935,14</w:t>
            </w:r>
          </w:p>
        </w:tc>
      </w:tr>
      <w:tr w:rsidR="00281E85" w:rsidRPr="00281E85" w14:paraId="602EF27E" w14:textId="77777777" w:rsidTr="00281E85">
        <w:trPr>
          <w:trHeight w:val="555"/>
        </w:trPr>
        <w:tc>
          <w:tcPr>
            <w:tcW w:w="7521" w:type="dxa"/>
            <w:gridSpan w:val="2"/>
            <w:tcBorders>
              <w:top w:val="nil"/>
              <w:left w:val="nil"/>
              <w:bottom w:val="nil"/>
              <w:right w:val="nil"/>
            </w:tcBorders>
            <w:shd w:val="clear" w:color="000000" w:fill="CCCCFF"/>
            <w:hideMark/>
          </w:tcPr>
          <w:p w14:paraId="713116F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A100106 NAKNADA ZAMJENICIMA PREDSJEDNIKA OPĆINSKOG VIJEĆA</w:t>
            </w:r>
          </w:p>
        </w:tc>
        <w:tc>
          <w:tcPr>
            <w:tcW w:w="1480" w:type="dxa"/>
            <w:tcBorders>
              <w:top w:val="nil"/>
              <w:left w:val="nil"/>
              <w:bottom w:val="nil"/>
              <w:right w:val="nil"/>
            </w:tcBorders>
            <w:shd w:val="clear" w:color="000000" w:fill="CCCCFF"/>
            <w:noWrap/>
            <w:hideMark/>
          </w:tcPr>
          <w:p w14:paraId="034B87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2.433,81</w:t>
            </w:r>
          </w:p>
        </w:tc>
        <w:tc>
          <w:tcPr>
            <w:tcW w:w="1360" w:type="dxa"/>
            <w:tcBorders>
              <w:top w:val="nil"/>
              <w:left w:val="nil"/>
              <w:bottom w:val="nil"/>
              <w:right w:val="nil"/>
            </w:tcBorders>
            <w:shd w:val="clear" w:color="000000" w:fill="CCCCFF"/>
            <w:noWrap/>
            <w:hideMark/>
          </w:tcPr>
          <w:p w14:paraId="03A998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2.600,00</w:t>
            </w:r>
          </w:p>
        </w:tc>
        <w:tc>
          <w:tcPr>
            <w:tcW w:w="1300" w:type="dxa"/>
            <w:tcBorders>
              <w:top w:val="nil"/>
              <w:left w:val="nil"/>
              <w:bottom w:val="nil"/>
              <w:right w:val="nil"/>
            </w:tcBorders>
            <w:shd w:val="clear" w:color="000000" w:fill="CCCCFF"/>
            <w:noWrap/>
            <w:hideMark/>
          </w:tcPr>
          <w:p w14:paraId="1C45F8E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2.600,00</w:t>
            </w:r>
          </w:p>
        </w:tc>
        <w:tc>
          <w:tcPr>
            <w:tcW w:w="1340" w:type="dxa"/>
            <w:tcBorders>
              <w:top w:val="nil"/>
              <w:left w:val="nil"/>
              <w:bottom w:val="nil"/>
              <w:right w:val="nil"/>
            </w:tcBorders>
            <w:shd w:val="clear" w:color="000000" w:fill="CCCCFF"/>
            <w:noWrap/>
            <w:hideMark/>
          </w:tcPr>
          <w:p w14:paraId="436AA8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2.652,00</w:t>
            </w:r>
          </w:p>
        </w:tc>
        <w:tc>
          <w:tcPr>
            <w:tcW w:w="1309" w:type="dxa"/>
            <w:tcBorders>
              <w:top w:val="nil"/>
              <w:left w:val="nil"/>
              <w:bottom w:val="nil"/>
              <w:right w:val="nil"/>
            </w:tcBorders>
            <w:shd w:val="clear" w:color="000000" w:fill="CCCCFF"/>
            <w:noWrap/>
            <w:hideMark/>
          </w:tcPr>
          <w:p w14:paraId="6DD6B01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2.705,04</w:t>
            </w:r>
          </w:p>
        </w:tc>
      </w:tr>
      <w:tr w:rsidR="00281E85" w:rsidRPr="00281E85" w14:paraId="00954DA0" w14:textId="77777777" w:rsidTr="00281E85">
        <w:trPr>
          <w:trHeight w:val="255"/>
        </w:trPr>
        <w:tc>
          <w:tcPr>
            <w:tcW w:w="7521" w:type="dxa"/>
            <w:gridSpan w:val="2"/>
            <w:tcBorders>
              <w:top w:val="nil"/>
              <w:left w:val="nil"/>
              <w:bottom w:val="nil"/>
              <w:right w:val="nil"/>
            </w:tcBorders>
            <w:shd w:val="clear" w:color="000000" w:fill="FFFF99"/>
            <w:noWrap/>
            <w:hideMark/>
          </w:tcPr>
          <w:p w14:paraId="0419C13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6B151A1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397B5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0E2A6A5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2.600,00</w:t>
            </w:r>
          </w:p>
        </w:tc>
        <w:tc>
          <w:tcPr>
            <w:tcW w:w="1340" w:type="dxa"/>
            <w:tcBorders>
              <w:top w:val="nil"/>
              <w:left w:val="nil"/>
              <w:bottom w:val="nil"/>
              <w:right w:val="nil"/>
            </w:tcBorders>
            <w:shd w:val="clear" w:color="000000" w:fill="FFFF99"/>
            <w:noWrap/>
            <w:hideMark/>
          </w:tcPr>
          <w:p w14:paraId="0C3F268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2.652,00</w:t>
            </w:r>
          </w:p>
        </w:tc>
        <w:tc>
          <w:tcPr>
            <w:tcW w:w="1309" w:type="dxa"/>
            <w:tcBorders>
              <w:top w:val="nil"/>
              <w:left w:val="nil"/>
              <w:bottom w:val="nil"/>
              <w:right w:val="nil"/>
            </w:tcBorders>
            <w:shd w:val="clear" w:color="000000" w:fill="FFFF99"/>
            <w:noWrap/>
            <w:hideMark/>
          </w:tcPr>
          <w:p w14:paraId="6DB62AD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2.705,04</w:t>
            </w:r>
          </w:p>
        </w:tc>
      </w:tr>
      <w:tr w:rsidR="00281E85" w:rsidRPr="00281E85" w14:paraId="72B7F19B" w14:textId="77777777" w:rsidTr="00281E85">
        <w:trPr>
          <w:trHeight w:val="255"/>
        </w:trPr>
        <w:tc>
          <w:tcPr>
            <w:tcW w:w="7521" w:type="dxa"/>
            <w:gridSpan w:val="2"/>
            <w:tcBorders>
              <w:top w:val="nil"/>
              <w:left w:val="nil"/>
              <w:bottom w:val="nil"/>
              <w:right w:val="nil"/>
            </w:tcBorders>
            <w:shd w:val="clear" w:color="auto" w:fill="auto"/>
            <w:noWrap/>
            <w:hideMark/>
          </w:tcPr>
          <w:p w14:paraId="7ACFA181"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A73BC6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50FF8C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0C72AE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2.600,00</w:t>
            </w:r>
          </w:p>
        </w:tc>
        <w:tc>
          <w:tcPr>
            <w:tcW w:w="1340" w:type="dxa"/>
            <w:tcBorders>
              <w:top w:val="nil"/>
              <w:left w:val="nil"/>
              <w:bottom w:val="nil"/>
              <w:right w:val="nil"/>
            </w:tcBorders>
            <w:shd w:val="clear" w:color="auto" w:fill="auto"/>
            <w:noWrap/>
            <w:hideMark/>
          </w:tcPr>
          <w:p w14:paraId="13C5C67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2.652,00</w:t>
            </w:r>
          </w:p>
        </w:tc>
        <w:tc>
          <w:tcPr>
            <w:tcW w:w="1309" w:type="dxa"/>
            <w:tcBorders>
              <w:top w:val="nil"/>
              <w:left w:val="nil"/>
              <w:bottom w:val="nil"/>
              <w:right w:val="nil"/>
            </w:tcBorders>
            <w:shd w:val="clear" w:color="auto" w:fill="auto"/>
            <w:noWrap/>
            <w:hideMark/>
          </w:tcPr>
          <w:p w14:paraId="255CC32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2.705,04</w:t>
            </w:r>
          </w:p>
        </w:tc>
      </w:tr>
      <w:tr w:rsidR="00281E85" w:rsidRPr="00281E85" w14:paraId="5A016357" w14:textId="77777777" w:rsidTr="00281E85">
        <w:trPr>
          <w:trHeight w:val="255"/>
        </w:trPr>
        <w:tc>
          <w:tcPr>
            <w:tcW w:w="7521" w:type="dxa"/>
            <w:gridSpan w:val="2"/>
            <w:tcBorders>
              <w:top w:val="nil"/>
              <w:left w:val="nil"/>
              <w:bottom w:val="nil"/>
              <w:right w:val="nil"/>
            </w:tcBorders>
            <w:shd w:val="clear" w:color="auto" w:fill="auto"/>
            <w:noWrap/>
            <w:hideMark/>
          </w:tcPr>
          <w:p w14:paraId="15BCAEDD"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028D08F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79D937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32E3A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2.600,00</w:t>
            </w:r>
          </w:p>
        </w:tc>
        <w:tc>
          <w:tcPr>
            <w:tcW w:w="1340" w:type="dxa"/>
            <w:tcBorders>
              <w:top w:val="nil"/>
              <w:left w:val="nil"/>
              <w:bottom w:val="nil"/>
              <w:right w:val="nil"/>
            </w:tcBorders>
            <w:shd w:val="clear" w:color="auto" w:fill="auto"/>
            <w:noWrap/>
            <w:hideMark/>
          </w:tcPr>
          <w:p w14:paraId="4F7CD4A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2.652,00</w:t>
            </w:r>
          </w:p>
        </w:tc>
        <w:tc>
          <w:tcPr>
            <w:tcW w:w="1309" w:type="dxa"/>
            <w:tcBorders>
              <w:top w:val="nil"/>
              <w:left w:val="nil"/>
              <w:bottom w:val="nil"/>
              <w:right w:val="nil"/>
            </w:tcBorders>
            <w:shd w:val="clear" w:color="auto" w:fill="auto"/>
            <w:noWrap/>
            <w:hideMark/>
          </w:tcPr>
          <w:p w14:paraId="02F7082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2.705,04</w:t>
            </w:r>
          </w:p>
        </w:tc>
      </w:tr>
      <w:tr w:rsidR="00281E85" w:rsidRPr="00281E85" w14:paraId="5F31DC79" w14:textId="77777777" w:rsidTr="00281E85">
        <w:trPr>
          <w:trHeight w:val="255"/>
        </w:trPr>
        <w:tc>
          <w:tcPr>
            <w:tcW w:w="7521" w:type="dxa"/>
            <w:gridSpan w:val="2"/>
            <w:tcBorders>
              <w:top w:val="nil"/>
              <w:left w:val="nil"/>
              <w:bottom w:val="nil"/>
              <w:right w:val="nil"/>
            </w:tcBorders>
            <w:shd w:val="clear" w:color="000000" w:fill="FFFF99"/>
            <w:noWrap/>
            <w:hideMark/>
          </w:tcPr>
          <w:p w14:paraId="024CD4E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9.1. VIŠAK PRIHODA</w:t>
            </w:r>
          </w:p>
        </w:tc>
        <w:tc>
          <w:tcPr>
            <w:tcW w:w="1480" w:type="dxa"/>
            <w:tcBorders>
              <w:top w:val="nil"/>
              <w:left w:val="nil"/>
              <w:bottom w:val="nil"/>
              <w:right w:val="nil"/>
            </w:tcBorders>
            <w:shd w:val="clear" w:color="000000" w:fill="FFFF99"/>
            <w:noWrap/>
            <w:hideMark/>
          </w:tcPr>
          <w:p w14:paraId="589079A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2.433,81</w:t>
            </w:r>
          </w:p>
        </w:tc>
        <w:tc>
          <w:tcPr>
            <w:tcW w:w="1360" w:type="dxa"/>
            <w:tcBorders>
              <w:top w:val="nil"/>
              <w:left w:val="nil"/>
              <w:bottom w:val="nil"/>
              <w:right w:val="nil"/>
            </w:tcBorders>
            <w:shd w:val="clear" w:color="000000" w:fill="FFFF99"/>
            <w:noWrap/>
            <w:hideMark/>
          </w:tcPr>
          <w:p w14:paraId="399816C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2.600,00</w:t>
            </w:r>
          </w:p>
        </w:tc>
        <w:tc>
          <w:tcPr>
            <w:tcW w:w="1300" w:type="dxa"/>
            <w:tcBorders>
              <w:top w:val="nil"/>
              <w:left w:val="nil"/>
              <w:bottom w:val="nil"/>
              <w:right w:val="nil"/>
            </w:tcBorders>
            <w:shd w:val="clear" w:color="000000" w:fill="FFFF99"/>
            <w:noWrap/>
            <w:hideMark/>
          </w:tcPr>
          <w:p w14:paraId="1AAE744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1AEE90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E2DD42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104C742" w14:textId="77777777" w:rsidTr="00281E85">
        <w:trPr>
          <w:trHeight w:val="255"/>
        </w:trPr>
        <w:tc>
          <w:tcPr>
            <w:tcW w:w="7521" w:type="dxa"/>
            <w:gridSpan w:val="2"/>
            <w:tcBorders>
              <w:top w:val="nil"/>
              <w:left w:val="nil"/>
              <w:bottom w:val="nil"/>
              <w:right w:val="nil"/>
            </w:tcBorders>
            <w:shd w:val="clear" w:color="auto" w:fill="auto"/>
            <w:noWrap/>
            <w:hideMark/>
          </w:tcPr>
          <w:p w14:paraId="16E40027"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3E684C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2.433,81</w:t>
            </w:r>
          </w:p>
        </w:tc>
        <w:tc>
          <w:tcPr>
            <w:tcW w:w="1360" w:type="dxa"/>
            <w:tcBorders>
              <w:top w:val="nil"/>
              <w:left w:val="nil"/>
              <w:bottom w:val="nil"/>
              <w:right w:val="nil"/>
            </w:tcBorders>
            <w:shd w:val="clear" w:color="auto" w:fill="auto"/>
            <w:noWrap/>
            <w:hideMark/>
          </w:tcPr>
          <w:p w14:paraId="7D7F968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2.600,00</w:t>
            </w:r>
          </w:p>
        </w:tc>
        <w:tc>
          <w:tcPr>
            <w:tcW w:w="1300" w:type="dxa"/>
            <w:tcBorders>
              <w:top w:val="nil"/>
              <w:left w:val="nil"/>
              <w:bottom w:val="nil"/>
              <w:right w:val="nil"/>
            </w:tcBorders>
            <w:shd w:val="clear" w:color="auto" w:fill="auto"/>
            <w:noWrap/>
            <w:hideMark/>
          </w:tcPr>
          <w:p w14:paraId="22BDF4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C590B3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F112D5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AE1B465" w14:textId="77777777" w:rsidTr="00281E85">
        <w:trPr>
          <w:trHeight w:val="255"/>
        </w:trPr>
        <w:tc>
          <w:tcPr>
            <w:tcW w:w="7521" w:type="dxa"/>
            <w:gridSpan w:val="2"/>
            <w:tcBorders>
              <w:top w:val="nil"/>
              <w:left w:val="nil"/>
              <w:bottom w:val="nil"/>
              <w:right w:val="nil"/>
            </w:tcBorders>
            <w:shd w:val="clear" w:color="auto" w:fill="auto"/>
            <w:noWrap/>
            <w:hideMark/>
          </w:tcPr>
          <w:p w14:paraId="6F5CFD59"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5D703F6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2.433,81</w:t>
            </w:r>
          </w:p>
        </w:tc>
        <w:tc>
          <w:tcPr>
            <w:tcW w:w="1360" w:type="dxa"/>
            <w:tcBorders>
              <w:top w:val="nil"/>
              <w:left w:val="nil"/>
              <w:bottom w:val="nil"/>
              <w:right w:val="nil"/>
            </w:tcBorders>
            <w:shd w:val="clear" w:color="auto" w:fill="auto"/>
            <w:noWrap/>
            <w:hideMark/>
          </w:tcPr>
          <w:p w14:paraId="363C7CC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2.600,00</w:t>
            </w:r>
          </w:p>
        </w:tc>
        <w:tc>
          <w:tcPr>
            <w:tcW w:w="1300" w:type="dxa"/>
            <w:tcBorders>
              <w:top w:val="nil"/>
              <w:left w:val="nil"/>
              <w:bottom w:val="nil"/>
              <w:right w:val="nil"/>
            </w:tcBorders>
            <w:shd w:val="clear" w:color="auto" w:fill="auto"/>
            <w:noWrap/>
            <w:hideMark/>
          </w:tcPr>
          <w:p w14:paraId="498BA08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C9A4AC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632EE0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35C6938" w14:textId="77777777" w:rsidTr="00281E85">
        <w:trPr>
          <w:trHeight w:val="255"/>
        </w:trPr>
        <w:tc>
          <w:tcPr>
            <w:tcW w:w="7521" w:type="dxa"/>
            <w:gridSpan w:val="2"/>
            <w:tcBorders>
              <w:top w:val="nil"/>
              <w:left w:val="nil"/>
              <w:bottom w:val="nil"/>
              <w:right w:val="nil"/>
            </w:tcBorders>
            <w:shd w:val="clear" w:color="000000" w:fill="CCCCFF"/>
            <w:noWrap/>
            <w:hideMark/>
          </w:tcPr>
          <w:p w14:paraId="7FD24F3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A100107 PROSLAVA DANA OPĆINE VLADISLAVCI</w:t>
            </w:r>
          </w:p>
        </w:tc>
        <w:tc>
          <w:tcPr>
            <w:tcW w:w="1480" w:type="dxa"/>
            <w:tcBorders>
              <w:top w:val="nil"/>
              <w:left w:val="nil"/>
              <w:bottom w:val="nil"/>
              <w:right w:val="nil"/>
            </w:tcBorders>
            <w:shd w:val="clear" w:color="000000" w:fill="CCCCFF"/>
            <w:noWrap/>
            <w:hideMark/>
          </w:tcPr>
          <w:p w14:paraId="423610F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3.643,47</w:t>
            </w:r>
          </w:p>
        </w:tc>
        <w:tc>
          <w:tcPr>
            <w:tcW w:w="1360" w:type="dxa"/>
            <w:tcBorders>
              <w:top w:val="nil"/>
              <w:left w:val="nil"/>
              <w:bottom w:val="nil"/>
              <w:right w:val="nil"/>
            </w:tcBorders>
            <w:shd w:val="clear" w:color="000000" w:fill="CCCCFF"/>
            <w:noWrap/>
            <w:hideMark/>
          </w:tcPr>
          <w:p w14:paraId="2F3532F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5.600,00</w:t>
            </w:r>
          </w:p>
        </w:tc>
        <w:tc>
          <w:tcPr>
            <w:tcW w:w="1300" w:type="dxa"/>
            <w:tcBorders>
              <w:top w:val="nil"/>
              <w:left w:val="nil"/>
              <w:bottom w:val="nil"/>
              <w:right w:val="nil"/>
            </w:tcBorders>
            <w:shd w:val="clear" w:color="000000" w:fill="CCCCFF"/>
            <w:noWrap/>
            <w:hideMark/>
          </w:tcPr>
          <w:p w14:paraId="26F1DF4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17.500,00</w:t>
            </w:r>
          </w:p>
        </w:tc>
        <w:tc>
          <w:tcPr>
            <w:tcW w:w="1340" w:type="dxa"/>
            <w:tcBorders>
              <w:top w:val="nil"/>
              <w:left w:val="nil"/>
              <w:bottom w:val="nil"/>
              <w:right w:val="nil"/>
            </w:tcBorders>
            <w:shd w:val="clear" w:color="000000" w:fill="CCCCFF"/>
            <w:noWrap/>
            <w:hideMark/>
          </w:tcPr>
          <w:p w14:paraId="280FE96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17.850,00</w:t>
            </w:r>
          </w:p>
        </w:tc>
        <w:tc>
          <w:tcPr>
            <w:tcW w:w="1309" w:type="dxa"/>
            <w:tcBorders>
              <w:top w:val="nil"/>
              <w:left w:val="nil"/>
              <w:bottom w:val="nil"/>
              <w:right w:val="nil"/>
            </w:tcBorders>
            <w:shd w:val="clear" w:color="000000" w:fill="CCCCFF"/>
            <w:noWrap/>
            <w:hideMark/>
          </w:tcPr>
          <w:p w14:paraId="057923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18.207,00</w:t>
            </w:r>
          </w:p>
        </w:tc>
      </w:tr>
      <w:tr w:rsidR="00281E85" w:rsidRPr="00281E85" w14:paraId="56D4F466" w14:textId="77777777" w:rsidTr="00281E85">
        <w:trPr>
          <w:trHeight w:val="255"/>
        </w:trPr>
        <w:tc>
          <w:tcPr>
            <w:tcW w:w="7521" w:type="dxa"/>
            <w:gridSpan w:val="2"/>
            <w:tcBorders>
              <w:top w:val="nil"/>
              <w:left w:val="nil"/>
              <w:bottom w:val="nil"/>
              <w:right w:val="nil"/>
            </w:tcBorders>
            <w:shd w:val="clear" w:color="000000" w:fill="FFFF99"/>
            <w:noWrap/>
            <w:hideMark/>
          </w:tcPr>
          <w:p w14:paraId="5B3D4A3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9559EC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3.643,47</w:t>
            </w:r>
          </w:p>
        </w:tc>
        <w:tc>
          <w:tcPr>
            <w:tcW w:w="1360" w:type="dxa"/>
            <w:tcBorders>
              <w:top w:val="nil"/>
              <w:left w:val="nil"/>
              <w:bottom w:val="nil"/>
              <w:right w:val="nil"/>
            </w:tcBorders>
            <w:shd w:val="clear" w:color="000000" w:fill="FFFF99"/>
            <w:noWrap/>
            <w:hideMark/>
          </w:tcPr>
          <w:p w14:paraId="44BA622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5.600,00</w:t>
            </w:r>
          </w:p>
        </w:tc>
        <w:tc>
          <w:tcPr>
            <w:tcW w:w="1300" w:type="dxa"/>
            <w:tcBorders>
              <w:top w:val="nil"/>
              <w:left w:val="nil"/>
              <w:bottom w:val="nil"/>
              <w:right w:val="nil"/>
            </w:tcBorders>
            <w:shd w:val="clear" w:color="000000" w:fill="FFFF99"/>
            <w:noWrap/>
            <w:hideMark/>
          </w:tcPr>
          <w:p w14:paraId="3D558F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17.500,00</w:t>
            </w:r>
          </w:p>
        </w:tc>
        <w:tc>
          <w:tcPr>
            <w:tcW w:w="1340" w:type="dxa"/>
            <w:tcBorders>
              <w:top w:val="nil"/>
              <w:left w:val="nil"/>
              <w:bottom w:val="nil"/>
              <w:right w:val="nil"/>
            </w:tcBorders>
            <w:shd w:val="clear" w:color="000000" w:fill="FFFF99"/>
            <w:noWrap/>
            <w:hideMark/>
          </w:tcPr>
          <w:p w14:paraId="16820B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17.850,00</w:t>
            </w:r>
          </w:p>
        </w:tc>
        <w:tc>
          <w:tcPr>
            <w:tcW w:w="1309" w:type="dxa"/>
            <w:tcBorders>
              <w:top w:val="nil"/>
              <w:left w:val="nil"/>
              <w:bottom w:val="nil"/>
              <w:right w:val="nil"/>
            </w:tcBorders>
            <w:shd w:val="clear" w:color="000000" w:fill="FFFF99"/>
            <w:noWrap/>
            <w:hideMark/>
          </w:tcPr>
          <w:p w14:paraId="15F443A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18.207,00</w:t>
            </w:r>
          </w:p>
        </w:tc>
      </w:tr>
      <w:tr w:rsidR="00281E85" w:rsidRPr="00281E85" w14:paraId="36D7BC37" w14:textId="77777777" w:rsidTr="00281E85">
        <w:trPr>
          <w:trHeight w:val="255"/>
        </w:trPr>
        <w:tc>
          <w:tcPr>
            <w:tcW w:w="7521" w:type="dxa"/>
            <w:gridSpan w:val="2"/>
            <w:tcBorders>
              <w:top w:val="nil"/>
              <w:left w:val="nil"/>
              <w:bottom w:val="nil"/>
              <w:right w:val="nil"/>
            </w:tcBorders>
            <w:shd w:val="clear" w:color="auto" w:fill="auto"/>
            <w:noWrap/>
            <w:hideMark/>
          </w:tcPr>
          <w:p w14:paraId="42B0E1DE"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6D5E24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3.643,47</w:t>
            </w:r>
          </w:p>
        </w:tc>
        <w:tc>
          <w:tcPr>
            <w:tcW w:w="1360" w:type="dxa"/>
            <w:tcBorders>
              <w:top w:val="nil"/>
              <w:left w:val="nil"/>
              <w:bottom w:val="nil"/>
              <w:right w:val="nil"/>
            </w:tcBorders>
            <w:shd w:val="clear" w:color="auto" w:fill="auto"/>
            <w:noWrap/>
            <w:hideMark/>
          </w:tcPr>
          <w:p w14:paraId="2657B0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5.600,00</w:t>
            </w:r>
          </w:p>
        </w:tc>
        <w:tc>
          <w:tcPr>
            <w:tcW w:w="1300" w:type="dxa"/>
            <w:tcBorders>
              <w:top w:val="nil"/>
              <w:left w:val="nil"/>
              <w:bottom w:val="nil"/>
              <w:right w:val="nil"/>
            </w:tcBorders>
            <w:shd w:val="clear" w:color="auto" w:fill="auto"/>
            <w:noWrap/>
            <w:hideMark/>
          </w:tcPr>
          <w:p w14:paraId="0D13CF1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17.500,00</w:t>
            </w:r>
          </w:p>
        </w:tc>
        <w:tc>
          <w:tcPr>
            <w:tcW w:w="1340" w:type="dxa"/>
            <w:tcBorders>
              <w:top w:val="nil"/>
              <w:left w:val="nil"/>
              <w:bottom w:val="nil"/>
              <w:right w:val="nil"/>
            </w:tcBorders>
            <w:shd w:val="clear" w:color="auto" w:fill="auto"/>
            <w:noWrap/>
            <w:hideMark/>
          </w:tcPr>
          <w:p w14:paraId="4BFBAF7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17.850,00</w:t>
            </w:r>
          </w:p>
        </w:tc>
        <w:tc>
          <w:tcPr>
            <w:tcW w:w="1309" w:type="dxa"/>
            <w:tcBorders>
              <w:top w:val="nil"/>
              <w:left w:val="nil"/>
              <w:bottom w:val="nil"/>
              <w:right w:val="nil"/>
            </w:tcBorders>
            <w:shd w:val="clear" w:color="auto" w:fill="auto"/>
            <w:noWrap/>
            <w:hideMark/>
          </w:tcPr>
          <w:p w14:paraId="1188595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18.207,00</w:t>
            </w:r>
          </w:p>
        </w:tc>
      </w:tr>
      <w:tr w:rsidR="00281E85" w:rsidRPr="00281E85" w14:paraId="6A920A40" w14:textId="77777777" w:rsidTr="00281E85">
        <w:trPr>
          <w:trHeight w:val="255"/>
        </w:trPr>
        <w:tc>
          <w:tcPr>
            <w:tcW w:w="7521" w:type="dxa"/>
            <w:gridSpan w:val="2"/>
            <w:tcBorders>
              <w:top w:val="nil"/>
              <w:left w:val="nil"/>
              <w:bottom w:val="nil"/>
              <w:right w:val="nil"/>
            </w:tcBorders>
            <w:shd w:val="clear" w:color="auto" w:fill="auto"/>
            <w:noWrap/>
            <w:hideMark/>
          </w:tcPr>
          <w:p w14:paraId="0D5C5583"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A4939A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3.643,47</w:t>
            </w:r>
          </w:p>
        </w:tc>
        <w:tc>
          <w:tcPr>
            <w:tcW w:w="1360" w:type="dxa"/>
            <w:tcBorders>
              <w:top w:val="nil"/>
              <w:left w:val="nil"/>
              <w:bottom w:val="nil"/>
              <w:right w:val="nil"/>
            </w:tcBorders>
            <w:shd w:val="clear" w:color="auto" w:fill="auto"/>
            <w:noWrap/>
            <w:hideMark/>
          </w:tcPr>
          <w:p w14:paraId="5635F5A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5.600,00</w:t>
            </w:r>
          </w:p>
        </w:tc>
        <w:tc>
          <w:tcPr>
            <w:tcW w:w="1300" w:type="dxa"/>
            <w:tcBorders>
              <w:top w:val="nil"/>
              <w:left w:val="nil"/>
              <w:bottom w:val="nil"/>
              <w:right w:val="nil"/>
            </w:tcBorders>
            <w:shd w:val="clear" w:color="auto" w:fill="auto"/>
            <w:noWrap/>
            <w:hideMark/>
          </w:tcPr>
          <w:p w14:paraId="6F1D67F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17.500,00</w:t>
            </w:r>
          </w:p>
        </w:tc>
        <w:tc>
          <w:tcPr>
            <w:tcW w:w="1340" w:type="dxa"/>
            <w:tcBorders>
              <w:top w:val="nil"/>
              <w:left w:val="nil"/>
              <w:bottom w:val="nil"/>
              <w:right w:val="nil"/>
            </w:tcBorders>
            <w:shd w:val="clear" w:color="auto" w:fill="auto"/>
            <w:noWrap/>
            <w:hideMark/>
          </w:tcPr>
          <w:p w14:paraId="562A9BA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17.850,00</w:t>
            </w:r>
          </w:p>
        </w:tc>
        <w:tc>
          <w:tcPr>
            <w:tcW w:w="1309" w:type="dxa"/>
            <w:tcBorders>
              <w:top w:val="nil"/>
              <w:left w:val="nil"/>
              <w:bottom w:val="nil"/>
              <w:right w:val="nil"/>
            </w:tcBorders>
            <w:shd w:val="clear" w:color="auto" w:fill="auto"/>
            <w:noWrap/>
            <w:hideMark/>
          </w:tcPr>
          <w:p w14:paraId="3BA2AB4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18.207,00</w:t>
            </w:r>
          </w:p>
        </w:tc>
      </w:tr>
      <w:tr w:rsidR="00281E85" w:rsidRPr="00281E85" w14:paraId="40CD3F32" w14:textId="77777777" w:rsidTr="00281E85">
        <w:trPr>
          <w:trHeight w:val="255"/>
        </w:trPr>
        <w:tc>
          <w:tcPr>
            <w:tcW w:w="7521" w:type="dxa"/>
            <w:gridSpan w:val="2"/>
            <w:tcBorders>
              <w:top w:val="nil"/>
              <w:left w:val="nil"/>
              <w:bottom w:val="nil"/>
              <w:right w:val="nil"/>
            </w:tcBorders>
            <w:shd w:val="clear" w:color="000000" w:fill="CCCCFF"/>
            <w:noWrap/>
            <w:hideMark/>
          </w:tcPr>
          <w:p w14:paraId="7FA0275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A100108 PLAĆA OPĆINSKOG NAČELNIKA</w:t>
            </w:r>
          </w:p>
        </w:tc>
        <w:tc>
          <w:tcPr>
            <w:tcW w:w="1480" w:type="dxa"/>
            <w:tcBorders>
              <w:top w:val="nil"/>
              <w:left w:val="nil"/>
              <w:bottom w:val="nil"/>
              <w:right w:val="nil"/>
            </w:tcBorders>
            <w:shd w:val="clear" w:color="000000" w:fill="CCCCFF"/>
            <w:noWrap/>
            <w:hideMark/>
          </w:tcPr>
          <w:p w14:paraId="3E11481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26.506,98</w:t>
            </w:r>
          </w:p>
        </w:tc>
        <w:tc>
          <w:tcPr>
            <w:tcW w:w="1360" w:type="dxa"/>
            <w:tcBorders>
              <w:top w:val="nil"/>
              <w:left w:val="nil"/>
              <w:bottom w:val="nil"/>
              <w:right w:val="nil"/>
            </w:tcBorders>
            <w:shd w:val="clear" w:color="000000" w:fill="CCCCFF"/>
            <w:noWrap/>
            <w:hideMark/>
          </w:tcPr>
          <w:p w14:paraId="3808336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17.475,00</w:t>
            </w:r>
          </w:p>
        </w:tc>
        <w:tc>
          <w:tcPr>
            <w:tcW w:w="1300" w:type="dxa"/>
            <w:tcBorders>
              <w:top w:val="nil"/>
              <w:left w:val="nil"/>
              <w:bottom w:val="nil"/>
              <w:right w:val="nil"/>
            </w:tcBorders>
            <w:shd w:val="clear" w:color="000000" w:fill="CCCCFF"/>
            <w:noWrap/>
            <w:hideMark/>
          </w:tcPr>
          <w:p w14:paraId="2DA929C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13.397,50</w:t>
            </w:r>
          </w:p>
        </w:tc>
        <w:tc>
          <w:tcPr>
            <w:tcW w:w="1340" w:type="dxa"/>
            <w:tcBorders>
              <w:top w:val="nil"/>
              <w:left w:val="nil"/>
              <w:bottom w:val="nil"/>
              <w:right w:val="nil"/>
            </w:tcBorders>
            <w:shd w:val="clear" w:color="000000" w:fill="CCCCFF"/>
            <w:noWrap/>
            <w:hideMark/>
          </w:tcPr>
          <w:p w14:paraId="4DB54B1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13.665,45</w:t>
            </w:r>
          </w:p>
        </w:tc>
        <w:tc>
          <w:tcPr>
            <w:tcW w:w="1309" w:type="dxa"/>
            <w:tcBorders>
              <w:top w:val="nil"/>
              <w:left w:val="nil"/>
              <w:bottom w:val="nil"/>
              <w:right w:val="nil"/>
            </w:tcBorders>
            <w:shd w:val="clear" w:color="000000" w:fill="CCCCFF"/>
            <w:noWrap/>
            <w:hideMark/>
          </w:tcPr>
          <w:p w14:paraId="3F0F160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13.938,76</w:t>
            </w:r>
          </w:p>
        </w:tc>
      </w:tr>
      <w:tr w:rsidR="00281E85" w:rsidRPr="00281E85" w14:paraId="266FD63F" w14:textId="77777777" w:rsidTr="00281E85">
        <w:trPr>
          <w:trHeight w:val="255"/>
        </w:trPr>
        <w:tc>
          <w:tcPr>
            <w:tcW w:w="7521" w:type="dxa"/>
            <w:gridSpan w:val="2"/>
            <w:tcBorders>
              <w:top w:val="nil"/>
              <w:left w:val="nil"/>
              <w:bottom w:val="nil"/>
              <w:right w:val="nil"/>
            </w:tcBorders>
            <w:shd w:val="clear" w:color="000000" w:fill="FFFF99"/>
            <w:noWrap/>
            <w:hideMark/>
          </w:tcPr>
          <w:p w14:paraId="1CFE388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FCB8B4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14.868,95</w:t>
            </w:r>
          </w:p>
        </w:tc>
        <w:tc>
          <w:tcPr>
            <w:tcW w:w="1360" w:type="dxa"/>
            <w:tcBorders>
              <w:top w:val="nil"/>
              <w:left w:val="nil"/>
              <w:bottom w:val="nil"/>
              <w:right w:val="nil"/>
            </w:tcBorders>
            <w:shd w:val="clear" w:color="000000" w:fill="FFFF99"/>
            <w:noWrap/>
            <w:hideMark/>
          </w:tcPr>
          <w:p w14:paraId="1EABF74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17.475,00</w:t>
            </w:r>
          </w:p>
        </w:tc>
        <w:tc>
          <w:tcPr>
            <w:tcW w:w="1300" w:type="dxa"/>
            <w:tcBorders>
              <w:top w:val="nil"/>
              <w:left w:val="nil"/>
              <w:bottom w:val="nil"/>
              <w:right w:val="nil"/>
            </w:tcBorders>
            <w:shd w:val="clear" w:color="000000" w:fill="FFFF99"/>
            <w:noWrap/>
            <w:hideMark/>
          </w:tcPr>
          <w:p w14:paraId="4639D3E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13.397,50</w:t>
            </w:r>
          </w:p>
        </w:tc>
        <w:tc>
          <w:tcPr>
            <w:tcW w:w="1340" w:type="dxa"/>
            <w:tcBorders>
              <w:top w:val="nil"/>
              <w:left w:val="nil"/>
              <w:bottom w:val="nil"/>
              <w:right w:val="nil"/>
            </w:tcBorders>
            <w:shd w:val="clear" w:color="000000" w:fill="FFFF99"/>
            <w:noWrap/>
            <w:hideMark/>
          </w:tcPr>
          <w:p w14:paraId="33841E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13.665,45</w:t>
            </w:r>
          </w:p>
        </w:tc>
        <w:tc>
          <w:tcPr>
            <w:tcW w:w="1309" w:type="dxa"/>
            <w:tcBorders>
              <w:top w:val="nil"/>
              <w:left w:val="nil"/>
              <w:bottom w:val="nil"/>
              <w:right w:val="nil"/>
            </w:tcBorders>
            <w:shd w:val="clear" w:color="000000" w:fill="FFFF99"/>
            <w:noWrap/>
            <w:hideMark/>
          </w:tcPr>
          <w:p w14:paraId="6E8CB1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13.938,76</w:t>
            </w:r>
          </w:p>
        </w:tc>
      </w:tr>
      <w:tr w:rsidR="00281E85" w:rsidRPr="00281E85" w14:paraId="0EE30308" w14:textId="77777777" w:rsidTr="00281E85">
        <w:trPr>
          <w:trHeight w:val="255"/>
        </w:trPr>
        <w:tc>
          <w:tcPr>
            <w:tcW w:w="7521" w:type="dxa"/>
            <w:gridSpan w:val="2"/>
            <w:tcBorders>
              <w:top w:val="nil"/>
              <w:left w:val="nil"/>
              <w:bottom w:val="nil"/>
              <w:right w:val="nil"/>
            </w:tcBorders>
            <w:shd w:val="clear" w:color="auto" w:fill="auto"/>
            <w:noWrap/>
            <w:hideMark/>
          </w:tcPr>
          <w:p w14:paraId="2B7B0907"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A1618B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14.868,95</w:t>
            </w:r>
          </w:p>
        </w:tc>
        <w:tc>
          <w:tcPr>
            <w:tcW w:w="1360" w:type="dxa"/>
            <w:tcBorders>
              <w:top w:val="nil"/>
              <w:left w:val="nil"/>
              <w:bottom w:val="nil"/>
              <w:right w:val="nil"/>
            </w:tcBorders>
            <w:shd w:val="clear" w:color="auto" w:fill="auto"/>
            <w:noWrap/>
            <w:hideMark/>
          </w:tcPr>
          <w:p w14:paraId="2CBF607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17.475,00</w:t>
            </w:r>
          </w:p>
        </w:tc>
        <w:tc>
          <w:tcPr>
            <w:tcW w:w="1300" w:type="dxa"/>
            <w:tcBorders>
              <w:top w:val="nil"/>
              <w:left w:val="nil"/>
              <w:bottom w:val="nil"/>
              <w:right w:val="nil"/>
            </w:tcBorders>
            <w:shd w:val="clear" w:color="auto" w:fill="auto"/>
            <w:noWrap/>
            <w:hideMark/>
          </w:tcPr>
          <w:p w14:paraId="44E4F80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13.397,50</w:t>
            </w:r>
          </w:p>
        </w:tc>
        <w:tc>
          <w:tcPr>
            <w:tcW w:w="1340" w:type="dxa"/>
            <w:tcBorders>
              <w:top w:val="nil"/>
              <w:left w:val="nil"/>
              <w:bottom w:val="nil"/>
              <w:right w:val="nil"/>
            </w:tcBorders>
            <w:shd w:val="clear" w:color="auto" w:fill="auto"/>
            <w:noWrap/>
            <w:hideMark/>
          </w:tcPr>
          <w:p w14:paraId="1F0CA20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13.665,45</w:t>
            </w:r>
          </w:p>
        </w:tc>
        <w:tc>
          <w:tcPr>
            <w:tcW w:w="1309" w:type="dxa"/>
            <w:tcBorders>
              <w:top w:val="nil"/>
              <w:left w:val="nil"/>
              <w:bottom w:val="nil"/>
              <w:right w:val="nil"/>
            </w:tcBorders>
            <w:shd w:val="clear" w:color="auto" w:fill="auto"/>
            <w:noWrap/>
            <w:hideMark/>
          </w:tcPr>
          <w:p w14:paraId="42B0ACD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13.938,76</w:t>
            </w:r>
          </w:p>
        </w:tc>
      </w:tr>
      <w:tr w:rsidR="00281E85" w:rsidRPr="00281E85" w14:paraId="6AE228D2" w14:textId="77777777" w:rsidTr="00281E85">
        <w:trPr>
          <w:trHeight w:val="255"/>
        </w:trPr>
        <w:tc>
          <w:tcPr>
            <w:tcW w:w="7521" w:type="dxa"/>
            <w:gridSpan w:val="2"/>
            <w:tcBorders>
              <w:top w:val="nil"/>
              <w:left w:val="nil"/>
              <w:bottom w:val="nil"/>
              <w:right w:val="nil"/>
            </w:tcBorders>
            <w:shd w:val="clear" w:color="auto" w:fill="auto"/>
            <w:noWrap/>
            <w:hideMark/>
          </w:tcPr>
          <w:p w14:paraId="35F7FE5B"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05E5C8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14.868,95</w:t>
            </w:r>
          </w:p>
        </w:tc>
        <w:tc>
          <w:tcPr>
            <w:tcW w:w="1360" w:type="dxa"/>
            <w:tcBorders>
              <w:top w:val="nil"/>
              <w:left w:val="nil"/>
              <w:bottom w:val="nil"/>
              <w:right w:val="nil"/>
            </w:tcBorders>
            <w:shd w:val="clear" w:color="auto" w:fill="auto"/>
            <w:noWrap/>
            <w:hideMark/>
          </w:tcPr>
          <w:p w14:paraId="5B4D396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17.475,00</w:t>
            </w:r>
          </w:p>
        </w:tc>
        <w:tc>
          <w:tcPr>
            <w:tcW w:w="1300" w:type="dxa"/>
            <w:tcBorders>
              <w:top w:val="nil"/>
              <w:left w:val="nil"/>
              <w:bottom w:val="nil"/>
              <w:right w:val="nil"/>
            </w:tcBorders>
            <w:shd w:val="clear" w:color="auto" w:fill="auto"/>
            <w:noWrap/>
            <w:hideMark/>
          </w:tcPr>
          <w:p w14:paraId="3C9FD12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13.397,50</w:t>
            </w:r>
          </w:p>
        </w:tc>
        <w:tc>
          <w:tcPr>
            <w:tcW w:w="1340" w:type="dxa"/>
            <w:tcBorders>
              <w:top w:val="nil"/>
              <w:left w:val="nil"/>
              <w:bottom w:val="nil"/>
              <w:right w:val="nil"/>
            </w:tcBorders>
            <w:shd w:val="clear" w:color="auto" w:fill="auto"/>
            <w:noWrap/>
            <w:hideMark/>
          </w:tcPr>
          <w:p w14:paraId="5A27898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13.665,45</w:t>
            </w:r>
          </w:p>
        </w:tc>
        <w:tc>
          <w:tcPr>
            <w:tcW w:w="1309" w:type="dxa"/>
            <w:tcBorders>
              <w:top w:val="nil"/>
              <w:left w:val="nil"/>
              <w:bottom w:val="nil"/>
              <w:right w:val="nil"/>
            </w:tcBorders>
            <w:shd w:val="clear" w:color="auto" w:fill="auto"/>
            <w:noWrap/>
            <w:hideMark/>
          </w:tcPr>
          <w:p w14:paraId="39D2E6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13.938,76</w:t>
            </w:r>
          </w:p>
        </w:tc>
      </w:tr>
      <w:tr w:rsidR="00281E85" w:rsidRPr="00281E85" w14:paraId="500E1E23" w14:textId="77777777" w:rsidTr="00281E85">
        <w:trPr>
          <w:trHeight w:val="255"/>
        </w:trPr>
        <w:tc>
          <w:tcPr>
            <w:tcW w:w="7521" w:type="dxa"/>
            <w:gridSpan w:val="2"/>
            <w:tcBorders>
              <w:top w:val="nil"/>
              <w:left w:val="nil"/>
              <w:bottom w:val="nil"/>
              <w:right w:val="nil"/>
            </w:tcBorders>
            <w:shd w:val="clear" w:color="000000" w:fill="FFFF99"/>
            <w:noWrap/>
            <w:hideMark/>
          </w:tcPr>
          <w:p w14:paraId="0144FC7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9.1. VIŠAK PRIHODA</w:t>
            </w:r>
          </w:p>
        </w:tc>
        <w:tc>
          <w:tcPr>
            <w:tcW w:w="1480" w:type="dxa"/>
            <w:tcBorders>
              <w:top w:val="nil"/>
              <w:left w:val="nil"/>
              <w:bottom w:val="nil"/>
              <w:right w:val="nil"/>
            </w:tcBorders>
            <w:shd w:val="clear" w:color="000000" w:fill="FFFF99"/>
            <w:noWrap/>
            <w:hideMark/>
          </w:tcPr>
          <w:p w14:paraId="4E957A8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11.638,03</w:t>
            </w:r>
          </w:p>
        </w:tc>
        <w:tc>
          <w:tcPr>
            <w:tcW w:w="1360" w:type="dxa"/>
            <w:tcBorders>
              <w:top w:val="nil"/>
              <w:left w:val="nil"/>
              <w:bottom w:val="nil"/>
              <w:right w:val="nil"/>
            </w:tcBorders>
            <w:shd w:val="clear" w:color="000000" w:fill="FFFF99"/>
            <w:noWrap/>
            <w:hideMark/>
          </w:tcPr>
          <w:p w14:paraId="57897F9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50F0387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2AB3160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3361F55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4B9378B" w14:textId="77777777" w:rsidTr="00281E85">
        <w:trPr>
          <w:trHeight w:val="255"/>
        </w:trPr>
        <w:tc>
          <w:tcPr>
            <w:tcW w:w="7521" w:type="dxa"/>
            <w:gridSpan w:val="2"/>
            <w:tcBorders>
              <w:top w:val="nil"/>
              <w:left w:val="nil"/>
              <w:bottom w:val="nil"/>
              <w:right w:val="nil"/>
            </w:tcBorders>
            <w:shd w:val="clear" w:color="auto" w:fill="auto"/>
            <w:noWrap/>
            <w:hideMark/>
          </w:tcPr>
          <w:p w14:paraId="48A71781"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D3D943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11.638,03</w:t>
            </w:r>
          </w:p>
        </w:tc>
        <w:tc>
          <w:tcPr>
            <w:tcW w:w="1360" w:type="dxa"/>
            <w:tcBorders>
              <w:top w:val="nil"/>
              <w:left w:val="nil"/>
              <w:bottom w:val="nil"/>
              <w:right w:val="nil"/>
            </w:tcBorders>
            <w:shd w:val="clear" w:color="auto" w:fill="auto"/>
            <w:noWrap/>
            <w:hideMark/>
          </w:tcPr>
          <w:p w14:paraId="4E6AFDF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99D77E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90D68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26EEE5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5B6415B" w14:textId="77777777" w:rsidTr="00281E85">
        <w:trPr>
          <w:trHeight w:val="255"/>
        </w:trPr>
        <w:tc>
          <w:tcPr>
            <w:tcW w:w="7521" w:type="dxa"/>
            <w:gridSpan w:val="2"/>
            <w:tcBorders>
              <w:top w:val="nil"/>
              <w:left w:val="nil"/>
              <w:bottom w:val="nil"/>
              <w:right w:val="nil"/>
            </w:tcBorders>
            <w:shd w:val="clear" w:color="auto" w:fill="auto"/>
            <w:noWrap/>
            <w:hideMark/>
          </w:tcPr>
          <w:p w14:paraId="0094D074"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680DAD6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11.638,03</w:t>
            </w:r>
          </w:p>
        </w:tc>
        <w:tc>
          <w:tcPr>
            <w:tcW w:w="1360" w:type="dxa"/>
            <w:tcBorders>
              <w:top w:val="nil"/>
              <w:left w:val="nil"/>
              <w:bottom w:val="nil"/>
              <w:right w:val="nil"/>
            </w:tcBorders>
            <w:shd w:val="clear" w:color="auto" w:fill="auto"/>
            <w:noWrap/>
            <w:hideMark/>
          </w:tcPr>
          <w:p w14:paraId="6FC262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F4E4C0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9C7492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D4D9E1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6C7BEEE" w14:textId="77777777" w:rsidTr="00281E85">
        <w:trPr>
          <w:trHeight w:val="255"/>
        </w:trPr>
        <w:tc>
          <w:tcPr>
            <w:tcW w:w="7521" w:type="dxa"/>
            <w:gridSpan w:val="2"/>
            <w:tcBorders>
              <w:top w:val="nil"/>
              <w:left w:val="nil"/>
              <w:bottom w:val="nil"/>
              <w:right w:val="nil"/>
            </w:tcBorders>
            <w:shd w:val="clear" w:color="000000" w:fill="CCCCFF"/>
            <w:noWrap/>
            <w:hideMark/>
          </w:tcPr>
          <w:p w14:paraId="5BF5FCA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A100109 TROŠKOVI VEZANI ZA OŠASNU IMOVINU</w:t>
            </w:r>
          </w:p>
        </w:tc>
        <w:tc>
          <w:tcPr>
            <w:tcW w:w="1480" w:type="dxa"/>
            <w:tcBorders>
              <w:top w:val="nil"/>
              <w:left w:val="nil"/>
              <w:bottom w:val="nil"/>
              <w:right w:val="nil"/>
            </w:tcBorders>
            <w:shd w:val="clear" w:color="000000" w:fill="CCCCFF"/>
            <w:noWrap/>
            <w:hideMark/>
          </w:tcPr>
          <w:p w14:paraId="06EB50A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3.071,87</w:t>
            </w:r>
          </w:p>
        </w:tc>
        <w:tc>
          <w:tcPr>
            <w:tcW w:w="1360" w:type="dxa"/>
            <w:tcBorders>
              <w:top w:val="nil"/>
              <w:left w:val="nil"/>
              <w:bottom w:val="nil"/>
              <w:right w:val="nil"/>
            </w:tcBorders>
            <w:shd w:val="clear" w:color="000000" w:fill="CCCCFF"/>
            <w:noWrap/>
            <w:hideMark/>
          </w:tcPr>
          <w:p w14:paraId="0C825F1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4.133,00</w:t>
            </w:r>
          </w:p>
        </w:tc>
        <w:tc>
          <w:tcPr>
            <w:tcW w:w="1300" w:type="dxa"/>
            <w:tcBorders>
              <w:top w:val="nil"/>
              <w:left w:val="nil"/>
              <w:bottom w:val="nil"/>
              <w:right w:val="nil"/>
            </w:tcBorders>
            <w:shd w:val="clear" w:color="000000" w:fill="CCCCFF"/>
            <w:noWrap/>
            <w:hideMark/>
          </w:tcPr>
          <w:p w14:paraId="00873E0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CCCCFF"/>
            <w:noWrap/>
            <w:hideMark/>
          </w:tcPr>
          <w:p w14:paraId="5F62E39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CCCCFF"/>
            <w:noWrap/>
            <w:hideMark/>
          </w:tcPr>
          <w:p w14:paraId="6FC0E9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24504DAA" w14:textId="77777777" w:rsidTr="00281E85">
        <w:trPr>
          <w:trHeight w:val="255"/>
        </w:trPr>
        <w:tc>
          <w:tcPr>
            <w:tcW w:w="7521" w:type="dxa"/>
            <w:gridSpan w:val="2"/>
            <w:tcBorders>
              <w:top w:val="nil"/>
              <w:left w:val="nil"/>
              <w:bottom w:val="nil"/>
              <w:right w:val="nil"/>
            </w:tcBorders>
            <w:shd w:val="clear" w:color="000000" w:fill="FFFF99"/>
            <w:noWrap/>
            <w:hideMark/>
          </w:tcPr>
          <w:p w14:paraId="47F4A37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F3052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3.071,87</w:t>
            </w:r>
          </w:p>
        </w:tc>
        <w:tc>
          <w:tcPr>
            <w:tcW w:w="1360" w:type="dxa"/>
            <w:tcBorders>
              <w:top w:val="nil"/>
              <w:left w:val="nil"/>
              <w:bottom w:val="nil"/>
              <w:right w:val="nil"/>
            </w:tcBorders>
            <w:shd w:val="clear" w:color="000000" w:fill="FFFF99"/>
            <w:noWrap/>
            <w:hideMark/>
          </w:tcPr>
          <w:p w14:paraId="4BCDF7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4.133,00</w:t>
            </w:r>
          </w:p>
        </w:tc>
        <w:tc>
          <w:tcPr>
            <w:tcW w:w="1300" w:type="dxa"/>
            <w:tcBorders>
              <w:top w:val="nil"/>
              <w:left w:val="nil"/>
              <w:bottom w:val="nil"/>
              <w:right w:val="nil"/>
            </w:tcBorders>
            <w:shd w:val="clear" w:color="000000" w:fill="FFFF99"/>
            <w:noWrap/>
            <w:hideMark/>
          </w:tcPr>
          <w:p w14:paraId="37A05B3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FFFF99"/>
            <w:noWrap/>
            <w:hideMark/>
          </w:tcPr>
          <w:p w14:paraId="1DD8DE8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FFFF99"/>
            <w:noWrap/>
            <w:hideMark/>
          </w:tcPr>
          <w:p w14:paraId="23DE5A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177E7700" w14:textId="77777777" w:rsidTr="00281E85">
        <w:trPr>
          <w:trHeight w:val="255"/>
        </w:trPr>
        <w:tc>
          <w:tcPr>
            <w:tcW w:w="7521" w:type="dxa"/>
            <w:gridSpan w:val="2"/>
            <w:tcBorders>
              <w:top w:val="nil"/>
              <w:left w:val="nil"/>
              <w:bottom w:val="nil"/>
              <w:right w:val="nil"/>
            </w:tcBorders>
            <w:shd w:val="clear" w:color="auto" w:fill="auto"/>
            <w:noWrap/>
            <w:hideMark/>
          </w:tcPr>
          <w:p w14:paraId="37C03EE3"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3 Rashodi poslovanja</w:t>
            </w:r>
          </w:p>
        </w:tc>
        <w:tc>
          <w:tcPr>
            <w:tcW w:w="1480" w:type="dxa"/>
            <w:tcBorders>
              <w:top w:val="nil"/>
              <w:left w:val="nil"/>
              <w:bottom w:val="nil"/>
              <w:right w:val="nil"/>
            </w:tcBorders>
            <w:shd w:val="clear" w:color="auto" w:fill="auto"/>
            <w:noWrap/>
            <w:hideMark/>
          </w:tcPr>
          <w:p w14:paraId="653952E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3.071,87</w:t>
            </w:r>
          </w:p>
        </w:tc>
        <w:tc>
          <w:tcPr>
            <w:tcW w:w="1360" w:type="dxa"/>
            <w:tcBorders>
              <w:top w:val="nil"/>
              <w:left w:val="nil"/>
              <w:bottom w:val="nil"/>
              <w:right w:val="nil"/>
            </w:tcBorders>
            <w:shd w:val="clear" w:color="auto" w:fill="auto"/>
            <w:noWrap/>
            <w:hideMark/>
          </w:tcPr>
          <w:p w14:paraId="632EF40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4.133,00</w:t>
            </w:r>
          </w:p>
        </w:tc>
        <w:tc>
          <w:tcPr>
            <w:tcW w:w="1300" w:type="dxa"/>
            <w:tcBorders>
              <w:top w:val="nil"/>
              <w:left w:val="nil"/>
              <w:bottom w:val="nil"/>
              <w:right w:val="nil"/>
            </w:tcBorders>
            <w:shd w:val="clear" w:color="auto" w:fill="auto"/>
            <w:noWrap/>
            <w:hideMark/>
          </w:tcPr>
          <w:p w14:paraId="1B53ED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7DCA721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5A8766C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2EE8B52C" w14:textId="77777777" w:rsidTr="00281E85">
        <w:trPr>
          <w:trHeight w:val="255"/>
        </w:trPr>
        <w:tc>
          <w:tcPr>
            <w:tcW w:w="7521" w:type="dxa"/>
            <w:gridSpan w:val="2"/>
            <w:tcBorders>
              <w:top w:val="nil"/>
              <w:left w:val="nil"/>
              <w:bottom w:val="nil"/>
              <w:right w:val="nil"/>
            </w:tcBorders>
            <w:shd w:val="clear" w:color="auto" w:fill="auto"/>
            <w:noWrap/>
            <w:hideMark/>
          </w:tcPr>
          <w:p w14:paraId="69A7EFE6"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AAB2D8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3.071,87</w:t>
            </w:r>
          </w:p>
        </w:tc>
        <w:tc>
          <w:tcPr>
            <w:tcW w:w="1360" w:type="dxa"/>
            <w:tcBorders>
              <w:top w:val="nil"/>
              <w:left w:val="nil"/>
              <w:bottom w:val="nil"/>
              <w:right w:val="nil"/>
            </w:tcBorders>
            <w:shd w:val="clear" w:color="auto" w:fill="auto"/>
            <w:noWrap/>
            <w:hideMark/>
          </w:tcPr>
          <w:p w14:paraId="43FEB89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4.133,00</w:t>
            </w:r>
          </w:p>
        </w:tc>
        <w:tc>
          <w:tcPr>
            <w:tcW w:w="1300" w:type="dxa"/>
            <w:tcBorders>
              <w:top w:val="nil"/>
              <w:left w:val="nil"/>
              <w:bottom w:val="nil"/>
              <w:right w:val="nil"/>
            </w:tcBorders>
            <w:shd w:val="clear" w:color="auto" w:fill="auto"/>
            <w:noWrap/>
            <w:hideMark/>
          </w:tcPr>
          <w:p w14:paraId="1DFC27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6D91124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71784B2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3606099D" w14:textId="77777777" w:rsidTr="00281E85">
        <w:trPr>
          <w:trHeight w:val="255"/>
        </w:trPr>
        <w:tc>
          <w:tcPr>
            <w:tcW w:w="7521" w:type="dxa"/>
            <w:gridSpan w:val="2"/>
            <w:tcBorders>
              <w:top w:val="nil"/>
              <w:left w:val="nil"/>
              <w:bottom w:val="nil"/>
              <w:right w:val="nil"/>
            </w:tcBorders>
            <w:shd w:val="clear" w:color="000000" w:fill="CCCCFF"/>
            <w:noWrap/>
            <w:hideMark/>
          </w:tcPr>
          <w:p w14:paraId="307B18E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A100110 MANIFESTACIJE I OČUVANJE KULTURNE BAŠTINE</w:t>
            </w:r>
          </w:p>
        </w:tc>
        <w:tc>
          <w:tcPr>
            <w:tcW w:w="1480" w:type="dxa"/>
            <w:tcBorders>
              <w:top w:val="nil"/>
              <w:left w:val="nil"/>
              <w:bottom w:val="nil"/>
              <w:right w:val="nil"/>
            </w:tcBorders>
            <w:shd w:val="clear" w:color="000000" w:fill="CCCCFF"/>
            <w:noWrap/>
            <w:hideMark/>
          </w:tcPr>
          <w:p w14:paraId="7D77071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14.890,51</w:t>
            </w:r>
          </w:p>
        </w:tc>
        <w:tc>
          <w:tcPr>
            <w:tcW w:w="1360" w:type="dxa"/>
            <w:tcBorders>
              <w:top w:val="nil"/>
              <w:left w:val="nil"/>
              <w:bottom w:val="nil"/>
              <w:right w:val="nil"/>
            </w:tcBorders>
            <w:shd w:val="clear" w:color="000000" w:fill="CCCCFF"/>
            <w:noWrap/>
            <w:hideMark/>
          </w:tcPr>
          <w:p w14:paraId="5A571D5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16.642,00</w:t>
            </w:r>
          </w:p>
        </w:tc>
        <w:tc>
          <w:tcPr>
            <w:tcW w:w="1300" w:type="dxa"/>
            <w:tcBorders>
              <w:top w:val="nil"/>
              <w:left w:val="nil"/>
              <w:bottom w:val="nil"/>
              <w:right w:val="nil"/>
            </w:tcBorders>
            <w:shd w:val="clear" w:color="000000" w:fill="CCCCFF"/>
            <w:noWrap/>
            <w:hideMark/>
          </w:tcPr>
          <w:p w14:paraId="5B0EAB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16.154,00</w:t>
            </w:r>
          </w:p>
        </w:tc>
        <w:tc>
          <w:tcPr>
            <w:tcW w:w="1340" w:type="dxa"/>
            <w:tcBorders>
              <w:top w:val="nil"/>
              <w:left w:val="nil"/>
              <w:bottom w:val="nil"/>
              <w:right w:val="nil"/>
            </w:tcBorders>
            <w:shd w:val="clear" w:color="000000" w:fill="CCCCFF"/>
            <w:noWrap/>
            <w:hideMark/>
          </w:tcPr>
          <w:p w14:paraId="5CDB7C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16.477,08</w:t>
            </w:r>
          </w:p>
        </w:tc>
        <w:tc>
          <w:tcPr>
            <w:tcW w:w="1309" w:type="dxa"/>
            <w:tcBorders>
              <w:top w:val="nil"/>
              <w:left w:val="nil"/>
              <w:bottom w:val="nil"/>
              <w:right w:val="nil"/>
            </w:tcBorders>
            <w:shd w:val="clear" w:color="000000" w:fill="CCCCFF"/>
            <w:noWrap/>
            <w:hideMark/>
          </w:tcPr>
          <w:p w14:paraId="6B36F29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16.806,62</w:t>
            </w:r>
          </w:p>
        </w:tc>
      </w:tr>
      <w:tr w:rsidR="00281E85" w:rsidRPr="00281E85" w14:paraId="2A8680F7" w14:textId="77777777" w:rsidTr="00281E85">
        <w:trPr>
          <w:trHeight w:val="255"/>
        </w:trPr>
        <w:tc>
          <w:tcPr>
            <w:tcW w:w="7521" w:type="dxa"/>
            <w:gridSpan w:val="2"/>
            <w:tcBorders>
              <w:top w:val="nil"/>
              <w:left w:val="nil"/>
              <w:bottom w:val="nil"/>
              <w:right w:val="nil"/>
            </w:tcBorders>
            <w:shd w:val="clear" w:color="000000" w:fill="FFFF99"/>
            <w:noWrap/>
            <w:hideMark/>
          </w:tcPr>
          <w:p w14:paraId="20AB95B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19A6F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12.392,51</w:t>
            </w:r>
          </w:p>
        </w:tc>
        <w:tc>
          <w:tcPr>
            <w:tcW w:w="1360" w:type="dxa"/>
            <w:tcBorders>
              <w:top w:val="nil"/>
              <w:left w:val="nil"/>
              <w:bottom w:val="nil"/>
              <w:right w:val="nil"/>
            </w:tcBorders>
            <w:shd w:val="clear" w:color="000000" w:fill="FFFF99"/>
            <w:noWrap/>
            <w:hideMark/>
          </w:tcPr>
          <w:p w14:paraId="4CC6D15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13.988,00</w:t>
            </w:r>
          </w:p>
        </w:tc>
        <w:tc>
          <w:tcPr>
            <w:tcW w:w="1300" w:type="dxa"/>
            <w:tcBorders>
              <w:top w:val="nil"/>
              <w:left w:val="nil"/>
              <w:bottom w:val="nil"/>
              <w:right w:val="nil"/>
            </w:tcBorders>
            <w:shd w:val="clear" w:color="000000" w:fill="FFFF99"/>
            <w:noWrap/>
            <w:hideMark/>
          </w:tcPr>
          <w:p w14:paraId="025ACD4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13.500,00</w:t>
            </w:r>
          </w:p>
        </w:tc>
        <w:tc>
          <w:tcPr>
            <w:tcW w:w="1340" w:type="dxa"/>
            <w:tcBorders>
              <w:top w:val="nil"/>
              <w:left w:val="nil"/>
              <w:bottom w:val="nil"/>
              <w:right w:val="nil"/>
            </w:tcBorders>
            <w:shd w:val="clear" w:color="000000" w:fill="FFFF99"/>
            <w:noWrap/>
            <w:hideMark/>
          </w:tcPr>
          <w:p w14:paraId="708102B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13.770,00</w:t>
            </w:r>
          </w:p>
        </w:tc>
        <w:tc>
          <w:tcPr>
            <w:tcW w:w="1309" w:type="dxa"/>
            <w:tcBorders>
              <w:top w:val="nil"/>
              <w:left w:val="nil"/>
              <w:bottom w:val="nil"/>
              <w:right w:val="nil"/>
            </w:tcBorders>
            <w:shd w:val="clear" w:color="000000" w:fill="FFFF99"/>
            <w:noWrap/>
            <w:hideMark/>
          </w:tcPr>
          <w:p w14:paraId="2052FB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14.045,40</w:t>
            </w:r>
          </w:p>
        </w:tc>
      </w:tr>
      <w:tr w:rsidR="00281E85" w:rsidRPr="00281E85" w14:paraId="009171B7" w14:textId="77777777" w:rsidTr="00281E85">
        <w:trPr>
          <w:trHeight w:val="255"/>
        </w:trPr>
        <w:tc>
          <w:tcPr>
            <w:tcW w:w="7521" w:type="dxa"/>
            <w:gridSpan w:val="2"/>
            <w:tcBorders>
              <w:top w:val="nil"/>
              <w:left w:val="nil"/>
              <w:bottom w:val="nil"/>
              <w:right w:val="nil"/>
            </w:tcBorders>
            <w:shd w:val="clear" w:color="auto" w:fill="auto"/>
            <w:noWrap/>
            <w:hideMark/>
          </w:tcPr>
          <w:p w14:paraId="050E510F"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148715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12.392,51</w:t>
            </w:r>
          </w:p>
        </w:tc>
        <w:tc>
          <w:tcPr>
            <w:tcW w:w="1360" w:type="dxa"/>
            <w:tcBorders>
              <w:top w:val="nil"/>
              <w:left w:val="nil"/>
              <w:bottom w:val="nil"/>
              <w:right w:val="nil"/>
            </w:tcBorders>
            <w:shd w:val="clear" w:color="auto" w:fill="auto"/>
            <w:noWrap/>
            <w:hideMark/>
          </w:tcPr>
          <w:p w14:paraId="232FBAC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13.988,00</w:t>
            </w:r>
          </w:p>
        </w:tc>
        <w:tc>
          <w:tcPr>
            <w:tcW w:w="1300" w:type="dxa"/>
            <w:tcBorders>
              <w:top w:val="nil"/>
              <w:left w:val="nil"/>
              <w:bottom w:val="nil"/>
              <w:right w:val="nil"/>
            </w:tcBorders>
            <w:shd w:val="clear" w:color="auto" w:fill="auto"/>
            <w:noWrap/>
            <w:hideMark/>
          </w:tcPr>
          <w:p w14:paraId="791CCD9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13.500,00</w:t>
            </w:r>
          </w:p>
        </w:tc>
        <w:tc>
          <w:tcPr>
            <w:tcW w:w="1340" w:type="dxa"/>
            <w:tcBorders>
              <w:top w:val="nil"/>
              <w:left w:val="nil"/>
              <w:bottom w:val="nil"/>
              <w:right w:val="nil"/>
            </w:tcBorders>
            <w:shd w:val="clear" w:color="auto" w:fill="auto"/>
            <w:noWrap/>
            <w:hideMark/>
          </w:tcPr>
          <w:p w14:paraId="6107F2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13.770,00</w:t>
            </w:r>
          </w:p>
        </w:tc>
        <w:tc>
          <w:tcPr>
            <w:tcW w:w="1309" w:type="dxa"/>
            <w:tcBorders>
              <w:top w:val="nil"/>
              <w:left w:val="nil"/>
              <w:bottom w:val="nil"/>
              <w:right w:val="nil"/>
            </w:tcBorders>
            <w:shd w:val="clear" w:color="auto" w:fill="auto"/>
            <w:noWrap/>
            <w:hideMark/>
          </w:tcPr>
          <w:p w14:paraId="08E627C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14.045,40</w:t>
            </w:r>
          </w:p>
        </w:tc>
      </w:tr>
      <w:tr w:rsidR="00281E85" w:rsidRPr="00281E85" w14:paraId="62F1D6D9" w14:textId="77777777" w:rsidTr="00281E85">
        <w:trPr>
          <w:trHeight w:val="255"/>
        </w:trPr>
        <w:tc>
          <w:tcPr>
            <w:tcW w:w="7521" w:type="dxa"/>
            <w:gridSpan w:val="2"/>
            <w:tcBorders>
              <w:top w:val="nil"/>
              <w:left w:val="nil"/>
              <w:bottom w:val="nil"/>
              <w:right w:val="nil"/>
            </w:tcBorders>
            <w:shd w:val="clear" w:color="auto" w:fill="auto"/>
            <w:noWrap/>
            <w:hideMark/>
          </w:tcPr>
          <w:p w14:paraId="66C41A39"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0C2EE50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12.392,51</w:t>
            </w:r>
          </w:p>
        </w:tc>
        <w:tc>
          <w:tcPr>
            <w:tcW w:w="1360" w:type="dxa"/>
            <w:tcBorders>
              <w:top w:val="nil"/>
              <w:left w:val="nil"/>
              <w:bottom w:val="nil"/>
              <w:right w:val="nil"/>
            </w:tcBorders>
            <w:shd w:val="clear" w:color="auto" w:fill="auto"/>
            <w:noWrap/>
            <w:hideMark/>
          </w:tcPr>
          <w:p w14:paraId="7E145D0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13.988,00</w:t>
            </w:r>
          </w:p>
        </w:tc>
        <w:tc>
          <w:tcPr>
            <w:tcW w:w="1300" w:type="dxa"/>
            <w:tcBorders>
              <w:top w:val="nil"/>
              <w:left w:val="nil"/>
              <w:bottom w:val="nil"/>
              <w:right w:val="nil"/>
            </w:tcBorders>
            <w:shd w:val="clear" w:color="auto" w:fill="auto"/>
            <w:noWrap/>
            <w:hideMark/>
          </w:tcPr>
          <w:p w14:paraId="6E41FDE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13.500,00</w:t>
            </w:r>
          </w:p>
        </w:tc>
        <w:tc>
          <w:tcPr>
            <w:tcW w:w="1340" w:type="dxa"/>
            <w:tcBorders>
              <w:top w:val="nil"/>
              <w:left w:val="nil"/>
              <w:bottom w:val="nil"/>
              <w:right w:val="nil"/>
            </w:tcBorders>
            <w:shd w:val="clear" w:color="auto" w:fill="auto"/>
            <w:noWrap/>
            <w:hideMark/>
          </w:tcPr>
          <w:p w14:paraId="74B68C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13.770,00</w:t>
            </w:r>
          </w:p>
        </w:tc>
        <w:tc>
          <w:tcPr>
            <w:tcW w:w="1309" w:type="dxa"/>
            <w:tcBorders>
              <w:top w:val="nil"/>
              <w:left w:val="nil"/>
              <w:bottom w:val="nil"/>
              <w:right w:val="nil"/>
            </w:tcBorders>
            <w:shd w:val="clear" w:color="auto" w:fill="auto"/>
            <w:noWrap/>
            <w:hideMark/>
          </w:tcPr>
          <w:p w14:paraId="1A44F82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14.045,40</w:t>
            </w:r>
          </w:p>
        </w:tc>
      </w:tr>
      <w:tr w:rsidR="00281E85" w:rsidRPr="00281E85" w14:paraId="275BD509" w14:textId="77777777" w:rsidTr="00281E85">
        <w:trPr>
          <w:trHeight w:val="255"/>
        </w:trPr>
        <w:tc>
          <w:tcPr>
            <w:tcW w:w="7521" w:type="dxa"/>
            <w:gridSpan w:val="2"/>
            <w:tcBorders>
              <w:top w:val="nil"/>
              <w:left w:val="nil"/>
              <w:bottom w:val="nil"/>
              <w:right w:val="nil"/>
            </w:tcBorders>
            <w:shd w:val="clear" w:color="000000" w:fill="FFFF99"/>
            <w:noWrap/>
            <w:hideMark/>
          </w:tcPr>
          <w:p w14:paraId="72CC306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5.2. POMOĆI IZ ŽUPANIJSKOG PRORAČUNA</w:t>
            </w:r>
          </w:p>
        </w:tc>
        <w:tc>
          <w:tcPr>
            <w:tcW w:w="1480" w:type="dxa"/>
            <w:tcBorders>
              <w:top w:val="nil"/>
              <w:left w:val="nil"/>
              <w:bottom w:val="nil"/>
              <w:right w:val="nil"/>
            </w:tcBorders>
            <w:shd w:val="clear" w:color="000000" w:fill="FFFF99"/>
            <w:noWrap/>
            <w:hideMark/>
          </w:tcPr>
          <w:p w14:paraId="1E68C22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2.498,00</w:t>
            </w:r>
          </w:p>
        </w:tc>
        <w:tc>
          <w:tcPr>
            <w:tcW w:w="1360" w:type="dxa"/>
            <w:tcBorders>
              <w:top w:val="nil"/>
              <w:left w:val="nil"/>
              <w:bottom w:val="nil"/>
              <w:right w:val="nil"/>
            </w:tcBorders>
            <w:shd w:val="clear" w:color="000000" w:fill="FFFF99"/>
            <w:noWrap/>
            <w:hideMark/>
          </w:tcPr>
          <w:p w14:paraId="33ECD53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2.654,00</w:t>
            </w:r>
          </w:p>
        </w:tc>
        <w:tc>
          <w:tcPr>
            <w:tcW w:w="1300" w:type="dxa"/>
            <w:tcBorders>
              <w:top w:val="nil"/>
              <w:left w:val="nil"/>
              <w:bottom w:val="nil"/>
              <w:right w:val="nil"/>
            </w:tcBorders>
            <w:shd w:val="clear" w:color="000000" w:fill="FFFF99"/>
            <w:noWrap/>
            <w:hideMark/>
          </w:tcPr>
          <w:p w14:paraId="1FBD702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2.654,00</w:t>
            </w:r>
          </w:p>
        </w:tc>
        <w:tc>
          <w:tcPr>
            <w:tcW w:w="1340" w:type="dxa"/>
            <w:tcBorders>
              <w:top w:val="nil"/>
              <w:left w:val="nil"/>
              <w:bottom w:val="nil"/>
              <w:right w:val="nil"/>
            </w:tcBorders>
            <w:shd w:val="clear" w:color="000000" w:fill="FFFF99"/>
            <w:noWrap/>
            <w:hideMark/>
          </w:tcPr>
          <w:p w14:paraId="4184970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2.707,08</w:t>
            </w:r>
          </w:p>
        </w:tc>
        <w:tc>
          <w:tcPr>
            <w:tcW w:w="1309" w:type="dxa"/>
            <w:tcBorders>
              <w:top w:val="nil"/>
              <w:left w:val="nil"/>
              <w:bottom w:val="nil"/>
              <w:right w:val="nil"/>
            </w:tcBorders>
            <w:shd w:val="clear" w:color="000000" w:fill="FFFF99"/>
            <w:noWrap/>
            <w:hideMark/>
          </w:tcPr>
          <w:p w14:paraId="16A3DCD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2.761,22</w:t>
            </w:r>
          </w:p>
        </w:tc>
      </w:tr>
      <w:tr w:rsidR="00281E85" w:rsidRPr="00281E85" w14:paraId="1B6AE052" w14:textId="77777777" w:rsidTr="00281E85">
        <w:trPr>
          <w:trHeight w:val="255"/>
        </w:trPr>
        <w:tc>
          <w:tcPr>
            <w:tcW w:w="7521" w:type="dxa"/>
            <w:gridSpan w:val="2"/>
            <w:tcBorders>
              <w:top w:val="nil"/>
              <w:left w:val="nil"/>
              <w:bottom w:val="nil"/>
              <w:right w:val="nil"/>
            </w:tcBorders>
            <w:shd w:val="clear" w:color="auto" w:fill="auto"/>
            <w:noWrap/>
            <w:hideMark/>
          </w:tcPr>
          <w:p w14:paraId="09088534"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6EAC19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2.498,00</w:t>
            </w:r>
          </w:p>
        </w:tc>
        <w:tc>
          <w:tcPr>
            <w:tcW w:w="1360" w:type="dxa"/>
            <w:tcBorders>
              <w:top w:val="nil"/>
              <w:left w:val="nil"/>
              <w:bottom w:val="nil"/>
              <w:right w:val="nil"/>
            </w:tcBorders>
            <w:shd w:val="clear" w:color="auto" w:fill="auto"/>
            <w:noWrap/>
            <w:hideMark/>
          </w:tcPr>
          <w:p w14:paraId="171132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2.654,00</w:t>
            </w:r>
          </w:p>
        </w:tc>
        <w:tc>
          <w:tcPr>
            <w:tcW w:w="1300" w:type="dxa"/>
            <w:tcBorders>
              <w:top w:val="nil"/>
              <w:left w:val="nil"/>
              <w:bottom w:val="nil"/>
              <w:right w:val="nil"/>
            </w:tcBorders>
            <w:shd w:val="clear" w:color="auto" w:fill="auto"/>
            <w:noWrap/>
            <w:hideMark/>
          </w:tcPr>
          <w:p w14:paraId="09CFA7C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2.654,00</w:t>
            </w:r>
          </w:p>
        </w:tc>
        <w:tc>
          <w:tcPr>
            <w:tcW w:w="1340" w:type="dxa"/>
            <w:tcBorders>
              <w:top w:val="nil"/>
              <w:left w:val="nil"/>
              <w:bottom w:val="nil"/>
              <w:right w:val="nil"/>
            </w:tcBorders>
            <w:shd w:val="clear" w:color="auto" w:fill="auto"/>
            <w:noWrap/>
            <w:hideMark/>
          </w:tcPr>
          <w:p w14:paraId="7E65132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2.707,08</w:t>
            </w:r>
          </w:p>
        </w:tc>
        <w:tc>
          <w:tcPr>
            <w:tcW w:w="1309" w:type="dxa"/>
            <w:tcBorders>
              <w:top w:val="nil"/>
              <w:left w:val="nil"/>
              <w:bottom w:val="nil"/>
              <w:right w:val="nil"/>
            </w:tcBorders>
            <w:shd w:val="clear" w:color="auto" w:fill="auto"/>
            <w:noWrap/>
            <w:hideMark/>
          </w:tcPr>
          <w:p w14:paraId="069BA08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2.761,22</w:t>
            </w:r>
          </w:p>
        </w:tc>
      </w:tr>
      <w:tr w:rsidR="00281E85" w:rsidRPr="00281E85" w14:paraId="676A6596" w14:textId="77777777" w:rsidTr="00281E85">
        <w:trPr>
          <w:trHeight w:val="585"/>
        </w:trPr>
        <w:tc>
          <w:tcPr>
            <w:tcW w:w="7521" w:type="dxa"/>
            <w:gridSpan w:val="2"/>
            <w:tcBorders>
              <w:top w:val="nil"/>
              <w:left w:val="nil"/>
              <w:bottom w:val="nil"/>
              <w:right w:val="nil"/>
            </w:tcBorders>
            <w:shd w:val="clear" w:color="auto" w:fill="auto"/>
            <w:hideMark/>
          </w:tcPr>
          <w:p w14:paraId="6E2C6BE0"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3933522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2.498,00</w:t>
            </w:r>
          </w:p>
        </w:tc>
        <w:tc>
          <w:tcPr>
            <w:tcW w:w="1360" w:type="dxa"/>
            <w:tcBorders>
              <w:top w:val="nil"/>
              <w:left w:val="nil"/>
              <w:bottom w:val="nil"/>
              <w:right w:val="nil"/>
            </w:tcBorders>
            <w:shd w:val="clear" w:color="auto" w:fill="auto"/>
            <w:noWrap/>
            <w:hideMark/>
          </w:tcPr>
          <w:p w14:paraId="00E3A40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2.654,00</w:t>
            </w:r>
          </w:p>
        </w:tc>
        <w:tc>
          <w:tcPr>
            <w:tcW w:w="1300" w:type="dxa"/>
            <w:tcBorders>
              <w:top w:val="nil"/>
              <w:left w:val="nil"/>
              <w:bottom w:val="nil"/>
              <w:right w:val="nil"/>
            </w:tcBorders>
            <w:shd w:val="clear" w:color="auto" w:fill="auto"/>
            <w:noWrap/>
            <w:hideMark/>
          </w:tcPr>
          <w:p w14:paraId="3818255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2.654,00</w:t>
            </w:r>
          </w:p>
        </w:tc>
        <w:tc>
          <w:tcPr>
            <w:tcW w:w="1340" w:type="dxa"/>
            <w:tcBorders>
              <w:top w:val="nil"/>
              <w:left w:val="nil"/>
              <w:bottom w:val="nil"/>
              <w:right w:val="nil"/>
            </w:tcBorders>
            <w:shd w:val="clear" w:color="auto" w:fill="auto"/>
            <w:noWrap/>
            <w:hideMark/>
          </w:tcPr>
          <w:p w14:paraId="115D461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2.707,08</w:t>
            </w:r>
          </w:p>
        </w:tc>
        <w:tc>
          <w:tcPr>
            <w:tcW w:w="1309" w:type="dxa"/>
            <w:tcBorders>
              <w:top w:val="nil"/>
              <w:left w:val="nil"/>
              <w:bottom w:val="nil"/>
              <w:right w:val="nil"/>
            </w:tcBorders>
            <w:shd w:val="clear" w:color="auto" w:fill="auto"/>
            <w:noWrap/>
            <w:hideMark/>
          </w:tcPr>
          <w:p w14:paraId="42558F6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2.761,22</w:t>
            </w:r>
          </w:p>
        </w:tc>
      </w:tr>
      <w:tr w:rsidR="00281E85" w:rsidRPr="00281E85" w14:paraId="72730FE8" w14:textId="77777777" w:rsidTr="00281E85">
        <w:trPr>
          <w:trHeight w:val="255"/>
        </w:trPr>
        <w:tc>
          <w:tcPr>
            <w:tcW w:w="7521" w:type="dxa"/>
            <w:gridSpan w:val="2"/>
            <w:tcBorders>
              <w:top w:val="nil"/>
              <w:left w:val="nil"/>
              <w:bottom w:val="nil"/>
              <w:right w:val="nil"/>
            </w:tcBorders>
            <w:shd w:val="clear" w:color="000000" w:fill="CCCCFF"/>
            <w:noWrap/>
            <w:hideMark/>
          </w:tcPr>
          <w:p w14:paraId="77C8142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A100111 ADVENT U VLADISLAVCIMA</w:t>
            </w:r>
          </w:p>
        </w:tc>
        <w:tc>
          <w:tcPr>
            <w:tcW w:w="1480" w:type="dxa"/>
            <w:tcBorders>
              <w:top w:val="nil"/>
              <w:left w:val="nil"/>
              <w:bottom w:val="nil"/>
              <w:right w:val="nil"/>
            </w:tcBorders>
            <w:shd w:val="clear" w:color="000000" w:fill="CCCCFF"/>
            <w:noWrap/>
            <w:hideMark/>
          </w:tcPr>
          <w:p w14:paraId="51BA85F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4.303,31</w:t>
            </w:r>
          </w:p>
        </w:tc>
        <w:tc>
          <w:tcPr>
            <w:tcW w:w="1360" w:type="dxa"/>
            <w:tcBorders>
              <w:top w:val="nil"/>
              <w:left w:val="nil"/>
              <w:bottom w:val="nil"/>
              <w:right w:val="nil"/>
            </w:tcBorders>
            <w:shd w:val="clear" w:color="000000" w:fill="CCCCFF"/>
            <w:noWrap/>
            <w:hideMark/>
          </w:tcPr>
          <w:p w14:paraId="7BB163F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1.995,00</w:t>
            </w:r>
          </w:p>
        </w:tc>
        <w:tc>
          <w:tcPr>
            <w:tcW w:w="1300" w:type="dxa"/>
            <w:tcBorders>
              <w:top w:val="nil"/>
              <w:left w:val="nil"/>
              <w:bottom w:val="nil"/>
              <w:right w:val="nil"/>
            </w:tcBorders>
            <w:shd w:val="clear" w:color="000000" w:fill="CCCCFF"/>
            <w:noWrap/>
            <w:hideMark/>
          </w:tcPr>
          <w:p w14:paraId="5F54C66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4.000,00</w:t>
            </w:r>
          </w:p>
        </w:tc>
        <w:tc>
          <w:tcPr>
            <w:tcW w:w="1340" w:type="dxa"/>
            <w:tcBorders>
              <w:top w:val="nil"/>
              <w:left w:val="nil"/>
              <w:bottom w:val="nil"/>
              <w:right w:val="nil"/>
            </w:tcBorders>
            <w:shd w:val="clear" w:color="000000" w:fill="CCCCFF"/>
            <w:noWrap/>
            <w:hideMark/>
          </w:tcPr>
          <w:p w14:paraId="524C6F4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4.080,00</w:t>
            </w:r>
          </w:p>
        </w:tc>
        <w:tc>
          <w:tcPr>
            <w:tcW w:w="1309" w:type="dxa"/>
            <w:tcBorders>
              <w:top w:val="nil"/>
              <w:left w:val="nil"/>
              <w:bottom w:val="nil"/>
              <w:right w:val="nil"/>
            </w:tcBorders>
            <w:shd w:val="clear" w:color="000000" w:fill="CCCCFF"/>
            <w:noWrap/>
            <w:hideMark/>
          </w:tcPr>
          <w:p w14:paraId="5956CF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4.161,60</w:t>
            </w:r>
          </w:p>
        </w:tc>
      </w:tr>
      <w:tr w:rsidR="00281E85" w:rsidRPr="00281E85" w14:paraId="67B3F382" w14:textId="77777777" w:rsidTr="00281E85">
        <w:trPr>
          <w:trHeight w:val="255"/>
        </w:trPr>
        <w:tc>
          <w:tcPr>
            <w:tcW w:w="7521" w:type="dxa"/>
            <w:gridSpan w:val="2"/>
            <w:tcBorders>
              <w:top w:val="nil"/>
              <w:left w:val="nil"/>
              <w:bottom w:val="nil"/>
              <w:right w:val="nil"/>
            </w:tcBorders>
            <w:shd w:val="clear" w:color="000000" w:fill="FFFF99"/>
            <w:noWrap/>
            <w:hideMark/>
          </w:tcPr>
          <w:p w14:paraId="4336378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1FE41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4.303,31</w:t>
            </w:r>
          </w:p>
        </w:tc>
        <w:tc>
          <w:tcPr>
            <w:tcW w:w="1360" w:type="dxa"/>
            <w:tcBorders>
              <w:top w:val="nil"/>
              <w:left w:val="nil"/>
              <w:bottom w:val="nil"/>
              <w:right w:val="nil"/>
            </w:tcBorders>
            <w:shd w:val="clear" w:color="000000" w:fill="FFFF99"/>
            <w:noWrap/>
            <w:hideMark/>
          </w:tcPr>
          <w:p w14:paraId="622713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1.995,00</w:t>
            </w:r>
          </w:p>
        </w:tc>
        <w:tc>
          <w:tcPr>
            <w:tcW w:w="1300" w:type="dxa"/>
            <w:tcBorders>
              <w:top w:val="nil"/>
              <w:left w:val="nil"/>
              <w:bottom w:val="nil"/>
              <w:right w:val="nil"/>
            </w:tcBorders>
            <w:shd w:val="clear" w:color="000000" w:fill="FFFF99"/>
            <w:noWrap/>
            <w:hideMark/>
          </w:tcPr>
          <w:p w14:paraId="1015813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4.000,00</w:t>
            </w:r>
          </w:p>
        </w:tc>
        <w:tc>
          <w:tcPr>
            <w:tcW w:w="1340" w:type="dxa"/>
            <w:tcBorders>
              <w:top w:val="nil"/>
              <w:left w:val="nil"/>
              <w:bottom w:val="nil"/>
              <w:right w:val="nil"/>
            </w:tcBorders>
            <w:shd w:val="clear" w:color="000000" w:fill="FFFF99"/>
            <w:noWrap/>
            <w:hideMark/>
          </w:tcPr>
          <w:p w14:paraId="240B564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4.080,00</w:t>
            </w:r>
          </w:p>
        </w:tc>
        <w:tc>
          <w:tcPr>
            <w:tcW w:w="1309" w:type="dxa"/>
            <w:tcBorders>
              <w:top w:val="nil"/>
              <w:left w:val="nil"/>
              <w:bottom w:val="nil"/>
              <w:right w:val="nil"/>
            </w:tcBorders>
            <w:shd w:val="clear" w:color="000000" w:fill="FFFF99"/>
            <w:noWrap/>
            <w:hideMark/>
          </w:tcPr>
          <w:p w14:paraId="61FAA5B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4.161,60</w:t>
            </w:r>
          </w:p>
        </w:tc>
      </w:tr>
      <w:tr w:rsidR="00281E85" w:rsidRPr="00281E85" w14:paraId="45ED8981" w14:textId="77777777" w:rsidTr="00281E85">
        <w:trPr>
          <w:trHeight w:val="255"/>
        </w:trPr>
        <w:tc>
          <w:tcPr>
            <w:tcW w:w="7521" w:type="dxa"/>
            <w:gridSpan w:val="2"/>
            <w:tcBorders>
              <w:top w:val="nil"/>
              <w:left w:val="nil"/>
              <w:bottom w:val="nil"/>
              <w:right w:val="nil"/>
            </w:tcBorders>
            <w:shd w:val="clear" w:color="auto" w:fill="auto"/>
            <w:noWrap/>
            <w:hideMark/>
          </w:tcPr>
          <w:p w14:paraId="7D91AB7F"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86D2F3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4.303,31</w:t>
            </w:r>
          </w:p>
        </w:tc>
        <w:tc>
          <w:tcPr>
            <w:tcW w:w="1360" w:type="dxa"/>
            <w:tcBorders>
              <w:top w:val="nil"/>
              <w:left w:val="nil"/>
              <w:bottom w:val="nil"/>
              <w:right w:val="nil"/>
            </w:tcBorders>
            <w:shd w:val="clear" w:color="auto" w:fill="auto"/>
            <w:noWrap/>
            <w:hideMark/>
          </w:tcPr>
          <w:p w14:paraId="6FB8D8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1.995,00</w:t>
            </w:r>
          </w:p>
        </w:tc>
        <w:tc>
          <w:tcPr>
            <w:tcW w:w="1300" w:type="dxa"/>
            <w:tcBorders>
              <w:top w:val="nil"/>
              <w:left w:val="nil"/>
              <w:bottom w:val="nil"/>
              <w:right w:val="nil"/>
            </w:tcBorders>
            <w:shd w:val="clear" w:color="auto" w:fill="auto"/>
            <w:noWrap/>
            <w:hideMark/>
          </w:tcPr>
          <w:p w14:paraId="215E19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4.000,00</w:t>
            </w:r>
          </w:p>
        </w:tc>
        <w:tc>
          <w:tcPr>
            <w:tcW w:w="1340" w:type="dxa"/>
            <w:tcBorders>
              <w:top w:val="nil"/>
              <w:left w:val="nil"/>
              <w:bottom w:val="nil"/>
              <w:right w:val="nil"/>
            </w:tcBorders>
            <w:shd w:val="clear" w:color="auto" w:fill="auto"/>
            <w:noWrap/>
            <w:hideMark/>
          </w:tcPr>
          <w:p w14:paraId="320CDDB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4.080,00</w:t>
            </w:r>
          </w:p>
        </w:tc>
        <w:tc>
          <w:tcPr>
            <w:tcW w:w="1309" w:type="dxa"/>
            <w:tcBorders>
              <w:top w:val="nil"/>
              <w:left w:val="nil"/>
              <w:bottom w:val="nil"/>
              <w:right w:val="nil"/>
            </w:tcBorders>
            <w:shd w:val="clear" w:color="auto" w:fill="auto"/>
            <w:noWrap/>
            <w:hideMark/>
          </w:tcPr>
          <w:p w14:paraId="32A3833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4.161,60</w:t>
            </w:r>
          </w:p>
        </w:tc>
      </w:tr>
      <w:tr w:rsidR="00281E85" w:rsidRPr="00281E85" w14:paraId="75E3EF00" w14:textId="77777777" w:rsidTr="00281E85">
        <w:trPr>
          <w:trHeight w:val="255"/>
        </w:trPr>
        <w:tc>
          <w:tcPr>
            <w:tcW w:w="7521" w:type="dxa"/>
            <w:gridSpan w:val="2"/>
            <w:tcBorders>
              <w:top w:val="nil"/>
              <w:left w:val="nil"/>
              <w:bottom w:val="nil"/>
              <w:right w:val="nil"/>
            </w:tcBorders>
            <w:shd w:val="clear" w:color="auto" w:fill="auto"/>
            <w:noWrap/>
            <w:hideMark/>
          </w:tcPr>
          <w:p w14:paraId="44C1005D"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3B37DC3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4.303,31</w:t>
            </w:r>
          </w:p>
        </w:tc>
        <w:tc>
          <w:tcPr>
            <w:tcW w:w="1360" w:type="dxa"/>
            <w:tcBorders>
              <w:top w:val="nil"/>
              <w:left w:val="nil"/>
              <w:bottom w:val="nil"/>
              <w:right w:val="nil"/>
            </w:tcBorders>
            <w:shd w:val="clear" w:color="auto" w:fill="auto"/>
            <w:noWrap/>
            <w:hideMark/>
          </w:tcPr>
          <w:p w14:paraId="6907B0B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1.995,00</w:t>
            </w:r>
          </w:p>
        </w:tc>
        <w:tc>
          <w:tcPr>
            <w:tcW w:w="1300" w:type="dxa"/>
            <w:tcBorders>
              <w:top w:val="nil"/>
              <w:left w:val="nil"/>
              <w:bottom w:val="nil"/>
              <w:right w:val="nil"/>
            </w:tcBorders>
            <w:shd w:val="clear" w:color="auto" w:fill="auto"/>
            <w:noWrap/>
            <w:hideMark/>
          </w:tcPr>
          <w:p w14:paraId="6713906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4.000,00</w:t>
            </w:r>
          </w:p>
        </w:tc>
        <w:tc>
          <w:tcPr>
            <w:tcW w:w="1340" w:type="dxa"/>
            <w:tcBorders>
              <w:top w:val="nil"/>
              <w:left w:val="nil"/>
              <w:bottom w:val="nil"/>
              <w:right w:val="nil"/>
            </w:tcBorders>
            <w:shd w:val="clear" w:color="auto" w:fill="auto"/>
            <w:noWrap/>
            <w:hideMark/>
          </w:tcPr>
          <w:p w14:paraId="7496DE0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4.080,00</w:t>
            </w:r>
          </w:p>
        </w:tc>
        <w:tc>
          <w:tcPr>
            <w:tcW w:w="1309" w:type="dxa"/>
            <w:tcBorders>
              <w:top w:val="nil"/>
              <w:left w:val="nil"/>
              <w:bottom w:val="nil"/>
              <w:right w:val="nil"/>
            </w:tcBorders>
            <w:shd w:val="clear" w:color="auto" w:fill="auto"/>
            <w:noWrap/>
            <w:hideMark/>
          </w:tcPr>
          <w:p w14:paraId="5ACFED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4.161,60</w:t>
            </w:r>
          </w:p>
        </w:tc>
      </w:tr>
      <w:tr w:rsidR="00281E85" w:rsidRPr="00281E85" w14:paraId="6829812B" w14:textId="77777777" w:rsidTr="00281E85">
        <w:trPr>
          <w:trHeight w:val="255"/>
        </w:trPr>
        <w:tc>
          <w:tcPr>
            <w:tcW w:w="7521" w:type="dxa"/>
            <w:gridSpan w:val="2"/>
            <w:tcBorders>
              <w:top w:val="nil"/>
              <w:left w:val="nil"/>
              <w:bottom w:val="nil"/>
              <w:right w:val="nil"/>
            </w:tcBorders>
            <w:shd w:val="clear" w:color="000000" w:fill="CCCCFF"/>
            <w:noWrap/>
            <w:hideMark/>
          </w:tcPr>
          <w:p w14:paraId="4454BF0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A100113 PROMIDŽBA OPĆINE</w:t>
            </w:r>
          </w:p>
        </w:tc>
        <w:tc>
          <w:tcPr>
            <w:tcW w:w="1480" w:type="dxa"/>
            <w:tcBorders>
              <w:top w:val="nil"/>
              <w:left w:val="nil"/>
              <w:bottom w:val="nil"/>
              <w:right w:val="nil"/>
            </w:tcBorders>
            <w:shd w:val="clear" w:color="000000" w:fill="CCCCFF"/>
            <w:noWrap/>
            <w:hideMark/>
          </w:tcPr>
          <w:p w14:paraId="0232068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54303F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6.000,00</w:t>
            </w:r>
          </w:p>
        </w:tc>
        <w:tc>
          <w:tcPr>
            <w:tcW w:w="1300" w:type="dxa"/>
            <w:tcBorders>
              <w:top w:val="nil"/>
              <w:left w:val="nil"/>
              <w:bottom w:val="nil"/>
              <w:right w:val="nil"/>
            </w:tcBorders>
            <w:shd w:val="clear" w:color="000000" w:fill="CCCCFF"/>
            <w:noWrap/>
            <w:hideMark/>
          </w:tcPr>
          <w:p w14:paraId="5A0E88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6.000,00</w:t>
            </w:r>
          </w:p>
        </w:tc>
        <w:tc>
          <w:tcPr>
            <w:tcW w:w="1340" w:type="dxa"/>
            <w:tcBorders>
              <w:top w:val="nil"/>
              <w:left w:val="nil"/>
              <w:bottom w:val="nil"/>
              <w:right w:val="nil"/>
            </w:tcBorders>
            <w:shd w:val="clear" w:color="000000" w:fill="CCCCFF"/>
            <w:noWrap/>
            <w:hideMark/>
          </w:tcPr>
          <w:p w14:paraId="7AA5114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6.120,00</w:t>
            </w:r>
          </w:p>
        </w:tc>
        <w:tc>
          <w:tcPr>
            <w:tcW w:w="1309" w:type="dxa"/>
            <w:tcBorders>
              <w:top w:val="nil"/>
              <w:left w:val="nil"/>
              <w:bottom w:val="nil"/>
              <w:right w:val="nil"/>
            </w:tcBorders>
            <w:shd w:val="clear" w:color="000000" w:fill="CCCCFF"/>
            <w:noWrap/>
            <w:hideMark/>
          </w:tcPr>
          <w:p w14:paraId="2995855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6.242,40</w:t>
            </w:r>
          </w:p>
        </w:tc>
      </w:tr>
      <w:tr w:rsidR="00281E85" w:rsidRPr="00281E85" w14:paraId="56345A04" w14:textId="77777777" w:rsidTr="00281E85">
        <w:trPr>
          <w:trHeight w:val="255"/>
        </w:trPr>
        <w:tc>
          <w:tcPr>
            <w:tcW w:w="7521" w:type="dxa"/>
            <w:gridSpan w:val="2"/>
            <w:tcBorders>
              <w:top w:val="nil"/>
              <w:left w:val="nil"/>
              <w:bottom w:val="nil"/>
              <w:right w:val="nil"/>
            </w:tcBorders>
            <w:shd w:val="clear" w:color="000000" w:fill="FFFF99"/>
            <w:noWrap/>
            <w:hideMark/>
          </w:tcPr>
          <w:p w14:paraId="1B4D46A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E9C746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32B217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6.000,00</w:t>
            </w:r>
          </w:p>
        </w:tc>
        <w:tc>
          <w:tcPr>
            <w:tcW w:w="1300" w:type="dxa"/>
            <w:tcBorders>
              <w:top w:val="nil"/>
              <w:left w:val="nil"/>
              <w:bottom w:val="nil"/>
              <w:right w:val="nil"/>
            </w:tcBorders>
            <w:shd w:val="clear" w:color="000000" w:fill="FFFF99"/>
            <w:noWrap/>
            <w:hideMark/>
          </w:tcPr>
          <w:p w14:paraId="38AF779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6.000,00</w:t>
            </w:r>
          </w:p>
        </w:tc>
        <w:tc>
          <w:tcPr>
            <w:tcW w:w="1340" w:type="dxa"/>
            <w:tcBorders>
              <w:top w:val="nil"/>
              <w:left w:val="nil"/>
              <w:bottom w:val="nil"/>
              <w:right w:val="nil"/>
            </w:tcBorders>
            <w:shd w:val="clear" w:color="000000" w:fill="FFFF99"/>
            <w:noWrap/>
            <w:hideMark/>
          </w:tcPr>
          <w:p w14:paraId="3E8CDAB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6.120,00</w:t>
            </w:r>
          </w:p>
        </w:tc>
        <w:tc>
          <w:tcPr>
            <w:tcW w:w="1309" w:type="dxa"/>
            <w:tcBorders>
              <w:top w:val="nil"/>
              <w:left w:val="nil"/>
              <w:bottom w:val="nil"/>
              <w:right w:val="nil"/>
            </w:tcBorders>
            <w:shd w:val="clear" w:color="000000" w:fill="FFFF99"/>
            <w:noWrap/>
            <w:hideMark/>
          </w:tcPr>
          <w:p w14:paraId="3CB0658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6.242,40</w:t>
            </w:r>
          </w:p>
        </w:tc>
      </w:tr>
      <w:tr w:rsidR="00281E85" w:rsidRPr="00281E85" w14:paraId="354E93EC" w14:textId="77777777" w:rsidTr="00281E85">
        <w:trPr>
          <w:trHeight w:val="255"/>
        </w:trPr>
        <w:tc>
          <w:tcPr>
            <w:tcW w:w="7521" w:type="dxa"/>
            <w:gridSpan w:val="2"/>
            <w:tcBorders>
              <w:top w:val="nil"/>
              <w:left w:val="nil"/>
              <w:bottom w:val="nil"/>
              <w:right w:val="nil"/>
            </w:tcBorders>
            <w:shd w:val="clear" w:color="auto" w:fill="auto"/>
            <w:noWrap/>
            <w:hideMark/>
          </w:tcPr>
          <w:p w14:paraId="316E2119"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8F8872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16609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6.000,00</w:t>
            </w:r>
          </w:p>
        </w:tc>
        <w:tc>
          <w:tcPr>
            <w:tcW w:w="1300" w:type="dxa"/>
            <w:tcBorders>
              <w:top w:val="nil"/>
              <w:left w:val="nil"/>
              <w:bottom w:val="nil"/>
              <w:right w:val="nil"/>
            </w:tcBorders>
            <w:shd w:val="clear" w:color="auto" w:fill="auto"/>
            <w:noWrap/>
            <w:hideMark/>
          </w:tcPr>
          <w:p w14:paraId="629602B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6.000,00</w:t>
            </w:r>
          </w:p>
        </w:tc>
        <w:tc>
          <w:tcPr>
            <w:tcW w:w="1340" w:type="dxa"/>
            <w:tcBorders>
              <w:top w:val="nil"/>
              <w:left w:val="nil"/>
              <w:bottom w:val="nil"/>
              <w:right w:val="nil"/>
            </w:tcBorders>
            <w:shd w:val="clear" w:color="auto" w:fill="auto"/>
            <w:noWrap/>
            <w:hideMark/>
          </w:tcPr>
          <w:p w14:paraId="2FF2D14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6.120,00</w:t>
            </w:r>
          </w:p>
        </w:tc>
        <w:tc>
          <w:tcPr>
            <w:tcW w:w="1309" w:type="dxa"/>
            <w:tcBorders>
              <w:top w:val="nil"/>
              <w:left w:val="nil"/>
              <w:bottom w:val="nil"/>
              <w:right w:val="nil"/>
            </w:tcBorders>
            <w:shd w:val="clear" w:color="auto" w:fill="auto"/>
            <w:noWrap/>
            <w:hideMark/>
          </w:tcPr>
          <w:p w14:paraId="1152ECA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6.242,40</w:t>
            </w:r>
          </w:p>
        </w:tc>
      </w:tr>
      <w:tr w:rsidR="00281E85" w:rsidRPr="00281E85" w14:paraId="6BCA923B" w14:textId="77777777" w:rsidTr="00281E85">
        <w:trPr>
          <w:trHeight w:val="255"/>
        </w:trPr>
        <w:tc>
          <w:tcPr>
            <w:tcW w:w="7521" w:type="dxa"/>
            <w:gridSpan w:val="2"/>
            <w:tcBorders>
              <w:top w:val="nil"/>
              <w:left w:val="nil"/>
              <w:bottom w:val="nil"/>
              <w:right w:val="nil"/>
            </w:tcBorders>
            <w:shd w:val="clear" w:color="auto" w:fill="auto"/>
            <w:noWrap/>
            <w:hideMark/>
          </w:tcPr>
          <w:p w14:paraId="228D8DDE"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B883BE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46F57A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6.000,00</w:t>
            </w:r>
          </w:p>
        </w:tc>
        <w:tc>
          <w:tcPr>
            <w:tcW w:w="1300" w:type="dxa"/>
            <w:tcBorders>
              <w:top w:val="nil"/>
              <w:left w:val="nil"/>
              <w:bottom w:val="nil"/>
              <w:right w:val="nil"/>
            </w:tcBorders>
            <w:shd w:val="clear" w:color="auto" w:fill="auto"/>
            <w:noWrap/>
            <w:hideMark/>
          </w:tcPr>
          <w:p w14:paraId="5E834F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6.000,00</w:t>
            </w:r>
          </w:p>
        </w:tc>
        <w:tc>
          <w:tcPr>
            <w:tcW w:w="1340" w:type="dxa"/>
            <w:tcBorders>
              <w:top w:val="nil"/>
              <w:left w:val="nil"/>
              <w:bottom w:val="nil"/>
              <w:right w:val="nil"/>
            </w:tcBorders>
            <w:shd w:val="clear" w:color="auto" w:fill="auto"/>
            <w:noWrap/>
            <w:hideMark/>
          </w:tcPr>
          <w:p w14:paraId="6E844E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6.120,00</w:t>
            </w:r>
          </w:p>
        </w:tc>
        <w:tc>
          <w:tcPr>
            <w:tcW w:w="1309" w:type="dxa"/>
            <w:tcBorders>
              <w:top w:val="nil"/>
              <w:left w:val="nil"/>
              <w:bottom w:val="nil"/>
              <w:right w:val="nil"/>
            </w:tcBorders>
            <w:shd w:val="clear" w:color="auto" w:fill="auto"/>
            <w:noWrap/>
            <w:hideMark/>
          </w:tcPr>
          <w:p w14:paraId="64C16EF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6.242,40</w:t>
            </w:r>
          </w:p>
        </w:tc>
      </w:tr>
      <w:tr w:rsidR="00281E85" w:rsidRPr="00281E85" w14:paraId="57451740" w14:textId="77777777" w:rsidTr="00281E85">
        <w:trPr>
          <w:trHeight w:val="255"/>
        </w:trPr>
        <w:tc>
          <w:tcPr>
            <w:tcW w:w="7521" w:type="dxa"/>
            <w:gridSpan w:val="2"/>
            <w:tcBorders>
              <w:top w:val="nil"/>
              <w:left w:val="nil"/>
              <w:bottom w:val="nil"/>
              <w:right w:val="nil"/>
            </w:tcBorders>
            <w:shd w:val="clear" w:color="000000" w:fill="CCCCFF"/>
            <w:noWrap/>
            <w:hideMark/>
          </w:tcPr>
          <w:p w14:paraId="5558CA7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A100114 IZRADA VIJESNIKA OPĆINE VLADISLAVCI</w:t>
            </w:r>
          </w:p>
        </w:tc>
        <w:tc>
          <w:tcPr>
            <w:tcW w:w="1480" w:type="dxa"/>
            <w:tcBorders>
              <w:top w:val="nil"/>
              <w:left w:val="nil"/>
              <w:bottom w:val="nil"/>
              <w:right w:val="nil"/>
            </w:tcBorders>
            <w:shd w:val="clear" w:color="000000" w:fill="CCCCFF"/>
            <w:noWrap/>
            <w:hideMark/>
          </w:tcPr>
          <w:p w14:paraId="4A5CC3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3.237,58</w:t>
            </w:r>
          </w:p>
        </w:tc>
        <w:tc>
          <w:tcPr>
            <w:tcW w:w="1360" w:type="dxa"/>
            <w:tcBorders>
              <w:top w:val="nil"/>
              <w:left w:val="nil"/>
              <w:bottom w:val="nil"/>
              <w:right w:val="nil"/>
            </w:tcBorders>
            <w:shd w:val="clear" w:color="000000" w:fill="CCCCFF"/>
            <w:noWrap/>
            <w:hideMark/>
          </w:tcPr>
          <w:p w14:paraId="63D7FC6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3.980,00</w:t>
            </w:r>
          </w:p>
        </w:tc>
        <w:tc>
          <w:tcPr>
            <w:tcW w:w="1300" w:type="dxa"/>
            <w:tcBorders>
              <w:top w:val="nil"/>
              <w:left w:val="nil"/>
              <w:bottom w:val="nil"/>
              <w:right w:val="nil"/>
            </w:tcBorders>
            <w:shd w:val="clear" w:color="000000" w:fill="CCCCFF"/>
            <w:noWrap/>
            <w:hideMark/>
          </w:tcPr>
          <w:p w14:paraId="6FFA00E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4.200,00</w:t>
            </w:r>
          </w:p>
        </w:tc>
        <w:tc>
          <w:tcPr>
            <w:tcW w:w="1340" w:type="dxa"/>
            <w:tcBorders>
              <w:top w:val="nil"/>
              <w:left w:val="nil"/>
              <w:bottom w:val="nil"/>
              <w:right w:val="nil"/>
            </w:tcBorders>
            <w:shd w:val="clear" w:color="000000" w:fill="CCCCFF"/>
            <w:noWrap/>
            <w:hideMark/>
          </w:tcPr>
          <w:p w14:paraId="6501C5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4.284,00</w:t>
            </w:r>
          </w:p>
        </w:tc>
        <w:tc>
          <w:tcPr>
            <w:tcW w:w="1309" w:type="dxa"/>
            <w:tcBorders>
              <w:top w:val="nil"/>
              <w:left w:val="nil"/>
              <w:bottom w:val="nil"/>
              <w:right w:val="nil"/>
            </w:tcBorders>
            <w:shd w:val="clear" w:color="000000" w:fill="CCCCFF"/>
            <w:noWrap/>
            <w:hideMark/>
          </w:tcPr>
          <w:p w14:paraId="0FF5798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4.369,68</w:t>
            </w:r>
          </w:p>
        </w:tc>
      </w:tr>
      <w:tr w:rsidR="00281E85" w:rsidRPr="00281E85" w14:paraId="3CFF65C8" w14:textId="77777777" w:rsidTr="00281E85">
        <w:trPr>
          <w:trHeight w:val="255"/>
        </w:trPr>
        <w:tc>
          <w:tcPr>
            <w:tcW w:w="7521" w:type="dxa"/>
            <w:gridSpan w:val="2"/>
            <w:tcBorders>
              <w:top w:val="nil"/>
              <w:left w:val="nil"/>
              <w:bottom w:val="nil"/>
              <w:right w:val="nil"/>
            </w:tcBorders>
            <w:shd w:val="clear" w:color="000000" w:fill="FFFF99"/>
            <w:noWrap/>
            <w:hideMark/>
          </w:tcPr>
          <w:p w14:paraId="1099C3D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5FB2E4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3.237,58</w:t>
            </w:r>
          </w:p>
        </w:tc>
        <w:tc>
          <w:tcPr>
            <w:tcW w:w="1360" w:type="dxa"/>
            <w:tcBorders>
              <w:top w:val="nil"/>
              <w:left w:val="nil"/>
              <w:bottom w:val="nil"/>
              <w:right w:val="nil"/>
            </w:tcBorders>
            <w:shd w:val="clear" w:color="000000" w:fill="FFFF99"/>
            <w:noWrap/>
            <w:hideMark/>
          </w:tcPr>
          <w:p w14:paraId="402A45F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3.980,00</w:t>
            </w:r>
          </w:p>
        </w:tc>
        <w:tc>
          <w:tcPr>
            <w:tcW w:w="1300" w:type="dxa"/>
            <w:tcBorders>
              <w:top w:val="nil"/>
              <w:left w:val="nil"/>
              <w:bottom w:val="nil"/>
              <w:right w:val="nil"/>
            </w:tcBorders>
            <w:shd w:val="clear" w:color="000000" w:fill="FFFF99"/>
            <w:noWrap/>
            <w:hideMark/>
          </w:tcPr>
          <w:p w14:paraId="30CAB9D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4.200,00</w:t>
            </w:r>
          </w:p>
        </w:tc>
        <w:tc>
          <w:tcPr>
            <w:tcW w:w="1340" w:type="dxa"/>
            <w:tcBorders>
              <w:top w:val="nil"/>
              <w:left w:val="nil"/>
              <w:bottom w:val="nil"/>
              <w:right w:val="nil"/>
            </w:tcBorders>
            <w:shd w:val="clear" w:color="000000" w:fill="FFFF99"/>
            <w:noWrap/>
            <w:hideMark/>
          </w:tcPr>
          <w:p w14:paraId="6C4783C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4.284,00</w:t>
            </w:r>
          </w:p>
        </w:tc>
        <w:tc>
          <w:tcPr>
            <w:tcW w:w="1309" w:type="dxa"/>
            <w:tcBorders>
              <w:top w:val="nil"/>
              <w:left w:val="nil"/>
              <w:bottom w:val="nil"/>
              <w:right w:val="nil"/>
            </w:tcBorders>
            <w:shd w:val="clear" w:color="000000" w:fill="FFFF99"/>
            <w:noWrap/>
            <w:hideMark/>
          </w:tcPr>
          <w:p w14:paraId="0E9674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4.369,68</w:t>
            </w:r>
          </w:p>
        </w:tc>
      </w:tr>
      <w:tr w:rsidR="00281E85" w:rsidRPr="00281E85" w14:paraId="02DEA353" w14:textId="77777777" w:rsidTr="00281E85">
        <w:trPr>
          <w:trHeight w:val="255"/>
        </w:trPr>
        <w:tc>
          <w:tcPr>
            <w:tcW w:w="7521" w:type="dxa"/>
            <w:gridSpan w:val="2"/>
            <w:tcBorders>
              <w:top w:val="nil"/>
              <w:left w:val="nil"/>
              <w:bottom w:val="nil"/>
              <w:right w:val="nil"/>
            </w:tcBorders>
            <w:shd w:val="clear" w:color="auto" w:fill="auto"/>
            <w:noWrap/>
            <w:hideMark/>
          </w:tcPr>
          <w:p w14:paraId="2CF06DFE"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EB875E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3.237,58</w:t>
            </w:r>
          </w:p>
        </w:tc>
        <w:tc>
          <w:tcPr>
            <w:tcW w:w="1360" w:type="dxa"/>
            <w:tcBorders>
              <w:top w:val="nil"/>
              <w:left w:val="nil"/>
              <w:bottom w:val="nil"/>
              <w:right w:val="nil"/>
            </w:tcBorders>
            <w:shd w:val="clear" w:color="auto" w:fill="auto"/>
            <w:noWrap/>
            <w:hideMark/>
          </w:tcPr>
          <w:p w14:paraId="2590D7F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3.980,00</w:t>
            </w:r>
          </w:p>
        </w:tc>
        <w:tc>
          <w:tcPr>
            <w:tcW w:w="1300" w:type="dxa"/>
            <w:tcBorders>
              <w:top w:val="nil"/>
              <w:left w:val="nil"/>
              <w:bottom w:val="nil"/>
              <w:right w:val="nil"/>
            </w:tcBorders>
            <w:shd w:val="clear" w:color="auto" w:fill="auto"/>
            <w:noWrap/>
            <w:hideMark/>
          </w:tcPr>
          <w:p w14:paraId="40BA1A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4.200,00</w:t>
            </w:r>
          </w:p>
        </w:tc>
        <w:tc>
          <w:tcPr>
            <w:tcW w:w="1340" w:type="dxa"/>
            <w:tcBorders>
              <w:top w:val="nil"/>
              <w:left w:val="nil"/>
              <w:bottom w:val="nil"/>
              <w:right w:val="nil"/>
            </w:tcBorders>
            <w:shd w:val="clear" w:color="auto" w:fill="auto"/>
            <w:noWrap/>
            <w:hideMark/>
          </w:tcPr>
          <w:p w14:paraId="3EA64F7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4.284,00</w:t>
            </w:r>
          </w:p>
        </w:tc>
        <w:tc>
          <w:tcPr>
            <w:tcW w:w="1309" w:type="dxa"/>
            <w:tcBorders>
              <w:top w:val="nil"/>
              <w:left w:val="nil"/>
              <w:bottom w:val="nil"/>
              <w:right w:val="nil"/>
            </w:tcBorders>
            <w:shd w:val="clear" w:color="auto" w:fill="auto"/>
            <w:noWrap/>
            <w:hideMark/>
          </w:tcPr>
          <w:p w14:paraId="0D43F36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4.369,68</w:t>
            </w:r>
          </w:p>
        </w:tc>
      </w:tr>
      <w:tr w:rsidR="00281E85" w:rsidRPr="00281E85" w14:paraId="794C57E3" w14:textId="77777777" w:rsidTr="00281E85">
        <w:trPr>
          <w:trHeight w:val="255"/>
        </w:trPr>
        <w:tc>
          <w:tcPr>
            <w:tcW w:w="7521" w:type="dxa"/>
            <w:gridSpan w:val="2"/>
            <w:tcBorders>
              <w:top w:val="nil"/>
              <w:left w:val="nil"/>
              <w:bottom w:val="nil"/>
              <w:right w:val="nil"/>
            </w:tcBorders>
            <w:shd w:val="clear" w:color="auto" w:fill="auto"/>
            <w:noWrap/>
            <w:hideMark/>
          </w:tcPr>
          <w:p w14:paraId="322C4AE5"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841FF5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3.237,58</w:t>
            </w:r>
          </w:p>
        </w:tc>
        <w:tc>
          <w:tcPr>
            <w:tcW w:w="1360" w:type="dxa"/>
            <w:tcBorders>
              <w:top w:val="nil"/>
              <w:left w:val="nil"/>
              <w:bottom w:val="nil"/>
              <w:right w:val="nil"/>
            </w:tcBorders>
            <w:shd w:val="clear" w:color="auto" w:fill="auto"/>
            <w:noWrap/>
            <w:hideMark/>
          </w:tcPr>
          <w:p w14:paraId="46ECCC3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3.980,00</w:t>
            </w:r>
          </w:p>
        </w:tc>
        <w:tc>
          <w:tcPr>
            <w:tcW w:w="1300" w:type="dxa"/>
            <w:tcBorders>
              <w:top w:val="nil"/>
              <w:left w:val="nil"/>
              <w:bottom w:val="nil"/>
              <w:right w:val="nil"/>
            </w:tcBorders>
            <w:shd w:val="clear" w:color="auto" w:fill="auto"/>
            <w:noWrap/>
            <w:hideMark/>
          </w:tcPr>
          <w:p w14:paraId="0564767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4.200,00</w:t>
            </w:r>
          </w:p>
        </w:tc>
        <w:tc>
          <w:tcPr>
            <w:tcW w:w="1340" w:type="dxa"/>
            <w:tcBorders>
              <w:top w:val="nil"/>
              <w:left w:val="nil"/>
              <w:bottom w:val="nil"/>
              <w:right w:val="nil"/>
            </w:tcBorders>
            <w:shd w:val="clear" w:color="auto" w:fill="auto"/>
            <w:noWrap/>
            <w:hideMark/>
          </w:tcPr>
          <w:p w14:paraId="7A21641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4.284,00</w:t>
            </w:r>
          </w:p>
        </w:tc>
        <w:tc>
          <w:tcPr>
            <w:tcW w:w="1309" w:type="dxa"/>
            <w:tcBorders>
              <w:top w:val="nil"/>
              <w:left w:val="nil"/>
              <w:bottom w:val="nil"/>
              <w:right w:val="nil"/>
            </w:tcBorders>
            <w:shd w:val="clear" w:color="auto" w:fill="auto"/>
            <w:noWrap/>
            <w:hideMark/>
          </w:tcPr>
          <w:p w14:paraId="6E0963F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4.369,68</w:t>
            </w:r>
          </w:p>
        </w:tc>
      </w:tr>
      <w:tr w:rsidR="00281E85" w:rsidRPr="00281E85" w14:paraId="075BAD5F" w14:textId="77777777" w:rsidTr="00281E85">
        <w:trPr>
          <w:trHeight w:val="255"/>
        </w:trPr>
        <w:tc>
          <w:tcPr>
            <w:tcW w:w="7521" w:type="dxa"/>
            <w:gridSpan w:val="2"/>
            <w:tcBorders>
              <w:top w:val="nil"/>
              <w:left w:val="nil"/>
              <w:bottom w:val="nil"/>
              <w:right w:val="nil"/>
            </w:tcBorders>
            <w:shd w:val="clear" w:color="000000" w:fill="CCCCFF"/>
            <w:noWrap/>
            <w:hideMark/>
          </w:tcPr>
          <w:p w14:paraId="00D48DF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A100115 NAKNADA ZA SJEDNICE</w:t>
            </w:r>
          </w:p>
        </w:tc>
        <w:tc>
          <w:tcPr>
            <w:tcW w:w="1480" w:type="dxa"/>
            <w:tcBorders>
              <w:top w:val="nil"/>
              <w:left w:val="nil"/>
              <w:bottom w:val="nil"/>
              <w:right w:val="nil"/>
            </w:tcBorders>
            <w:shd w:val="clear" w:color="000000" w:fill="CCCCFF"/>
            <w:noWrap/>
            <w:hideMark/>
          </w:tcPr>
          <w:p w14:paraId="7557D36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1.910,19</w:t>
            </w:r>
          </w:p>
        </w:tc>
        <w:tc>
          <w:tcPr>
            <w:tcW w:w="1360" w:type="dxa"/>
            <w:tcBorders>
              <w:top w:val="nil"/>
              <w:left w:val="nil"/>
              <w:bottom w:val="nil"/>
              <w:right w:val="nil"/>
            </w:tcBorders>
            <w:shd w:val="clear" w:color="000000" w:fill="CCCCFF"/>
            <w:noWrap/>
            <w:hideMark/>
          </w:tcPr>
          <w:p w14:paraId="45556AD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3.320,00</w:t>
            </w:r>
          </w:p>
        </w:tc>
        <w:tc>
          <w:tcPr>
            <w:tcW w:w="1300" w:type="dxa"/>
            <w:tcBorders>
              <w:top w:val="nil"/>
              <w:left w:val="nil"/>
              <w:bottom w:val="nil"/>
              <w:right w:val="nil"/>
            </w:tcBorders>
            <w:shd w:val="clear" w:color="000000" w:fill="CCCCFF"/>
            <w:noWrap/>
            <w:hideMark/>
          </w:tcPr>
          <w:p w14:paraId="78EF778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3.320,00</w:t>
            </w:r>
          </w:p>
        </w:tc>
        <w:tc>
          <w:tcPr>
            <w:tcW w:w="1340" w:type="dxa"/>
            <w:tcBorders>
              <w:top w:val="nil"/>
              <w:left w:val="nil"/>
              <w:bottom w:val="nil"/>
              <w:right w:val="nil"/>
            </w:tcBorders>
            <w:shd w:val="clear" w:color="000000" w:fill="CCCCFF"/>
            <w:noWrap/>
            <w:hideMark/>
          </w:tcPr>
          <w:p w14:paraId="15C8E78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3.386,40</w:t>
            </w:r>
          </w:p>
        </w:tc>
        <w:tc>
          <w:tcPr>
            <w:tcW w:w="1309" w:type="dxa"/>
            <w:tcBorders>
              <w:top w:val="nil"/>
              <w:left w:val="nil"/>
              <w:bottom w:val="nil"/>
              <w:right w:val="nil"/>
            </w:tcBorders>
            <w:shd w:val="clear" w:color="000000" w:fill="CCCCFF"/>
            <w:noWrap/>
            <w:hideMark/>
          </w:tcPr>
          <w:p w14:paraId="5766371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3.454,13</w:t>
            </w:r>
          </w:p>
        </w:tc>
      </w:tr>
      <w:tr w:rsidR="00281E85" w:rsidRPr="00281E85" w14:paraId="1810FFA8" w14:textId="77777777" w:rsidTr="00281E85">
        <w:trPr>
          <w:trHeight w:val="255"/>
        </w:trPr>
        <w:tc>
          <w:tcPr>
            <w:tcW w:w="7521" w:type="dxa"/>
            <w:gridSpan w:val="2"/>
            <w:tcBorders>
              <w:top w:val="nil"/>
              <w:left w:val="nil"/>
              <w:bottom w:val="nil"/>
              <w:right w:val="nil"/>
            </w:tcBorders>
            <w:shd w:val="clear" w:color="000000" w:fill="FFFF99"/>
            <w:noWrap/>
            <w:hideMark/>
          </w:tcPr>
          <w:p w14:paraId="6316C45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B772B9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1.910,19</w:t>
            </w:r>
          </w:p>
        </w:tc>
        <w:tc>
          <w:tcPr>
            <w:tcW w:w="1360" w:type="dxa"/>
            <w:tcBorders>
              <w:top w:val="nil"/>
              <w:left w:val="nil"/>
              <w:bottom w:val="nil"/>
              <w:right w:val="nil"/>
            </w:tcBorders>
            <w:shd w:val="clear" w:color="000000" w:fill="FFFF99"/>
            <w:noWrap/>
            <w:hideMark/>
          </w:tcPr>
          <w:p w14:paraId="25D07F4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3.320,00</w:t>
            </w:r>
          </w:p>
        </w:tc>
        <w:tc>
          <w:tcPr>
            <w:tcW w:w="1300" w:type="dxa"/>
            <w:tcBorders>
              <w:top w:val="nil"/>
              <w:left w:val="nil"/>
              <w:bottom w:val="nil"/>
              <w:right w:val="nil"/>
            </w:tcBorders>
            <w:shd w:val="clear" w:color="000000" w:fill="FFFF99"/>
            <w:noWrap/>
            <w:hideMark/>
          </w:tcPr>
          <w:p w14:paraId="4AB0640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3.320,00</w:t>
            </w:r>
          </w:p>
        </w:tc>
        <w:tc>
          <w:tcPr>
            <w:tcW w:w="1340" w:type="dxa"/>
            <w:tcBorders>
              <w:top w:val="nil"/>
              <w:left w:val="nil"/>
              <w:bottom w:val="nil"/>
              <w:right w:val="nil"/>
            </w:tcBorders>
            <w:shd w:val="clear" w:color="000000" w:fill="FFFF99"/>
            <w:noWrap/>
            <w:hideMark/>
          </w:tcPr>
          <w:p w14:paraId="6BFAE73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3.386,40</w:t>
            </w:r>
          </w:p>
        </w:tc>
        <w:tc>
          <w:tcPr>
            <w:tcW w:w="1309" w:type="dxa"/>
            <w:tcBorders>
              <w:top w:val="nil"/>
              <w:left w:val="nil"/>
              <w:bottom w:val="nil"/>
              <w:right w:val="nil"/>
            </w:tcBorders>
            <w:shd w:val="clear" w:color="000000" w:fill="FFFF99"/>
            <w:noWrap/>
            <w:hideMark/>
          </w:tcPr>
          <w:p w14:paraId="138608E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3.454,13</w:t>
            </w:r>
          </w:p>
        </w:tc>
      </w:tr>
      <w:tr w:rsidR="00281E85" w:rsidRPr="00281E85" w14:paraId="0880603A" w14:textId="77777777" w:rsidTr="00281E85">
        <w:trPr>
          <w:trHeight w:val="255"/>
        </w:trPr>
        <w:tc>
          <w:tcPr>
            <w:tcW w:w="7521" w:type="dxa"/>
            <w:gridSpan w:val="2"/>
            <w:tcBorders>
              <w:top w:val="nil"/>
              <w:left w:val="nil"/>
              <w:bottom w:val="nil"/>
              <w:right w:val="nil"/>
            </w:tcBorders>
            <w:shd w:val="clear" w:color="auto" w:fill="auto"/>
            <w:noWrap/>
            <w:hideMark/>
          </w:tcPr>
          <w:p w14:paraId="5F2C932A"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C16A8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1.910,19</w:t>
            </w:r>
          </w:p>
        </w:tc>
        <w:tc>
          <w:tcPr>
            <w:tcW w:w="1360" w:type="dxa"/>
            <w:tcBorders>
              <w:top w:val="nil"/>
              <w:left w:val="nil"/>
              <w:bottom w:val="nil"/>
              <w:right w:val="nil"/>
            </w:tcBorders>
            <w:shd w:val="clear" w:color="auto" w:fill="auto"/>
            <w:noWrap/>
            <w:hideMark/>
          </w:tcPr>
          <w:p w14:paraId="1C593B1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3.320,00</w:t>
            </w:r>
          </w:p>
        </w:tc>
        <w:tc>
          <w:tcPr>
            <w:tcW w:w="1300" w:type="dxa"/>
            <w:tcBorders>
              <w:top w:val="nil"/>
              <w:left w:val="nil"/>
              <w:bottom w:val="nil"/>
              <w:right w:val="nil"/>
            </w:tcBorders>
            <w:shd w:val="clear" w:color="auto" w:fill="auto"/>
            <w:noWrap/>
            <w:hideMark/>
          </w:tcPr>
          <w:p w14:paraId="263CD78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3.320,00</w:t>
            </w:r>
          </w:p>
        </w:tc>
        <w:tc>
          <w:tcPr>
            <w:tcW w:w="1340" w:type="dxa"/>
            <w:tcBorders>
              <w:top w:val="nil"/>
              <w:left w:val="nil"/>
              <w:bottom w:val="nil"/>
              <w:right w:val="nil"/>
            </w:tcBorders>
            <w:shd w:val="clear" w:color="auto" w:fill="auto"/>
            <w:noWrap/>
            <w:hideMark/>
          </w:tcPr>
          <w:p w14:paraId="0724CDF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3.386,40</w:t>
            </w:r>
          </w:p>
        </w:tc>
        <w:tc>
          <w:tcPr>
            <w:tcW w:w="1309" w:type="dxa"/>
            <w:tcBorders>
              <w:top w:val="nil"/>
              <w:left w:val="nil"/>
              <w:bottom w:val="nil"/>
              <w:right w:val="nil"/>
            </w:tcBorders>
            <w:shd w:val="clear" w:color="auto" w:fill="auto"/>
            <w:noWrap/>
            <w:hideMark/>
          </w:tcPr>
          <w:p w14:paraId="29FDCBC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3.454,13</w:t>
            </w:r>
          </w:p>
        </w:tc>
      </w:tr>
      <w:tr w:rsidR="00281E85" w:rsidRPr="00281E85" w14:paraId="76BDF4AA" w14:textId="77777777" w:rsidTr="00281E85">
        <w:trPr>
          <w:trHeight w:val="255"/>
        </w:trPr>
        <w:tc>
          <w:tcPr>
            <w:tcW w:w="7521" w:type="dxa"/>
            <w:gridSpan w:val="2"/>
            <w:tcBorders>
              <w:top w:val="nil"/>
              <w:left w:val="nil"/>
              <w:bottom w:val="nil"/>
              <w:right w:val="nil"/>
            </w:tcBorders>
            <w:shd w:val="clear" w:color="auto" w:fill="auto"/>
            <w:noWrap/>
            <w:hideMark/>
          </w:tcPr>
          <w:p w14:paraId="3FF84200"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3208C4E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1.910,19</w:t>
            </w:r>
          </w:p>
        </w:tc>
        <w:tc>
          <w:tcPr>
            <w:tcW w:w="1360" w:type="dxa"/>
            <w:tcBorders>
              <w:top w:val="nil"/>
              <w:left w:val="nil"/>
              <w:bottom w:val="nil"/>
              <w:right w:val="nil"/>
            </w:tcBorders>
            <w:shd w:val="clear" w:color="auto" w:fill="auto"/>
            <w:noWrap/>
            <w:hideMark/>
          </w:tcPr>
          <w:p w14:paraId="1577AA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3.320,00</w:t>
            </w:r>
          </w:p>
        </w:tc>
        <w:tc>
          <w:tcPr>
            <w:tcW w:w="1300" w:type="dxa"/>
            <w:tcBorders>
              <w:top w:val="nil"/>
              <w:left w:val="nil"/>
              <w:bottom w:val="nil"/>
              <w:right w:val="nil"/>
            </w:tcBorders>
            <w:shd w:val="clear" w:color="auto" w:fill="auto"/>
            <w:noWrap/>
            <w:hideMark/>
          </w:tcPr>
          <w:p w14:paraId="2AD54B7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3.320,00</w:t>
            </w:r>
          </w:p>
        </w:tc>
        <w:tc>
          <w:tcPr>
            <w:tcW w:w="1340" w:type="dxa"/>
            <w:tcBorders>
              <w:top w:val="nil"/>
              <w:left w:val="nil"/>
              <w:bottom w:val="nil"/>
              <w:right w:val="nil"/>
            </w:tcBorders>
            <w:shd w:val="clear" w:color="auto" w:fill="auto"/>
            <w:noWrap/>
            <w:hideMark/>
          </w:tcPr>
          <w:p w14:paraId="53BBFE7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3.386,40</w:t>
            </w:r>
          </w:p>
        </w:tc>
        <w:tc>
          <w:tcPr>
            <w:tcW w:w="1309" w:type="dxa"/>
            <w:tcBorders>
              <w:top w:val="nil"/>
              <w:left w:val="nil"/>
              <w:bottom w:val="nil"/>
              <w:right w:val="nil"/>
            </w:tcBorders>
            <w:shd w:val="clear" w:color="auto" w:fill="auto"/>
            <w:noWrap/>
            <w:hideMark/>
          </w:tcPr>
          <w:p w14:paraId="6E1D57C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3.454,13</w:t>
            </w:r>
          </w:p>
        </w:tc>
      </w:tr>
      <w:tr w:rsidR="00281E85" w:rsidRPr="00281E85" w14:paraId="5F56C588" w14:textId="77777777" w:rsidTr="00281E85">
        <w:trPr>
          <w:trHeight w:val="255"/>
        </w:trPr>
        <w:tc>
          <w:tcPr>
            <w:tcW w:w="7521" w:type="dxa"/>
            <w:gridSpan w:val="2"/>
            <w:tcBorders>
              <w:top w:val="nil"/>
              <w:left w:val="nil"/>
              <w:bottom w:val="nil"/>
              <w:right w:val="nil"/>
            </w:tcBorders>
            <w:shd w:val="clear" w:color="000000" w:fill="CCCCFF"/>
            <w:noWrap/>
            <w:hideMark/>
          </w:tcPr>
          <w:p w14:paraId="7060099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A100116 NABAVA BOŽIĆNE RASVJETE</w:t>
            </w:r>
          </w:p>
        </w:tc>
        <w:tc>
          <w:tcPr>
            <w:tcW w:w="1480" w:type="dxa"/>
            <w:tcBorders>
              <w:top w:val="nil"/>
              <w:left w:val="nil"/>
              <w:bottom w:val="nil"/>
              <w:right w:val="nil"/>
            </w:tcBorders>
            <w:shd w:val="clear" w:color="000000" w:fill="CCCCFF"/>
            <w:noWrap/>
            <w:hideMark/>
          </w:tcPr>
          <w:p w14:paraId="2F5C5B4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164,29</w:t>
            </w:r>
          </w:p>
        </w:tc>
        <w:tc>
          <w:tcPr>
            <w:tcW w:w="1360" w:type="dxa"/>
            <w:tcBorders>
              <w:top w:val="nil"/>
              <w:left w:val="nil"/>
              <w:bottom w:val="nil"/>
              <w:right w:val="nil"/>
            </w:tcBorders>
            <w:shd w:val="clear" w:color="000000" w:fill="CCCCFF"/>
            <w:noWrap/>
            <w:hideMark/>
          </w:tcPr>
          <w:p w14:paraId="05270E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466C140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3B48A44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6CD26AC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FF01B91" w14:textId="77777777" w:rsidTr="00281E85">
        <w:trPr>
          <w:trHeight w:val="255"/>
        </w:trPr>
        <w:tc>
          <w:tcPr>
            <w:tcW w:w="7521" w:type="dxa"/>
            <w:gridSpan w:val="2"/>
            <w:tcBorders>
              <w:top w:val="nil"/>
              <w:left w:val="nil"/>
              <w:bottom w:val="nil"/>
              <w:right w:val="nil"/>
            </w:tcBorders>
            <w:shd w:val="clear" w:color="000000" w:fill="FFFF99"/>
            <w:noWrap/>
            <w:hideMark/>
          </w:tcPr>
          <w:p w14:paraId="1EE4D4A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BBE501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164,29</w:t>
            </w:r>
          </w:p>
        </w:tc>
        <w:tc>
          <w:tcPr>
            <w:tcW w:w="1360" w:type="dxa"/>
            <w:tcBorders>
              <w:top w:val="nil"/>
              <w:left w:val="nil"/>
              <w:bottom w:val="nil"/>
              <w:right w:val="nil"/>
            </w:tcBorders>
            <w:shd w:val="clear" w:color="000000" w:fill="FFFF99"/>
            <w:noWrap/>
            <w:hideMark/>
          </w:tcPr>
          <w:p w14:paraId="5F12C11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6D86878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5D0AA07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BBA94E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255AA8C" w14:textId="77777777" w:rsidTr="00281E85">
        <w:trPr>
          <w:trHeight w:val="255"/>
        </w:trPr>
        <w:tc>
          <w:tcPr>
            <w:tcW w:w="7521" w:type="dxa"/>
            <w:gridSpan w:val="2"/>
            <w:tcBorders>
              <w:top w:val="nil"/>
              <w:left w:val="nil"/>
              <w:bottom w:val="nil"/>
              <w:right w:val="nil"/>
            </w:tcBorders>
            <w:shd w:val="clear" w:color="auto" w:fill="auto"/>
            <w:noWrap/>
            <w:hideMark/>
          </w:tcPr>
          <w:p w14:paraId="795E7100"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721F95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164,29</w:t>
            </w:r>
          </w:p>
        </w:tc>
        <w:tc>
          <w:tcPr>
            <w:tcW w:w="1360" w:type="dxa"/>
            <w:tcBorders>
              <w:top w:val="nil"/>
              <w:left w:val="nil"/>
              <w:bottom w:val="nil"/>
              <w:right w:val="nil"/>
            </w:tcBorders>
            <w:shd w:val="clear" w:color="auto" w:fill="auto"/>
            <w:noWrap/>
            <w:hideMark/>
          </w:tcPr>
          <w:p w14:paraId="2D6797F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A3E716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891EBA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10AB1D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70634D1" w14:textId="77777777" w:rsidTr="00281E85">
        <w:trPr>
          <w:trHeight w:val="255"/>
        </w:trPr>
        <w:tc>
          <w:tcPr>
            <w:tcW w:w="7521" w:type="dxa"/>
            <w:gridSpan w:val="2"/>
            <w:tcBorders>
              <w:top w:val="nil"/>
              <w:left w:val="nil"/>
              <w:bottom w:val="nil"/>
              <w:right w:val="nil"/>
            </w:tcBorders>
            <w:shd w:val="clear" w:color="auto" w:fill="auto"/>
            <w:noWrap/>
            <w:hideMark/>
          </w:tcPr>
          <w:p w14:paraId="1B7C9919"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160A1E9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164,29</w:t>
            </w:r>
          </w:p>
        </w:tc>
        <w:tc>
          <w:tcPr>
            <w:tcW w:w="1360" w:type="dxa"/>
            <w:tcBorders>
              <w:top w:val="nil"/>
              <w:left w:val="nil"/>
              <w:bottom w:val="nil"/>
              <w:right w:val="nil"/>
            </w:tcBorders>
            <w:shd w:val="clear" w:color="auto" w:fill="auto"/>
            <w:noWrap/>
            <w:hideMark/>
          </w:tcPr>
          <w:p w14:paraId="1D4342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86B0B9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DA847A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BD149B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F00143B" w14:textId="77777777" w:rsidTr="00281E85">
        <w:trPr>
          <w:trHeight w:val="255"/>
        </w:trPr>
        <w:tc>
          <w:tcPr>
            <w:tcW w:w="7521" w:type="dxa"/>
            <w:gridSpan w:val="2"/>
            <w:tcBorders>
              <w:top w:val="nil"/>
              <w:left w:val="nil"/>
              <w:bottom w:val="nil"/>
              <w:right w:val="nil"/>
            </w:tcBorders>
            <w:shd w:val="clear" w:color="000000" w:fill="CCCCFF"/>
            <w:noWrap/>
            <w:hideMark/>
          </w:tcPr>
          <w:p w14:paraId="7425245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A100118 FINANCIRANJE POLITIČKIH STRANAKA</w:t>
            </w:r>
          </w:p>
        </w:tc>
        <w:tc>
          <w:tcPr>
            <w:tcW w:w="1480" w:type="dxa"/>
            <w:tcBorders>
              <w:top w:val="nil"/>
              <w:left w:val="nil"/>
              <w:bottom w:val="nil"/>
              <w:right w:val="nil"/>
            </w:tcBorders>
            <w:shd w:val="clear" w:color="000000" w:fill="CCCCFF"/>
            <w:noWrap/>
            <w:hideMark/>
          </w:tcPr>
          <w:p w14:paraId="4FF1204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1.207,77</w:t>
            </w:r>
          </w:p>
        </w:tc>
        <w:tc>
          <w:tcPr>
            <w:tcW w:w="1360" w:type="dxa"/>
            <w:tcBorders>
              <w:top w:val="nil"/>
              <w:left w:val="nil"/>
              <w:bottom w:val="nil"/>
              <w:right w:val="nil"/>
            </w:tcBorders>
            <w:shd w:val="clear" w:color="000000" w:fill="CCCCFF"/>
            <w:noWrap/>
            <w:hideMark/>
          </w:tcPr>
          <w:p w14:paraId="707161C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1.210,00</w:t>
            </w:r>
          </w:p>
        </w:tc>
        <w:tc>
          <w:tcPr>
            <w:tcW w:w="1300" w:type="dxa"/>
            <w:tcBorders>
              <w:top w:val="nil"/>
              <w:left w:val="nil"/>
              <w:bottom w:val="nil"/>
              <w:right w:val="nil"/>
            </w:tcBorders>
            <w:shd w:val="clear" w:color="000000" w:fill="CCCCFF"/>
            <w:noWrap/>
            <w:hideMark/>
          </w:tcPr>
          <w:p w14:paraId="48C0B20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1.210,00</w:t>
            </w:r>
          </w:p>
        </w:tc>
        <w:tc>
          <w:tcPr>
            <w:tcW w:w="1340" w:type="dxa"/>
            <w:tcBorders>
              <w:top w:val="nil"/>
              <w:left w:val="nil"/>
              <w:bottom w:val="nil"/>
              <w:right w:val="nil"/>
            </w:tcBorders>
            <w:shd w:val="clear" w:color="000000" w:fill="CCCCFF"/>
            <w:noWrap/>
            <w:hideMark/>
          </w:tcPr>
          <w:p w14:paraId="237BCE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1.234,20</w:t>
            </w:r>
          </w:p>
        </w:tc>
        <w:tc>
          <w:tcPr>
            <w:tcW w:w="1309" w:type="dxa"/>
            <w:tcBorders>
              <w:top w:val="nil"/>
              <w:left w:val="nil"/>
              <w:bottom w:val="nil"/>
              <w:right w:val="nil"/>
            </w:tcBorders>
            <w:shd w:val="clear" w:color="000000" w:fill="CCCCFF"/>
            <w:noWrap/>
            <w:hideMark/>
          </w:tcPr>
          <w:p w14:paraId="5F9DACE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1.258,88</w:t>
            </w:r>
          </w:p>
        </w:tc>
      </w:tr>
      <w:tr w:rsidR="00281E85" w:rsidRPr="00281E85" w14:paraId="7036F056" w14:textId="77777777" w:rsidTr="00281E85">
        <w:trPr>
          <w:trHeight w:val="255"/>
        </w:trPr>
        <w:tc>
          <w:tcPr>
            <w:tcW w:w="7521" w:type="dxa"/>
            <w:gridSpan w:val="2"/>
            <w:tcBorders>
              <w:top w:val="nil"/>
              <w:left w:val="nil"/>
              <w:bottom w:val="nil"/>
              <w:right w:val="nil"/>
            </w:tcBorders>
            <w:shd w:val="clear" w:color="000000" w:fill="FFFF99"/>
            <w:noWrap/>
            <w:hideMark/>
          </w:tcPr>
          <w:p w14:paraId="0114F93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CAAA94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1.207,77</w:t>
            </w:r>
          </w:p>
        </w:tc>
        <w:tc>
          <w:tcPr>
            <w:tcW w:w="1360" w:type="dxa"/>
            <w:tcBorders>
              <w:top w:val="nil"/>
              <w:left w:val="nil"/>
              <w:bottom w:val="nil"/>
              <w:right w:val="nil"/>
            </w:tcBorders>
            <w:shd w:val="clear" w:color="000000" w:fill="FFFF99"/>
            <w:noWrap/>
            <w:hideMark/>
          </w:tcPr>
          <w:p w14:paraId="5A2BBB0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1.210,00</w:t>
            </w:r>
          </w:p>
        </w:tc>
        <w:tc>
          <w:tcPr>
            <w:tcW w:w="1300" w:type="dxa"/>
            <w:tcBorders>
              <w:top w:val="nil"/>
              <w:left w:val="nil"/>
              <w:bottom w:val="nil"/>
              <w:right w:val="nil"/>
            </w:tcBorders>
            <w:shd w:val="clear" w:color="000000" w:fill="FFFF99"/>
            <w:noWrap/>
            <w:hideMark/>
          </w:tcPr>
          <w:p w14:paraId="5AB35C3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1.210,00</w:t>
            </w:r>
          </w:p>
        </w:tc>
        <w:tc>
          <w:tcPr>
            <w:tcW w:w="1340" w:type="dxa"/>
            <w:tcBorders>
              <w:top w:val="nil"/>
              <w:left w:val="nil"/>
              <w:bottom w:val="nil"/>
              <w:right w:val="nil"/>
            </w:tcBorders>
            <w:shd w:val="clear" w:color="000000" w:fill="FFFF99"/>
            <w:noWrap/>
            <w:hideMark/>
          </w:tcPr>
          <w:p w14:paraId="2DE5899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1.234,20</w:t>
            </w:r>
          </w:p>
        </w:tc>
        <w:tc>
          <w:tcPr>
            <w:tcW w:w="1309" w:type="dxa"/>
            <w:tcBorders>
              <w:top w:val="nil"/>
              <w:left w:val="nil"/>
              <w:bottom w:val="nil"/>
              <w:right w:val="nil"/>
            </w:tcBorders>
            <w:shd w:val="clear" w:color="000000" w:fill="FFFF99"/>
            <w:noWrap/>
            <w:hideMark/>
          </w:tcPr>
          <w:p w14:paraId="59DC370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1.258,88</w:t>
            </w:r>
          </w:p>
        </w:tc>
      </w:tr>
      <w:tr w:rsidR="00281E85" w:rsidRPr="00281E85" w14:paraId="76EE2229" w14:textId="77777777" w:rsidTr="00281E85">
        <w:trPr>
          <w:trHeight w:val="255"/>
        </w:trPr>
        <w:tc>
          <w:tcPr>
            <w:tcW w:w="7521" w:type="dxa"/>
            <w:gridSpan w:val="2"/>
            <w:tcBorders>
              <w:top w:val="nil"/>
              <w:left w:val="nil"/>
              <w:bottom w:val="nil"/>
              <w:right w:val="nil"/>
            </w:tcBorders>
            <w:shd w:val="clear" w:color="auto" w:fill="auto"/>
            <w:noWrap/>
            <w:hideMark/>
          </w:tcPr>
          <w:p w14:paraId="06AEFE52"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25F32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1.207,77</w:t>
            </w:r>
          </w:p>
        </w:tc>
        <w:tc>
          <w:tcPr>
            <w:tcW w:w="1360" w:type="dxa"/>
            <w:tcBorders>
              <w:top w:val="nil"/>
              <w:left w:val="nil"/>
              <w:bottom w:val="nil"/>
              <w:right w:val="nil"/>
            </w:tcBorders>
            <w:shd w:val="clear" w:color="auto" w:fill="auto"/>
            <w:noWrap/>
            <w:hideMark/>
          </w:tcPr>
          <w:p w14:paraId="1926361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1.210,00</w:t>
            </w:r>
          </w:p>
        </w:tc>
        <w:tc>
          <w:tcPr>
            <w:tcW w:w="1300" w:type="dxa"/>
            <w:tcBorders>
              <w:top w:val="nil"/>
              <w:left w:val="nil"/>
              <w:bottom w:val="nil"/>
              <w:right w:val="nil"/>
            </w:tcBorders>
            <w:shd w:val="clear" w:color="auto" w:fill="auto"/>
            <w:noWrap/>
            <w:hideMark/>
          </w:tcPr>
          <w:p w14:paraId="69F5BD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1.210,00</w:t>
            </w:r>
          </w:p>
        </w:tc>
        <w:tc>
          <w:tcPr>
            <w:tcW w:w="1340" w:type="dxa"/>
            <w:tcBorders>
              <w:top w:val="nil"/>
              <w:left w:val="nil"/>
              <w:bottom w:val="nil"/>
              <w:right w:val="nil"/>
            </w:tcBorders>
            <w:shd w:val="clear" w:color="auto" w:fill="auto"/>
            <w:noWrap/>
            <w:hideMark/>
          </w:tcPr>
          <w:p w14:paraId="137535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1.234,20</w:t>
            </w:r>
          </w:p>
        </w:tc>
        <w:tc>
          <w:tcPr>
            <w:tcW w:w="1309" w:type="dxa"/>
            <w:tcBorders>
              <w:top w:val="nil"/>
              <w:left w:val="nil"/>
              <w:bottom w:val="nil"/>
              <w:right w:val="nil"/>
            </w:tcBorders>
            <w:shd w:val="clear" w:color="auto" w:fill="auto"/>
            <w:noWrap/>
            <w:hideMark/>
          </w:tcPr>
          <w:p w14:paraId="12A249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1.258,88</w:t>
            </w:r>
          </w:p>
        </w:tc>
      </w:tr>
      <w:tr w:rsidR="00281E85" w:rsidRPr="00281E85" w14:paraId="59555372" w14:textId="77777777" w:rsidTr="00281E85">
        <w:trPr>
          <w:trHeight w:val="255"/>
        </w:trPr>
        <w:tc>
          <w:tcPr>
            <w:tcW w:w="7521" w:type="dxa"/>
            <w:gridSpan w:val="2"/>
            <w:tcBorders>
              <w:top w:val="nil"/>
              <w:left w:val="nil"/>
              <w:bottom w:val="nil"/>
              <w:right w:val="nil"/>
            </w:tcBorders>
            <w:shd w:val="clear" w:color="auto" w:fill="auto"/>
            <w:noWrap/>
            <w:hideMark/>
          </w:tcPr>
          <w:p w14:paraId="28A165D9" w14:textId="77777777" w:rsidR="00281E85" w:rsidRPr="00281E85" w:rsidRDefault="00281E85" w:rsidP="00281E85">
            <w:pPr>
              <w:rPr>
                <w:rFonts w:ascii="Arial" w:eastAsia="Times New Roman" w:hAnsi="Arial"/>
                <w:b/>
                <w:bCs/>
              </w:rPr>
            </w:pPr>
            <w:r w:rsidRPr="00281E85">
              <w:rPr>
                <w:rFonts w:ascii="Arial" w:eastAsia="Times New Roman" w:hAnsi="Arial"/>
                <w:b/>
                <w:bCs/>
              </w:rPr>
              <w:t>38 Rashodi za donacije, kazne, naknade šteta i kapitalne pomoći</w:t>
            </w:r>
          </w:p>
        </w:tc>
        <w:tc>
          <w:tcPr>
            <w:tcW w:w="1480" w:type="dxa"/>
            <w:tcBorders>
              <w:top w:val="nil"/>
              <w:left w:val="nil"/>
              <w:bottom w:val="nil"/>
              <w:right w:val="nil"/>
            </w:tcBorders>
            <w:shd w:val="clear" w:color="auto" w:fill="auto"/>
            <w:noWrap/>
            <w:hideMark/>
          </w:tcPr>
          <w:p w14:paraId="52CCFF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1.207,77</w:t>
            </w:r>
          </w:p>
        </w:tc>
        <w:tc>
          <w:tcPr>
            <w:tcW w:w="1360" w:type="dxa"/>
            <w:tcBorders>
              <w:top w:val="nil"/>
              <w:left w:val="nil"/>
              <w:bottom w:val="nil"/>
              <w:right w:val="nil"/>
            </w:tcBorders>
            <w:shd w:val="clear" w:color="auto" w:fill="auto"/>
            <w:noWrap/>
            <w:hideMark/>
          </w:tcPr>
          <w:p w14:paraId="1D72271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1.210,00</w:t>
            </w:r>
          </w:p>
        </w:tc>
        <w:tc>
          <w:tcPr>
            <w:tcW w:w="1300" w:type="dxa"/>
            <w:tcBorders>
              <w:top w:val="nil"/>
              <w:left w:val="nil"/>
              <w:bottom w:val="nil"/>
              <w:right w:val="nil"/>
            </w:tcBorders>
            <w:shd w:val="clear" w:color="auto" w:fill="auto"/>
            <w:noWrap/>
            <w:hideMark/>
          </w:tcPr>
          <w:p w14:paraId="3F527E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1.210,00</w:t>
            </w:r>
          </w:p>
        </w:tc>
        <w:tc>
          <w:tcPr>
            <w:tcW w:w="1340" w:type="dxa"/>
            <w:tcBorders>
              <w:top w:val="nil"/>
              <w:left w:val="nil"/>
              <w:bottom w:val="nil"/>
              <w:right w:val="nil"/>
            </w:tcBorders>
            <w:shd w:val="clear" w:color="auto" w:fill="auto"/>
            <w:noWrap/>
            <w:hideMark/>
          </w:tcPr>
          <w:p w14:paraId="5ACD3E2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1.234,20</w:t>
            </w:r>
          </w:p>
        </w:tc>
        <w:tc>
          <w:tcPr>
            <w:tcW w:w="1309" w:type="dxa"/>
            <w:tcBorders>
              <w:top w:val="nil"/>
              <w:left w:val="nil"/>
              <w:bottom w:val="nil"/>
              <w:right w:val="nil"/>
            </w:tcBorders>
            <w:shd w:val="clear" w:color="auto" w:fill="auto"/>
            <w:noWrap/>
            <w:hideMark/>
          </w:tcPr>
          <w:p w14:paraId="0ED696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1.258,88</w:t>
            </w:r>
          </w:p>
        </w:tc>
      </w:tr>
      <w:tr w:rsidR="00281E85" w:rsidRPr="00281E85" w14:paraId="253F0727" w14:textId="77777777" w:rsidTr="00281E85">
        <w:trPr>
          <w:trHeight w:val="255"/>
        </w:trPr>
        <w:tc>
          <w:tcPr>
            <w:tcW w:w="7521" w:type="dxa"/>
            <w:gridSpan w:val="2"/>
            <w:tcBorders>
              <w:top w:val="nil"/>
              <w:left w:val="nil"/>
              <w:bottom w:val="nil"/>
              <w:right w:val="nil"/>
            </w:tcBorders>
            <w:shd w:val="clear" w:color="000000" w:fill="CCCCFF"/>
            <w:noWrap/>
            <w:hideMark/>
          </w:tcPr>
          <w:p w14:paraId="396F2EA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A100119 IZBORI ZA NACIONALNE MANJINE</w:t>
            </w:r>
          </w:p>
        </w:tc>
        <w:tc>
          <w:tcPr>
            <w:tcW w:w="1480" w:type="dxa"/>
            <w:tcBorders>
              <w:top w:val="nil"/>
              <w:left w:val="nil"/>
              <w:bottom w:val="nil"/>
              <w:right w:val="nil"/>
            </w:tcBorders>
            <w:shd w:val="clear" w:color="000000" w:fill="CCCCFF"/>
            <w:noWrap/>
            <w:hideMark/>
          </w:tcPr>
          <w:p w14:paraId="795EA3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4.959,90</w:t>
            </w:r>
          </w:p>
        </w:tc>
        <w:tc>
          <w:tcPr>
            <w:tcW w:w="1360" w:type="dxa"/>
            <w:tcBorders>
              <w:top w:val="nil"/>
              <w:left w:val="nil"/>
              <w:bottom w:val="nil"/>
              <w:right w:val="nil"/>
            </w:tcBorders>
            <w:shd w:val="clear" w:color="000000" w:fill="CCCCFF"/>
            <w:noWrap/>
            <w:hideMark/>
          </w:tcPr>
          <w:p w14:paraId="3EA4DB4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557C95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276EC2E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5F38E89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3CADBFF" w14:textId="77777777" w:rsidTr="00281E85">
        <w:trPr>
          <w:trHeight w:val="255"/>
        </w:trPr>
        <w:tc>
          <w:tcPr>
            <w:tcW w:w="7521" w:type="dxa"/>
            <w:gridSpan w:val="2"/>
            <w:tcBorders>
              <w:top w:val="nil"/>
              <w:left w:val="nil"/>
              <w:bottom w:val="nil"/>
              <w:right w:val="nil"/>
            </w:tcBorders>
            <w:shd w:val="clear" w:color="000000" w:fill="FFFF99"/>
            <w:noWrap/>
            <w:hideMark/>
          </w:tcPr>
          <w:p w14:paraId="7E021C0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Izvor 1.1. OPĆI PRIHODI I PRIMICI</w:t>
            </w:r>
          </w:p>
        </w:tc>
        <w:tc>
          <w:tcPr>
            <w:tcW w:w="1480" w:type="dxa"/>
            <w:tcBorders>
              <w:top w:val="nil"/>
              <w:left w:val="nil"/>
              <w:bottom w:val="nil"/>
              <w:right w:val="nil"/>
            </w:tcBorders>
            <w:shd w:val="clear" w:color="000000" w:fill="FFFF99"/>
            <w:noWrap/>
            <w:hideMark/>
          </w:tcPr>
          <w:p w14:paraId="31FA804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4.799,90</w:t>
            </w:r>
          </w:p>
        </w:tc>
        <w:tc>
          <w:tcPr>
            <w:tcW w:w="1360" w:type="dxa"/>
            <w:tcBorders>
              <w:top w:val="nil"/>
              <w:left w:val="nil"/>
              <w:bottom w:val="nil"/>
              <w:right w:val="nil"/>
            </w:tcBorders>
            <w:shd w:val="clear" w:color="000000" w:fill="FFFF99"/>
            <w:noWrap/>
            <w:hideMark/>
          </w:tcPr>
          <w:p w14:paraId="7218ED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4163E32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00E94E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3A73492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855B73F" w14:textId="77777777" w:rsidTr="00281E85">
        <w:trPr>
          <w:trHeight w:val="255"/>
        </w:trPr>
        <w:tc>
          <w:tcPr>
            <w:tcW w:w="7521" w:type="dxa"/>
            <w:gridSpan w:val="2"/>
            <w:tcBorders>
              <w:top w:val="nil"/>
              <w:left w:val="nil"/>
              <w:bottom w:val="nil"/>
              <w:right w:val="nil"/>
            </w:tcBorders>
            <w:shd w:val="clear" w:color="auto" w:fill="auto"/>
            <w:noWrap/>
            <w:hideMark/>
          </w:tcPr>
          <w:p w14:paraId="4866BC9F"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85F0AB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4.799,90</w:t>
            </w:r>
          </w:p>
        </w:tc>
        <w:tc>
          <w:tcPr>
            <w:tcW w:w="1360" w:type="dxa"/>
            <w:tcBorders>
              <w:top w:val="nil"/>
              <w:left w:val="nil"/>
              <w:bottom w:val="nil"/>
              <w:right w:val="nil"/>
            </w:tcBorders>
            <w:shd w:val="clear" w:color="auto" w:fill="auto"/>
            <w:noWrap/>
            <w:hideMark/>
          </w:tcPr>
          <w:p w14:paraId="6129BD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94987D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4EDD9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3CADB8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47EA138" w14:textId="77777777" w:rsidTr="00281E85">
        <w:trPr>
          <w:trHeight w:val="255"/>
        </w:trPr>
        <w:tc>
          <w:tcPr>
            <w:tcW w:w="7521" w:type="dxa"/>
            <w:gridSpan w:val="2"/>
            <w:tcBorders>
              <w:top w:val="nil"/>
              <w:left w:val="nil"/>
              <w:bottom w:val="nil"/>
              <w:right w:val="nil"/>
            </w:tcBorders>
            <w:shd w:val="clear" w:color="auto" w:fill="auto"/>
            <w:noWrap/>
            <w:hideMark/>
          </w:tcPr>
          <w:p w14:paraId="4B63AB80"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49B72F8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4.099,90</w:t>
            </w:r>
          </w:p>
        </w:tc>
        <w:tc>
          <w:tcPr>
            <w:tcW w:w="1360" w:type="dxa"/>
            <w:tcBorders>
              <w:top w:val="nil"/>
              <w:left w:val="nil"/>
              <w:bottom w:val="nil"/>
              <w:right w:val="nil"/>
            </w:tcBorders>
            <w:shd w:val="clear" w:color="auto" w:fill="auto"/>
            <w:noWrap/>
            <w:hideMark/>
          </w:tcPr>
          <w:p w14:paraId="13A6582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F91C1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5B01E6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08B210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E055971" w14:textId="77777777" w:rsidTr="00281E85">
        <w:trPr>
          <w:trHeight w:val="255"/>
        </w:trPr>
        <w:tc>
          <w:tcPr>
            <w:tcW w:w="7521" w:type="dxa"/>
            <w:gridSpan w:val="2"/>
            <w:tcBorders>
              <w:top w:val="nil"/>
              <w:left w:val="nil"/>
              <w:bottom w:val="nil"/>
              <w:right w:val="nil"/>
            </w:tcBorders>
            <w:shd w:val="clear" w:color="auto" w:fill="auto"/>
            <w:noWrap/>
            <w:hideMark/>
          </w:tcPr>
          <w:p w14:paraId="48FBCA78" w14:textId="77777777" w:rsidR="00281E85" w:rsidRPr="00281E85" w:rsidRDefault="00281E85" w:rsidP="00281E85">
            <w:pPr>
              <w:rPr>
                <w:rFonts w:ascii="Arial" w:eastAsia="Times New Roman" w:hAnsi="Arial"/>
                <w:b/>
                <w:bCs/>
              </w:rPr>
            </w:pPr>
            <w:r w:rsidRPr="00281E85">
              <w:rPr>
                <w:rFonts w:ascii="Arial" w:eastAsia="Times New Roman" w:hAnsi="Arial"/>
                <w:b/>
                <w:bCs/>
              </w:rPr>
              <w:t>38 Rashodi za donacije, kazne, naknade šteta i kapitalne pomoći</w:t>
            </w:r>
          </w:p>
        </w:tc>
        <w:tc>
          <w:tcPr>
            <w:tcW w:w="1480" w:type="dxa"/>
            <w:tcBorders>
              <w:top w:val="nil"/>
              <w:left w:val="nil"/>
              <w:bottom w:val="nil"/>
              <w:right w:val="nil"/>
            </w:tcBorders>
            <w:shd w:val="clear" w:color="auto" w:fill="auto"/>
            <w:noWrap/>
            <w:hideMark/>
          </w:tcPr>
          <w:p w14:paraId="7E93315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700,00</w:t>
            </w:r>
          </w:p>
        </w:tc>
        <w:tc>
          <w:tcPr>
            <w:tcW w:w="1360" w:type="dxa"/>
            <w:tcBorders>
              <w:top w:val="nil"/>
              <w:left w:val="nil"/>
              <w:bottom w:val="nil"/>
              <w:right w:val="nil"/>
            </w:tcBorders>
            <w:shd w:val="clear" w:color="auto" w:fill="auto"/>
            <w:noWrap/>
            <w:hideMark/>
          </w:tcPr>
          <w:p w14:paraId="6FD9997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9E184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BB6884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4975E3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C87E741" w14:textId="77777777" w:rsidTr="00281E85">
        <w:trPr>
          <w:trHeight w:val="255"/>
        </w:trPr>
        <w:tc>
          <w:tcPr>
            <w:tcW w:w="7521" w:type="dxa"/>
            <w:gridSpan w:val="2"/>
            <w:tcBorders>
              <w:top w:val="nil"/>
              <w:left w:val="nil"/>
              <w:bottom w:val="nil"/>
              <w:right w:val="nil"/>
            </w:tcBorders>
            <w:shd w:val="clear" w:color="000000" w:fill="FFFF99"/>
            <w:noWrap/>
            <w:hideMark/>
          </w:tcPr>
          <w:p w14:paraId="7E44FD2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5.2. POMOĆI IZ ŽUPANIJSKOG PRORAČUNA</w:t>
            </w:r>
          </w:p>
        </w:tc>
        <w:tc>
          <w:tcPr>
            <w:tcW w:w="1480" w:type="dxa"/>
            <w:tcBorders>
              <w:top w:val="nil"/>
              <w:left w:val="nil"/>
              <w:bottom w:val="nil"/>
              <w:right w:val="nil"/>
            </w:tcBorders>
            <w:shd w:val="clear" w:color="000000" w:fill="FFFF99"/>
            <w:noWrap/>
            <w:hideMark/>
          </w:tcPr>
          <w:p w14:paraId="37B05E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160,00</w:t>
            </w:r>
          </w:p>
        </w:tc>
        <w:tc>
          <w:tcPr>
            <w:tcW w:w="1360" w:type="dxa"/>
            <w:tcBorders>
              <w:top w:val="nil"/>
              <w:left w:val="nil"/>
              <w:bottom w:val="nil"/>
              <w:right w:val="nil"/>
            </w:tcBorders>
            <w:shd w:val="clear" w:color="000000" w:fill="FFFF99"/>
            <w:noWrap/>
            <w:hideMark/>
          </w:tcPr>
          <w:p w14:paraId="041396C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7E8AE85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1FF377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7002B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8C128DA" w14:textId="77777777" w:rsidTr="00281E85">
        <w:trPr>
          <w:trHeight w:val="255"/>
        </w:trPr>
        <w:tc>
          <w:tcPr>
            <w:tcW w:w="7521" w:type="dxa"/>
            <w:gridSpan w:val="2"/>
            <w:tcBorders>
              <w:top w:val="nil"/>
              <w:left w:val="nil"/>
              <w:bottom w:val="nil"/>
              <w:right w:val="nil"/>
            </w:tcBorders>
            <w:shd w:val="clear" w:color="auto" w:fill="auto"/>
            <w:noWrap/>
            <w:hideMark/>
          </w:tcPr>
          <w:p w14:paraId="14BF7A83"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0CBBB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160,00</w:t>
            </w:r>
          </w:p>
        </w:tc>
        <w:tc>
          <w:tcPr>
            <w:tcW w:w="1360" w:type="dxa"/>
            <w:tcBorders>
              <w:top w:val="nil"/>
              <w:left w:val="nil"/>
              <w:bottom w:val="nil"/>
              <w:right w:val="nil"/>
            </w:tcBorders>
            <w:shd w:val="clear" w:color="auto" w:fill="auto"/>
            <w:noWrap/>
            <w:hideMark/>
          </w:tcPr>
          <w:p w14:paraId="72E5C5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3D8325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8114E7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AFAF6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F319000" w14:textId="77777777" w:rsidTr="00281E85">
        <w:trPr>
          <w:trHeight w:val="255"/>
        </w:trPr>
        <w:tc>
          <w:tcPr>
            <w:tcW w:w="7521" w:type="dxa"/>
            <w:gridSpan w:val="2"/>
            <w:tcBorders>
              <w:top w:val="nil"/>
              <w:left w:val="nil"/>
              <w:bottom w:val="nil"/>
              <w:right w:val="nil"/>
            </w:tcBorders>
            <w:shd w:val="clear" w:color="auto" w:fill="auto"/>
            <w:noWrap/>
            <w:hideMark/>
          </w:tcPr>
          <w:p w14:paraId="55491D5E"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70F887B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160,00</w:t>
            </w:r>
          </w:p>
        </w:tc>
        <w:tc>
          <w:tcPr>
            <w:tcW w:w="1360" w:type="dxa"/>
            <w:tcBorders>
              <w:top w:val="nil"/>
              <w:left w:val="nil"/>
              <w:bottom w:val="nil"/>
              <w:right w:val="nil"/>
            </w:tcBorders>
            <w:shd w:val="clear" w:color="auto" w:fill="auto"/>
            <w:noWrap/>
            <w:hideMark/>
          </w:tcPr>
          <w:p w14:paraId="097C9A1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C30D10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7D0D8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20905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447B761" w14:textId="77777777" w:rsidTr="00281E85">
        <w:trPr>
          <w:trHeight w:val="255"/>
        </w:trPr>
        <w:tc>
          <w:tcPr>
            <w:tcW w:w="7521" w:type="dxa"/>
            <w:gridSpan w:val="2"/>
            <w:tcBorders>
              <w:top w:val="nil"/>
              <w:left w:val="nil"/>
              <w:bottom w:val="nil"/>
              <w:right w:val="nil"/>
            </w:tcBorders>
            <w:shd w:val="clear" w:color="000000" w:fill="CCCCFF"/>
            <w:noWrap/>
            <w:hideMark/>
          </w:tcPr>
          <w:p w14:paraId="4B6E1EC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A100120 SLUŽBENA PUTOVANJA</w:t>
            </w:r>
          </w:p>
        </w:tc>
        <w:tc>
          <w:tcPr>
            <w:tcW w:w="1480" w:type="dxa"/>
            <w:tcBorders>
              <w:top w:val="nil"/>
              <w:left w:val="nil"/>
              <w:bottom w:val="nil"/>
              <w:right w:val="nil"/>
            </w:tcBorders>
            <w:shd w:val="clear" w:color="000000" w:fill="CCCCFF"/>
            <w:noWrap/>
            <w:hideMark/>
          </w:tcPr>
          <w:p w14:paraId="5A9E81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1.638,84</w:t>
            </w:r>
          </w:p>
        </w:tc>
        <w:tc>
          <w:tcPr>
            <w:tcW w:w="1360" w:type="dxa"/>
            <w:tcBorders>
              <w:top w:val="nil"/>
              <w:left w:val="nil"/>
              <w:bottom w:val="nil"/>
              <w:right w:val="nil"/>
            </w:tcBorders>
            <w:shd w:val="clear" w:color="000000" w:fill="CCCCFF"/>
            <w:noWrap/>
            <w:hideMark/>
          </w:tcPr>
          <w:p w14:paraId="0DEAE9D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1.700,00</w:t>
            </w:r>
          </w:p>
        </w:tc>
        <w:tc>
          <w:tcPr>
            <w:tcW w:w="1300" w:type="dxa"/>
            <w:tcBorders>
              <w:top w:val="nil"/>
              <w:left w:val="nil"/>
              <w:bottom w:val="nil"/>
              <w:right w:val="nil"/>
            </w:tcBorders>
            <w:shd w:val="clear" w:color="000000" w:fill="CCCCFF"/>
            <w:noWrap/>
            <w:hideMark/>
          </w:tcPr>
          <w:p w14:paraId="081AA6C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1.700,00</w:t>
            </w:r>
          </w:p>
        </w:tc>
        <w:tc>
          <w:tcPr>
            <w:tcW w:w="1340" w:type="dxa"/>
            <w:tcBorders>
              <w:top w:val="nil"/>
              <w:left w:val="nil"/>
              <w:bottom w:val="nil"/>
              <w:right w:val="nil"/>
            </w:tcBorders>
            <w:shd w:val="clear" w:color="000000" w:fill="CCCCFF"/>
            <w:noWrap/>
            <w:hideMark/>
          </w:tcPr>
          <w:p w14:paraId="017D759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1.734,00</w:t>
            </w:r>
          </w:p>
        </w:tc>
        <w:tc>
          <w:tcPr>
            <w:tcW w:w="1309" w:type="dxa"/>
            <w:tcBorders>
              <w:top w:val="nil"/>
              <w:left w:val="nil"/>
              <w:bottom w:val="nil"/>
              <w:right w:val="nil"/>
            </w:tcBorders>
            <w:shd w:val="clear" w:color="000000" w:fill="CCCCFF"/>
            <w:noWrap/>
            <w:hideMark/>
          </w:tcPr>
          <w:p w14:paraId="4515E6E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1.768,68</w:t>
            </w:r>
          </w:p>
        </w:tc>
      </w:tr>
      <w:tr w:rsidR="00281E85" w:rsidRPr="00281E85" w14:paraId="3D00E8A9" w14:textId="77777777" w:rsidTr="00281E85">
        <w:trPr>
          <w:trHeight w:val="255"/>
        </w:trPr>
        <w:tc>
          <w:tcPr>
            <w:tcW w:w="7521" w:type="dxa"/>
            <w:gridSpan w:val="2"/>
            <w:tcBorders>
              <w:top w:val="nil"/>
              <w:left w:val="nil"/>
              <w:bottom w:val="nil"/>
              <w:right w:val="nil"/>
            </w:tcBorders>
            <w:shd w:val="clear" w:color="000000" w:fill="FFFF99"/>
            <w:noWrap/>
            <w:hideMark/>
          </w:tcPr>
          <w:p w14:paraId="7E5307E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2626ED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1.638,84</w:t>
            </w:r>
          </w:p>
        </w:tc>
        <w:tc>
          <w:tcPr>
            <w:tcW w:w="1360" w:type="dxa"/>
            <w:tcBorders>
              <w:top w:val="nil"/>
              <w:left w:val="nil"/>
              <w:bottom w:val="nil"/>
              <w:right w:val="nil"/>
            </w:tcBorders>
            <w:shd w:val="clear" w:color="000000" w:fill="FFFF99"/>
            <w:noWrap/>
            <w:hideMark/>
          </w:tcPr>
          <w:p w14:paraId="25435D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1.700,00</w:t>
            </w:r>
          </w:p>
        </w:tc>
        <w:tc>
          <w:tcPr>
            <w:tcW w:w="1300" w:type="dxa"/>
            <w:tcBorders>
              <w:top w:val="nil"/>
              <w:left w:val="nil"/>
              <w:bottom w:val="nil"/>
              <w:right w:val="nil"/>
            </w:tcBorders>
            <w:shd w:val="clear" w:color="000000" w:fill="FFFF99"/>
            <w:noWrap/>
            <w:hideMark/>
          </w:tcPr>
          <w:p w14:paraId="24674CE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1.700,00</w:t>
            </w:r>
          </w:p>
        </w:tc>
        <w:tc>
          <w:tcPr>
            <w:tcW w:w="1340" w:type="dxa"/>
            <w:tcBorders>
              <w:top w:val="nil"/>
              <w:left w:val="nil"/>
              <w:bottom w:val="nil"/>
              <w:right w:val="nil"/>
            </w:tcBorders>
            <w:shd w:val="clear" w:color="000000" w:fill="FFFF99"/>
            <w:noWrap/>
            <w:hideMark/>
          </w:tcPr>
          <w:p w14:paraId="29FDD30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1.734,00</w:t>
            </w:r>
          </w:p>
        </w:tc>
        <w:tc>
          <w:tcPr>
            <w:tcW w:w="1309" w:type="dxa"/>
            <w:tcBorders>
              <w:top w:val="nil"/>
              <w:left w:val="nil"/>
              <w:bottom w:val="nil"/>
              <w:right w:val="nil"/>
            </w:tcBorders>
            <w:shd w:val="clear" w:color="000000" w:fill="FFFF99"/>
            <w:noWrap/>
            <w:hideMark/>
          </w:tcPr>
          <w:p w14:paraId="09953AE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1.768,68</w:t>
            </w:r>
          </w:p>
        </w:tc>
      </w:tr>
      <w:tr w:rsidR="00281E85" w:rsidRPr="00281E85" w14:paraId="61ED0FA5" w14:textId="77777777" w:rsidTr="00281E85">
        <w:trPr>
          <w:trHeight w:val="255"/>
        </w:trPr>
        <w:tc>
          <w:tcPr>
            <w:tcW w:w="7521" w:type="dxa"/>
            <w:gridSpan w:val="2"/>
            <w:tcBorders>
              <w:top w:val="nil"/>
              <w:left w:val="nil"/>
              <w:bottom w:val="nil"/>
              <w:right w:val="nil"/>
            </w:tcBorders>
            <w:shd w:val="clear" w:color="auto" w:fill="auto"/>
            <w:noWrap/>
            <w:hideMark/>
          </w:tcPr>
          <w:p w14:paraId="66EA7F32"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D1E9F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1.638,84</w:t>
            </w:r>
          </w:p>
        </w:tc>
        <w:tc>
          <w:tcPr>
            <w:tcW w:w="1360" w:type="dxa"/>
            <w:tcBorders>
              <w:top w:val="nil"/>
              <w:left w:val="nil"/>
              <w:bottom w:val="nil"/>
              <w:right w:val="nil"/>
            </w:tcBorders>
            <w:shd w:val="clear" w:color="auto" w:fill="auto"/>
            <w:noWrap/>
            <w:hideMark/>
          </w:tcPr>
          <w:p w14:paraId="2AD0E87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1.700,00</w:t>
            </w:r>
          </w:p>
        </w:tc>
        <w:tc>
          <w:tcPr>
            <w:tcW w:w="1300" w:type="dxa"/>
            <w:tcBorders>
              <w:top w:val="nil"/>
              <w:left w:val="nil"/>
              <w:bottom w:val="nil"/>
              <w:right w:val="nil"/>
            </w:tcBorders>
            <w:shd w:val="clear" w:color="auto" w:fill="auto"/>
            <w:noWrap/>
            <w:hideMark/>
          </w:tcPr>
          <w:p w14:paraId="2B7210B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1.700,00</w:t>
            </w:r>
          </w:p>
        </w:tc>
        <w:tc>
          <w:tcPr>
            <w:tcW w:w="1340" w:type="dxa"/>
            <w:tcBorders>
              <w:top w:val="nil"/>
              <w:left w:val="nil"/>
              <w:bottom w:val="nil"/>
              <w:right w:val="nil"/>
            </w:tcBorders>
            <w:shd w:val="clear" w:color="auto" w:fill="auto"/>
            <w:noWrap/>
            <w:hideMark/>
          </w:tcPr>
          <w:p w14:paraId="51F90C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1.734,00</w:t>
            </w:r>
          </w:p>
        </w:tc>
        <w:tc>
          <w:tcPr>
            <w:tcW w:w="1309" w:type="dxa"/>
            <w:tcBorders>
              <w:top w:val="nil"/>
              <w:left w:val="nil"/>
              <w:bottom w:val="nil"/>
              <w:right w:val="nil"/>
            </w:tcBorders>
            <w:shd w:val="clear" w:color="auto" w:fill="auto"/>
            <w:noWrap/>
            <w:hideMark/>
          </w:tcPr>
          <w:p w14:paraId="5A6B501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1.768,68</w:t>
            </w:r>
          </w:p>
        </w:tc>
      </w:tr>
      <w:tr w:rsidR="00281E85" w:rsidRPr="00281E85" w14:paraId="2970D236" w14:textId="77777777" w:rsidTr="00281E85">
        <w:trPr>
          <w:trHeight w:val="255"/>
        </w:trPr>
        <w:tc>
          <w:tcPr>
            <w:tcW w:w="7521" w:type="dxa"/>
            <w:gridSpan w:val="2"/>
            <w:tcBorders>
              <w:top w:val="nil"/>
              <w:left w:val="nil"/>
              <w:bottom w:val="nil"/>
              <w:right w:val="nil"/>
            </w:tcBorders>
            <w:shd w:val="clear" w:color="auto" w:fill="auto"/>
            <w:noWrap/>
            <w:hideMark/>
          </w:tcPr>
          <w:p w14:paraId="5E7E2619"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888824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1.638,84</w:t>
            </w:r>
          </w:p>
        </w:tc>
        <w:tc>
          <w:tcPr>
            <w:tcW w:w="1360" w:type="dxa"/>
            <w:tcBorders>
              <w:top w:val="nil"/>
              <w:left w:val="nil"/>
              <w:bottom w:val="nil"/>
              <w:right w:val="nil"/>
            </w:tcBorders>
            <w:shd w:val="clear" w:color="auto" w:fill="auto"/>
            <w:noWrap/>
            <w:hideMark/>
          </w:tcPr>
          <w:p w14:paraId="17FA6E3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1.700,00</w:t>
            </w:r>
          </w:p>
        </w:tc>
        <w:tc>
          <w:tcPr>
            <w:tcW w:w="1300" w:type="dxa"/>
            <w:tcBorders>
              <w:top w:val="nil"/>
              <w:left w:val="nil"/>
              <w:bottom w:val="nil"/>
              <w:right w:val="nil"/>
            </w:tcBorders>
            <w:shd w:val="clear" w:color="auto" w:fill="auto"/>
            <w:noWrap/>
            <w:hideMark/>
          </w:tcPr>
          <w:p w14:paraId="7D62924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1.700,00</w:t>
            </w:r>
          </w:p>
        </w:tc>
        <w:tc>
          <w:tcPr>
            <w:tcW w:w="1340" w:type="dxa"/>
            <w:tcBorders>
              <w:top w:val="nil"/>
              <w:left w:val="nil"/>
              <w:bottom w:val="nil"/>
              <w:right w:val="nil"/>
            </w:tcBorders>
            <w:shd w:val="clear" w:color="auto" w:fill="auto"/>
            <w:noWrap/>
            <w:hideMark/>
          </w:tcPr>
          <w:p w14:paraId="4991F83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1.734,00</w:t>
            </w:r>
          </w:p>
        </w:tc>
        <w:tc>
          <w:tcPr>
            <w:tcW w:w="1309" w:type="dxa"/>
            <w:tcBorders>
              <w:top w:val="nil"/>
              <w:left w:val="nil"/>
              <w:bottom w:val="nil"/>
              <w:right w:val="nil"/>
            </w:tcBorders>
            <w:shd w:val="clear" w:color="auto" w:fill="auto"/>
            <w:noWrap/>
            <w:hideMark/>
          </w:tcPr>
          <w:p w14:paraId="7FEC5B2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1.768,68</w:t>
            </w:r>
          </w:p>
        </w:tc>
      </w:tr>
      <w:tr w:rsidR="00281E85" w:rsidRPr="00281E85" w14:paraId="39AEDEA4" w14:textId="77777777" w:rsidTr="00281E85">
        <w:trPr>
          <w:trHeight w:val="540"/>
        </w:trPr>
        <w:tc>
          <w:tcPr>
            <w:tcW w:w="7521" w:type="dxa"/>
            <w:gridSpan w:val="2"/>
            <w:tcBorders>
              <w:top w:val="nil"/>
              <w:left w:val="nil"/>
              <w:bottom w:val="nil"/>
              <w:right w:val="nil"/>
            </w:tcBorders>
            <w:shd w:val="clear" w:color="000000" w:fill="CCCCFF"/>
            <w:hideMark/>
          </w:tcPr>
          <w:p w14:paraId="683D378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A100121  DOPRINOSI, SUGLASNOSTI I NAKNADE  PREMA POSEBNIM PROPISIMA</w:t>
            </w:r>
          </w:p>
        </w:tc>
        <w:tc>
          <w:tcPr>
            <w:tcW w:w="1480" w:type="dxa"/>
            <w:tcBorders>
              <w:top w:val="nil"/>
              <w:left w:val="nil"/>
              <w:bottom w:val="nil"/>
              <w:right w:val="nil"/>
            </w:tcBorders>
            <w:shd w:val="clear" w:color="000000" w:fill="CCCCFF"/>
            <w:noWrap/>
            <w:hideMark/>
          </w:tcPr>
          <w:p w14:paraId="0F894FE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339,87</w:t>
            </w:r>
          </w:p>
        </w:tc>
        <w:tc>
          <w:tcPr>
            <w:tcW w:w="1360" w:type="dxa"/>
            <w:tcBorders>
              <w:top w:val="nil"/>
              <w:left w:val="nil"/>
              <w:bottom w:val="nil"/>
              <w:right w:val="nil"/>
            </w:tcBorders>
            <w:shd w:val="clear" w:color="000000" w:fill="CCCCFF"/>
            <w:noWrap/>
            <w:hideMark/>
          </w:tcPr>
          <w:p w14:paraId="21CB1A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265,00</w:t>
            </w:r>
          </w:p>
        </w:tc>
        <w:tc>
          <w:tcPr>
            <w:tcW w:w="1300" w:type="dxa"/>
            <w:tcBorders>
              <w:top w:val="nil"/>
              <w:left w:val="nil"/>
              <w:bottom w:val="nil"/>
              <w:right w:val="nil"/>
            </w:tcBorders>
            <w:shd w:val="clear" w:color="000000" w:fill="CCCCFF"/>
            <w:noWrap/>
            <w:hideMark/>
          </w:tcPr>
          <w:p w14:paraId="07C182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w:t>
            </w:r>
          </w:p>
        </w:tc>
        <w:tc>
          <w:tcPr>
            <w:tcW w:w="1340" w:type="dxa"/>
            <w:tcBorders>
              <w:top w:val="nil"/>
              <w:left w:val="nil"/>
              <w:bottom w:val="nil"/>
              <w:right w:val="nil"/>
            </w:tcBorders>
            <w:shd w:val="clear" w:color="000000" w:fill="CCCCFF"/>
            <w:noWrap/>
            <w:hideMark/>
          </w:tcPr>
          <w:p w14:paraId="25B22D0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357,00</w:t>
            </w:r>
          </w:p>
        </w:tc>
        <w:tc>
          <w:tcPr>
            <w:tcW w:w="1309" w:type="dxa"/>
            <w:tcBorders>
              <w:top w:val="nil"/>
              <w:left w:val="nil"/>
              <w:bottom w:val="nil"/>
              <w:right w:val="nil"/>
            </w:tcBorders>
            <w:shd w:val="clear" w:color="000000" w:fill="CCCCFF"/>
            <w:noWrap/>
            <w:hideMark/>
          </w:tcPr>
          <w:p w14:paraId="3F76553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364,14</w:t>
            </w:r>
          </w:p>
        </w:tc>
      </w:tr>
      <w:tr w:rsidR="00281E85" w:rsidRPr="00281E85" w14:paraId="358E883A" w14:textId="77777777" w:rsidTr="00281E85">
        <w:trPr>
          <w:trHeight w:val="255"/>
        </w:trPr>
        <w:tc>
          <w:tcPr>
            <w:tcW w:w="7521" w:type="dxa"/>
            <w:gridSpan w:val="2"/>
            <w:tcBorders>
              <w:top w:val="nil"/>
              <w:left w:val="nil"/>
              <w:bottom w:val="nil"/>
              <w:right w:val="nil"/>
            </w:tcBorders>
            <w:shd w:val="clear" w:color="000000" w:fill="FFFF99"/>
            <w:noWrap/>
            <w:hideMark/>
          </w:tcPr>
          <w:p w14:paraId="04A0090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A86338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339,87</w:t>
            </w:r>
          </w:p>
        </w:tc>
        <w:tc>
          <w:tcPr>
            <w:tcW w:w="1360" w:type="dxa"/>
            <w:tcBorders>
              <w:top w:val="nil"/>
              <w:left w:val="nil"/>
              <w:bottom w:val="nil"/>
              <w:right w:val="nil"/>
            </w:tcBorders>
            <w:shd w:val="clear" w:color="000000" w:fill="FFFF99"/>
            <w:noWrap/>
            <w:hideMark/>
          </w:tcPr>
          <w:p w14:paraId="59734C1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265,00</w:t>
            </w:r>
          </w:p>
        </w:tc>
        <w:tc>
          <w:tcPr>
            <w:tcW w:w="1300" w:type="dxa"/>
            <w:tcBorders>
              <w:top w:val="nil"/>
              <w:left w:val="nil"/>
              <w:bottom w:val="nil"/>
              <w:right w:val="nil"/>
            </w:tcBorders>
            <w:shd w:val="clear" w:color="000000" w:fill="FFFF99"/>
            <w:noWrap/>
            <w:hideMark/>
          </w:tcPr>
          <w:p w14:paraId="373AA88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w:t>
            </w:r>
          </w:p>
        </w:tc>
        <w:tc>
          <w:tcPr>
            <w:tcW w:w="1340" w:type="dxa"/>
            <w:tcBorders>
              <w:top w:val="nil"/>
              <w:left w:val="nil"/>
              <w:bottom w:val="nil"/>
              <w:right w:val="nil"/>
            </w:tcBorders>
            <w:shd w:val="clear" w:color="000000" w:fill="FFFF99"/>
            <w:noWrap/>
            <w:hideMark/>
          </w:tcPr>
          <w:p w14:paraId="605F45C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357,00</w:t>
            </w:r>
          </w:p>
        </w:tc>
        <w:tc>
          <w:tcPr>
            <w:tcW w:w="1309" w:type="dxa"/>
            <w:tcBorders>
              <w:top w:val="nil"/>
              <w:left w:val="nil"/>
              <w:bottom w:val="nil"/>
              <w:right w:val="nil"/>
            </w:tcBorders>
            <w:shd w:val="clear" w:color="000000" w:fill="FFFF99"/>
            <w:noWrap/>
            <w:hideMark/>
          </w:tcPr>
          <w:p w14:paraId="42042F1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364,14</w:t>
            </w:r>
          </w:p>
        </w:tc>
      </w:tr>
      <w:tr w:rsidR="00281E85" w:rsidRPr="00281E85" w14:paraId="616955FE" w14:textId="77777777" w:rsidTr="00281E85">
        <w:trPr>
          <w:trHeight w:val="255"/>
        </w:trPr>
        <w:tc>
          <w:tcPr>
            <w:tcW w:w="7521" w:type="dxa"/>
            <w:gridSpan w:val="2"/>
            <w:tcBorders>
              <w:top w:val="nil"/>
              <w:left w:val="nil"/>
              <w:bottom w:val="nil"/>
              <w:right w:val="nil"/>
            </w:tcBorders>
            <w:shd w:val="clear" w:color="auto" w:fill="auto"/>
            <w:noWrap/>
            <w:hideMark/>
          </w:tcPr>
          <w:p w14:paraId="380CE5DF"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1DB7CD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339,87</w:t>
            </w:r>
          </w:p>
        </w:tc>
        <w:tc>
          <w:tcPr>
            <w:tcW w:w="1360" w:type="dxa"/>
            <w:tcBorders>
              <w:top w:val="nil"/>
              <w:left w:val="nil"/>
              <w:bottom w:val="nil"/>
              <w:right w:val="nil"/>
            </w:tcBorders>
            <w:shd w:val="clear" w:color="auto" w:fill="auto"/>
            <w:noWrap/>
            <w:hideMark/>
          </w:tcPr>
          <w:p w14:paraId="3C5051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265,00</w:t>
            </w:r>
          </w:p>
        </w:tc>
        <w:tc>
          <w:tcPr>
            <w:tcW w:w="1300" w:type="dxa"/>
            <w:tcBorders>
              <w:top w:val="nil"/>
              <w:left w:val="nil"/>
              <w:bottom w:val="nil"/>
              <w:right w:val="nil"/>
            </w:tcBorders>
            <w:shd w:val="clear" w:color="auto" w:fill="auto"/>
            <w:noWrap/>
            <w:hideMark/>
          </w:tcPr>
          <w:p w14:paraId="70607E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w:t>
            </w:r>
          </w:p>
        </w:tc>
        <w:tc>
          <w:tcPr>
            <w:tcW w:w="1340" w:type="dxa"/>
            <w:tcBorders>
              <w:top w:val="nil"/>
              <w:left w:val="nil"/>
              <w:bottom w:val="nil"/>
              <w:right w:val="nil"/>
            </w:tcBorders>
            <w:shd w:val="clear" w:color="auto" w:fill="auto"/>
            <w:noWrap/>
            <w:hideMark/>
          </w:tcPr>
          <w:p w14:paraId="40EFFB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357,00</w:t>
            </w:r>
          </w:p>
        </w:tc>
        <w:tc>
          <w:tcPr>
            <w:tcW w:w="1309" w:type="dxa"/>
            <w:tcBorders>
              <w:top w:val="nil"/>
              <w:left w:val="nil"/>
              <w:bottom w:val="nil"/>
              <w:right w:val="nil"/>
            </w:tcBorders>
            <w:shd w:val="clear" w:color="auto" w:fill="auto"/>
            <w:noWrap/>
            <w:hideMark/>
          </w:tcPr>
          <w:p w14:paraId="5198791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364,14</w:t>
            </w:r>
          </w:p>
        </w:tc>
      </w:tr>
      <w:tr w:rsidR="00281E85" w:rsidRPr="00281E85" w14:paraId="5B909EE2" w14:textId="77777777" w:rsidTr="00281E85">
        <w:trPr>
          <w:trHeight w:val="255"/>
        </w:trPr>
        <w:tc>
          <w:tcPr>
            <w:tcW w:w="7521" w:type="dxa"/>
            <w:gridSpan w:val="2"/>
            <w:tcBorders>
              <w:top w:val="nil"/>
              <w:left w:val="nil"/>
              <w:bottom w:val="nil"/>
              <w:right w:val="nil"/>
            </w:tcBorders>
            <w:shd w:val="clear" w:color="auto" w:fill="auto"/>
            <w:noWrap/>
            <w:hideMark/>
          </w:tcPr>
          <w:p w14:paraId="2114E2CB" w14:textId="77777777" w:rsidR="00281E85" w:rsidRPr="00281E85" w:rsidRDefault="00281E85" w:rsidP="00281E85">
            <w:pPr>
              <w:rPr>
                <w:rFonts w:ascii="Arial" w:eastAsia="Times New Roman" w:hAnsi="Arial"/>
                <w:b/>
                <w:bCs/>
              </w:rPr>
            </w:pPr>
            <w:r w:rsidRPr="00281E85">
              <w:rPr>
                <w:rFonts w:ascii="Arial" w:eastAsia="Times New Roman" w:hAnsi="Arial"/>
                <w:b/>
                <w:bCs/>
              </w:rPr>
              <w:t>34 Financijski rashodi</w:t>
            </w:r>
          </w:p>
        </w:tc>
        <w:tc>
          <w:tcPr>
            <w:tcW w:w="1480" w:type="dxa"/>
            <w:tcBorders>
              <w:top w:val="nil"/>
              <w:left w:val="nil"/>
              <w:bottom w:val="nil"/>
              <w:right w:val="nil"/>
            </w:tcBorders>
            <w:shd w:val="clear" w:color="auto" w:fill="auto"/>
            <w:noWrap/>
            <w:hideMark/>
          </w:tcPr>
          <w:p w14:paraId="394D405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339,87</w:t>
            </w:r>
          </w:p>
        </w:tc>
        <w:tc>
          <w:tcPr>
            <w:tcW w:w="1360" w:type="dxa"/>
            <w:tcBorders>
              <w:top w:val="nil"/>
              <w:left w:val="nil"/>
              <w:bottom w:val="nil"/>
              <w:right w:val="nil"/>
            </w:tcBorders>
            <w:shd w:val="clear" w:color="auto" w:fill="auto"/>
            <w:noWrap/>
            <w:hideMark/>
          </w:tcPr>
          <w:p w14:paraId="63AA251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265,00</w:t>
            </w:r>
          </w:p>
        </w:tc>
        <w:tc>
          <w:tcPr>
            <w:tcW w:w="1300" w:type="dxa"/>
            <w:tcBorders>
              <w:top w:val="nil"/>
              <w:left w:val="nil"/>
              <w:bottom w:val="nil"/>
              <w:right w:val="nil"/>
            </w:tcBorders>
            <w:shd w:val="clear" w:color="auto" w:fill="auto"/>
            <w:noWrap/>
            <w:hideMark/>
          </w:tcPr>
          <w:p w14:paraId="115DDB3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w:t>
            </w:r>
          </w:p>
        </w:tc>
        <w:tc>
          <w:tcPr>
            <w:tcW w:w="1340" w:type="dxa"/>
            <w:tcBorders>
              <w:top w:val="nil"/>
              <w:left w:val="nil"/>
              <w:bottom w:val="nil"/>
              <w:right w:val="nil"/>
            </w:tcBorders>
            <w:shd w:val="clear" w:color="auto" w:fill="auto"/>
            <w:noWrap/>
            <w:hideMark/>
          </w:tcPr>
          <w:p w14:paraId="58B0A4F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357,00</w:t>
            </w:r>
          </w:p>
        </w:tc>
        <w:tc>
          <w:tcPr>
            <w:tcW w:w="1309" w:type="dxa"/>
            <w:tcBorders>
              <w:top w:val="nil"/>
              <w:left w:val="nil"/>
              <w:bottom w:val="nil"/>
              <w:right w:val="nil"/>
            </w:tcBorders>
            <w:shd w:val="clear" w:color="auto" w:fill="auto"/>
            <w:noWrap/>
            <w:hideMark/>
          </w:tcPr>
          <w:p w14:paraId="0BB5E14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364,14</w:t>
            </w:r>
          </w:p>
        </w:tc>
      </w:tr>
      <w:tr w:rsidR="00281E85" w:rsidRPr="00281E85" w14:paraId="66A9D040" w14:textId="77777777" w:rsidTr="00281E85">
        <w:trPr>
          <w:trHeight w:val="255"/>
        </w:trPr>
        <w:tc>
          <w:tcPr>
            <w:tcW w:w="7521" w:type="dxa"/>
            <w:gridSpan w:val="2"/>
            <w:tcBorders>
              <w:top w:val="nil"/>
              <w:left w:val="nil"/>
              <w:bottom w:val="nil"/>
              <w:right w:val="nil"/>
            </w:tcBorders>
            <w:shd w:val="clear" w:color="000000" w:fill="CCCCFF"/>
            <w:noWrap/>
            <w:hideMark/>
          </w:tcPr>
          <w:p w14:paraId="562C3D7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A100126 IZRADA KNJIGE O VLADISLAVCIMA</w:t>
            </w:r>
          </w:p>
        </w:tc>
        <w:tc>
          <w:tcPr>
            <w:tcW w:w="1480" w:type="dxa"/>
            <w:tcBorders>
              <w:top w:val="nil"/>
              <w:left w:val="nil"/>
              <w:bottom w:val="nil"/>
              <w:right w:val="nil"/>
            </w:tcBorders>
            <w:shd w:val="clear" w:color="000000" w:fill="CCCCFF"/>
            <w:noWrap/>
            <w:hideMark/>
          </w:tcPr>
          <w:p w14:paraId="7A3FA1C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5.789,70</w:t>
            </w:r>
          </w:p>
        </w:tc>
        <w:tc>
          <w:tcPr>
            <w:tcW w:w="1360" w:type="dxa"/>
            <w:tcBorders>
              <w:top w:val="nil"/>
              <w:left w:val="nil"/>
              <w:bottom w:val="nil"/>
              <w:right w:val="nil"/>
            </w:tcBorders>
            <w:shd w:val="clear" w:color="000000" w:fill="CCCCFF"/>
            <w:noWrap/>
            <w:hideMark/>
          </w:tcPr>
          <w:p w14:paraId="762E20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6290FED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6F8CA59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01BA646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DE2A06E" w14:textId="77777777" w:rsidTr="00281E85">
        <w:trPr>
          <w:trHeight w:val="255"/>
        </w:trPr>
        <w:tc>
          <w:tcPr>
            <w:tcW w:w="7521" w:type="dxa"/>
            <w:gridSpan w:val="2"/>
            <w:tcBorders>
              <w:top w:val="nil"/>
              <w:left w:val="nil"/>
              <w:bottom w:val="nil"/>
              <w:right w:val="nil"/>
            </w:tcBorders>
            <w:shd w:val="clear" w:color="000000" w:fill="FFFF99"/>
            <w:noWrap/>
            <w:hideMark/>
          </w:tcPr>
          <w:p w14:paraId="1BA7207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59621D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5.789,70</w:t>
            </w:r>
          </w:p>
        </w:tc>
        <w:tc>
          <w:tcPr>
            <w:tcW w:w="1360" w:type="dxa"/>
            <w:tcBorders>
              <w:top w:val="nil"/>
              <w:left w:val="nil"/>
              <w:bottom w:val="nil"/>
              <w:right w:val="nil"/>
            </w:tcBorders>
            <w:shd w:val="clear" w:color="000000" w:fill="FFFF99"/>
            <w:noWrap/>
            <w:hideMark/>
          </w:tcPr>
          <w:p w14:paraId="1B9D2B6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77977A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0944013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0EF0D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56FAB7D" w14:textId="77777777" w:rsidTr="00281E85">
        <w:trPr>
          <w:trHeight w:val="255"/>
        </w:trPr>
        <w:tc>
          <w:tcPr>
            <w:tcW w:w="7521" w:type="dxa"/>
            <w:gridSpan w:val="2"/>
            <w:tcBorders>
              <w:top w:val="nil"/>
              <w:left w:val="nil"/>
              <w:bottom w:val="nil"/>
              <w:right w:val="nil"/>
            </w:tcBorders>
            <w:shd w:val="clear" w:color="auto" w:fill="auto"/>
            <w:noWrap/>
            <w:hideMark/>
          </w:tcPr>
          <w:p w14:paraId="3A317EA4"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7D43B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5.789,70</w:t>
            </w:r>
          </w:p>
        </w:tc>
        <w:tc>
          <w:tcPr>
            <w:tcW w:w="1360" w:type="dxa"/>
            <w:tcBorders>
              <w:top w:val="nil"/>
              <w:left w:val="nil"/>
              <w:bottom w:val="nil"/>
              <w:right w:val="nil"/>
            </w:tcBorders>
            <w:shd w:val="clear" w:color="auto" w:fill="auto"/>
            <w:noWrap/>
            <w:hideMark/>
          </w:tcPr>
          <w:p w14:paraId="440A32E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650A88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F5E3B9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D2166C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77419F3" w14:textId="77777777" w:rsidTr="00281E85">
        <w:trPr>
          <w:trHeight w:val="255"/>
        </w:trPr>
        <w:tc>
          <w:tcPr>
            <w:tcW w:w="7521" w:type="dxa"/>
            <w:gridSpan w:val="2"/>
            <w:tcBorders>
              <w:top w:val="nil"/>
              <w:left w:val="nil"/>
              <w:bottom w:val="nil"/>
              <w:right w:val="nil"/>
            </w:tcBorders>
            <w:shd w:val="clear" w:color="auto" w:fill="auto"/>
            <w:noWrap/>
            <w:hideMark/>
          </w:tcPr>
          <w:p w14:paraId="3812CF26"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44A1BE7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5.789,70</w:t>
            </w:r>
          </w:p>
        </w:tc>
        <w:tc>
          <w:tcPr>
            <w:tcW w:w="1360" w:type="dxa"/>
            <w:tcBorders>
              <w:top w:val="nil"/>
              <w:left w:val="nil"/>
              <w:bottom w:val="nil"/>
              <w:right w:val="nil"/>
            </w:tcBorders>
            <w:shd w:val="clear" w:color="auto" w:fill="auto"/>
            <w:noWrap/>
            <w:hideMark/>
          </w:tcPr>
          <w:p w14:paraId="0C15D1E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C2139A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1AD3C6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DF3A7A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4DED3E3" w14:textId="77777777" w:rsidTr="00281E85">
        <w:trPr>
          <w:trHeight w:val="255"/>
        </w:trPr>
        <w:tc>
          <w:tcPr>
            <w:tcW w:w="7521" w:type="dxa"/>
            <w:gridSpan w:val="2"/>
            <w:tcBorders>
              <w:top w:val="nil"/>
              <w:left w:val="nil"/>
              <w:bottom w:val="nil"/>
              <w:right w:val="nil"/>
            </w:tcBorders>
            <w:shd w:val="clear" w:color="000000" w:fill="CCCCFF"/>
            <w:noWrap/>
            <w:hideMark/>
          </w:tcPr>
          <w:p w14:paraId="5C14360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A100127 LOKALNI IZBORI</w:t>
            </w:r>
          </w:p>
        </w:tc>
        <w:tc>
          <w:tcPr>
            <w:tcW w:w="1480" w:type="dxa"/>
            <w:tcBorders>
              <w:top w:val="nil"/>
              <w:left w:val="nil"/>
              <w:bottom w:val="nil"/>
              <w:right w:val="nil"/>
            </w:tcBorders>
            <w:shd w:val="clear" w:color="000000" w:fill="CCCCFF"/>
            <w:noWrap/>
            <w:hideMark/>
          </w:tcPr>
          <w:p w14:paraId="0E6A621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2242169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5C69CA4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14.000,00</w:t>
            </w:r>
          </w:p>
        </w:tc>
        <w:tc>
          <w:tcPr>
            <w:tcW w:w="1340" w:type="dxa"/>
            <w:tcBorders>
              <w:top w:val="nil"/>
              <w:left w:val="nil"/>
              <w:bottom w:val="nil"/>
              <w:right w:val="nil"/>
            </w:tcBorders>
            <w:shd w:val="clear" w:color="000000" w:fill="CCCCFF"/>
            <w:noWrap/>
            <w:hideMark/>
          </w:tcPr>
          <w:p w14:paraId="6182698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63162D9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A946189" w14:textId="77777777" w:rsidTr="00281E85">
        <w:trPr>
          <w:trHeight w:val="255"/>
        </w:trPr>
        <w:tc>
          <w:tcPr>
            <w:tcW w:w="7521" w:type="dxa"/>
            <w:gridSpan w:val="2"/>
            <w:tcBorders>
              <w:top w:val="nil"/>
              <w:left w:val="nil"/>
              <w:bottom w:val="nil"/>
              <w:right w:val="nil"/>
            </w:tcBorders>
            <w:shd w:val="clear" w:color="000000" w:fill="FFFF99"/>
            <w:noWrap/>
            <w:hideMark/>
          </w:tcPr>
          <w:p w14:paraId="53739ED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5A206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03EFD9D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3849B4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11.500,00</w:t>
            </w:r>
          </w:p>
        </w:tc>
        <w:tc>
          <w:tcPr>
            <w:tcW w:w="1340" w:type="dxa"/>
            <w:tcBorders>
              <w:top w:val="nil"/>
              <w:left w:val="nil"/>
              <w:bottom w:val="nil"/>
              <w:right w:val="nil"/>
            </w:tcBorders>
            <w:shd w:val="clear" w:color="000000" w:fill="FFFF99"/>
            <w:noWrap/>
            <w:hideMark/>
          </w:tcPr>
          <w:p w14:paraId="3145663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E6EC55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A7891E5" w14:textId="77777777" w:rsidTr="00281E85">
        <w:trPr>
          <w:trHeight w:val="255"/>
        </w:trPr>
        <w:tc>
          <w:tcPr>
            <w:tcW w:w="7521" w:type="dxa"/>
            <w:gridSpan w:val="2"/>
            <w:tcBorders>
              <w:top w:val="nil"/>
              <w:left w:val="nil"/>
              <w:bottom w:val="nil"/>
              <w:right w:val="nil"/>
            </w:tcBorders>
            <w:shd w:val="clear" w:color="auto" w:fill="auto"/>
            <w:noWrap/>
            <w:hideMark/>
          </w:tcPr>
          <w:p w14:paraId="796E8594"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00783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B4E19E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E4390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11.500,00</w:t>
            </w:r>
          </w:p>
        </w:tc>
        <w:tc>
          <w:tcPr>
            <w:tcW w:w="1340" w:type="dxa"/>
            <w:tcBorders>
              <w:top w:val="nil"/>
              <w:left w:val="nil"/>
              <w:bottom w:val="nil"/>
              <w:right w:val="nil"/>
            </w:tcBorders>
            <w:shd w:val="clear" w:color="auto" w:fill="auto"/>
            <w:noWrap/>
            <w:hideMark/>
          </w:tcPr>
          <w:p w14:paraId="611B92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9DC10A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B7E5EEC" w14:textId="77777777" w:rsidTr="00281E85">
        <w:trPr>
          <w:trHeight w:val="255"/>
        </w:trPr>
        <w:tc>
          <w:tcPr>
            <w:tcW w:w="7521" w:type="dxa"/>
            <w:gridSpan w:val="2"/>
            <w:tcBorders>
              <w:top w:val="nil"/>
              <w:left w:val="nil"/>
              <w:bottom w:val="nil"/>
              <w:right w:val="nil"/>
            </w:tcBorders>
            <w:shd w:val="clear" w:color="auto" w:fill="auto"/>
            <w:noWrap/>
            <w:hideMark/>
          </w:tcPr>
          <w:p w14:paraId="4E81B7F6"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17B33E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E8409F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A7E9CF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8.500,00</w:t>
            </w:r>
          </w:p>
        </w:tc>
        <w:tc>
          <w:tcPr>
            <w:tcW w:w="1340" w:type="dxa"/>
            <w:tcBorders>
              <w:top w:val="nil"/>
              <w:left w:val="nil"/>
              <w:bottom w:val="nil"/>
              <w:right w:val="nil"/>
            </w:tcBorders>
            <w:shd w:val="clear" w:color="auto" w:fill="auto"/>
            <w:noWrap/>
            <w:hideMark/>
          </w:tcPr>
          <w:p w14:paraId="2658D34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8AEF87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6A824C5" w14:textId="77777777" w:rsidTr="00281E85">
        <w:trPr>
          <w:trHeight w:val="255"/>
        </w:trPr>
        <w:tc>
          <w:tcPr>
            <w:tcW w:w="7521" w:type="dxa"/>
            <w:gridSpan w:val="2"/>
            <w:tcBorders>
              <w:top w:val="nil"/>
              <w:left w:val="nil"/>
              <w:bottom w:val="nil"/>
              <w:right w:val="nil"/>
            </w:tcBorders>
            <w:shd w:val="clear" w:color="auto" w:fill="auto"/>
            <w:noWrap/>
            <w:hideMark/>
          </w:tcPr>
          <w:p w14:paraId="2A0C42FA" w14:textId="77777777" w:rsidR="00281E85" w:rsidRPr="00281E85" w:rsidRDefault="00281E85" w:rsidP="00281E85">
            <w:pPr>
              <w:rPr>
                <w:rFonts w:ascii="Arial" w:eastAsia="Times New Roman" w:hAnsi="Arial"/>
                <w:b/>
                <w:bCs/>
              </w:rPr>
            </w:pPr>
            <w:r w:rsidRPr="00281E85">
              <w:rPr>
                <w:rFonts w:ascii="Arial" w:eastAsia="Times New Roman" w:hAnsi="Arial"/>
                <w:b/>
                <w:bCs/>
              </w:rPr>
              <w:t>38 Rashodi za donacije, kazne, naknade šteta i kapitalne pomoći</w:t>
            </w:r>
          </w:p>
        </w:tc>
        <w:tc>
          <w:tcPr>
            <w:tcW w:w="1480" w:type="dxa"/>
            <w:tcBorders>
              <w:top w:val="nil"/>
              <w:left w:val="nil"/>
              <w:bottom w:val="nil"/>
              <w:right w:val="nil"/>
            </w:tcBorders>
            <w:shd w:val="clear" w:color="auto" w:fill="auto"/>
            <w:noWrap/>
            <w:hideMark/>
          </w:tcPr>
          <w:p w14:paraId="33722FF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EA7B51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2DBAF7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w:t>
            </w:r>
          </w:p>
        </w:tc>
        <w:tc>
          <w:tcPr>
            <w:tcW w:w="1340" w:type="dxa"/>
            <w:tcBorders>
              <w:top w:val="nil"/>
              <w:left w:val="nil"/>
              <w:bottom w:val="nil"/>
              <w:right w:val="nil"/>
            </w:tcBorders>
            <w:shd w:val="clear" w:color="auto" w:fill="auto"/>
            <w:noWrap/>
            <w:hideMark/>
          </w:tcPr>
          <w:p w14:paraId="00E830B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6A1C24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58C1548" w14:textId="77777777" w:rsidTr="00281E85">
        <w:trPr>
          <w:trHeight w:val="255"/>
        </w:trPr>
        <w:tc>
          <w:tcPr>
            <w:tcW w:w="7521" w:type="dxa"/>
            <w:gridSpan w:val="2"/>
            <w:tcBorders>
              <w:top w:val="nil"/>
              <w:left w:val="nil"/>
              <w:bottom w:val="nil"/>
              <w:right w:val="nil"/>
            </w:tcBorders>
            <w:shd w:val="clear" w:color="000000" w:fill="FFFF99"/>
            <w:noWrap/>
            <w:hideMark/>
          </w:tcPr>
          <w:p w14:paraId="5B97773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5.2. POMOĆI IZ ŽUPANIJSKOG PRORAČUNA</w:t>
            </w:r>
          </w:p>
        </w:tc>
        <w:tc>
          <w:tcPr>
            <w:tcW w:w="1480" w:type="dxa"/>
            <w:tcBorders>
              <w:top w:val="nil"/>
              <w:left w:val="nil"/>
              <w:bottom w:val="nil"/>
              <w:right w:val="nil"/>
            </w:tcBorders>
            <w:shd w:val="clear" w:color="000000" w:fill="FFFF99"/>
            <w:noWrap/>
            <w:hideMark/>
          </w:tcPr>
          <w:p w14:paraId="5CC5C7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A9109F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1937B6F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2.500,00</w:t>
            </w:r>
          </w:p>
        </w:tc>
        <w:tc>
          <w:tcPr>
            <w:tcW w:w="1340" w:type="dxa"/>
            <w:tcBorders>
              <w:top w:val="nil"/>
              <w:left w:val="nil"/>
              <w:bottom w:val="nil"/>
              <w:right w:val="nil"/>
            </w:tcBorders>
            <w:shd w:val="clear" w:color="000000" w:fill="FFFF99"/>
            <w:noWrap/>
            <w:hideMark/>
          </w:tcPr>
          <w:p w14:paraId="097346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66180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E22C9E5" w14:textId="77777777" w:rsidTr="00281E85">
        <w:trPr>
          <w:trHeight w:val="255"/>
        </w:trPr>
        <w:tc>
          <w:tcPr>
            <w:tcW w:w="7521" w:type="dxa"/>
            <w:gridSpan w:val="2"/>
            <w:tcBorders>
              <w:top w:val="nil"/>
              <w:left w:val="nil"/>
              <w:bottom w:val="nil"/>
              <w:right w:val="nil"/>
            </w:tcBorders>
            <w:shd w:val="clear" w:color="auto" w:fill="auto"/>
            <w:noWrap/>
            <w:hideMark/>
          </w:tcPr>
          <w:p w14:paraId="6A193003"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353E08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3D92A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D4813C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2.500,00</w:t>
            </w:r>
          </w:p>
        </w:tc>
        <w:tc>
          <w:tcPr>
            <w:tcW w:w="1340" w:type="dxa"/>
            <w:tcBorders>
              <w:top w:val="nil"/>
              <w:left w:val="nil"/>
              <w:bottom w:val="nil"/>
              <w:right w:val="nil"/>
            </w:tcBorders>
            <w:shd w:val="clear" w:color="auto" w:fill="auto"/>
            <w:noWrap/>
            <w:hideMark/>
          </w:tcPr>
          <w:p w14:paraId="312CAC9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9E4EB4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A9365EB" w14:textId="77777777" w:rsidTr="00281E85">
        <w:trPr>
          <w:trHeight w:val="255"/>
        </w:trPr>
        <w:tc>
          <w:tcPr>
            <w:tcW w:w="7521" w:type="dxa"/>
            <w:gridSpan w:val="2"/>
            <w:tcBorders>
              <w:top w:val="nil"/>
              <w:left w:val="nil"/>
              <w:bottom w:val="nil"/>
              <w:right w:val="nil"/>
            </w:tcBorders>
            <w:shd w:val="clear" w:color="auto" w:fill="auto"/>
            <w:noWrap/>
            <w:hideMark/>
          </w:tcPr>
          <w:p w14:paraId="17A864DC"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3231F96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239C81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DBD4AB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2.500,00</w:t>
            </w:r>
          </w:p>
        </w:tc>
        <w:tc>
          <w:tcPr>
            <w:tcW w:w="1340" w:type="dxa"/>
            <w:tcBorders>
              <w:top w:val="nil"/>
              <w:left w:val="nil"/>
              <w:bottom w:val="nil"/>
              <w:right w:val="nil"/>
            </w:tcBorders>
            <w:shd w:val="clear" w:color="auto" w:fill="auto"/>
            <w:noWrap/>
            <w:hideMark/>
          </w:tcPr>
          <w:p w14:paraId="21E7D86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6648D7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D9FC5A7" w14:textId="77777777" w:rsidTr="00281E85">
        <w:trPr>
          <w:trHeight w:val="540"/>
        </w:trPr>
        <w:tc>
          <w:tcPr>
            <w:tcW w:w="7521" w:type="dxa"/>
            <w:gridSpan w:val="2"/>
            <w:tcBorders>
              <w:top w:val="nil"/>
              <w:left w:val="nil"/>
              <w:bottom w:val="nil"/>
              <w:right w:val="nil"/>
            </w:tcBorders>
            <w:shd w:val="clear" w:color="000000" w:fill="CCCCFF"/>
            <w:hideMark/>
          </w:tcPr>
          <w:p w14:paraId="33B9CCD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A100132 ORGANIZACIJA PUTOVANJA I SUDJELOVANJE NA MANIFESTACIJAMA</w:t>
            </w:r>
          </w:p>
        </w:tc>
        <w:tc>
          <w:tcPr>
            <w:tcW w:w="1480" w:type="dxa"/>
            <w:tcBorders>
              <w:top w:val="nil"/>
              <w:left w:val="nil"/>
              <w:bottom w:val="nil"/>
              <w:right w:val="nil"/>
            </w:tcBorders>
            <w:shd w:val="clear" w:color="000000" w:fill="CCCCFF"/>
            <w:noWrap/>
            <w:hideMark/>
          </w:tcPr>
          <w:p w14:paraId="79F490E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3668A3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6.212,00</w:t>
            </w:r>
          </w:p>
        </w:tc>
        <w:tc>
          <w:tcPr>
            <w:tcW w:w="1300" w:type="dxa"/>
            <w:tcBorders>
              <w:top w:val="nil"/>
              <w:left w:val="nil"/>
              <w:bottom w:val="nil"/>
              <w:right w:val="nil"/>
            </w:tcBorders>
            <w:shd w:val="clear" w:color="000000" w:fill="CCCCFF"/>
            <w:noWrap/>
            <w:hideMark/>
          </w:tcPr>
          <w:p w14:paraId="675EB38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6.000,00</w:t>
            </w:r>
          </w:p>
        </w:tc>
        <w:tc>
          <w:tcPr>
            <w:tcW w:w="1340" w:type="dxa"/>
            <w:tcBorders>
              <w:top w:val="nil"/>
              <w:left w:val="nil"/>
              <w:bottom w:val="nil"/>
              <w:right w:val="nil"/>
            </w:tcBorders>
            <w:shd w:val="clear" w:color="000000" w:fill="CCCCFF"/>
            <w:noWrap/>
            <w:hideMark/>
          </w:tcPr>
          <w:p w14:paraId="3719ED0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6.120,00</w:t>
            </w:r>
          </w:p>
        </w:tc>
        <w:tc>
          <w:tcPr>
            <w:tcW w:w="1309" w:type="dxa"/>
            <w:tcBorders>
              <w:top w:val="nil"/>
              <w:left w:val="nil"/>
              <w:bottom w:val="nil"/>
              <w:right w:val="nil"/>
            </w:tcBorders>
            <w:shd w:val="clear" w:color="000000" w:fill="CCCCFF"/>
            <w:noWrap/>
            <w:hideMark/>
          </w:tcPr>
          <w:p w14:paraId="78A7EF9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6.242,40</w:t>
            </w:r>
          </w:p>
        </w:tc>
      </w:tr>
      <w:tr w:rsidR="00281E85" w:rsidRPr="00281E85" w14:paraId="7903ECE5" w14:textId="77777777" w:rsidTr="00281E85">
        <w:trPr>
          <w:trHeight w:val="255"/>
        </w:trPr>
        <w:tc>
          <w:tcPr>
            <w:tcW w:w="7521" w:type="dxa"/>
            <w:gridSpan w:val="2"/>
            <w:tcBorders>
              <w:top w:val="nil"/>
              <w:left w:val="nil"/>
              <w:bottom w:val="nil"/>
              <w:right w:val="nil"/>
            </w:tcBorders>
            <w:shd w:val="clear" w:color="000000" w:fill="FFFF99"/>
            <w:noWrap/>
            <w:hideMark/>
          </w:tcPr>
          <w:p w14:paraId="556E884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C6F329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0F464B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6.212,00</w:t>
            </w:r>
          </w:p>
        </w:tc>
        <w:tc>
          <w:tcPr>
            <w:tcW w:w="1300" w:type="dxa"/>
            <w:tcBorders>
              <w:top w:val="nil"/>
              <w:left w:val="nil"/>
              <w:bottom w:val="nil"/>
              <w:right w:val="nil"/>
            </w:tcBorders>
            <w:shd w:val="clear" w:color="000000" w:fill="FFFF99"/>
            <w:noWrap/>
            <w:hideMark/>
          </w:tcPr>
          <w:p w14:paraId="5AC840C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6.000,00</w:t>
            </w:r>
          </w:p>
        </w:tc>
        <w:tc>
          <w:tcPr>
            <w:tcW w:w="1340" w:type="dxa"/>
            <w:tcBorders>
              <w:top w:val="nil"/>
              <w:left w:val="nil"/>
              <w:bottom w:val="nil"/>
              <w:right w:val="nil"/>
            </w:tcBorders>
            <w:shd w:val="clear" w:color="000000" w:fill="FFFF99"/>
            <w:noWrap/>
            <w:hideMark/>
          </w:tcPr>
          <w:p w14:paraId="4F6A080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6.120,00</w:t>
            </w:r>
          </w:p>
        </w:tc>
        <w:tc>
          <w:tcPr>
            <w:tcW w:w="1309" w:type="dxa"/>
            <w:tcBorders>
              <w:top w:val="nil"/>
              <w:left w:val="nil"/>
              <w:bottom w:val="nil"/>
              <w:right w:val="nil"/>
            </w:tcBorders>
            <w:shd w:val="clear" w:color="000000" w:fill="FFFF99"/>
            <w:noWrap/>
            <w:hideMark/>
          </w:tcPr>
          <w:p w14:paraId="31C1F5E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6.242,40</w:t>
            </w:r>
          </w:p>
        </w:tc>
      </w:tr>
      <w:tr w:rsidR="00281E85" w:rsidRPr="00281E85" w14:paraId="4DB7CEAF" w14:textId="77777777" w:rsidTr="00281E85">
        <w:trPr>
          <w:trHeight w:val="255"/>
        </w:trPr>
        <w:tc>
          <w:tcPr>
            <w:tcW w:w="7521" w:type="dxa"/>
            <w:gridSpan w:val="2"/>
            <w:tcBorders>
              <w:top w:val="nil"/>
              <w:left w:val="nil"/>
              <w:bottom w:val="nil"/>
              <w:right w:val="nil"/>
            </w:tcBorders>
            <w:shd w:val="clear" w:color="auto" w:fill="auto"/>
            <w:noWrap/>
            <w:hideMark/>
          </w:tcPr>
          <w:p w14:paraId="26A3F3B2"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7AC8B9B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189C1A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6.212,00</w:t>
            </w:r>
          </w:p>
        </w:tc>
        <w:tc>
          <w:tcPr>
            <w:tcW w:w="1300" w:type="dxa"/>
            <w:tcBorders>
              <w:top w:val="nil"/>
              <w:left w:val="nil"/>
              <w:bottom w:val="nil"/>
              <w:right w:val="nil"/>
            </w:tcBorders>
            <w:shd w:val="clear" w:color="auto" w:fill="auto"/>
            <w:noWrap/>
            <w:hideMark/>
          </w:tcPr>
          <w:p w14:paraId="1CD7F12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6.000,00</w:t>
            </w:r>
          </w:p>
        </w:tc>
        <w:tc>
          <w:tcPr>
            <w:tcW w:w="1340" w:type="dxa"/>
            <w:tcBorders>
              <w:top w:val="nil"/>
              <w:left w:val="nil"/>
              <w:bottom w:val="nil"/>
              <w:right w:val="nil"/>
            </w:tcBorders>
            <w:shd w:val="clear" w:color="auto" w:fill="auto"/>
            <w:noWrap/>
            <w:hideMark/>
          </w:tcPr>
          <w:p w14:paraId="234C115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6.120,00</w:t>
            </w:r>
          </w:p>
        </w:tc>
        <w:tc>
          <w:tcPr>
            <w:tcW w:w="1309" w:type="dxa"/>
            <w:tcBorders>
              <w:top w:val="nil"/>
              <w:left w:val="nil"/>
              <w:bottom w:val="nil"/>
              <w:right w:val="nil"/>
            </w:tcBorders>
            <w:shd w:val="clear" w:color="auto" w:fill="auto"/>
            <w:noWrap/>
            <w:hideMark/>
          </w:tcPr>
          <w:p w14:paraId="3841C1E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6.242,40</w:t>
            </w:r>
          </w:p>
        </w:tc>
      </w:tr>
      <w:tr w:rsidR="00281E85" w:rsidRPr="00281E85" w14:paraId="0D13BD06" w14:textId="77777777" w:rsidTr="00281E85">
        <w:trPr>
          <w:trHeight w:val="255"/>
        </w:trPr>
        <w:tc>
          <w:tcPr>
            <w:tcW w:w="7521" w:type="dxa"/>
            <w:gridSpan w:val="2"/>
            <w:tcBorders>
              <w:top w:val="nil"/>
              <w:left w:val="nil"/>
              <w:bottom w:val="nil"/>
              <w:right w:val="nil"/>
            </w:tcBorders>
            <w:shd w:val="clear" w:color="auto" w:fill="auto"/>
            <w:noWrap/>
            <w:hideMark/>
          </w:tcPr>
          <w:p w14:paraId="1F80EDFC"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3036B14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D3C4E6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6.212,00</w:t>
            </w:r>
          </w:p>
        </w:tc>
        <w:tc>
          <w:tcPr>
            <w:tcW w:w="1300" w:type="dxa"/>
            <w:tcBorders>
              <w:top w:val="nil"/>
              <w:left w:val="nil"/>
              <w:bottom w:val="nil"/>
              <w:right w:val="nil"/>
            </w:tcBorders>
            <w:shd w:val="clear" w:color="auto" w:fill="auto"/>
            <w:noWrap/>
            <w:hideMark/>
          </w:tcPr>
          <w:p w14:paraId="4D99B7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6.000,00</w:t>
            </w:r>
          </w:p>
        </w:tc>
        <w:tc>
          <w:tcPr>
            <w:tcW w:w="1340" w:type="dxa"/>
            <w:tcBorders>
              <w:top w:val="nil"/>
              <w:left w:val="nil"/>
              <w:bottom w:val="nil"/>
              <w:right w:val="nil"/>
            </w:tcBorders>
            <w:shd w:val="clear" w:color="auto" w:fill="auto"/>
            <w:noWrap/>
            <w:hideMark/>
          </w:tcPr>
          <w:p w14:paraId="1D0FD5C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6.120,00</w:t>
            </w:r>
          </w:p>
        </w:tc>
        <w:tc>
          <w:tcPr>
            <w:tcW w:w="1309" w:type="dxa"/>
            <w:tcBorders>
              <w:top w:val="nil"/>
              <w:left w:val="nil"/>
              <w:bottom w:val="nil"/>
              <w:right w:val="nil"/>
            </w:tcBorders>
            <w:shd w:val="clear" w:color="auto" w:fill="auto"/>
            <w:noWrap/>
            <w:hideMark/>
          </w:tcPr>
          <w:p w14:paraId="0387D56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6.242,40</w:t>
            </w:r>
          </w:p>
        </w:tc>
      </w:tr>
      <w:tr w:rsidR="00281E85" w:rsidRPr="00281E85" w14:paraId="138C7FD8" w14:textId="77777777" w:rsidTr="00281E85">
        <w:trPr>
          <w:trHeight w:val="555"/>
        </w:trPr>
        <w:tc>
          <w:tcPr>
            <w:tcW w:w="7521" w:type="dxa"/>
            <w:gridSpan w:val="2"/>
            <w:tcBorders>
              <w:top w:val="nil"/>
              <w:left w:val="nil"/>
              <w:bottom w:val="nil"/>
              <w:right w:val="nil"/>
            </w:tcBorders>
            <w:shd w:val="clear" w:color="000000" w:fill="CCCCFF"/>
            <w:hideMark/>
          </w:tcPr>
          <w:p w14:paraId="49473D6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A100133 OTPLATA DUGOROČNOG KREDITA - DJEČJI VRTIĆ U VLADISLAVCIMA</w:t>
            </w:r>
          </w:p>
        </w:tc>
        <w:tc>
          <w:tcPr>
            <w:tcW w:w="1480" w:type="dxa"/>
            <w:tcBorders>
              <w:top w:val="nil"/>
              <w:left w:val="nil"/>
              <w:bottom w:val="nil"/>
              <w:right w:val="nil"/>
            </w:tcBorders>
            <w:shd w:val="clear" w:color="000000" w:fill="CCCCFF"/>
            <w:noWrap/>
            <w:hideMark/>
          </w:tcPr>
          <w:p w14:paraId="4D0BC1C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5714F66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387.856,10</w:t>
            </w:r>
          </w:p>
        </w:tc>
        <w:tc>
          <w:tcPr>
            <w:tcW w:w="1300" w:type="dxa"/>
            <w:tcBorders>
              <w:top w:val="nil"/>
              <w:left w:val="nil"/>
              <w:bottom w:val="nil"/>
              <w:right w:val="nil"/>
            </w:tcBorders>
            <w:shd w:val="clear" w:color="000000" w:fill="CCCCFF"/>
            <w:noWrap/>
            <w:hideMark/>
          </w:tcPr>
          <w:p w14:paraId="5A3EDAB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12.711,28</w:t>
            </w:r>
          </w:p>
        </w:tc>
        <w:tc>
          <w:tcPr>
            <w:tcW w:w="1340" w:type="dxa"/>
            <w:tcBorders>
              <w:top w:val="nil"/>
              <w:left w:val="nil"/>
              <w:bottom w:val="nil"/>
              <w:right w:val="nil"/>
            </w:tcBorders>
            <w:shd w:val="clear" w:color="000000" w:fill="CCCCFF"/>
            <w:noWrap/>
            <w:hideMark/>
          </w:tcPr>
          <w:p w14:paraId="38586E0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12.965,51</w:t>
            </w:r>
          </w:p>
        </w:tc>
        <w:tc>
          <w:tcPr>
            <w:tcW w:w="1309" w:type="dxa"/>
            <w:tcBorders>
              <w:top w:val="nil"/>
              <w:left w:val="nil"/>
              <w:bottom w:val="nil"/>
              <w:right w:val="nil"/>
            </w:tcBorders>
            <w:shd w:val="clear" w:color="000000" w:fill="CCCCFF"/>
            <w:noWrap/>
            <w:hideMark/>
          </w:tcPr>
          <w:p w14:paraId="3381BF1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37.807,77</w:t>
            </w:r>
          </w:p>
        </w:tc>
      </w:tr>
      <w:tr w:rsidR="00281E85" w:rsidRPr="00281E85" w14:paraId="2AD82A1C" w14:textId="77777777" w:rsidTr="00281E85">
        <w:trPr>
          <w:trHeight w:val="255"/>
        </w:trPr>
        <w:tc>
          <w:tcPr>
            <w:tcW w:w="7521" w:type="dxa"/>
            <w:gridSpan w:val="2"/>
            <w:tcBorders>
              <w:top w:val="nil"/>
              <w:left w:val="nil"/>
              <w:bottom w:val="nil"/>
              <w:right w:val="nil"/>
            </w:tcBorders>
            <w:shd w:val="clear" w:color="000000" w:fill="FFFF99"/>
            <w:noWrap/>
            <w:hideMark/>
          </w:tcPr>
          <w:p w14:paraId="1011349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Izvor 1.1. OPĆI PRIHODI I PRIMICI</w:t>
            </w:r>
          </w:p>
        </w:tc>
        <w:tc>
          <w:tcPr>
            <w:tcW w:w="1480" w:type="dxa"/>
            <w:tcBorders>
              <w:top w:val="nil"/>
              <w:left w:val="nil"/>
              <w:bottom w:val="nil"/>
              <w:right w:val="nil"/>
            </w:tcBorders>
            <w:shd w:val="clear" w:color="000000" w:fill="FFFF99"/>
            <w:noWrap/>
            <w:hideMark/>
          </w:tcPr>
          <w:p w14:paraId="7F1A9A3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A9BB76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14.493,57</w:t>
            </w:r>
          </w:p>
        </w:tc>
        <w:tc>
          <w:tcPr>
            <w:tcW w:w="1300" w:type="dxa"/>
            <w:tcBorders>
              <w:top w:val="nil"/>
              <w:left w:val="nil"/>
              <w:bottom w:val="nil"/>
              <w:right w:val="nil"/>
            </w:tcBorders>
            <w:shd w:val="clear" w:color="000000" w:fill="FFFF99"/>
            <w:noWrap/>
            <w:hideMark/>
          </w:tcPr>
          <w:p w14:paraId="02D8C3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12.711,28</w:t>
            </w:r>
          </w:p>
        </w:tc>
        <w:tc>
          <w:tcPr>
            <w:tcW w:w="1340" w:type="dxa"/>
            <w:tcBorders>
              <w:top w:val="nil"/>
              <w:left w:val="nil"/>
              <w:bottom w:val="nil"/>
              <w:right w:val="nil"/>
            </w:tcBorders>
            <w:shd w:val="clear" w:color="000000" w:fill="FFFF99"/>
            <w:noWrap/>
            <w:hideMark/>
          </w:tcPr>
          <w:p w14:paraId="50C9B1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12.965,51</w:t>
            </w:r>
          </w:p>
        </w:tc>
        <w:tc>
          <w:tcPr>
            <w:tcW w:w="1309" w:type="dxa"/>
            <w:tcBorders>
              <w:top w:val="nil"/>
              <w:left w:val="nil"/>
              <w:bottom w:val="nil"/>
              <w:right w:val="nil"/>
            </w:tcBorders>
            <w:shd w:val="clear" w:color="000000" w:fill="FFFF99"/>
            <w:noWrap/>
            <w:hideMark/>
          </w:tcPr>
          <w:p w14:paraId="64A8628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13.224,82</w:t>
            </w:r>
          </w:p>
        </w:tc>
      </w:tr>
      <w:tr w:rsidR="00281E85" w:rsidRPr="00281E85" w14:paraId="4E2D5035" w14:textId="77777777" w:rsidTr="00281E85">
        <w:trPr>
          <w:trHeight w:val="255"/>
        </w:trPr>
        <w:tc>
          <w:tcPr>
            <w:tcW w:w="7521" w:type="dxa"/>
            <w:gridSpan w:val="2"/>
            <w:tcBorders>
              <w:top w:val="nil"/>
              <w:left w:val="nil"/>
              <w:bottom w:val="nil"/>
              <w:right w:val="nil"/>
            </w:tcBorders>
            <w:shd w:val="clear" w:color="auto" w:fill="auto"/>
            <w:noWrap/>
            <w:hideMark/>
          </w:tcPr>
          <w:p w14:paraId="41D44AF0"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84BC01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D140EB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14.493,57</w:t>
            </w:r>
          </w:p>
        </w:tc>
        <w:tc>
          <w:tcPr>
            <w:tcW w:w="1300" w:type="dxa"/>
            <w:tcBorders>
              <w:top w:val="nil"/>
              <w:left w:val="nil"/>
              <w:bottom w:val="nil"/>
              <w:right w:val="nil"/>
            </w:tcBorders>
            <w:shd w:val="clear" w:color="auto" w:fill="auto"/>
            <w:noWrap/>
            <w:hideMark/>
          </w:tcPr>
          <w:p w14:paraId="658541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12.711,28</w:t>
            </w:r>
          </w:p>
        </w:tc>
        <w:tc>
          <w:tcPr>
            <w:tcW w:w="1340" w:type="dxa"/>
            <w:tcBorders>
              <w:top w:val="nil"/>
              <w:left w:val="nil"/>
              <w:bottom w:val="nil"/>
              <w:right w:val="nil"/>
            </w:tcBorders>
            <w:shd w:val="clear" w:color="auto" w:fill="auto"/>
            <w:noWrap/>
            <w:hideMark/>
          </w:tcPr>
          <w:p w14:paraId="4428B6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12.965,51</w:t>
            </w:r>
          </w:p>
        </w:tc>
        <w:tc>
          <w:tcPr>
            <w:tcW w:w="1309" w:type="dxa"/>
            <w:tcBorders>
              <w:top w:val="nil"/>
              <w:left w:val="nil"/>
              <w:bottom w:val="nil"/>
              <w:right w:val="nil"/>
            </w:tcBorders>
            <w:shd w:val="clear" w:color="auto" w:fill="auto"/>
            <w:noWrap/>
            <w:hideMark/>
          </w:tcPr>
          <w:p w14:paraId="68DBAA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13.224,82</w:t>
            </w:r>
          </w:p>
        </w:tc>
      </w:tr>
      <w:tr w:rsidR="00281E85" w:rsidRPr="00281E85" w14:paraId="6572D442" w14:textId="77777777" w:rsidTr="00281E85">
        <w:trPr>
          <w:trHeight w:val="255"/>
        </w:trPr>
        <w:tc>
          <w:tcPr>
            <w:tcW w:w="7521" w:type="dxa"/>
            <w:gridSpan w:val="2"/>
            <w:tcBorders>
              <w:top w:val="nil"/>
              <w:left w:val="nil"/>
              <w:bottom w:val="nil"/>
              <w:right w:val="nil"/>
            </w:tcBorders>
            <w:shd w:val="clear" w:color="auto" w:fill="auto"/>
            <w:noWrap/>
            <w:hideMark/>
          </w:tcPr>
          <w:p w14:paraId="3B6ACECE" w14:textId="77777777" w:rsidR="00281E85" w:rsidRPr="00281E85" w:rsidRDefault="00281E85" w:rsidP="00281E85">
            <w:pPr>
              <w:rPr>
                <w:rFonts w:ascii="Arial" w:eastAsia="Times New Roman" w:hAnsi="Arial"/>
                <w:b/>
                <w:bCs/>
              </w:rPr>
            </w:pPr>
            <w:r w:rsidRPr="00281E85">
              <w:rPr>
                <w:rFonts w:ascii="Arial" w:eastAsia="Times New Roman" w:hAnsi="Arial"/>
                <w:b/>
                <w:bCs/>
              </w:rPr>
              <w:t>34 Financijski rashodi</w:t>
            </w:r>
          </w:p>
        </w:tc>
        <w:tc>
          <w:tcPr>
            <w:tcW w:w="1480" w:type="dxa"/>
            <w:tcBorders>
              <w:top w:val="nil"/>
              <w:left w:val="nil"/>
              <w:bottom w:val="nil"/>
              <w:right w:val="nil"/>
            </w:tcBorders>
            <w:shd w:val="clear" w:color="auto" w:fill="auto"/>
            <w:noWrap/>
            <w:hideMark/>
          </w:tcPr>
          <w:p w14:paraId="0B8C8E9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A4774A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14.493,57</w:t>
            </w:r>
          </w:p>
        </w:tc>
        <w:tc>
          <w:tcPr>
            <w:tcW w:w="1300" w:type="dxa"/>
            <w:tcBorders>
              <w:top w:val="nil"/>
              <w:left w:val="nil"/>
              <w:bottom w:val="nil"/>
              <w:right w:val="nil"/>
            </w:tcBorders>
            <w:shd w:val="clear" w:color="auto" w:fill="auto"/>
            <w:noWrap/>
            <w:hideMark/>
          </w:tcPr>
          <w:p w14:paraId="1252E1D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12.711,28</w:t>
            </w:r>
          </w:p>
        </w:tc>
        <w:tc>
          <w:tcPr>
            <w:tcW w:w="1340" w:type="dxa"/>
            <w:tcBorders>
              <w:top w:val="nil"/>
              <w:left w:val="nil"/>
              <w:bottom w:val="nil"/>
              <w:right w:val="nil"/>
            </w:tcBorders>
            <w:shd w:val="clear" w:color="auto" w:fill="auto"/>
            <w:noWrap/>
            <w:hideMark/>
          </w:tcPr>
          <w:p w14:paraId="10ADDCC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12.965,51</w:t>
            </w:r>
          </w:p>
        </w:tc>
        <w:tc>
          <w:tcPr>
            <w:tcW w:w="1309" w:type="dxa"/>
            <w:tcBorders>
              <w:top w:val="nil"/>
              <w:left w:val="nil"/>
              <w:bottom w:val="nil"/>
              <w:right w:val="nil"/>
            </w:tcBorders>
            <w:shd w:val="clear" w:color="auto" w:fill="auto"/>
            <w:noWrap/>
            <w:hideMark/>
          </w:tcPr>
          <w:p w14:paraId="78FB8D9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13.224,82</w:t>
            </w:r>
          </w:p>
        </w:tc>
      </w:tr>
      <w:tr w:rsidR="00281E85" w:rsidRPr="00281E85" w14:paraId="5D92DFE5" w14:textId="77777777" w:rsidTr="00281E85">
        <w:trPr>
          <w:trHeight w:val="255"/>
        </w:trPr>
        <w:tc>
          <w:tcPr>
            <w:tcW w:w="7521" w:type="dxa"/>
            <w:gridSpan w:val="2"/>
            <w:tcBorders>
              <w:top w:val="nil"/>
              <w:left w:val="nil"/>
              <w:bottom w:val="nil"/>
              <w:right w:val="nil"/>
            </w:tcBorders>
            <w:shd w:val="clear" w:color="000000" w:fill="FFFF99"/>
            <w:noWrap/>
            <w:hideMark/>
          </w:tcPr>
          <w:p w14:paraId="0145C71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480" w:type="dxa"/>
            <w:tcBorders>
              <w:top w:val="nil"/>
              <w:left w:val="nil"/>
              <w:bottom w:val="nil"/>
              <w:right w:val="nil"/>
            </w:tcBorders>
            <w:shd w:val="clear" w:color="000000" w:fill="FFFF99"/>
            <w:noWrap/>
            <w:hideMark/>
          </w:tcPr>
          <w:p w14:paraId="6CF2778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CE0FB5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373.362,53</w:t>
            </w:r>
          </w:p>
        </w:tc>
        <w:tc>
          <w:tcPr>
            <w:tcW w:w="1300" w:type="dxa"/>
            <w:tcBorders>
              <w:top w:val="nil"/>
              <w:left w:val="nil"/>
              <w:bottom w:val="nil"/>
              <w:right w:val="nil"/>
            </w:tcBorders>
            <w:shd w:val="clear" w:color="000000" w:fill="FFFF99"/>
            <w:noWrap/>
            <w:hideMark/>
          </w:tcPr>
          <w:p w14:paraId="4E1646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79B111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2EC480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24.582,95</w:t>
            </w:r>
          </w:p>
        </w:tc>
      </w:tr>
      <w:tr w:rsidR="00281E85" w:rsidRPr="00281E85" w14:paraId="6C53AEE0" w14:textId="77777777" w:rsidTr="00281E85">
        <w:trPr>
          <w:trHeight w:val="255"/>
        </w:trPr>
        <w:tc>
          <w:tcPr>
            <w:tcW w:w="7521" w:type="dxa"/>
            <w:gridSpan w:val="2"/>
            <w:tcBorders>
              <w:top w:val="nil"/>
              <w:left w:val="nil"/>
              <w:bottom w:val="nil"/>
              <w:right w:val="nil"/>
            </w:tcBorders>
            <w:shd w:val="clear" w:color="auto" w:fill="auto"/>
            <w:noWrap/>
            <w:hideMark/>
          </w:tcPr>
          <w:p w14:paraId="66A4415C" w14:textId="77777777" w:rsidR="00281E85" w:rsidRPr="00281E85" w:rsidRDefault="00281E85" w:rsidP="00281E85">
            <w:pPr>
              <w:rPr>
                <w:rFonts w:ascii="Arial" w:eastAsia="Times New Roman" w:hAnsi="Arial"/>
                <w:b/>
                <w:bCs/>
              </w:rPr>
            </w:pPr>
            <w:r w:rsidRPr="00281E85">
              <w:rPr>
                <w:rFonts w:ascii="Arial" w:eastAsia="Times New Roman" w:hAnsi="Arial"/>
                <w:b/>
                <w:bCs/>
              </w:rPr>
              <w:t>5 Izdaci za financijsku imovinu i otplate zajmova</w:t>
            </w:r>
          </w:p>
        </w:tc>
        <w:tc>
          <w:tcPr>
            <w:tcW w:w="1480" w:type="dxa"/>
            <w:tcBorders>
              <w:top w:val="nil"/>
              <w:left w:val="nil"/>
              <w:bottom w:val="nil"/>
              <w:right w:val="nil"/>
            </w:tcBorders>
            <w:shd w:val="clear" w:color="auto" w:fill="auto"/>
            <w:noWrap/>
            <w:hideMark/>
          </w:tcPr>
          <w:p w14:paraId="466C593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5A750F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373.362,53</w:t>
            </w:r>
          </w:p>
        </w:tc>
        <w:tc>
          <w:tcPr>
            <w:tcW w:w="1300" w:type="dxa"/>
            <w:tcBorders>
              <w:top w:val="nil"/>
              <w:left w:val="nil"/>
              <w:bottom w:val="nil"/>
              <w:right w:val="nil"/>
            </w:tcBorders>
            <w:shd w:val="clear" w:color="auto" w:fill="auto"/>
            <w:noWrap/>
            <w:hideMark/>
          </w:tcPr>
          <w:p w14:paraId="3ED9361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DFC286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DA7E04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24.582,95</w:t>
            </w:r>
          </w:p>
        </w:tc>
      </w:tr>
      <w:tr w:rsidR="00281E85" w:rsidRPr="00281E85" w14:paraId="7BCD5F7D" w14:textId="77777777" w:rsidTr="00281E85">
        <w:trPr>
          <w:trHeight w:val="255"/>
        </w:trPr>
        <w:tc>
          <w:tcPr>
            <w:tcW w:w="7521" w:type="dxa"/>
            <w:gridSpan w:val="2"/>
            <w:tcBorders>
              <w:top w:val="nil"/>
              <w:left w:val="nil"/>
              <w:bottom w:val="nil"/>
              <w:right w:val="nil"/>
            </w:tcBorders>
            <w:shd w:val="clear" w:color="auto" w:fill="auto"/>
            <w:noWrap/>
            <w:hideMark/>
          </w:tcPr>
          <w:p w14:paraId="6168B239" w14:textId="77777777" w:rsidR="00281E85" w:rsidRPr="00281E85" w:rsidRDefault="00281E85" w:rsidP="00281E85">
            <w:pPr>
              <w:rPr>
                <w:rFonts w:ascii="Arial" w:eastAsia="Times New Roman" w:hAnsi="Arial"/>
                <w:b/>
                <w:bCs/>
              </w:rPr>
            </w:pPr>
            <w:r w:rsidRPr="00281E85">
              <w:rPr>
                <w:rFonts w:ascii="Arial" w:eastAsia="Times New Roman" w:hAnsi="Arial"/>
                <w:b/>
                <w:bCs/>
              </w:rPr>
              <w:t>54 Izdaci za otplatu glavnice primljenih kredita i zajmova</w:t>
            </w:r>
          </w:p>
        </w:tc>
        <w:tc>
          <w:tcPr>
            <w:tcW w:w="1480" w:type="dxa"/>
            <w:tcBorders>
              <w:top w:val="nil"/>
              <w:left w:val="nil"/>
              <w:bottom w:val="nil"/>
              <w:right w:val="nil"/>
            </w:tcBorders>
            <w:shd w:val="clear" w:color="auto" w:fill="auto"/>
            <w:noWrap/>
            <w:hideMark/>
          </w:tcPr>
          <w:p w14:paraId="088A0F7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37F60F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373.362,53</w:t>
            </w:r>
          </w:p>
        </w:tc>
        <w:tc>
          <w:tcPr>
            <w:tcW w:w="1300" w:type="dxa"/>
            <w:tcBorders>
              <w:top w:val="nil"/>
              <w:left w:val="nil"/>
              <w:bottom w:val="nil"/>
              <w:right w:val="nil"/>
            </w:tcBorders>
            <w:shd w:val="clear" w:color="auto" w:fill="auto"/>
            <w:noWrap/>
            <w:hideMark/>
          </w:tcPr>
          <w:p w14:paraId="38B84B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134A6C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BEE9B6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24.582,95</w:t>
            </w:r>
          </w:p>
        </w:tc>
      </w:tr>
      <w:tr w:rsidR="00281E85" w:rsidRPr="00281E85" w14:paraId="3232D04D" w14:textId="77777777" w:rsidTr="00281E85">
        <w:trPr>
          <w:trHeight w:val="255"/>
        </w:trPr>
        <w:tc>
          <w:tcPr>
            <w:tcW w:w="7521" w:type="dxa"/>
            <w:gridSpan w:val="2"/>
            <w:tcBorders>
              <w:top w:val="nil"/>
              <w:left w:val="nil"/>
              <w:bottom w:val="nil"/>
              <w:right w:val="nil"/>
            </w:tcBorders>
            <w:shd w:val="clear" w:color="000000" w:fill="CCCCFF"/>
            <w:noWrap/>
            <w:hideMark/>
          </w:tcPr>
          <w:p w14:paraId="10D535C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A100134 OTPLATA DUGOROČNOG KREDITA - INTERREG</w:t>
            </w:r>
          </w:p>
        </w:tc>
        <w:tc>
          <w:tcPr>
            <w:tcW w:w="1480" w:type="dxa"/>
            <w:tcBorders>
              <w:top w:val="nil"/>
              <w:left w:val="nil"/>
              <w:bottom w:val="nil"/>
              <w:right w:val="nil"/>
            </w:tcBorders>
            <w:shd w:val="clear" w:color="000000" w:fill="CCCCFF"/>
            <w:noWrap/>
            <w:hideMark/>
          </w:tcPr>
          <w:p w14:paraId="5E7CAE0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702DAFE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163.990,38</w:t>
            </w:r>
          </w:p>
        </w:tc>
        <w:tc>
          <w:tcPr>
            <w:tcW w:w="1300" w:type="dxa"/>
            <w:tcBorders>
              <w:top w:val="nil"/>
              <w:left w:val="nil"/>
              <w:bottom w:val="nil"/>
              <w:right w:val="nil"/>
            </w:tcBorders>
            <w:shd w:val="clear" w:color="000000" w:fill="CCCCFF"/>
            <w:noWrap/>
            <w:hideMark/>
          </w:tcPr>
          <w:p w14:paraId="23C28EA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327.168,22</w:t>
            </w:r>
          </w:p>
        </w:tc>
        <w:tc>
          <w:tcPr>
            <w:tcW w:w="1340" w:type="dxa"/>
            <w:tcBorders>
              <w:top w:val="nil"/>
              <w:left w:val="nil"/>
              <w:bottom w:val="nil"/>
              <w:right w:val="nil"/>
            </w:tcBorders>
            <w:shd w:val="clear" w:color="000000" w:fill="CCCCFF"/>
            <w:noWrap/>
            <w:hideMark/>
          </w:tcPr>
          <w:p w14:paraId="79E6A29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3.696,76</w:t>
            </w:r>
          </w:p>
        </w:tc>
        <w:tc>
          <w:tcPr>
            <w:tcW w:w="1309" w:type="dxa"/>
            <w:tcBorders>
              <w:top w:val="nil"/>
              <w:left w:val="nil"/>
              <w:bottom w:val="nil"/>
              <w:right w:val="nil"/>
            </w:tcBorders>
            <w:shd w:val="clear" w:color="000000" w:fill="CCCCFF"/>
            <w:noWrap/>
            <w:hideMark/>
          </w:tcPr>
          <w:p w14:paraId="1FF918A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3.770,70</w:t>
            </w:r>
          </w:p>
        </w:tc>
      </w:tr>
      <w:tr w:rsidR="00281E85" w:rsidRPr="00281E85" w14:paraId="71E5556D" w14:textId="77777777" w:rsidTr="00281E85">
        <w:trPr>
          <w:trHeight w:val="255"/>
        </w:trPr>
        <w:tc>
          <w:tcPr>
            <w:tcW w:w="7521" w:type="dxa"/>
            <w:gridSpan w:val="2"/>
            <w:tcBorders>
              <w:top w:val="nil"/>
              <w:left w:val="nil"/>
              <w:bottom w:val="nil"/>
              <w:right w:val="nil"/>
            </w:tcBorders>
            <w:shd w:val="clear" w:color="000000" w:fill="FFFF99"/>
            <w:noWrap/>
            <w:hideMark/>
          </w:tcPr>
          <w:p w14:paraId="626DDE7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BFC091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7EF5A8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3.624,27</w:t>
            </w:r>
          </w:p>
        </w:tc>
        <w:tc>
          <w:tcPr>
            <w:tcW w:w="1300" w:type="dxa"/>
            <w:tcBorders>
              <w:top w:val="nil"/>
              <w:left w:val="nil"/>
              <w:bottom w:val="nil"/>
              <w:right w:val="nil"/>
            </w:tcBorders>
            <w:shd w:val="clear" w:color="000000" w:fill="FFFF99"/>
            <w:noWrap/>
            <w:hideMark/>
          </w:tcPr>
          <w:p w14:paraId="314834E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3.624,27</w:t>
            </w:r>
          </w:p>
        </w:tc>
        <w:tc>
          <w:tcPr>
            <w:tcW w:w="1340" w:type="dxa"/>
            <w:tcBorders>
              <w:top w:val="nil"/>
              <w:left w:val="nil"/>
              <w:bottom w:val="nil"/>
              <w:right w:val="nil"/>
            </w:tcBorders>
            <w:shd w:val="clear" w:color="000000" w:fill="FFFF99"/>
            <w:noWrap/>
            <w:hideMark/>
          </w:tcPr>
          <w:p w14:paraId="3A2147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3.696,76</w:t>
            </w:r>
          </w:p>
        </w:tc>
        <w:tc>
          <w:tcPr>
            <w:tcW w:w="1309" w:type="dxa"/>
            <w:tcBorders>
              <w:top w:val="nil"/>
              <w:left w:val="nil"/>
              <w:bottom w:val="nil"/>
              <w:right w:val="nil"/>
            </w:tcBorders>
            <w:shd w:val="clear" w:color="000000" w:fill="FFFF99"/>
            <w:noWrap/>
            <w:hideMark/>
          </w:tcPr>
          <w:p w14:paraId="29BDD01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3.770,70</w:t>
            </w:r>
          </w:p>
        </w:tc>
      </w:tr>
      <w:tr w:rsidR="00281E85" w:rsidRPr="00281E85" w14:paraId="5C55397E" w14:textId="77777777" w:rsidTr="00281E85">
        <w:trPr>
          <w:trHeight w:val="255"/>
        </w:trPr>
        <w:tc>
          <w:tcPr>
            <w:tcW w:w="7521" w:type="dxa"/>
            <w:gridSpan w:val="2"/>
            <w:tcBorders>
              <w:top w:val="nil"/>
              <w:left w:val="nil"/>
              <w:bottom w:val="nil"/>
              <w:right w:val="nil"/>
            </w:tcBorders>
            <w:shd w:val="clear" w:color="auto" w:fill="auto"/>
            <w:noWrap/>
            <w:hideMark/>
          </w:tcPr>
          <w:p w14:paraId="060B2A97"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756D9D3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93580A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3.624,27</w:t>
            </w:r>
          </w:p>
        </w:tc>
        <w:tc>
          <w:tcPr>
            <w:tcW w:w="1300" w:type="dxa"/>
            <w:tcBorders>
              <w:top w:val="nil"/>
              <w:left w:val="nil"/>
              <w:bottom w:val="nil"/>
              <w:right w:val="nil"/>
            </w:tcBorders>
            <w:shd w:val="clear" w:color="auto" w:fill="auto"/>
            <w:noWrap/>
            <w:hideMark/>
          </w:tcPr>
          <w:p w14:paraId="649564B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3.624,27</w:t>
            </w:r>
          </w:p>
        </w:tc>
        <w:tc>
          <w:tcPr>
            <w:tcW w:w="1340" w:type="dxa"/>
            <w:tcBorders>
              <w:top w:val="nil"/>
              <w:left w:val="nil"/>
              <w:bottom w:val="nil"/>
              <w:right w:val="nil"/>
            </w:tcBorders>
            <w:shd w:val="clear" w:color="auto" w:fill="auto"/>
            <w:noWrap/>
            <w:hideMark/>
          </w:tcPr>
          <w:p w14:paraId="524525A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3.696,76</w:t>
            </w:r>
          </w:p>
        </w:tc>
        <w:tc>
          <w:tcPr>
            <w:tcW w:w="1309" w:type="dxa"/>
            <w:tcBorders>
              <w:top w:val="nil"/>
              <w:left w:val="nil"/>
              <w:bottom w:val="nil"/>
              <w:right w:val="nil"/>
            </w:tcBorders>
            <w:shd w:val="clear" w:color="auto" w:fill="auto"/>
            <w:noWrap/>
            <w:hideMark/>
          </w:tcPr>
          <w:p w14:paraId="41C276D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3.770,70</w:t>
            </w:r>
          </w:p>
        </w:tc>
      </w:tr>
      <w:tr w:rsidR="00281E85" w:rsidRPr="00281E85" w14:paraId="36EEBE80" w14:textId="77777777" w:rsidTr="00281E85">
        <w:trPr>
          <w:trHeight w:val="255"/>
        </w:trPr>
        <w:tc>
          <w:tcPr>
            <w:tcW w:w="7521" w:type="dxa"/>
            <w:gridSpan w:val="2"/>
            <w:tcBorders>
              <w:top w:val="nil"/>
              <w:left w:val="nil"/>
              <w:bottom w:val="nil"/>
              <w:right w:val="nil"/>
            </w:tcBorders>
            <w:shd w:val="clear" w:color="auto" w:fill="auto"/>
            <w:noWrap/>
            <w:hideMark/>
          </w:tcPr>
          <w:p w14:paraId="4C8B837E" w14:textId="77777777" w:rsidR="00281E85" w:rsidRPr="00281E85" w:rsidRDefault="00281E85" w:rsidP="00281E85">
            <w:pPr>
              <w:rPr>
                <w:rFonts w:ascii="Arial" w:eastAsia="Times New Roman" w:hAnsi="Arial"/>
                <w:b/>
                <w:bCs/>
              </w:rPr>
            </w:pPr>
            <w:r w:rsidRPr="00281E85">
              <w:rPr>
                <w:rFonts w:ascii="Arial" w:eastAsia="Times New Roman" w:hAnsi="Arial"/>
                <w:b/>
                <w:bCs/>
              </w:rPr>
              <w:t>34 Financijski rashodi</w:t>
            </w:r>
          </w:p>
        </w:tc>
        <w:tc>
          <w:tcPr>
            <w:tcW w:w="1480" w:type="dxa"/>
            <w:tcBorders>
              <w:top w:val="nil"/>
              <w:left w:val="nil"/>
              <w:bottom w:val="nil"/>
              <w:right w:val="nil"/>
            </w:tcBorders>
            <w:shd w:val="clear" w:color="auto" w:fill="auto"/>
            <w:noWrap/>
            <w:hideMark/>
          </w:tcPr>
          <w:p w14:paraId="1F40681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4E71D9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3.624,27</w:t>
            </w:r>
          </w:p>
        </w:tc>
        <w:tc>
          <w:tcPr>
            <w:tcW w:w="1300" w:type="dxa"/>
            <w:tcBorders>
              <w:top w:val="nil"/>
              <w:left w:val="nil"/>
              <w:bottom w:val="nil"/>
              <w:right w:val="nil"/>
            </w:tcBorders>
            <w:shd w:val="clear" w:color="auto" w:fill="auto"/>
            <w:noWrap/>
            <w:hideMark/>
          </w:tcPr>
          <w:p w14:paraId="316709C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3.624,27</w:t>
            </w:r>
          </w:p>
        </w:tc>
        <w:tc>
          <w:tcPr>
            <w:tcW w:w="1340" w:type="dxa"/>
            <w:tcBorders>
              <w:top w:val="nil"/>
              <w:left w:val="nil"/>
              <w:bottom w:val="nil"/>
              <w:right w:val="nil"/>
            </w:tcBorders>
            <w:shd w:val="clear" w:color="auto" w:fill="auto"/>
            <w:noWrap/>
            <w:hideMark/>
          </w:tcPr>
          <w:p w14:paraId="58EE6AD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3.696,76</w:t>
            </w:r>
          </w:p>
        </w:tc>
        <w:tc>
          <w:tcPr>
            <w:tcW w:w="1309" w:type="dxa"/>
            <w:tcBorders>
              <w:top w:val="nil"/>
              <w:left w:val="nil"/>
              <w:bottom w:val="nil"/>
              <w:right w:val="nil"/>
            </w:tcBorders>
            <w:shd w:val="clear" w:color="auto" w:fill="auto"/>
            <w:noWrap/>
            <w:hideMark/>
          </w:tcPr>
          <w:p w14:paraId="4D865EC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3.770,70</w:t>
            </w:r>
          </w:p>
        </w:tc>
      </w:tr>
      <w:tr w:rsidR="00281E85" w:rsidRPr="00281E85" w14:paraId="1795F353" w14:textId="77777777" w:rsidTr="00281E85">
        <w:trPr>
          <w:trHeight w:val="255"/>
        </w:trPr>
        <w:tc>
          <w:tcPr>
            <w:tcW w:w="7521" w:type="dxa"/>
            <w:gridSpan w:val="2"/>
            <w:tcBorders>
              <w:top w:val="nil"/>
              <w:left w:val="nil"/>
              <w:bottom w:val="nil"/>
              <w:right w:val="nil"/>
            </w:tcBorders>
            <w:shd w:val="clear" w:color="000000" w:fill="FFFF99"/>
            <w:noWrap/>
            <w:hideMark/>
          </w:tcPr>
          <w:p w14:paraId="000F15E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5DC8443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6EDD12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4C7D2D6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48.531,59</w:t>
            </w:r>
          </w:p>
        </w:tc>
        <w:tc>
          <w:tcPr>
            <w:tcW w:w="1340" w:type="dxa"/>
            <w:tcBorders>
              <w:top w:val="nil"/>
              <w:left w:val="nil"/>
              <w:bottom w:val="nil"/>
              <w:right w:val="nil"/>
            </w:tcBorders>
            <w:shd w:val="clear" w:color="000000" w:fill="FFFF99"/>
            <w:noWrap/>
            <w:hideMark/>
          </w:tcPr>
          <w:p w14:paraId="7944257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65DCD3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EE5D7A2" w14:textId="77777777" w:rsidTr="00281E85">
        <w:trPr>
          <w:trHeight w:val="255"/>
        </w:trPr>
        <w:tc>
          <w:tcPr>
            <w:tcW w:w="7521" w:type="dxa"/>
            <w:gridSpan w:val="2"/>
            <w:tcBorders>
              <w:top w:val="nil"/>
              <w:left w:val="nil"/>
              <w:bottom w:val="nil"/>
              <w:right w:val="nil"/>
            </w:tcBorders>
            <w:shd w:val="clear" w:color="auto" w:fill="auto"/>
            <w:noWrap/>
            <w:hideMark/>
          </w:tcPr>
          <w:p w14:paraId="6EA469CD" w14:textId="77777777" w:rsidR="00281E85" w:rsidRPr="00281E85" w:rsidRDefault="00281E85" w:rsidP="00281E85">
            <w:pPr>
              <w:rPr>
                <w:rFonts w:ascii="Arial" w:eastAsia="Times New Roman" w:hAnsi="Arial"/>
                <w:b/>
                <w:bCs/>
              </w:rPr>
            </w:pPr>
            <w:r w:rsidRPr="00281E85">
              <w:rPr>
                <w:rFonts w:ascii="Arial" w:eastAsia="Times New Roman" w:hAnsi="Arial"/>
                <w:b/>
                <w:bCs/>
              </w:rPr>
              <w:t>5 Izdaci za financijsku imovinu i otplate zajmova</w:t>
            </w:r>
          </w:p>
        </w:tc>
        <w:tc>
          <w:tcPr>
            <w:tcW w:w="1480" w:type="dxa"/>
            <w:tcBorders>
              <w:top w:val="nil"/>
              <w:left w:val="nil"/>
              <w:bottom w:val="nil"/>
              <w:right w:val="nil"/>
            </w:tcBorders>
            <w:shd w:val="clear" w:color="auto" w:fill="auto"/>
            <w:noWrap/>
            <w:hideMark/>
          </w:tcPr>
          <w:p w14:paraId="347BD59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DBD959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D1F86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48.531,59</w:t>
            </w:r>
          </w:p>
        </w:tc>
        <w:tc>
          <w:tcPr>
            <w:tcW w:w="1340" w:type="dxa"/>
            <w:tcBorders>
              <w:top w:val="nil"/>
              <w:left w:val="nil"/>
              <w:bottom w:val="nil"/>
              <w:right w:val="nil"/>
            </w:tcBorders>
            <w:shd w:val="clear" w:color="auto" w:fill="auto"/>
            <w:noWrap/>
            <w:hideMark/>
          </w:tcPr>
          <w:p w14:paraId="7D734BF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B3658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83D28B0" w14:textId="77777777" w:rsidTr="00281E85">
        <w:trPr>
          <w:trHeight w:val="255"/>
        </w:trPr>
        <w:tc>
          <w:tcPr>
            <w:tcW w:w="7521" w:type="dxa"/>
            <w:gridSpan w:val="2"/>
            <w:tcBorders>
              <w:top w:val="nil"/>
              <w:left w:val="nil"/>
              <w:bottom w:val="nil"/>
              <w:right w:val="nil"/>
            </w:tcBorders>
            <w:shd w:val="clear" w:color="auto" w:fill="auto"/>
            <w:noWrap/>
            <w:hideMark/>
          </w:tcPr>
          <w:p w14:paraId="528E705D" w14:textId="77777777" w:rsidR="00281E85" w:rsidRPr="00281E85" w:rsidRDefault="00281E85" w:rsidP="00281E85">
            <w:pPr>
              <w:rPr>
                <w:rFonts w:ascii="Arial" w:eastAsia="Times New Roman" w:hAnsi="Arial"/>
                <w:b/>
                <w:bCs/>
              </w:rPr>
            </w:pPr>
            <w:r w:rsidRPr="00281E85">
              <w:rPr>
                <w:rFonts w:ascii="Arial" w:eastAsia="Times New Roman" w:hAnsi="Arial"/>
                <w:b/>
                <w:bCs/>
              </w:rPr>
              <w:t>54 Izdaci za otplatu glavnice primljenih kredita i zajmova</w:t>
            </w:r>
          </w:p>
        </w:tc>
        <w:tc>
          <w:tcPr>
            <w:tcW w:w="1480" w:type="dxa"/>
            <w:tcBorders>
              <w:top w:val="nil"/>
              <w:left w:val="nil"/>
              <w:bottom w:val="nil"/>
              <w:right w:val="nil"/>
            </w:tcBorders>
            <w:shd w:val="clear" w:color="auto" w:fill="auto"/>
            <w:noWrap/>
            <w:hideMark/>
          </w:tcPr>
          <w:p w14:paraId="3D798C3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B04A0B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B96C06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48.531,59</w:t>
            </w:r>
          </w:p>
        </w:tc>
        <w:tc>
          <w:tcPr>
            <w:tcW w:w="1340" w:type="dxa"/>
            <w:tcBorders>
              <w:top w:val="nil"/>
              <w:left w:val="nil"/>
              <w:bottom w:val="nil"/>
              <w:right w:val="nil"/>
            </w:tcBorders>
            <w:shd w:val="clear" w:color="auto" w:fill="auto"/>
            <w:noWrap/>
            <w:hideMark/>
          </w:tcPr>
          <w:p w14:paraId="615F4E1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0437DC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A73B41F" w14:textId="77777777" w:rsidTr="00281E85">
        <w:trPr>
          <w:trHeight w:val="255"/>
        </w:trPr>
        <w:tc>
          <w:tcPr>
            <w:tcW w:w="7521" w:type="dxa"/>
            <w:gridSpan w:val="2"/>
            <w:tcBorders>
              <w:top w:val="nil"/>
              <w:left w:val="nil"/>
              <w:bottom w:val="nil"/>
              <w:right w:val="nil"/>
            </w:tcBorders>
            <w:shd w:val="clear" w:color="000000" w:fill="FFFF99"/>
            <w:noWrap/>
            <w:hideMark/>
          </w:tcPr>
          <w:p w14:paraId="3D4EC94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480" w:type="dxa"/>
            <w:tcBorders>
              <w:top w:val="nil"/>
              <w:left w:val="nil"/>
              <w:bottom w:val="nil"/>
              <w:right w:val="nil"/>
            </w:tcBorders>
            <w:shd w:val="clear" w:color="000000" w:fill="FFFF99"/>
            <w:noWrap/>
            <w:hideMark/>
          </w:tcPr>
          <w:p w14:paraId="128C340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7B4FA3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160.366,11</w:t>
            </w:r>
          </w:p>
        </w:tc>
        <w:tc>
          <w:tcPr>
            <w:tcW w:w="1300" w:type="dxa"/>
            <w:tcBorders>
              <w:top w:val="nil"/>
              <w:left w:val="nil"/>
              <w:bottom w:val="nil"/>
              <w:right w:val="nil"/>
            </w:tcBorders>
            <w:shd w:val="clear" w:color="000000" w:fill="FFFF99"/>
            <w:noWrap/>
            <w:hideMark/>
          </w:tcPr>
          <w:p w14:paraId="64EED0C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275.012,36</w:t>
            </w:r>
          </w:p>
        </w:tc>
        <w:tc>
          <w:tcPr>
            <w:tcW w:w="1340" w:type="dxa"/>
            <w:tcBorders>
              <w:top w:val="nil"/>
              <w:left w:val="nil"/>
              <w:bottom w:val="nil"/>
              <w:right w:val="nil"/>
            </w:tcBorders>
            <w:shd w:val="clear" w:color="000000" w:fill="FFFF99"/>
            <w:noWrap/>
            <w:hideMark/>
          </w:tcPr>
          <w:p w14:paraId="38CBB4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9C7A0E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2CA64FE" w14:textId="77777777" w:rsidTr="00281E85">
        <w:trPr>
          <w:trHeight w:val="255"/>
        </w:trPr>
        <w:tc>
          <w:tcPr>
            <w:tcW w:w="7521" w:type="dxa"/>
            <w:gridSpan w:val="2"/>
            <w:tcBorders>
              <w:top w:val="nil"/>
              <w:left w:val="nil"/>
              <w:bottom w:val="nil"/>
              <w:right w:val="nil"/>
            </w:tcBorders>
            <w:shd w:val="clear" w:color="auto" w:fill="auto"/>
            <w:noWrap/>
            <w:hideMark/>
          </w:tcPr>
          <w:p w14:paraId="43D2081E" w14:textId="77777777" w:rsidR="00281E85" w:rsidRPr="00281E85" w:rsidRDefault="00281E85" w:rsidP="00281E85">
            <w:pPr>
              <w:rPr>
                <w:rFonts w:ascii="Arial" w:eastAsia="Times New Roman" w:hAnsi="Arial"/>
                <w:b/>
                <w:bCs/>
              </w:rPr>
            </w:pPr>
            <w:r w:rsidRPr="00281E85">
              <w:rPr>
                <w:rFonts w:ascii="Arial" w:eastAsia="Times New Roman" w:hAnsi="Arial"/>
                <w:b/>
                <w:bCs/>
              </w:rPr>
              <w:t>5 Izdaci za financijsku imovinu i otplate zajmova</w:t>
            </w:r>
          </w:p>
        </w:tc>
        <w:tc>
          <w:tcPr>
            <w:tcW w:w="1480" w:type="dxa"/>
            <w:tcBorders>
              <w:top w:val="nil"/>
              <w:left w:val="nil"/>
              <w:bottom w:val="nil"/>
              <w:right w:val="nil"/>
            </w:tcBorders>
            <w:shd w:val="clear" w:color="auto" w:fill="auto"/>
            <w:noWrap/>
            <w:hideMark/>
          </w:tcPr>
          <w:p w14:paraId="6B8E2E4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893442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160.366,11</w:t>
            </w:r>
          </w:p>
        </w:tc>
        <w:tc>
          <w:tcPr>
            <w:tcW w:w="1300" w:type="dxa"/>
            <w:tcBorders>
              <w:top w:val="nil"/>
              <w:left w:val="nil"/>
              <w:bottom w:val="nil"/>
              <w:right w:val="nil"/>
            </w:tcBorders>
            <w:shd w:val="clear" w:color="auto" w:fill="auto"/>
            <w:noWrap/>
            <w:hideMark/>
          </w:tcPr>
          <w:p w14:paraId="54AA292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275.012,36</w:t>
            </w:r>
          </w:p>
        </w:tc>
        <w:tc>
          <w:tcPr>
            <w:tcW w:w="1340" w:type="dxa"/>
            <w:tcBorders>
              <w:top w:val="nil"/>
              <w:left w:val="nil"/>
              <w:bottom w:val="nil"/>
              <w:right w:val="nil"/>
            </w:tcBorders>
            <w:shd w:val="clear" w:color="auto" w:fill="auto"/>
            <w:noWrap/>
            <w:hideMark/>
          </w:tcPr>
          <w:p w14:paraId="1EFA156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B143F3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DACB6AB" w14:textId="77777777" w:rsidTr="00281E85">
        <w:trPr>
          <w:trHeight w:val="255"/>
        </w:trPr>
        <w:tc>
          <w:tcPr>
            <w:tcW w:w="7521" w:type="dxa"/>
            <w:gridSpan w:val="2"/>
            <w:tcBorders>
              <w:top w:val="nil"/>
              <w:left w:val="nil"/>
              <w:bottom w:val="nil"/>
              <w:right w:val="nil"/>
            </w:tcBorders>
            <w:shd w:val="clear" w:color="auto" w:fill="auto"/>
            <w:noWrap/>
            <w:hideMark/>
          </w:tcPr>
          <w:p w14:paraId="399144B5" w14:textId="77777777" w:rsidR="00281E85" w:rsidRPr="00281E85" w:rsidRDefault="00281E85" w:rsidP="00281E85">
            <w:pPr>
              <w:rPr>
                <w:rFonts w:ascii="Arial" w:eastAsia="Times New Roman" w:hAnsi="Arial"/>
                <w:b/>
                <w:bCs/>
              </w:rPr>
            </w:pPr>
            <w:r w:rsidRPr="00281E85">
              <w:rPr>
                <w:rFonts w:ascii="Arial" w:eastAsia="Times New Roman" w:hAnsi="Arial"/>
                <w:b/>
                <w:bCs/>
              </w:rPr>
              <w:t>54 Izdaci za otplatu glavnice primljenih kredita i zajmova</w:t>
            </w:r>
          </w:p>
        </w:tc>
        <w:tc>
          <w:tcPr>
            <w:tcW w:w="1480" w:type="dxa"/>
            <w:tcBorders>
              <w:top w:val="nil"/>
              <w:left w:val="nil"/>
              <w:bottom w:val="nil"/>
              <w:right w:val="nil"/>
            </w:tcBorders>
            <w:shd w:val="clear" w:color="auto" w:fill="auto"/>
            <w:noWrap/>
            <w:hideMark/>
          </w:tcPr>
          <w:p w14:paraId="1505A4D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491210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160.366,11</w:t>
            </w:r>
          </w:p>
        </w:tc>
        <w:tc>
          <w:tcPr>
            <w:tcW w:w="1300" w:type="dxa"/>
            <w:tcBorders>
              <w:top w:val="nil"/>
              <w:left w:val="nil"/>
              <w:bottom w:val="nil"/>
              <w:right w:val="nil"/>
            </w:tcBorders>
            <w:shd w:val="clear" w:color="auto" w:fill="auto"/>
            <w:noWrap/>
            <w:hideMark/>
          </w:tcPr>
          <w:p w14:paraId="1EACAC0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275.012,36</w:t>
            </w:r>
          </w:p>
        </w:tc>
        <w:tc>
          <w:tcPr>
            <w:tcW w:w="1340" w:type="dxa"/>
            <w:tcBorders>
              <w:top w:val="nil"/>
              <w:left w:val="nil"/>
              <w:bottom w:val="nil"/>
              <w:right w:val="nil"/>
            </w:tcBorders>
            <w:shd w:val="clear" w:color="auto" w:fill="auto"/>
            <w:noWrap/>
            <w:hideMark/>
          </w:tcPr>
          <w:p w14:paraId="614FB7D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A4CC1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458A47E" w14:textId="77777777" w:rsidTr="00281E85">
        <w:trPr>
          <w:trHeight w:val="540"/>
        </w:trPr>
        <w:tc>
          <w:tcPr>
            <w:tcW w:w="7521" w:type="dxa"/>
            <w:gridSpan w:val="2"/>
            <w:tcBorders>
              <w:top w:val="nil"/>
              <w:left w:val="nil"/>
              <w:bottom w:val="nil"/>
              <w:right w:val="nil"/>
            </w:tcBorders>
            <w:shd w:val="clear" w:color="000000" w:fill="CCCCFF"/>
            <w:hideMark/>
          </w:tcPr>
          <w:p w14:paraId="65E8AA0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A100135 OTPLATA DUGOROČNOG KREDITA - BICIKLISTIČKA INFRASTRUKTURA</w:t>
            </w:r>
          </w:p>
        </w:tc>
        <w:tc>
          <w:tcPr>
            <w:tcW w:w="1480" w:type="dxa"/>
            <w:tcBorders>
              <w:top w:val="nil"/>
              <w:left w:val="nil"/>
              <w:bottom w:val="nil"/>
              <w:right w:val="nil"/>
            </w:tcBorders>
            <w:shd w:val="clear" w:color="000000" w:fill="CCCCFF"/>
            <w:noWrap/>
            <w:hideMark/>
          </w:tcPr>
          <w:p w14:paraId="29CF4AE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10782AA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368.403,32</w:t>
            </w:r>
          </w:p>
        </w:tc>
        <w:tc>
          <w:tcPr>
            <w:tcW w:w="1300" w:type="dxa"/>
            <w:tcBorders>
              <w:top w:val="nil"/>
              <w:left w:val="nil"/>
              <w:bottom w:val="nil"/>
              <w:right w:val="nil"/>
            </w:tcBorders>
            <w:shd w:val="clear" w:color="000000" w:fill="CCCCFF"/>
            <w:noWrap/>
            <w:hideMark/>
          </w:tcPr>
          <w:p w14:paraId="6D09E44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758.747,69</w:t>
            </w:r>
          </w:p>
        </w:tc>
        <w:tc>
          <w:tcPr>
            <w:tcW w:w="1340" w:type="dxa"/>
            <w:tcBorders>
              <w:top w:val="nil"/>
              <w:left w:val="nil"/>
              <w:bottom w:val="nil"/>
              <w:right w:val="nil"/>
            </w:tcBorders>
            <w:shd w:val="clear" w:color="000000" w:fill="CCCCFF"/>
            <w:noWrap/>
            <w:hideMark/>
          </w:tcPr>
          <w:p w14:paraId="2F87187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6.528,00</w:t>
            </w:r>
          </w:p>
        </w:tc>
        <w:tc>
          <w:tcPr>
            <w:tcW w:w="1309" w:type="dxa"/>
            <w:tcBorders>
              <w:top w:val="nil"/>
              <w:left w:val="nil"/>
              <w:bottom w:val="nil"/>
              <w:right w:val="nil"/>
            </w:tcBorders>
            <w:shd w:val="clear" w:color="000000" w:fill="CCCCFF"/>
            <w:noWrap/>
            <w:hideMark/>
          </w:tcPr>
          <w:p w14:paraId="6CC248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6.658,56</w:t>
            </w:r>
          </w:p>
        </w:tc>
      </w:tr>
      <w:tr w:rsidR="00281E85" w:rsidRPr="00281E85" w14:paraId="55DB1F25" w14:textId="77777777" w:rsidTr="00281E85">
        <w:trPr>
          <w:trHeight w:val="255"/>
        </w:trPr>
        <w:tc>
          <w:tcPr>
            <w:tcW w:w="7521" w:type="dxa"/>
            <w:gridSpan w:val="2"/>
            <w:tcBorders>
              <w:top w:val="nil"/>
              <w:left w:val="nil"/>
              <w:bottom w:val="nil"/>
              <w:right w:val="nil"/>
            </w:tcBorders>
            <w:shd w:val="clear" w:color="000000" w:fill="FFFF99"/>
            <w:noWrap/>
            <w:hideMark/>
          </w:tcPr>
          <w:p w14:paraId="07AB593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389FB3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F77CA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6.400,00</w:t>
            </w:r>
          </w:p>
        </w:tc>
        <w:tc>
          <w:tcPr>
            <w:tcW w:w="1300" w:type="dxa"/>
            <w:tcBorders>
              <w:top w:val="nil"/>
              <w:left w:val="nil"/>
              <w:bottom w:val="nil"/>
              <w:right w:val="nil"/>
            </w:tcBorders>
            <w:shd w:val="clear" w:color="000000" w:fill="FFFF99"/>
            <w:noWrap/>
            <w:hideMark/>
          </w:tcPr>
          <w:p w14:paraId="618DF58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6.400,00</w:t>
            </w:r>
          </w:p>
        </w:tc>
        <w:tc>
          <w:tcPr>
            <w:tcW w:w="1340" w:type="dxa"/>
            <w:tcBorders>
              <w:top w:val="nil"/>
              <w:left w:val="nil"/>
              <w:bottom w:val="nil"/>
              <w:right w:val="nil"/>
            </w:tcBorders>
            <w:shd w:val="clear" w:color="000000" w:fill="FFFF99"/>
            <w:noWrap/>
            <w:hideMark/>
          </w:tcPr>
          <w:p w14:paraId="1E10786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6.528,00</w:t>
            </w:r>
          </w:p>
        </w:tc>
        <w:tc>
          <w:tcPr>
            <w:tcW w:w="1309" w:type="dxa"/>
            <w:tcBorders>
              <w:top w:val="nil"/>
              <w:left w:val="nil"/>
              <w:bottom w:val="nil"/>
              <w:right w:val="nil"/>
            </w:tcBorders>
            <w:shd w:val="clear" w:color="000000" w:fill="FFFF99"/>
            <w:noWrap/>
            <w:hideMark/>
          </w:tcPr>
          <w:p w14:paraId="78E7209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6.658,56</w:t>
            </w:r>
          </w:p>
        </w:tc>
      </w:tr>
      <w:tr w:rsidR="00281E85" w:rsidRPr="00281E85" w14:paraId="2B90BEF7" w14:textId="77777777" w:rsidTr="00281E85">
        <w:trPr>
          <w:trHeight w:val="255"/>
        </w:trPr>
        <w:tc>
          <w:tcPr>
            <w:tcW w:w="7521" w:type="dxa"/>
            <w:gridSpan w:val="2"/>
            <w:tcBorders>
              <w:top w:val="nil"/>
              <w:left w:val="nil"/>
              <w:bottom w:val="nil"/>
              <w:right w:val="nil"/>
            </w:tcBorders>
            <w:shd w:val="clear" w:color="auto" w:fill="auto"/>
            <w:noWrap/>
            <w:hideMark/>
          </w:tcPr>
          <w:p w14:paraId="5246AEE0"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7CAF987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7783BC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6.400,00</w:t>
            </w:r>
          </w:p>
        </w:tc>
        <w:tc>
          <w:tcPr>
            <w:tcW w:w="1300" w:type="dxa"/>
            <w:tcBorders>
              <w:top w:val="nil"/>
              <w:left w:val="nil"/>
              <w:bottom w:val="nil"/>
              <w:right w:val="nil"/>
            </w:tcBorders>
            <w:shd w:val="clear" w:color="auto" w:fill="auto"/>
            <w:noWrap/>
            <w:hideMark/>
          </w:tcPr>
          <w:p w14:paraId="5A9A56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6.400,00</w:t>
            </w:r>
          </w:p>
        </w:tc>
        <w:tc>
          <w:tcPr>
            <w:tcW w:w="1340" w:type="dxa"/>
            <w:tcBorders>
              <w:top w:val="nil"/>
              <w:left w:val="nil"/>
              <w:bottom w:val="nil"/>
              <w:right w:val="nil"/>
            </w:tcBorders>
            <w:shd w:val="clear" w:color="auto" w:fill="auto"/>
            <w:noWrap/>
            <w:hideMark/>
          </w:tcPr>
          <w:p w14:paraId="6E0591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6.528,00</w:t>
            </w:r>
          </w:p>
        </w:tc>
        <w:tc>
          <w:tcPr>
            <w:tcW w:w="1309" w:type="dxa"/>
            <w:tcBorders>
              <w:top w:val="nil"/>
              <w:left w:val="nil"/>
              <w:bottom w:val="nil"/>
              <w:right w:val="nil"/>
            </w:tcBorders>
            <w:shd w:val="clear" w:color="auto" w:fill="auto"/>
            <w:noWrap/>
            <w:hideMark/>
          </w:tcPr>
          <w:p w14:paraId="66BAE93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6.658,56</w:t>
            </w:r>
          </w:p>
        </w:tc>
      </w:tr>
      <w:tr w:rsidR="00281E85" w:rsidRPr="00281E85" w14:paraId="1455C888" w14:textId="77777777" w:rsidTr="00281E85">
        <w:trPr>
          <w:trHeight w:val="255"/>
        </w:trPr>
        <w:tc>
          <w:tcPr>
            <w:tcW w:w="7521" w:type="dxa"/>
            <w:gridSpan w:val="2"/>
            <w:tcBorders>
              <w:top w:val="nil"/>
              <w:left w:val="nil"/>
              <w:bottom w:val="nil"/>
              <w:right w:val="nil"/>
            </w:tcBorders>
            <w:shd w:val="clear" w:color="auto" w:fill="auto"/>
            <w:noWrap/>
            <w:hideMark/>
          </w:tcPr>
          <w:p w14:paraId="6AFACC1D" w14:textId="77777777" w:rsidR="00281E85" w:rsidRPr="00281E85" w:rsidRDefault="00281E85" w:rsidP="00281E85">
            <w:pPr>
              <w:rPr>
                <w:rFonts w:ascii="Arial" w:eastAsia="Times New Roman" w:hAnsi="Arial"/>
                <w:b/>
                <w:bCs/>
              </w:rPr>
            </w:pPr>
            <w:r w:rsidRPr="00281E85">
              <w:rPr>
                <w:rFonts w:ascii="Arial" w:eastAsia="Times New Roman" w:hAnsi="Arial"/>
                <w:b/>
                <w:bCs/>
              </w:rPr>
              <w:t>34 Financijski rashodi</w:t>
            </w:r>
          </w:p>
        </w:tc>
        <w:tc>
          <w:tcPr>
            <w:tcW w:w="1480" w:type="dxa"/>
            <w:tcBorders>
              <w:top w:val="nil"/>
              <w:left w:val="nil"/>
              <w:bottom w:val="nil"/>
              <w:right w:val="nil"/>
            </w:tcBorders>
            <w:shd w:val="clear" w:color="auto" w:fill="auto"/>
            <w:noWrap/>
            <w:hideMark/>
          </w:tcPr>
          <w:p w14:paraId="3275723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EAA8CC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6.400,00</w:t>
            </w:r>
          </w:p>
        </w:tc>
        <w:tc>
          <w:tcPr>
            <w:tcW w:w="1300" w:type="dxa"/>
            <w:tcBorders>
              <w:top w:val="nil"/>
              <w:left w:val="nil"/>
              <w:bottom w:val="nil"/>
              <w:right w:val="nil"/>
            </w:tcBorders>
            <w:shd w:val="clear" w:color="auto" w:fill="auto"/>
            <w:noWrap/>
            <w:hideMark/>
          </w:tcPr>
          <w:p w14:paraId="4FE88DD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6.400,00</w:t>
            </w:r>
          </w:p>
        </w:tc>
        <w:tc>
          <w:tcPr>
            <w:tcW w:w="1340" w:type="dxa"/>
            <w:tcBorders>
              <w:top w:val="nil"/>
              <w:left w:val="nil"/>
              <w:bottom w:val="nil"/>
              <w:right w:val="nil"/>
            </w:tcBorders>
            <w:shd w:val="clear" w:color="auto" w:fill="auto"/>
            <w:noWrap/>
            <w:hideMark/>
          </w:tcPr>
          <w:p w14:paraId="2796EE4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6.528,00</w:t>
            </w:r>
          </w:p>
        </w:tc>
        <w:tc>
          <w:tcPr>
            <w:tcW w:w="1309" w:type="dxa"/>
            <w:tcBorders>
              <w:top w:val="nil"/>
              <w:left w:val="nil"/>
              <w:bottom w:val="nil"/>
              <w:right w:val="nil"/>
            </w:tcBorders>
            <w:shd w:val="clear" w:color="auto" w:fill="auto"/>
            <w:noWrap/>
            <w:hideMark/>
          </w:tcPr>
          <w:p w14:paraId="64405DA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6.658,56</w:t>
            </w:r>
          </w:p>
        </w:tc>
      </w:tr>
      <w:tr w:rsidR="00281E85" w:rsidRPr="00281E85" w14:paraId="6A9FD93B" w14:textId="77777777" w:rsidTr="00281E85">
        <w:trPr>
          <w:trHeight w:val="255"/>
        </w:trPr>
        <w:tc>
          <w:tcPr>
            <w:tcW w:w="7521" w:type="dxa"/>
            <w:gridSpan w:val="2"/>
            <w:tcBorders>
              <w:top w:val="nil"/>
              <w:left w:val="nil"/>
              <w:bottom w:val="nil"/>
              <w:right w:val="nil"/>
            </w:tcBorders>
            <w:shd w:val="clear" w:color="000000" w:fill="FFFF99"/>
            <w:noWrap/>
            <w:hideMark/>
          </w:tcPr>
          <w:p w14:paraId="39FABC5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6318DCA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BD6CF1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54.300,50</w:t>
            </w:r>
          </w:p>
        </w:tc>
        <w:tc>
          <w:tcPr>
            <w:tcW w:w="1300" w:type="dxa"/>
            <w:tcBorders>
              <w:top w:val="nil"/>
              <w:left w:val="nil"/>
              <w:bottom w:val="nil"/>
              <w:right w:val="nil"/>
            </w:tcBorders>
            <w:shd w:val="clear" w:color="000000" w:fill="FFFF99"/>
            <w:noWrap/>
            <w:hideMark/>
          </w:tcPr>
          <w:p w14:paraId="0AD34A9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112.852,15</w:t>
            </w:r>
          </w:p>
        </w:tc>
        <w:tc>
          <w:tcPr>
            <w:tcW w:w="1340" w:type="dxa"/>
            <w:tcBorders>
              <w:top w:val="nil"/>
              <w:left w:val="nil"/>
              <w:bottom w:val="nil"/>
              <w:right w:val="nil"/>
            </w:tcBorders>
            <w:shd w:val="clear" w:color="000000" w:fill="FFFF99"/>
            <w:noWrap/>
            <w:hideMark/>
          </w:tcPr>
          <w:p w14:paraId="66E18D9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602F5E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A2A5A57" w14:textId="77777777" w:rsidTr="00281E85">
        <w:trPr>
          <w:trHeight w:val="255"/>
        </w:trPr>
        <w:tc>
          <w:tcPr>
            <w:tcW w:w="7521" w:type="dxa"/>
            <w:gridSpan w:val="2"/>
            <w:tcBorders>
              <w:top w:val="nil"/>
              <w:left w:val="nil"/>
              <w:bottom w:val="nil"/>
              <w:right w:val="nil"/>
            </w:tcBorders>
            <w:shd w:val="clear" w:color="auto" w:fill="auto"/>
            <w:noWrap/>
            <w:hideMark/>
          </w:tcPr>
          <w:p w14:paraId="115DAFA3" w14:textId="77777777" w:rsidR="00281E85" w:rsidRPr="00281E85" w:rsidRDefault="00281E85" w:rsidP="00281E85">
            <w:pPr>
              <w:rPr>
                <w:rFonts w:ascii="Arial" w:eastAsia="Times New Roman" w:hAnsi="Arial"/>
                <w:b/>
                <w:bCs/>
              </w:rPr>
            </w:pPr>
            <w:r w:rsidRPr="00281E85">
              <w:rPr>
                <w:rFonts w:ascii="Arial" w:eastAsia="Times New Roman" w:hAnsi="Arial"/>
                <w:b/>
                <w:bCs/>
              </w:rPr>
              <w:t>5 Izdaci za financijsku imovinu i otplate zajmova</w:t>
            </w:r>
          </w:p>
        </w:tc>
        <w:tc>
          <w:tcPr>
            <w:tcW w:w="1480" w:type="dxa"/>
            <w:tcBorders>
              <w:top w:val="nil"/>
              <w:left w:val="nil"/>
              <w:bottom w:val="nil"/>
              <w:right w:val="nil"/>
            </w:tcBorders>
            <w:shd w:val="clear" w:color="auto" w:fill="auto"/>
            <w:noWrap/>
            <w:hideMark/>
          </w:tcPr>
          <w:p w14:paraId="5227B5B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872FB7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54.300,50</w:t>
            </w:r>
          </w:p>
        </w:tc>
        <w:tc>
          <w:tcPr>
            <w:tcW w:w="1300" w:type="dxa"/>
            <w:tcBorders>
              <w:top w:val="nil"/>
              <w:left w:val="nil"/>
              <w:bottom w:val="nil"/>
              <w:right w:val="nil"/>
            </w:tcBorders>
            <w:shd w:val="clear" w:color="auto" w:fill="auto"/>
            <w:noWrap/>
            <w:hideMark/>
          </w:tcPr>
          <w:p w14:paraId="4E267A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112.852,15</w:t>
            </w:r>
          </w:p>
        </w:tc>
        <w:tc>
          <w:tcPr>
            <w:tcW w:w="1340" w:type="dxa"/>
            <w:tcBorders>
              <w:top w:val="nil"/>
              <w:left w:val="nil"/>
              <w:bottom w:val="nil"/>
              <w:right w:val="nil"/>
            </w:tcBorders>
            <w:shd w:val="clear" w:color="auto" w:fill="auto"/>
            <w:noWrap/>
            <w:hideMark/>
          </w:tcPr>
          <w:p w14:paraId="35457B8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5A0F02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A0DC87B" w14:textId="77777777" w:rsidTr="00281E85">
        <w:trPr>
          <w:trHeight w:val="255"/>
        </w:trPr>
        <w:tc>
          <w:tcPr>
            <w:tcW w:w="7521" w:type="dxa"/>
            <w:gridSpan w:val="2"/>
            <w:tcBorders>
              <w:top w:val="nil"/>
              <w:left w:val="nil"/>
              <w:bottom w:val="nil"/>
              <w:right w:val="nil"/>
            </w:tcBorders>
            <w:shd w:val="clear" w:color="auto" w:fill="auto"/>
            <w:noWrap/>
            <w:hideMark/>
          </w:tcPr>
          <w:p w14:paraId="55D8A8B3" w14:textId="77777777" w:rsidR="00281E85" w:rsidRPr="00281E85" w:rsidRDefault="00281E85" w:rsidP="00281E85">
            <w:pPr>
              <w:rPr>
                <w:rFonts w:ascii="Arial" w:eastAsia="Times New Roman" w:hAnsi="Arial"/>
                <w:b/>
                <w:bCs/>
              </w:rPr>
            </w:pPr>
            <w:r w:rsidRPr="00281E85">
              <w:rPr>
                <w:rFonts w:ascii="Arial" w:eastAsia="Times New Roman" w:hAnsi="Arial"/>
                <w:b/>
                <w:bCs/>
              </w:rPr>
              <w:t>54 Izdaci za otplatu glavnice primljenih kredita i zajmova</w:t>
            </w:r>
          </w:p>
        </w:tc>
        <w:tc>
          <w:tcPr>
            <w:tcW w:w="1480" w:type="dxa"/>
            <w:tcBorders>
              <w:top w:val="nil"/>
              <w:left w:val="nil"/>
              <w:bottom w:val="nil"/>
              <w:right w:val="nil"/>
            </w:tcBorders>
            <w:shd w:val="clear" w:color="auto" w:fill="auto"/>
            <w:noWrap/>
            <w:hideMark/>
          </w:tcPr>
          <w:p w14:paraId="73CCC6D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1F55B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54.300,50</w:t>
            </w:r>
          </w:p>
        </w:tc>
        <w:tc>
          <w:tcPr>
            <w:tcW w:w="1300" w:type="dxa"/>
            <w:tcBorders>
              <w:top w:val="nil"/>
              <w:left w:val="nil"/>
              <w:bottom w:val="nil"/>
              <w:right w:val="nil"/>
            </w:tcBorders>
            <w:shd w:val="clear" w:color="auto" w:fill="auto"/>
            <w:noWrap/>
            <w:hideMark/>
          </w:tcPr>
          <w:p w14:paraId="0CBBBB1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112.852,15</w:t>
            </w:r>
          </w:p>
        </w:tc>
        <w:tc>
          <w:tcPr>
            <w:tcW w:w="1340" w:type="dxa"/>
            <w:tcBorders>
              <w:top w:val="nil"/>
              <w:left w:val="nil"/>
              <w:bottom w:val="nil"/>
              <w:right w:val="nil"/>
            </w:tcBorders>
            <w:shd w:val="clear" w:color="auto" w:fill="auto"/>
            <w:noWrap/>
            <w:hideMark/>
          </w:tcPr>
          <w:p w14:paraId="190524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550064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DE59F4A" w14:textId="77777777" w:rsidTr="00281E85">
        <w:trPr>
          <w:trHeight w:val="255"/>
        </w:trPr>
        <w:tc>
          <w:tcPr>
            <w:tcW w:w="7521" w:type="dxa"/>
            <w:gridSpan w:val="2"/>
            <w:tcBorders>
              <w:top w:val="nil"/>
              <w:left w:val="nil"/>
              <w:bottom w:val="nil"/>
              <w:right w:val="nil"/>
            </w:tcBorders>
            <w:shd w:val="clear" w:color="000000" w:fill="FFFF99"/>
            <w:noWrap/>
            <w:hideMark/>
          </w:tcPr>
          <w:p w14:paraId="1DD0E5B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480" w:type="dxa"/>
            <w:tcBorders>
              <w:top w:val="nil"/>
              <w:left w:val="nil"/>
              <w:bottom w:val="nil"/>
              <w:right w:val="nil"/>
            </w:tcBorders>
            <w:shd w:val="clear" w:color="000000" w:fill="FFFF99"/>
            <w:noWrap/>
            <w:hideMark/>
          </w:tcPr>
          <w:p w14:paraId="720A28F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0AD2C3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307.702,82</w:t>
            </w:r>
          </w:p>
        </w:tc>
        <w:tc>
          <w:tcPr>
            <w:tcW w:w="1300" w:type="dxa"/>
            <w:tcBorders>
              <w:top w:val="nil"/>
              <w:left w:val="nil"/>
              <w:bottom w:val="nil"/>
              <w:right w:val="nil"/>
            </w:tcBorders>
            <w:shd w:val="clear" w:color="000000" w:fill="FFFF99"/>
            <w:noWrap/>
            <w:hideMark/>
          </w:tcPr>
          <w:p w14:paraId="52AF811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639.495,54</w:t>
            </w:r>
          </w:p>
        </w:tc>
        <w:tc>
          <w:tcPr>
            <w:tcW w:w="1340" w:type="dxa"/>
            <w:tcBorders>
              <w:top w:val="nil"/>
              <w:left w:val="nil"/>
              <w:bottom w:val="nil"/>
              <w:right w:val="nil"/>
            </w:tcBorders>
            <w:shd w:val="clear" w:color="000000" w:fill="FFFF99"/>
            <w:noWrap/>
            <w:hideMark/>
          </w:tcPr>
          <w:p w14:paraId="31F850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E41D0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297A995" w14:textId="77777777" w:rsidTr="00281E85">
        <w:trPr>
          <w:trHeight w:val="255"/>
        </w:trPr>
        <w:tc>
          <w:tcPr>
            <w:tcW w:w="7521" w:type="dxa"/>
            <w:gridSpan w:val="2"/>
            <w:tcBorders>
              <w:top w:val="nil"/>
              <w:left w:val="nil"/>
              <w:bottom w:val="nil"/>
              <w:right w:val="nil"/>
            </w:tcBorders>
            <w:shd w:val="clear" w:color="auto" w:fill="auto"/>
            <w:noWrap/>
            <w:hideMark/>
          </w:tcPr>
          <w:p w14:paraId="4D1CD4D7" w14:textId="77777777" w:rsidR="00281E85" w:rsidRPr="00281E85" w:rsidRDefault="00281E85" w:rsidP="00281E85">
            <w:pPr>
              <w:rPr>
                <w:rFonts w:ascii="Arial" w:eastAsia="Times New Roman" w:hAnsi="Arial"/>
                <w:b/>
                <w:bCs/>
              </w:rPr>
            </w:pPr>
            <w:r w:rsidRPr="00281E85">
              <w:rPr>
                <w:rFonts w:ascii="Arial" w:eastAsia="Times New Roman" w:hAnsi="Arial"/>
                <w:b/>
                <w:bCs/>
              </w:rPr>
              <w:t>5 Izdaci za financijsku imovinu i otplate zajmova</w:t>
            </w:r>
          </w:p>
        </w:tc>
        <w:tc>
          <w:tcPr>
            <w:tcW w:w="1480" w:type="dxa"/>
            <w:tcBorders>
              <w:top w:val="nil"/>
              <w:left w:val="nil"/>
              <w:bottom w:val="nil"/>
              <w:right w:val="nil"/>
            </w:tcBorders>
            <w:shd w:val="clear" w:color="auto" w:fill="auto"/>
            <w:noWrap/>
            <w:hideMark/>
          </w:tcPr>
          <w:p w14:paraId="661E18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BA711C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307.702,82</w:t>
            </w:r>
          </w:p>
        </w:tc>
        <w:tc>
          <w:tcPr>
            <w:tcW w:w="1300" w:type="dxa"/>
            <w:tcBorders>
              <w:top w:val="nil"/>
              <w:left w:val="nil"/>
              <w:bottom w:val="nil"/>
              <w:right w:val="nil"/>
            </w:tcBorders>
            <w:shd w:val="clear" w:color="auto" w:fill="auto"/>
            <w:noWrap/>
            <w:hideMark/>
          </w:tcPr>
          <w:p w14:paraId="4362BFD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639.495,54</w:t>
            </w:r>
          </w:p>
        </w:tc>
        <w:tc>
          <w:tcPr>
            <w:tcW w:w="1340" w:type="dxa"/>
            <w:tcBorders>
              <w:top w:val="nil"/>
              <w:left w:val="nil"/>
              <w:bottom w:val="nil"/>
              <w:right w:val="nil"/>
            </w:tcBorders>
            <w:shd w:val="clear" w:color="auto" w:fill="auto"/>
            <w:noWrap/>
            <w:hideMark/>
          </w:tcPr>
          <w:p w14:paraId="3E6650D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637B7E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0B8E1DA" w14:textId="77777777" w:rsidTr="00281E85">
        <w:trPr>
          <w:trHeight w:val="255"/>
        </w:trPr>
        <w:tc>
          <w:tcPr>
            <w:tcW w:w="7521" w:type="dxa"/>
            <w:gridSpan w:val="2"/>
            <w:tcBorders>
              <w:top w:val="nil"/>
              <w:left w:val="nil"/>
              <w:bottom w:val="nil"/>
              <w:right w:val="nil"/>
            </w:tcBorders>
            <w:shd w:val="clear" w:color="auto" w:fill="auto"/>
            <w:noWrap/>
            <w:hideMark/>
          </w:tcPr>
          <w:p w14:paraId="1F5192AC" w14:textId="77777777" w:rsidR="00281E85" w:rsidRPr="00281E85" w:rsidRDefault="00281E85" w:rsidP="00281E85">
            <w:pPr>
              <w:rPr>
                <w:rFonts w:ascii="Arial" w:eastAsia="Times New Roman" w:hAnsi="Arial"/>
                <w:b/>
                <w:bCs/>
              </w:rPr>
            </w:pPr>
            <w:r w:rsidRPr="00281E85">
              <w:rPr>
                <w:rFonts w:ascii="Arial" w:eastAsia="Times New Roman" w:hAnsi="Arial"/>
                <w:b/>
                <w:bCs/>
              </w:rPr>
              <w:t>54 Izdaci za otplatu glavnice primljenih kredita i zajmova</w:t>
            </w:r>
          </w:p>
        </w:tc>
        <w:tc>
          <w:tcPr>
            <w:tcW w:w="1480" w:type="dxa"/>
            <w:tcBorders>
              <w:top w:val="nil"/>
              <w:left w:val="nil"/>
              <w:bottom w:val="nil"/>
              <w:right w:val="nil"/>
            </w:tcBorders>
            <w:shd w:val="clear" w:color="auto" w:fill="auto"/>
            <w:noWrap/>
            <w:hideMark/>
          </w:tcPr>
          <w:p w14:paraId="177486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C50620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307.702,82</w:t>
            </w:r>
          </w:p>
        </w:tc>
        <w:tc>
          <w:tcPr>
            <w:tcW w:w="1300" w:type="dxa"/>
            <w:tcBorders>
              <w:top w:val="nil"/>
              <w:left w:val="nil"/>
              <w:bottom w:val="nil"/>
              <w:right w:val="nil"/>
            </w:tcBorders>
            <w:shd w:val="clear" w:color="auto" w:fill="auto"/>
            <w:noWrap/>
            <w:hideMark/>
          </w:tcPr>
          <w:p w14:paraId="62CD99A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639.495,54</w:t>
            </w:r>
          </w:p>
        </w:tc>
        <w:tc>
          <w:tcPr>
            <w:tcW w:w="1340" w:type="dxa"/>
            <w:tcBorders>
              <w:top w:val="nil"/>
              <w:left w:val="nil"/>
              <w:bottom w:val="nil"/>
              <w:right w:val="nil"/>
            </w:tcBorders>
            <w:shd w:val="clear" w:color="auto" w:fill="auto"/>
            <w:noWrap/>
            <w:hideMark/>
          </w:tcPr>
          <w:p w14:paraId="048BB5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EC618F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1A6E441" w14:textId="77777777" w:rsidTr="00281E85">
        <w:trPr>
          <w:trHeight w:val="255"/>
        </w:trPr>
        <w:tc>
          <w:tcPr>
            <w:tcW w:w="7521" w:type="dxa"/>
            <w:gridSpan w:val="2"/>
            <w:tcBorders>
              <w:top w:val="nil"/>
              <w:left w:val="nil"/>
              <w:bottom w:val="nil"/>
              <w:right w:val="nil"/>
            </w:tcBorders>
            <w:shd w:val="clear" w:color="000000" w:fill="CCCCFF"/>
            <w:noWrap/>
            <w:hideMark/>
          </w:tcPr>
          <w:p w14:paraId="1FBD102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A100136 UREDENJE FACEBOOK PROFILA OPĆINE VLADISLAVCI</w:t>
            </w:r>
          </w:p>
        </w:tc>
        <w:tc>
          <w:tcPr>
            <w:tcW w:w="1480" w:type="dxa"/>
            <w:tcBorders>
              <w:top w:val="nil"/>
              <w:left w:val="nil"/>
              <w:bottom w:val="nil"/>
              <w:right w:val="nil"/>
            </w:tcBorders>
            <w:shd w:val="clear" w:color="000000" w:fill="CCCCFF"/>
            <w:noWrap/>
            <w:hideMark/>
          </w:tcPr>
          <w:p w14:paraId="3320BB1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09B58FC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1558E6B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620,00</w:t>
            </w:r>
          </w:p>
        </w:tc>
        <w:tc>
          <w:tcPr>
            <w:tcW w:w="1340" w:type="dxa"/>
            <w:tcBorders>
              <w:top w:val="nil"/>
              <w:left w:val="nil"/>
              <w:bottom w:val="nil"/>
              <w:right w:val="nil"/>
            </w:tcBorders>
            <w:shd w:val="clear" w:color="000000" w:fill="CCCCFF"/>
            <w:noWrap/>
            <w:hideMark/>
          </w:tcPr>
          <w:p w14:paraId="0E988B4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632,40</w:t>
            </w:r>
          </w:p>
        </w:tc>
        <w:tc>
          <w:tcPr>
            <w:tcW w:w="1309" w:type="dxa"/>
            <w:tcBorders>
              <w:top w:val="nil"/>
              <w:left w:val="nil"/>
              <w:bottom w:val="nil"/>
              <w:right w:val="nil"/>
            </w:tcBorders>
            <w:shd w:val="clear" w:color="000000" w:fill="CCCCFF"/>
            <w:noWrap/>
            <w:hideMark/>
          </w:tcPr>
          <w:p w14:paraId="0D24A3A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645,05</w:t>
            </w:r>
          </w:p>
        </w:tc>
      </w:tr>
      <w:tr w:rsidR="00281E85" w:rsidRPr="00281E85" w14:paraId="220431AB" w14:textId="77777777" w:rsidTr="00281E85">
        <w:trPr>
          <w:trHeight w:val="255"/>
        </w:trPr>
        <w:tc>
          <w:tcPr>
            <w:tcW w:w="7521" w:type="dxa"/>
            <w:gridSpan w:val="2"/>
            <w:tcBorders>
              <w:top w:val="nil"/>
              <w:left w:val="nil"/>
              <w:bottom w:val="nil"/>
              <w:right w:val="nil"/>
            </w:tcBorders>
            <w:shd w:val="clear" w:color="000000" w:fill="FFFF99"/>
            <w:noWrap/>
            <w:hideMark/>
          </w:tcPr>
          <w:p w14:paraId="0A8F805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E3C0E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10DF67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FB45D7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620,00</w:t>
            </w:r>
          </w:p>
        </w:tc>
        <w:tc>
          <w:tcPr>
            <w:tcW w:w="1340" w:type="dxa"/>
            <w:tcBorders>
              <w:top w:val="nil"/>
              <w:left w:val="nil"/>
              <w:bottom w:val="nil"/>
              <w:right w:val="nil"/>
            </w:tcBorders>
            <w:shd w:val="clear" w:color="000000" w:fill="FFFF99"/>
            <w:noWrap/>
            <w:hideMark/>
          </w:tcPr>
          <w:p w14:paraId="35716C5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632,40</w:t>
            </w:r>
          </w:p>
        </w:tc>
        <w:tc>
          <w:tcPr>
            <w:tcW w:w="1309" w:type="dxa"/>
            <w:tcBorders>
              <w:top w:val="nil"/>
              <w:left w:val="nil"/>
              <w:bottom w:val="nil"/>
              <w:right w:val="nil"/>
            </w:tcBorders>
            <w:shd w:val="clear" w:color="000000" w:fill="FFFF99"/>
            <w:noWrap/>
            <w:hideMark/>
          </w:tcPr>
          <w:p w14:paraId="5B568A4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645,05</w:t>
            </w:r>
          </w:p>
        </w:tc>
      </w:tr>
      <w:tr w:rsidR="00281E85" w:rsidRPr="00281E85" w14:paraId="7BD6C6D2" w14:textId="77777777" w:rsidTr="00281E85">
        <w:trPr>
          <w:trHeight w:val="255"/>
        </w:trPr>
        <w:tc>
          <w:tcPr>
            <w:tcW w:w="7521" w:type="dxa"/>
            <w:gridSpan w:val="2"/>
            <w:tcBorders>
              <w:top w:val="nil"/>
              <w:left w:val="nil"/>
              <w:bottom w:val="nil"/>
              <w:right w:val="nil"/>
            </w:tcBorders>
            <w:shd w:val="clear" w:color="auto" w:fill="auto"/>
            <w:noWrap/>
            <w:hideMark/>
          </w:tcPr>
          <w:p w14:paraId="15F23F78"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979A9F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B7A84F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64B7A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620,00</w:t>
            </w:r>
          </w:p>
        </w:tc>
        <w:tc>
          <w:tcPr>
            <w:tcW w:w="1340" w:type="dxa"/>
            <w:tcBorders>
              <w:top w:val="nil"/>
              <w:left w:val="nil"/>
              <w:bottom w:val="nil"/>
              <w:right w:val="nil"/>
            </w:tcBorders>
            <w:shd w:val="clear" w:color="auto" w:fill="auto"/>
            <w:noWrap/>
            <w:hideMark/>
          </w:tcPr>
          <w:p w14:paraId="589916A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632,40</w:t>
            </w:r>
          </w:p>
        </w:tc>
        <w:tc>
          <w:tcPr>
            <w:tcW w:w="1309" w:type="dxa"/>
            <w:tcBorders>
              <w:top w:val="nil"/>
              <w:left w:val="nil"/>
              <w:bottom w:val="nil"/>
              <w:right w:val="nil"/>
            </w:tcBorders>
            <w:shd w:val="clear" w:color="auto" w:fill="auto"/>
            <w:noWrap/>
            <w:hideMark/>
          </w:tcPr>
          <w:p w14:paraId="04062C1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645,05</w:t>
            </w:r>
          </w:p>
        </w:tc>
      </w:tr>
      <w:tr w:rsidR="00281E85" w:rsidRPr="00281E85" w14:paraId="49E805EA" w14:textId="77777777" w:rsidTr="00281E85">
        <w:trPr>
          <w:trHeight w:val="255"/>
        </w:trPr>
        <w:tc>
          <w:tcPr>
            <w:tcW w:w="7521" w:type="dxa"/>
            <w:gridSpan w:val="2"/>
            <w:tcBorders>
              <w:top w:val="nil"/>
              <w:left w:val="nil"/>
              <w:bottom w:val="nil"/>
              <w:right w:val="nil"/>
            </w:tcBorders>
            <w:shd w:val="clear" w:color="auto" w:fill="auto"/>
            <w:noWrap/>
            <w:hideMark/>
          </w:tcPr>
          <w:p w14:paraId="79965D46"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188531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8C32B5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26202F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620,00</w:t>
            </w:r>
          </w:p>
        </w:tc>
        <w:tc>
          <w:tcPr>
            <w:tcW w:w="1340" w:type="dxa"/>
            <w:tcBorders>
              <w:top w:val="nil"/>
              <w:left w:val="nil"/>
              <w:bottom w:val="nil"/>
              <w:right w:val="nil"/>
            </w:tcBorders>
            <w:shd w:val="clear" w:color="auto" w:fill="auto"/>
            <w:noWrap/>
            <w:hideMark/>
          </w:tcPr>
          <w:p w14:paraId="05199D1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632,40</w:t>
            </w:r>
          </w:p>
        </w:tc>
        <w:tc>
          <w:tcPr>
            <w:tcW w:w="1309" w:type="dxa"/>
            <w:tcBorders>
              <w:top w:val="nil"/>
              <w:left w:val="nil"/>
              <w:bottom w:val="nil"/>
              <w:right w:val="nil"/>
            </w:tcBorders>
            <w:shd w:val="clear" w:color="auto" w:fill="auto"/>
            <w:noWrap/>
            <w:hideMark/>
          </w:tcPr>
          <w:p w14:paraId="42AB8A5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645,05</w:t>
            </w:r>
          </w:p>
        </w:tc>
      </w:tr>
      <w:tr w:rsidR="00281E85" w:rsidRPr="00281E85" w14:paraId="6EA13BDD" w14:textId="77777777" w:rsidTr="00281E85">
        <w:trPr>
          <w:trHeight w:val="255"/>
        </w:trPr>
        <w:tc>
          <w:tcPr>
            <w:tcW w:w="7521" w:type="dxa"/>
            <w:gridSpan w:val="2"/>
            <w:tcBorders>
              <w:top w:val="nil"/>
              <w:left w:val="nil"/>
              <w:bottom w:val="nil"/>
              <w:right w:val="nil"/>
            </w:tcBorders>
            <w:shd w:val="clear" w:color="000000" w:fill="CCCCFF"/>
            <w:noWrap/>
            <w:hideMark/>
          </w:tcPr>
          <w:p w14:paraId="6537C16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Tekući projekt T100106 TEKUĆA DONACIJA OŠ MATE LOVRAKA </w:t>
            </w:r>
          </w:p>
        </w:tc>
        <w:tc>
          <w:tcPr>
            <w:tcW w:w="1480" w:type="dxa"/>
            <w:tcBorders>
              <w:top w:val="nil"/>
              <w:left w:val="nil"/>
              <w:bottom w:val="nil"/>
              <w:right w:val="nil"/>
            </w:tcBorders>
            <w:shd w:val="clear" w:color="000000" w:fill="CCCCFF"/>
            <w:noWrap/>
            <w:hideMark/>
          </w:tcPr>
          <w:p w14:paraId="2702FBF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595,00</w:t>
            </w:r>
          </w:p>
        </w:tc>
        <w:tc>
          <w:tcPr>
            <w:tcW w:w="1360" w:type="dxa"/>
            <w:tcBorders>
              <w:top w:val="nil"/>
              <w:left w:val="nil"/>
              <w:bottom w:val="nil"/>
              <w:right w:val="nil"/>
            </w:tcBorders>
            <w:shd w:val="clear" w:color="000000" w:fill="CCCCFF"/>
            <w:noWrap/>
            <w:hideMark/>
          </w:tcPr>
          <w:p w14:paraId="3887DB2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4EEF9DD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59873B2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33F58FF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8FA2715" w14:textId="77777777" w:rsidTr="00281E85">
        <w:trPr>
          <w:trHeight w:val="255"/>
        </w:trPr>
        <w:tc>
          <w:tcPr>
            <w:tcW w:w="7521" w:type="dxa"/>
            <w:gridSpan w:val="2"/>
            <w:tcBorders>
              <w:top w:val="nil"/>
              <w:left w:val="nil"/>
              <w:bottom w:val="nil"/>
              <w:right w:val="nil"/>
            </w:tcBorders>
            <w:shd w:val="clear" w:color="000000" w:fill="FFFF99"/>
            <w:noWrap/>
            <w:hideMark/>
          </w:tcPr>
          <w:p w14:paraId="3A82898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CE26D1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595,00</w:t>
            </w:r>
          </w:p>
        </w:tc>
        <w:tc>
          <w:tcPr>
            <w:tcW w:w="1360" w:type="dxa"/>
            <w:tcBorders>
              <w:top w:val="nil"/>
              <w:left w:val="nil"/>
              <w:bottom w:val="nil"/>
              <w:right w:val="nil"/>
            </w:tcBorders>
            <w:shd w:val="clear" w:color="000000" w:fill="FFFF99"/>
            <w:noWrap/>
            <w:hideMark/>
          </w:tcPr>
          <w:p w14:paraId="557FC0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10AE0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943269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02C92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02FF56F" w14:textId="77777777" w:rsidTr="00281E85">
        <w:trPr>
          <w:trHeight w:val="255"/>
        </w:trPr>
        <w:tc>
          <w:tcPr>
            <w:tcW w:w="7521" w:type="dxa"/>
            <w:gridSpan w:val="2"/>
            <w:tcBorders>
              <w:top w:val="nil"/>
              <w:left w:val="nil"/>
              <w:bottom w:val="nil"/>
              <w:right w:val="nil"/>
            </w:tcBorders>
            <w:shd w:val="clear" w:color="auto" w:fill="auto"/>
            <w:noWrap/>
            <w:hideMark/>
          </w:tcPr>
          <w:p w14:paraId="1FBA0F0C"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FDFFE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595,00</w:t>
            </w:r>
          </w:p>
        </w:tc>
        <w:tc>
          <w:tcPr>
            <w:tcW w:w="1360" w:type="dxa"/>
            <w:tcBorders>
              <w:top w:val="nil"/>
              <w:left w:val="nil"/>
              <w:bottom w:val="nil"/>
              <w:right w:val="nil"/>
            </w:tcBorders>
            <w:shd w:val="clear" w:color="auto" w:fill="auto"/>
            <w:noWrap/>
            <w:hideMark/>
          </w:tcPr>
          <w:p w14:paraId="0F37191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FCB25B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F73599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741BE5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BB49574" w14:textId="77777777" w:rsidTr="00281E85">
        <w:trPr>
          <w:trHeight w:val="255"/>
        </w:trPr>
        <w:tc>
          <w:tcPr>
            <w:tcW w:w="7521" w:type="dxa"/>
            <w:gridSpan w:val="2"/>
            <w:tcBorders>
              <w:top w:val="nil"/>
              <w:left w:val="nil"/>
              <w:bottom w:val="nil"/>
              <w:right w:val="nil"/>
            </w:tcBorders>
            <w:shd w:val="clear" w:color="auto" w:fill="auto"/>
            <w:noWrap/>
            <w:hideMark/>
          </w:tcPr>
          <w:p w14:paraId="0AE77766" w14:textId="77777777" w:rsidR="00281E85" w:rsidRPr="00281E85" w:rsidRDefault="00281E85" w:rsidP="00281E85">
            <w:pPr>
              <w:rPr>
                <w:rFonts w:ascii="Arial" w:eastAsia="Times New Roman" w:hAnsi="Arial"/>
                <w:b/>
                <w:bCs/>
              </w:rPr>
            </w:pPr>
            <w:r w:rsidRPr="00281E85">
              <w:rPr>
                <w:rFonts w:ascii="Arial" w:eastAsia="Times New Roman" w:hAnsi="Arial"/>
                <w:b/>
                <w:bCs/>
              </w:rPr>
              <w:t>38 Rashodi za donacije, kazne, naknade šteta i kapitalne pomoći</w:t>
            </w:r>
          </w:p>
        </w:tc>
        <w:tc>
          <w:tcPr>
            <w:tcW w:w="1480" w:type="dxa"/>
            <w:tcBorders>
              <w:top w:val="nil"/>
              <w:left w:val="nil"/>
              <w:bottom w:val="nil"/>
              <w:right w:val="nil"/>
            </w:tcBorders>
            <w:shd w:val="clear" w:color="auto" w:fill="auto"/>
            <w:noWrap/>
            <w:hideMark/>
          </w:tcPr>
          <w:p w14:paraId="6CDC2F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595,00</w:t>
            </w:r>
          </w:p>
        </w:tc>
        <w:tc>
          <w:tcPr>
            <w:tcW w:w="1360" w:type="dxa"/>
            <w:tcBorders>
              <w:top w:val="nil"/>
              <w:left w:val="nil"/>
              <w:bottom w:val="nil"/>
              <w:right w:val="nil"/>
            </w:tcBorders>
            <w:shd w:val="clear" w:color="auto" w:fill="auto"/>
            <w:noWrap/>
            <w:hideMark/>
          </w:tcPr>
          <w:p w14:paraId="5625FB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A255D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68C9C9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B5F8D1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0231CD3" w14:textId="77777777" w:rsidTr="00281E85">
        <w:trPr>
          <w:trHeight w:val="540"/>
        </w:trPr>
        <w:tc>
          <w:tcPr>
            <w:tcW w:w="7521" w:type="dxa"/>
            <w:gridSpan w:val="2"/>
            <w:tcBorders>
              <w:top w:val="nil"/>
              <w:left w:val="nil"/>
              <w:bottom w:val="nil"/>
              <w:right w:val="nil"/>
            </w:tcBorders>
            <w:shd w:val="clear" w:color="000000" w:fill="CCCCFF"/>
            <w:hideMark/>
          </w:tcPr>
          <w:p w14:paraId="69D664C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Tekući projekt T100108 SUBVENCIONIRANJE KAMATA NA KREDITE IZ PROJEKTA "Stambeni krediti u funciji poticanja gospodarstva"</w:t>
            </w:r>
          </w:p>
        </w:tc>
        <w:tc>
          <w:tcPr>
            <w:tcW w:w="1480" w:type="dxa"/>
            <w:tcBorders>
              <w:top w:val="nil"/>
              <w:left w:val="nil"/>
              <w:bottom w:val="nil"/>
              <w:right w:val="nil"/>
            </w:tcBorders>
            <w:shd w:val="clear" w:color="000000" w:fill="CCCCFF"/>
            <w:noWrap/>
            <w:hideMark/>
          </w:tcPr>
          <w:p w14:paraId="60E4CD6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44A8E19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1.400,00</w:t>
            </w:r>
          </w:p>
        </w:tc>
        <w:tc>
          <w:tcPr>
            <w:tcW w:w="1300" w:type="dxa"/>
            <w:tcBorders>
              <w:top w:val="nil"/>
              <w:left w:val="nil"/>
              <w:bottom w:val="nil"/>
              <w:right w:val="nil"/>
            </w:tcBorders>
            <w:shd w:val="clear" w:color="000000" w:fill="CCCCFF"/>
            <w:noWrap/>
            <w:hideMark/>
          </w:tcPr>
          <w:p w14:paraId="1DE2B9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40" w:type="dxa"/>
            <w:tcBorders>
              <w:top w:val="nil"/>
              <w:left w:val="nil"/>
              <w:bottom w:val="nil"/>
              <w:right w:val="nil"/>
            </w:tcBorders>
            <w:shd w:val="clear" w:color="000000" w:fill="CCCCFF"/>
            <w:noWrap/>
            <w:hideMark/>
          </w:tcPr>
          <w:p w14:paraId="1DF6B2F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5.100,00</w:t>
            </w:r>
          </w:p>
        </w:tc>
        <w:tc>
          <w:tcPr>
            <w:tcW w:w="1309" w:type="dxa"/>
            <w:tcBorders>
              <w:top w:val="nil"/>
              <w:left w:val="nil"/>
              <w:bottom w:val="nil"/>
              <w:right w:val="nil"/>
            </w:tcBorders>
            <w:shd w:val="clear" w:color="000000" w:fill="CCCCFF"/>
            <w:noWrap/>
            <w:hideMark/>
          </w:tcPr>
          <w:p w14:paraId="1C3D8BA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5.202,00</w:t>
            </w:r>
          </w:p>
        </w:tc>
      </w:tr>
      <w:tr w:rsidR="00281E85" w:rsidRPr="00281E85" w14:paraId="650B1AC2" w14:textId="77777777" w:rsidTr="00281E85">
        <w:trPr>
          <w:trHeight w:val="255"/>
        </w:trPr>
        <w:tc>
          <w:tcPr>
            <w:tcW w:w="7521" w:type="dxa"/>
            <w:gridSpan w:val="2"/>
            <w:tcBorders>
              <w:top w:val="nil"/>
              <w:left w:val="nil"/>
              <w:bottom w:val="nil"/>
              <w:right w:val="nil"/>
            </w:tcBorders>
            <w:shd w:val="clear" w:color="000000" w:fill="FFFF99"/>
            <w:noWrap/>
            <w:hideMark/>
          </w:tcPr>
          <w:p w14:paraId="5E1582F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A4F614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252E3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1.400,00</w:t>
            </w:r>
          </w:p>
        </w:tc>
        <w:tc>
          <w:tcPr>
            <w:tcW w:w="1300" w:type="dxa"/>
            <w:tcBorders>
              <w:top w:val="nil"/>
              <w:left w:val="nil"/>
              <w:bottom w:val="nil"/>
              <w:right w:val="nil"/>
            </w:tcBorders>
            <w:shd w:val="clear" w:color="000000" w:fill="FFFF99"/>
            <w:noWrap/>
            <w:hideMark/>
          </w:tcPr>
          <w:p w14:paraId="50DDBEB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40" w:type="dxa"/>
            <w:tcBorders>
              <w:top w:val="nil"/>
              <w:left w:val="nil"/>
              <w:bottom w:val="nil"/>
              <w:right w:val="nil"/>
            </w:tcBorders>
            <w:shd w:val="clear" w:color="000000" w:fill="FFFF99"/>
            <w:noWrap/>
            <w:hideMark/>
          </w:tcPr>
          <w:p w14:paraId="65EB685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5.100,00</w:t>
            </w:r>
          </w:p>
        </w:tc>
        <w:tc>
          <w:tcPr>
            <w:tcW w:w="1309" w:type="dxa"/>
            <w:tcBorders>
              <w:top w:val="nil"/>
              <w:left w:val="nil"/>
              <w:bottom w:val="nil"/>
              <w:right w:val="nil"/>
            </w:tcBorders>
            <w:shd w:val="clear" w:color="000000" w:fill="FFFF99"/>
            <w:noWrap/>
            <w:hideMark/>
          </w:tcPr>
          <w:p w14:paraId="130FED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5.202,00</w:t>
            </w:r>
          </w:p>
        </w:tc>
      </w:tr>
      <w:tr w:rsidR="00281E85" w:rsidRPr="00281E85" w14:paraId="6706F5BB" w14:textId="77777777" w:rsidTr="00281E85">
        <w:trPr>
          <w:trHeight w:val="255"/>
        </w:trPr>
        <w:tc>
          <w:tcPr>
            <w:tcW w:w="7521" w:type="dxa"/>
            <w:gridSpan w:val="2"/>
            <w:tcBorders>
              <w:top w:val="nil"/>
              <w:left w:val="nil"/>
              <w:bottom w:val="nil"/>
              <w:right w:val="nil"/>
            </w:tcBorders>
            <w:shd w:val="clear" w:color="auto" w:fill="auto"/>
            <w:noWrap/>
            <w:hideMark/>
          </w:tcPr>
          <w:p w14:paraId="760E79E3"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466EB8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B659F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1.400,00</w:t>
            </w:r>
          </w:p>
        </w:tc>
        <w:tc>
          <w:tcPr>
            <w:tcW w:w="1300" w:type="dxa"/>
            <w:tcBorders>
              <w:top w:val="nil"/>
              <w:left w:val="nil"/>
              <w:bottom w:val="nil"/>
              <w:right w:val="nil"/>
            </w:tcBorders>
            <w:shd w:val="clear" w:color="auto" w:fill="auto"/>
            <w:noWrap/>
            <w:hideMark/>
          </w:tcPr>
          <w:p w14:paraId="24A0658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40" w:type="dxa"/>
            <w:tcBorders>
              <w:top w:val="nil"/>
              <w:left w:val="nil"/>
              <w:bottom w:val="nil"/>
              <w:right w:val="nil"/>
            </w:tcBorders>
            <w:shd w:val="clear" w:color="auto" w:fill="auto"/>
            <w:noWrap/>
            <w:hideMark/>
          </w:tcPr>
          <w:p w14:paraId="386451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5.100,00</w:t>
            </w:r>
          </w:p>
        </w:tc>
        <w:tc>
          <w:tcPr>
            <w:tcW w:w="1309" w:type="dxa"/>
            <w:tcBorders>
              <w:top w:val="nil"/>
              <w:left w:val="nil"/>
              <w:bottom w:val="nil"/>
              <w:right w:val="nil"/>
            </w:tcBorders>
            <w:shd w:val="clear" w:color="auto" w:fill="auto"/>
            <w:noWrap/>
            <w:hideMark/>
          </w:tcPr>
          <w:p w14:paraId="7B938FF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5.202,00</w:t>
            </w:r>
          </w:p>
        </w:tc>
      </w:tr>
      <w:tr w:rsidR="00281E85" w:rsidRPr="00281E85" w14:paraId="7C502165" w14:textId="77777777" w:rsidTr="00281E85">
        <w:trPr>
          <w:trHeight w:val="255"/>
        </w:trPr>
        <w:tc>
          <w:tcPr>
            <w:tcW w:w="7521" w:type="dxa"/>
            <w:gridSpan w:val="2"/>
            <w:tcBorders>
              <w:top w:val="nil"/>
              <w:left w:val="nil"/>
              <w:bottom w:val="nil"/>
              <w:right w:val="nil"/>
            </w:tcBorders>
            <w:shd w:val="clear" w:color="auto" w:fill="auto"/>
            <w:noWrap/>
            <w:hideMark/>
          </w:tcPr>
          <w:p w14:paraId="110E02A5" w14:textId="77777777" w:rsidR="00281E85" w:rsidRPr="00281E85" w:rsidRDefault="00281E85" w:rsidP="00281E85">
            <w:pPr>
              <w:rPr>
                <w:rFonts w:ascii="Arial" w:eastAsia="Times New Roman" w:hAnsi="Arial"/>
                <w:b/>
                <w:bCs/>
              </w:rPr>
            </w:pPr>
            <w:r w:rsidRPr="00281E85">
              <w:rPr>
                <w:rFonts w:ascii="Arial" w:eastAsia="Times New Roman" w:hAnsi="Arial"/>
                <w:b/>
                <w:bCs/>
              </w:rPr>
              <w:t>35 Subvencije</w:t>
            </w:r>
          </w:p>
        </w:tc>
        <w:tc>
          <w:tcPr>
            <w:tcW w:w="1480" w:type="dxa"/>
            <w:tcBorders>
              <w:top w:val="nil"/>
              <w:left w:val="nil"/>
              <w:bottom w:val="nil"/>
              <w:right w:val="nil"/>
            </w:tcBorders>
            <w:shd w:val="clear" w:color="auto" w:fill="auto"/>
            <w:noWrap/>
            <w:hideMark/>
          </w:tcPr>
          <w:p w14:paraId="6188232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EB92CE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1.400,00</w:t>
            </w:r>
          </w:p>
        </w:tc>
        <w:tc>
          <w:tcPr>
            <w:tcW w:w="1300" w:type="dxa"/>
            <w:tcBorders>
              <w:top w:val="nil"/>
              <w:left w:val="nil"/>
              <w:bottom w:val="nil"/>
              <w:right w:val="nil"/>
            </w:tcBorders>
            <w:shd w:val="clear" w:color="auto" w:fill="auto"/>
            <w:noWrap/>
            <w:hideMark/>
          </w:tcPr>
          <w:p w14:paraId="60FCEB1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40" w:type="dxa"/>
            <w:tcBorders>
              <w:top w:val="nil"/>
              <w:left w:val="nil"/>
              <w:bottom w:val="nil"/>
              <w:right w:val="nil"/>
            </w:tcBorders>
            <w:shd w:val="clear" w:color="auto" w:fill="auto"/>
            <w:noWrap/>
            <w:hideMark/>
          </w:tcPr>
          <w:p w14:paraId="61D4BD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5.100,00</w:t>
            </w:r>
          </w:p>
        </w:tc>
        <w:tc>
          <w:tcPr>
            <w:tcW w:w="1309" w:type="dxa"/>
            <w:tcBorders>
              <w:top w:val="nil"/>
              <w:left w:val="nil"/>
              <w:bottom w:val="nil"/>
              <w:right w:val="nil"/>
            </w:tcBorders>
            <w:shd w:val="clear" w:color="auto" w:fill="auto"/>
            <w:noWrap/>
            <w:hideMark/>
          </w:tcPr>
          <w:p w14:paraId="396896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5.202,00</w:t>
            </w:r>
          </w:p>
        </w:tc>
      </w:tr>
      <w:tr w:rsidR="00281E85" w:rsidRPr="00281E85" w14:paraId="52943132" w14:textId="77777777" w:rsidTr="00281E85">
        <w:trPr>
          <w:trHeight w:val="585"/>
        </w:trPr>
        <w:tc>
          <w:tcPr>
            <w:tcW w:w="7521" w:type="dxa"/>
            <w:gridSpan w:val="2"/>
            <w:tcBorders>
              <w:top w:val="nil"/>
              <w:left w:val="nil"/>
              <w:bottom w:val="nil"/>
              <w:right w:val="nil"/>
            </w:tcBorders>
            <w:shd w:val="clear" w:color="000000" w:fill="CCCCFF"/>
            <w:hideMark/>
          </w:tcPr>
          <w:p w14:paraId="291E08E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Tekući projekt T100110 TEKUĆA DONACIJA HRVATSKOJ UDRUZI ZA NEUROREHABILITACIJU I RESTAURACIJSKU NEONATOLOGIJU</w:t>
            </w:r>
          </w:p>
        </w:tc>
        <w:tc>
          <w:tcPr>
            <w:tcW w:w="1480" w:type="dxa"/>
            <w:tcBorders>
              <w:top w:val="nil"/>
              <w:left w:val="nil"/>
              <w:bottom w:val="nil"/>
              <w:right w:val="nil"/>
            </w:tcBorders>
            <w:shd w:val="clear" w:color="000000" w:fill="CCCCFF"/>
            <w:noWrap/>
            <w:hideMark/>
          </w:tcPr>
          <w:p w14:paraId="0047ED9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w:t>
            </w:r>
          </w:p>
        </w:tc>
        <w:tc>
          <w:tcPr>
            <w:tcW w:w="1360" w:type="dxa"/>
            <w:tcBorders>
              <w:top w:val="nil"/>
              <w:left w:val="nil"/>
              <w:bottom w:val="nil"/>
              <w:right w:val="nil"/>
            </w:tcBorders>
            <w:shd w:val="clear" w:color="000000" w:fill="CCCCFF"/>
            <w:noWrap/>
            <w:hideMark/>
          </w:tcPr>
          <w:p w14:paraId="6271AC3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3DE994D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44FF43C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0FD752E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6DC2851" w14:textId="77777777" w:rsidTr="00281E85">
        <w:trPr>
          <w:trHeight w:val="330"/>
        </w:trPr>
        <w:tc>
          <w:tcPr>
            <w:tcW w:w="7521" w:type="dxa"/>
            <w:gridSpan w:val="2"/>
            <w:tcBorders>
              <w:top w:val="nil"/>
              <w:left w:val="nil"/>
              <w:bottom w:val="nil"/>
              <w:right w:val="nil"/>
            </w:tcBorders>
            <w:shd w:val="clear" w:color="000000" w:fill="FFFF99"/>
            <w:noWrap/>
            <w:hideMark/>
          </w:tcPr>
          <w:p w14:paraId="1A303DB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7BCFE5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w:t>
            </w:r>
          </w:p>
        </w:tc>
        <w:tc>
          <w:tcPr>
            <w:tcW w:w="1360" w:type="dxa"/>
            <w:tcBorders>
              <w:top w:val="nil"/>
              <w:left w:val="nil"/>
              <w:bottom w:val="nil"/>
              <w:right w:val="nil"/>
            </w:tcBorders>
            <w:shd w:val="clear" w:color="000000" w:fill="FFFF99"/>
            <w:noWrap/>
            <w:hideMark/>
          </w:tcPr>
          <w:p w14:paraId="3876D79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42391F8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247B8B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329B320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3BA5C28" w14:textId="77777777" w:rsidTr="00281E85">
        <w:trPr>
          <w:trHeight w:val="330"/>
        </w:trPr>
        <w:tc>
          <w:tcPr>
            <w:tcW w:w="7521" w:type="dxa"/>
            <w:gridSpan w:val="2"/>
            <w:tcBorders>
              <w:top w:val="nil"/>
              <w:left w:val="nil"/>
              <w:bottom w:val="nil"/>
              <w:right w:val="nil"/>
            </w:tcBorders>
            <w:shd w:val="clear" w:color="auto" w:fill="auto"/>
            <w:noWrap/>
            <w:hideMark/>
          </w:tcPr>
          <w:p w14:paraId="47036E1D"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9A41B5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w:t>
            </w:r>
          </w:p>
        </w:tc>
        <w:tc>
          <w:tcPr>
            <w:tcW w:w="1360" w:type="dxa"/>
            <w:tcBorders>
              <w:top w:val="nil"/>
              <w:left w:val="nil"/>
              <w:bottom w:val="nil"/>
              <w:right w:val="nil"/>
            </w:tcBorders>
            <w:shd w:val="clear" w:color="auto" w:fill="auto"/>
            <w:noWrap/>
            <w:hideMark/>
          </w:tcPr>
          <w:p w14:paraId="57B9930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54B274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F2E823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64582D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B081C0A" w14:textId="77777777" w:rsidTr="00281E85">
        <w:trPr>
          <w:trHeight w:val="255"/>
        </w:trPr>
        <w:tc>
          <w:tcPr>
            <w:tcW w:w="7521" w:type="dxa"/>
            <w:gridSpan w:val="2"/>
            <w:tcBorders>
              <w:top w:val="nil"/>
              <w:left w:val="nil"/>
              <w:bottom w:val="nil"/>
              <w:right w:val="nil"/>
            </w:tcBorders>
            <w:shd w:val="clear" w:color="auto" w:fill="auto"/>
            <w:noWrap/>
            <w:hideMark/>
          </w:tcPr>
          <w:p w14:paraId="2F6E5EBF" w14:textId="77777777" w:rsidR="00281E85" w:rsidRPr="00281E85" w:rsidRDefault="00281E85" w:rsidP="00281E85">
            <w:pPr>
              <w:rPr>
                <w:rFonts w:ascii="Arial" w:eastAsia="Times New Roman" w:hAnsi="Arial"/>
                <w:b/>
                <w:bCs/>
              </w:rPr>
            </w:pPr>
            <w:r w:rsidRPr="00281E85">
              <w:rPr>
                <w:rFonts w:ascii="Arial" w:eastAsia="Times New Roman" w:hAnsi="Arial"/>
                <w:b/>
                <w:bCs/>
              </w:rPr>
              <w:t>36 Pomoći dane u inozemstvo i unutar općeg proračuna</w:t>
            </w:r>
          </w:p>
        </w:tc>
        <w:tc>
          <w:tcPr>
            <w:tcW w:w="1480" w:type="dxa"/>
            <w:tcBorders>
              <w:top w:val="nil"/>
              <w:left w:val="nil"/>
              <w:bottom w:val="nil"/>
              <w:right w:val="nil"/>
            </w:tcBorders>
            <w:shd w:val="clear" w:color="auto" w:fill="auto"/>
            <w:noWrap/>
            <w:hideMark/>
          </w:tcPr>
          <w:p w14:paraId="383594A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w:t>
            </w:r>
          </w:p>
        </w:tc>
        <w:tc>
          <w:tcPr>
            <w:tcW w:w="1360" w:type="dxa"/>
            <w:tcBorders>
              <w:top w:val="nil"/>
              <w:left w:val="nil"/>
              <w:bottom w:val="nil"/>
              <w:right w:val="nil"/>
            </w:tcBorders>
            <w:shd w:val="clear" w:color="auto" w:fill="auto"/>
            <w:noWrap/>
            <w:hideMark/>
          </w:tcPr>
          <w:p w14:paraId="7A94F7F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FFA10D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7647B2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4D504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9072D97" w14:textId="77777777" w:rsidTr="00281E85">
        <w:trPr>
          <w:trHeight w:val="255"/>
        </w:trPr>
        <w:tc>
          <w:tcPr>
            <w:tcW w:w="7521" w:type="dxa"/>
            <w:gridSpan w:val="2"/>
            <w:tcBorders>
              <w:top w:val="nil"/>
              <w:left w:val="nil"/>
              <w:bottom w:val="nil"/>
              <w:right w:val="nil"/>
            </w:tcBorders>
            <w:shd w:val="clear" w:color="000000" w:fill="0000FF"/>
            <w:noWrap/>
            <w:hideMark/>
          </w:tcPr>
          <w:p w14:paraId="61289EDF" w14:textId="77777777" w:rsidR="00281E85" w:rsidRPr="00281E85" w:rsidRDefault="00281E85" w:rsidP="00281E85">
            <w:pPr>
              <w:rPr>
                <w:rFonts w:ascii="Arial" w:eastAsia="Times New Roman" w:hAnsi="Arial"/>
                <w:b/>
                <w:bCs/>
                <w:color w:val="FFFFFF"/>
              </w:rPr>
            </w:pPr>
            <w:r w:rsidRPr="00281E85">
              <w:rPr>
                <w:rFonts w:ascii="Arial" w:eastAsia="Times New Roman" w:hAnsi="Arial"/>
                <w:b/>
                <w:bCs/>
                <w:color w:val="FFFFFF"/>
              </w:rPr>
              <w:t>Glava 00102 JEDINSTVENI UPRAVNI ODJEL</w:t>
            </w:r>
          </w:p>
        </w:tc>
        <w:tc>
          <w:tcPr>
            <w:tcW w:w="1480" w:type="dxa"/>
            <w:tcBorders>
              <w:top w:val="nil"/>
              <w:left w:val="nil"/>
              <w:bottom w:val="nil"/>
              <w:right w:val="nil"/>
            </w:tcBorders>
            <w:shd w:val="clear" w:color="000000" w:fill="0000FF"/>
            <w:noWrap/>
            <w:hideMark/>
          </w:tcPr>
          <w:p w14:paraId="6E63B8C9"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440.192,30</w:t>
            </w:r>
          </w:p>
        </w:tc>
        <w:tc>
          <w:tcPr>
            <w:tcW w:w="1360" w:type="dxa"/>
            <w:tcBorders>
              <w:top w:val="nil"/>
              <w:left w:val="nil"/>
              <w:bottom w:val="nil"/>
              <w:right w:val="nil"/>
            </w:tcBorders>
            <w:shd w:val="clear" w:color="000000" w:fill="0000FF"/>
            <w:noWrap/>
            <w:hideMark/>
          </w:tcPr>
          <w:p w14:paraId="02B4E6D1"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1.144.010,37</w:t>
            </w:r>
          </w:p>
        </w:tc>
        <w:tc>
          <w:tcPr>
            <w:tcW w:w="1300" w:type="dxa"/>
            <w:tcBorders>
              <w:top w:val="nil"/>
              <w:left w:val="nil"/>
              <w:bottom w:val="nil"/>
              <w:right w:val="nil"/>
            </w:tcBorders>
            <w:shd w:val="clear" w:color="000000" w:fill="0000FF"/>
            <w:noWrap/>
            <w:hideMark/>
          </w:tcPr>
          <w:p w14:paraId="710793B3"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1.427.673,13</w:t>
            </w:r>
          </w:p>
        </w:tc>
        <w:tc>
          <w:tcPr>
            <w:tcW w:w="1340" w:type="dxa"/>
            <w:tcBorders>
              <w:top w:val="nil"/>
              <w:left w:val="nil"/>
              <w:bottom w:val="nil"/>
              <w:right w:val="nil"/>
            </w:tcBorders>
            <w:shd w:val="clear" w:color="000000" w:fill="0000FF"/>
            <w:noWrap/>
            <w:hideMark/>
          </w:tcPr>
          <w:p w14:paraId="4ABA2793"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1.425.626,60</w:t>
            </w:r>
          </w:p>
        </w:tc>
        <w:tc>
          <w:tcPr>
            <w:tcW w:w="1309" w:type="dxa"/>
            <w:tcBorders>
              <w:top w:val="nil"/>
              <w:left w:val="nil"/>
              <w:bottom w:val="nil"/>
              <w:right w:val="nil"/>
            </w:tcBorders>
            <w:shd w:val="clear" w:color="000000" w:fill="0000FF"/>
            <w:noWrap/>
            <w:hideMark/>
          </w:tcPr>
          <w:p w14:paraId="628D1262"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1.454.139,13</w:t>
            </w:r>
          </w:p>
        </w:tc>
      </w:tr>
      <w:tr w:rsidR="00281E85" w:rsidRPr="00281E85" w14:paraId="291DA909" w14:textId="77777777" w:rsidTr="00281E85">
        <w:trPr>
          <w:trHeight w:val="255"/>
        </w:trPr>
        <w:tc>
          <w:tcPr>
            <w:tcW w:w="7521" w:type="dxa"/>
            <w:gridSpan w:val="2"/>
            <w:tcBorders>
              <w:top w:val="nil"/>
              <w:left w:val="nil"/>
              <w:bottom w:val="nil"/>
              <w:right w:val="nil"/>
            </w:tcBorders>
            <w:shd w:val="clear" w:color="000000" w:fill="FFFF99"/>
            <w:noWrap/>
            <w:hideMark/>
          </w:tcPr>
          <w:p w14:paraId="036CDA9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20A997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183.117,53</w:t>
            </w:r>
          </w:p>
        </w:tc>
        <w:tc>
          <w:tcPr>
            <w:tcW w:w="1360" w:type="dxa"/>
            <w:tcBorders>
              <w:top w:val="nil"/>
              <w:left w:val="nil"/>
              <w:bottom w:val="nil"/>
              <w:right w:val="nil"/>
            </w:tcBorders>
            <w:shd w:val="clear" w:color="000000" w:fill="FFFF99"/>
            <w:noWrap/>
            <w:hideMark/>
          </w:tcPr>
          <w:p w14:paraId="6BAD3B9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320.302,01</w:t>
            </w:r>
          </w:p>
        </w:tc>
        <w:tc>
          <w:tcPr>
            <w:tcW w:w="1300" w:type="dxa"/>
            <w:tcBorders>
              <w:top w:val="nil"/>
              <w:left w:val="nil"/>
              <w:bottom w:val="nil"/>
              <w:right w:val="nil"/>
            </w:tcBorders>
            <w:shd w:val="clear" w:color="000000" w:fill="FFFF99"/>
            <w:noWrap/>
            <w:hideMark/>
          </w:tcPr>
          <w:p w14:paraId="6FD340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346.607,58</w:t>
            </w:r>
          </w:p>
        </w:tc>
        <w:tc>
          <w:tcPr>
            <w:tcW w:w="1340" w:type="dxa"/>
            <w:tcBorders>
              <w:top w:val="nil"/>
              <w:left w:val="nil"/>
              <w:bottom w:val="nil"/>
              <w:right w:val="nil"/>
            </w:tcBorders>
            <w:shd w:val="clear" w:color="000000" w:fill="FFFF99"/>
            <w:noWrap/>
            <w:hideMark/>
          </w:tcPr>
          <w:p w14:paraId="16673E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353.539,72</w:t>
            </w:r>
          </w:p>
        </w:tc>
        <w:tc>
          <w:tcPr>
            <w:tcW w:w="1309" w:type="dxa"/>
            <w:tcBorders>
              <w:top w:val="nil"/>
              <w:left w:val="nil"/>
              <w:bottom w:val="nil"/>
              <w:right w:val="nil"/>
            </w:tcBorders>
            <w:shd w:val="clear" w:color="000000" w:fill="FFFF99"/>
            <w:noWrap/>
            <w:hideMark/>
          </w:tcPr>
          <w:p w14:paraId="11C40C6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360.610,51</w:t>
            </w:r>
          </w:p>
        </w:tc>
      </w:tr>
      <w:tr w:rsidR="00281E85" w:rsidRPr="00281E85" w14:paraId="2D23B1DF" w14:textId="77777777" w:rsidTr="00281E85">
        <w:trPr>
          <w:trHeight w:val="255"/>
        </w:trPr>
        <w:tc>
          <w:tcPr>
            <w:tcW w:w="7521" w:type="dxa"/>
            <w:gridSpan w:val="2"/>
            <w:tcBorders>
              <w:top w:val="nil"/>
              <w:left w:val="nil"/>
              <w:bottom w:val="nil"/>
              <w:right w:val="nil"/>
            </w:tcBorders>
            <w:shd w:val="clear" w:color="000000" w:fill="FFFFCC"/>
            <w:noWrap/>
            <w:hideMark/>
          </w:tcPr>
          <w:p w14:paraId="71EA864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Izvor 1.1.1 OPĆI PRIHODI I PRIMICI - POMOĆI OD EU </w:t>
            </w:r>
          </w:p>
        </w:tc>
        <w:tc>
          <w:tcPr>
            <w:tcW w:w="1480" w:type="dxa"/>
            <w:tcBorders>
              <w:top w:val="nil"/>
              <w:left w:val="nil"/>
              <w:bottom w:val="nil"/>
              <w:right w:val="nil"/>
            </w:tcBorders>
            <w:shd w:val="clear" w:color="000000" w:fill="FFFFCC"/>
            <w:noWrap/>
            <w:hideMark/>
          </w:tcPr>
          <w:p w14:paraId="4D2E1A9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1.469,56</w:t>
            </w:r>
          </w:p>
        </w:tc>
        <w:tc>
          <w:tcPr>
            <w:tcW w:w="1360" w:type="dxa"/>
            <w:tcBorders>
              <w:top w:val="nil"/>
              <w:left w:val="nil"/>
              <w:bottom w:val="nil"/>
              <w:right w:val="nil"/>
            </w:tcBorders>
            <w:shd w:val="clear" w:color="000000" w:fill="FFFFCC"/>
            <w:noWrap/>
            <w:hideMark/>
          </w:tcPr>
          <w:p w14:paraId="7CC034E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CC"/>
            <w:noWrap/>
            <w:hideMark/>
          </w:tcPr>
          <w:p w14:paraId="74B983E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10.000,00</w:t>
            </w:r>
          </w:p>
        </w:tc>
        <w:tc>
          <w:tcPr>
            <w:tcW w:w="1340" w:type="dxa"/>
            <w:tcBorders>
              <w:top w:val="nil"/>
              <w:left w:val="nil"/>
              <w:bottom w:val="nil"/>
              <w:right w:val="nil"/>
            </w:tcBorders>
            <w:shd w:val="clear" w:color="000000" w:fill="FFFFCC"/>
            <w:noWrap/>
            <w:hideMark/>
          </w:tcPr>
          <w:p w14:paraId="0C0587E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10.200,00</w:t>
            </w:r>
          </w:p>
        </w:tc>
        <w:tc>
          <w:tcPr>
            <w:tcW w:w="1309" w:type="dxa"/>
            <w:tcBorders>
              <w:top w:val="nil"/>
              <w:left w:val="nil"/>
              <w:bottom w:val="nil"/>
              <w:right w:val="nil"/>
            </w:tcBorders>
            <w:shd w:val="clear" w:color="000000" w:fill="FFFFCC"/>
            <w:noWrap/>
            <w:hideMark/>
          </w:tcPr>
          <w:p w14:paraId="4B3AE30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10.404,00</w:t>
            </w:r>
          </w:p>
        </w:tc>
      </w:tr>
      <w:tr w:rsidR="00281E85" w:rsidRPr="00281E85" w14:paraId="0293E777" w14:textId="77777777" w:rsidTr="00281E85">
        <w:trPr>
          <w:trHeight w:val="255"/>
        </w:trPr>
        <w:tc>
          <w:tcPr>
            <w:tcW w:w="7521" w:type="dxa"/>
            <w:gridSpan w:val="2"/>
            <w:tcBorders>
              <w:top w:val="nil"/>
              <w:left w:val="nil"/>
              <w:bottom w:val="nil"/>
              <w:right w:val="nil"/>
            </w:tcBorders>
            <w:shd w:val="clear" w:color="000000" w:fill="FFFFCC"/>
            <w:noWrap/>
            <w:hideMark/>
          </w:tcPr>
          <w:p w14:paraId="4D6B924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1.1.2 OPĆI PRIHODI I PRIMICI - POMOĆI IZ DRŽ. PRORAČUNA</w:t>
            </w:r>
          </w:p>
        </w:tc>
        <w:tc>
          <w:tcPr>
            <w:tcW w:w="1480" w:type="dxa"/>
            <w:tcBorders>
              <w:top w:val="nil"/>
              <w:left w:val="nil"/>
              <w:bottom w:val="nil"/>
              <w:right w:val="nil"/>
            </w:tcBorders>
            <w:shd w:val="clear" w:color="000000" w:fill="FFFFCC"/>
            <w:noWrap/>
            <w:hideMark/>
          </w:tcPr>
          <w:p w14:paraId="32D8691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10.643,67</w:t>
            </w:r>
          </w:p>
        </w:tc>
        <w:tc>
          <w:tcPr>
            <w:tcW w:w="1360" w:type="dxa"/>
            <w:tcBorders>
              <w:top w:val="nil"/>
              <w:left w:val="nil"/>
              <w:bottom w:val="nil"/>
              <w:right w:val="nil"/>
            </w:tcBorders>
            <w:shd w:val="clear" w:color="000000" w:fill="FFFFCC"/>
            <w:noWrap/>
            <w:hideMark/>
          </w:tcPr>
          <w:p w14:paraId="33447E6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6.932,17</w:t>
            </w:r>
          </w:p>
        </w:tc>
        <w:tc>
          <w:tcPr>
            <w:tcW w:w="1300" w:type="dxa"/>
            <w:tcBorders>
              <w:top w:val="nil"/>
              <w:left w:val="nil"/>
              <w:bottom w:val="nil"/>
              <w:right w:val="nil"/>
            </w:tcBorders>
            <w:shd w:val="clear" w:color="000000" w:fill="FFFFCC"/>
            <w:noWrap/>
            <w:hideMark/>
          </w:tcPr>
          <w:p w14:paraId="65B1461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9.024,27</w:t>
            </w:r>
          </w:p>
        </w:tc>
        <w:tc>
          <w:tcPr>
            <w:tcW w:w="1340" w:type="dxa"/>
            <w:tcBorders>
              <w:top w:val="nil"/>
              <w:left w:val="nil"/>
              <w:bottom w:val="nil"/>
              <w:right w:val="nil"/>
            </w:tcBorders>
            <w:shd w:val="clear" w:color="000000" w:fill="FFFFCC"/>
            <w:noWrap/>
            <w:hideMark/>
          </w:tcPr>
          <w:p w14:paraId="5CDA23E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9.204,76</w:t>
            </w:r>
          </w:p>
        </w:tc>
        <w:tc>
          <w:tcPr>
            <w:tcW w:w="1309" w:type="dxa"/>
            <w:tcBorders>
              <w:top w:val="nil"/>
              <w:left w:val="nil"/>
              <w:bottom w:val="nil"/>
              <w:right w:val="nil"/>
            </w:tcBorders>
            <w:shd w:val="clear" w:color="000000" w:fill="FFFFCC"/>
            <w:noWrap/>
            <w:hideMark/>
          </w:tcPr>
          <w:p w14:paraId="379FA54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9.388,86</w:t>
            </w:r>
          </w:p>
        </w:tc>
      </w:tr>
      <w:tr w:rsidR="00281E85" w:rsidRPr="00281E85" w14:paraId="21ACF3B3" w14:textId="77777777" w:rsidTr="00281E85">
        <w:trPr>
          <w:trHeight w:val="255"/>
        </w:trPr>
        <w:tc>
          <w:tcPr>
            <w:tcW w:w="7521" w:type="dxa"/>
            <w:gridSpan w:val="2"/>
            <w:tcBorders>
              <w:top w:val="nil"/>
              <w:left w:val="nil"/>
              <w:bottom w:val="nil"/>
              <w:right w:val="nil"/>
            </w:tcBorders>
            <w:shd w:val="clear" w:color="000000" w:fill="FFFFCC"/>
            <w:noWrap/>
            <w:hideMark/>
          </w:tcPr>
          <w:p w14:paraId="7F2377D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1.1.3 POMOĆI IZ ŽUPANIJSKOG PRORAČUNA</w:t>
            </w:r>
          </w:p>
        </w:tc>
        <w:tc>
          <w:tcPr>
            <w:tcW w:w="1480" w:type="dxa"/>
            <w:tcBorders>
              <w:top w:val="nil"/>
              <w:left w:val="nil"/>
              <w:bottom w:val="nil"/>
              <w:right w:val="nil"/>
            </w:tcBorders>
            <w:shd w:val="clear" w:color="000000" w:fill="FFFFCC"/>
            <w:noWrap/>
            <w:hideMark/>
          </w:tcPr>
          <w:p w14:paraId="0EB8D15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CC"/>
            <w:noWrap/>
            <w:hideMark/>
          </w:tcPr>
          <w:p w14:paraId="6342DDF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2.654,46</w:t>
            </w:r>
          </w:p>
        </w:tc>
        <w:tc>
          <w:tcPr>
            <w:tcW w:w="1300" w:type="dxa"/>
            <w:tcBorders>
              <w:top w:val="nil"/>
              <w:left w:val="nil"/>
              <w:bottom w:val="nil"/>
              <w:right w:val="nil"/>
            </w:tcBorders>
            <w:shd w:val="clear" w:color="000000" w:fill="FFFFCC"/>
            <w:noWrap/>
            <w:hideMark/>
          </w:tcPr>
          <w:p w14:paraId="174A999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CC"/>
            <w:noWrap/>
            <w:hideMark/>
          </w:tcPr>
          <w:p w14:paraId="23F2DA3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CC"/>
            <w:noWrap/>
            <w:hideMark/>
          </w:tcPr>
          <w:p w14:paraId="36A98DA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2C09166" w14:textId="77777777" w:rsidTr="00281E85">
        <w:trPr>
          <w:trHeight w:val="255"/>
        </w:trPr>
        <w:tc>
          <w:tcPr>
            <w:tcW w:w="7521" w:type="dxa"/>
            <w:gridSpan w:val="2"/>
            <w:tcBorders>
              <w:top w:val="nil"/>
              <w:left w:val="nil"/>
              <w:bottom w:val="nil"/>
              <w:right w:val="nil"/>
            </w:tcBorders>
            <w:shd w:val="clear" w:color="000000" w:fill="FFFF99"/>
            <w:noWrap/>
            <w:hideMark/>
          </w:tcPr>
          <w:p w14:paraId="030DE94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4.1. PRIHODI OD KOMUNALNE NAKNADE</w:t>
            </w:r>
          </w:p>
        </w:tc>
        <w:tc>
          <w:tcPr>
            <w:tcW w:w="1480" w:type="dxa"/>
            <w:tcBorders>
              <w:top w:val="nil"/>
              <w:left w:val="nil"/>
              <w:bottom w:val="nil"/>
              <w:right w:val="nil"/>
            </w:tcBorders>
            <w:shd w:val="clear" w:color="000000" w:fill="FFFF99"/>
            <w:noWrap/>
            <w:hideMark/>
          </w:tcPr>
          <w:p w14:paraId="47BC0F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8.108,91</w:t>
            </w:r>
          </w:p>
        </w:tc>
        <w:tc>
          <w:tcPr>
            <w:tcW w:w="1360" w:type="dxa"/>
            <w:tcBorders>
              <w:top w:val="nil"/>
              <w:left w:val="nil"/>
              <w:bottom w:val="nil"/>
              <w:right w:val="nil"/>
            </w:tcBorders>
            <w:shd w:val="clear" w:color="000000" w:fill="FFFF99"/>
            <w:noWrap/>
            <w:hideMark/>
          </w:tcPr>
          <w:p w14:paraId="14AD999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12.086,72</w:t>
            </w:r>
          </w:p>
        </w:tc>
        <w:tc>
          <w:tcPr>
            <w:tcW w:w="1300" w:type="dxa"/>
            <w:tcBorders>
              <w:top w:val="nil"/>
              <w:left w:val="nil"/>
              <w:bottom w:val="nil"/>
              <w:right w:val="nil"/>
            </w:tcBorders>
            <w:shd w:val="clear" w:color="000000" w:fill="FFFF99"/>
            <w:noWrap/>
            <w:hideMark/>
          </w:tcPr>
          <w:p w14:paraId="62EA595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12.645,34</w:t>
            </w:r>
          </w:p>
        </w:tc>
        <w:tc>
          <w:tcPr>
            <w:tcW w:w="1340" w:type="dxa"/>
            <w:tcBorders>
              <w:top w:val="nil"/>
              <w:left w:val="nil"/>
              <w:bottom w:val="nil"/>
              <w:right w:val="nil"/>
            </w:tcBorders>
            <w:shd w:val="clear" w:color="000000" w:fill="FFFF99"/>
            <w:noWrap/>
            <w:hideMark/>
          </w:tcPr>
          <w:p w14:paraId="5372923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12.898,25</w:t>
            </w:r>
          </w:p>
        </w:tc>
        <w:tc>
          <w:tcPr>
            <w:tcW w:w="1309" w:type="dxa"/>
            <w:tcBorders>
              <w:top w:val="nil"/>
              <w:left w:val="nil"/>
              <w:bottom w:val="nil"/>
              <w:right w:val="nil"/>
            </w:tcBorders>
            <w:shd w:val="clear" w:color="000000" w:fill="FFFF99"/>
            <w:noWrap/>
            <w:hideMark/>
          </w:tcPr>
          <w:p w14:paraId="6D5FE42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13.156,22</w:t>
            </w:r>
          </w:p>
        </w:tc>
      </w:tr>
      <w:tr w:rsidR="00281E85" w:rsidRPr="00281E85" w14:paraId="66BCBD18" w14:textId="77777777" w:rsidTr="00281E85">
        <w:trPr>
          <w:trHeight w:val="240"/>
        </w:trPr>
        <w:tc>
          <w:tcPr>
            <w:tcW w:w="7521" w:type="dxa"/>
            <w:gridSpan w:val="2"/>
            <w:tcBorders>
              <w:top w:val="nil"/>
              <w:left w:val="nil"/>
              <w:bottom w:val="nil"/>
              <w:right w:val="nil"/>
            </w:tcBorders>
            <w:shd w:val="clear" w:color="000000" w:fill="FFFF99"/>
            <w:noWrap/>
            <w:hideMark/>
          </w:tcPr>
          <w:p w14:paraId="0096B8D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4.3. PRIHODI OD ZAKUPA POLJOPRIVREDNOG ZEMLJIŠTA</w:t>
            </w:r>
          </w:p>
        </w:tc>
        <w:tc>
          <w:tcPr>
            <w:tcW w:w="1480" w:type="dxa"/>
            <w:tcBorders>
              <w:top w:val="nil"/>
              <w:left w:val="nil"/>
              <w:bottom w:val="nil"/>
              <w:right w:val="nil"/>
            </w:tcBorders>
            <w:shd w:val="clear" w:color="000000" w:fill="FFFF99"/>
            <w:noWrap/>
            <w:hideMark/>
          </w:tcPr>
          <w:p w14:paraId="313CFDB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15.871,79</w:t>
            </w:r>
          </w:p>
        </w:tc>
        <w:tc>
          <w:tcPr>
            <w:tcW w:w="1360" w:type="dxa"/>
            <w:tcBorders>
              <w:top w:val="nil"/>
              <w:left w:val="nil"/>
              <w:bottom w:val="nil"/>
              <w:right w:val="nil"/>
            </w:tcBorders>
            <w:shd w:val="clear" w:color="000000" w:fill="FFFF99"/>
            <w:noWrap/>
            <w:hideMark/>
          </w:tcPr>
          <w:p w14:paraId="0BDD725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18.061,79</w:t>
            </w:r>
          </w:p>
        </w:tc>
        <w:tc>
          <w:tcPr>
            <w:tcW w:w="1300" w:type="dxa"/>
            <w:tcBorders>
              <w:top w:val="nil"/>
              <w:left w:val="nil"/>
              <w:bottom w:val="nil"/>
              <w:right w:val="nil"/>
            </w:tcBorders>
            <w:shd w:val="clear" w:color="000000" w:fill="FFFF99"/>
            <w:noWrap/>
            <w:hideMark/>
          </w:tcPr>
          <w:p w14:paraId="4978C0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11.517,76</w:t>
            </w:r>
          </w:p>
        </w:tc>
        <w:tc>
          <w:tcPr>
            <w:tcW w:w="1340" w:type="dxa"/>
            <w:tcBorders>
              <w:top w:val="nil"/>
              <w:left w:val="nil"/>
              <w:bottom w:val="nil"/>
              <w:right w:val="nil"/>
            </w:tcBorders>
            <w:shd w:val="clear" w:color="000000" w:fill="FFFF99"/>
            <w:noWrap/>
            <w:hideMark/>
          </w:tcPr>
          <w:p w14:paraId="386F4A2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11.748,12</w:t>
            </w:r>
          </w:p>
        </w:tc>
        <w:tc>
          <w:tcPr>
            <w:tcW w:w="1309" w:type="dxa"/>
            <w:tcBorders>
              <w:top w:val="nil"/>
              <w:left w:val="nil"/>
              <w:bottom w:val="nil"/>
              <w:right w:val="nil"/>
            </w:tcBorders>
            <w:shd w:val="clear" w:color="000000" w:fill="FFFF99"/>
            <w:noWrap/>
            <w:hideMark/>
          </w:tcPr>
          <w:p w14:paraId="207C971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11.983,08</w:t>
            </w:r>
          </w:p>
        </w:tc>
      </w:tr>
      <w:tr w:rsidR="00281E85" w:rsidRPr="00281E85" w14:paraId="19792EC4" w14:textId="77777777" w:rsidTr="00281E85">
        <w:trPr>
          <w:trHeight w:val="255"/>
        </w:trPr>
        <w:tc>
          <w:tcPr>
            <w:tcW w:w="7521" w:type="dxa"/>
            <w:gridSpan w:val="2"/>
            <w:tcBorders>
              <w:top w:val="nil"/>
              <w:left w:val="nil"/>
              <w:bottom w:val="nil"/>
              <w:right w:val="nil"/>
            </w:tcBorders>
            <w:shd w:val="clear" w:color="000000" w:fill="FFFF99"/>
            <w:noWrap/>
            <w:hideMark/>
          </w:tcPr>
          <w:p w14:paraId="71AF31F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4.4. PRIHODI OD GROBNE NAKNADE</w:t>
            </w:r>
          </w:p>
        </w:tc>
        <w:tc>
          <w:tcPr>
            <w:tcW w:w="1480" w:type="dxa"/>
            <w:tcBorders>
              <w:top w:val="nil"/>
              <w:left w:val="nil"/>
              <w:bottom w:val="nil"/>
              <w:right w:val="nil"/>
            </w:tcBorders>
            <w:shd w:val="clear" w:color="000000" w:fill="FFFF99"/>
            <w:noWrap/>
            <w:hideMark/>
          </w:tcPr>
          <w:p w14:paraId="691C87F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602,02</w:t>
            </w:r>
          </w:p>
        </w:tc>
        <w:tc>
          <w:tcPr>
            <w:tcW w:w="1360" w:type="dxa"/>
            <w:tcBorders>
              <w:top w:val="nil"/>
              <w:left w:val="nil"/>
              <w:bottom w:val="nil"/>
              <w:right w:val="nil"/>
            </w:tcBorders>
            <w:shd w:val="clear" w:color="000000" w:fill="FFFF99"/>
            <w:noWrap/>
            <w:hideMark/>
          </w:tcPr>
          <w:p w14:paraId="0698708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12209E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1E24CA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1A3F19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DF35369" w14:textId="77777777" w:rsidTr="00281E85">
        <w:trPr>
          <w:trHeight w:val="255"/>
        </w:trPr>
        <w:tc>
          <w:tcPr>
            <w:tcW w:w="7521" w:type="dxa"/>
            <w:gridSpan w:val="2"/>
            <w:tcBorders>
              <w:top w:val="nil"/>
              <w:left w:val="nil"/>
              <w:bottom w:val="nil"/>
              <w:right w:val="nil"/>
            </w:tcBorders>
            <w:shd w:val="clear" w:color="000000" w:fill="FFFF99"/>
            <w:noWrap/>
            <w:hideMark/>
          </w:tcPr>
          <w:p w14:paraId="5903CC0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4.6. PRIHODI OD KONCESIJE DRŽAVNOG POLJOP.ZEMLJIŠTA</w:t>
            </w:r>
          </w:p>
        </w:tc>
        <w:tc>
          <w:tcPr>
            <w:tcW w:w="1480" w:type="dxa"/>
            <w:tcBorders>
              <w:top w:val="nil"/>
              <w:left w:val="nil"/>
              <w:bottom w:val="nil"/>
              <w:right w:val="nil"/>
            </w:tcBorders>
            <w:shd w:val="clear" w:color="000000" w:fill="FFFF99"/>
            <w:noWrap/>
            <w:hideMark/>
          </w:tcPr>
          <w:p w14:paraId="01B7E71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11.846,50</w:t>
            </w:r>
          </w:p>
        </w:tc>
        <w:tc>
          <w:tcPr>
            <w:tcW w:w="1360" w:type="dxa"/>
            <w:tcBorders>
              <w:top w:val="nil"/>
              <w:left w:val="nil"/>
              <w:bottom w:val="nil"/>
              <w:right w:val="nil"/>
            </w:tcBorders>
            <w:shd w:val="clear" w:color="000000" w:fill="FFFF99"/>
            <w:noWrap/>
            <w:hideMark/>
          </w:tcPr>
          <w:p w14:paraId="0728309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11.926,62</w:t>
            </w:r>
          </w:p>
        </w:tc>
        <w:tc>
          <w:tcPr>
            <w:tcW w:w="1300" w:type="dxa"/>
            <w:tcBorders>
              <w:top w:val="nil"/>
              <w:left w:val="nil"/>
              <w:bottom w:val="nil"/>
              <w:right w:val="nil"/>
            </w:tcBorders>
            <w:shd w:val="clear" w:color="000000" w:fill="FFFF99"/>
            <w:noWrap/>
            <w:hideMark/>
          </w:tcPr>
          <w:p w14:paraId="2BDC302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10.000,00</w:t>
            </w:r>
          </w:p>
        </w:tc>
        <w:tc>
          <w:tcPr>
            <w:tcW w:w="1340" w:type="dxa"/>
            <w:tcBorders>
              <w:top w:val="nil"/>
              <w:left w:val="nil"/>
              <w:bottom w:val="nil"/>
              <w:right w:val="nil"/>
            </w:tcBorders>
            <w:shd w:val="clear" w:color="000000" w:fill="FFFF99"/>
            <w:noWrap/>
            <w:hideMark/>
          </w:tcPr>
          <w:p w14:paraId="392F195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10.200,00</w:t>
            </w:r>
          </w:p>
        </w:tc>
        <w:tc>
          <w:tcPr>
            <w:tcW w:w="1309" w:type="dxa"/>
            <w:tcBorders>
              <w:top w:val="nil"/>
              <w:left w:val="nil"/>
              <w:bottom w:val="nil"/>
              <w:right w:val="nil"/>
            </w:tcBorders>
            <w:shd w:val="clear" w:color="000000" w:fill="FFFF99"/>
            <w:noWrap/>
            <w:hideMark/>
          </w:tcPr>
          <w:p w14:paraId="5EEC653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10.404,00</w:t>
            </w:r>
          </w:p>
        </w:tc>
      </w:tr>
      <w:tr w:rsidR="00281E85" w:rsidRPr="00281E85" w14:paraId="7D36A8DD" w14:textId="77777777" w:rsidTr="00281E85">
        <w:trPr>
          <w:trHeight w:val="255"/>
        </w:trPr>
        <w:tc>
          <w:tcPr>
            <w:tcW w:w="7521" w:type="dxa"/>
            <w:gridSpan w:val="2"/>
            <w:tcBorders>
              <w:top w:val="nil"/>
              <w:left w:val="nil"/>
              <w:bottom w:val="nil"/>
              <w:right w:val="nil"/>
            </w:tcBorders>
            <w:shd w:val="clear" w:color="000000" w:fill="FFFF99"/>
            <w:noWrap/>
            <w:hideMark/>
          </w:tcPr>
          <w:p w14:paraId="6AD39C9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4.8. OSTALI NAMJENSKI PRIHODI</w:t>
            </w:r>
          </w:p>
        </w:tc>
        <w:tc>
          <w:tcPr>
            <w:tcW w:w="1480" w:type="dxa"/>
            <w:tcBorders>
              <w:top w:val="nil"/>
              <w:left w:val="nil"/>
              <w:bottom w:val="nil"/>
              <w:right w:val="nil"/>
            </w:tcBorders>
            <w:shd w:val="clear" w:color="000000" w:fill="FFFF99"/>
            <w:noWrap/>
            <w:hideMark/>
          </w:tcPr>
          <w:p w14:paraId="532C191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4.545,02</w:t>
            </w:r>
          </w:p>
        </w:tc>
        <w:tc>
          <w:tcPr>
            <w:tcW w:w="1360" w:type="dxa"/>
            <w:tcBorders>
              <w:top w:val="nil"/>
              <w:left w:val="nil"/>
              <w:bottom w:val="nil"/>
              <w:right w:val="nil"/>
            </w:tcBorders>
            <w:shd w:val="clear" w:color="000000" w:fill="FFFF99"/>
            <w:noWrap/>
            <w:hideMark/>
          </w:tcPr>
          <w:p w14:paraId="5DCB4A1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7.983,00</w:t>
            </w:r>
          </w:p>
        </w:tc>
        <w:tc>
          <w:tcPr>
            <w:tcW w:w="1300" w:type="dxa"/>
            <w:tcBorders>
              <w:top w:val="nil"/>
              <w:left w:val="nil"/>
              <w:bottom w:val="nil"/>
              <w:right w:val="nil"/>
            </w:tcBorders>
            <w:shd w:val="clear" w:color="000000" w:fill="FFFF99"/>
            <w:noWrap/>
            <w:hideMark/>
          </w:tcPr>
          <w:p w14:paraId="5AE734A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9.361,00</w:t>
            </w:r>
          </w:p>
        </w:tc>
        <w:tc>
          <w:tcPr>
            <w:tcW w:w="1340" w:type="dxa"/>
            <w:tcBorders>
              <w:top w:val="nil"/>
              <w:left w:val="nil"/>
              <w:bottom w:val="nil"/>
              <w:right w:val="nil"/>
            </w:tcBorders>
            <w:shd w:val="clear" w:color="000000" w:fill="FFFF99"/>
            <w:noWrap/>
            <w:hideMark/>
          </w:tcPr>
          <w:p w14:paraId="72DC60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9.548,22</w:t>
            </w:r>
          </w:p>
        </w:tc>
        <w:tc>
          <w:tcPr>
            <w:tcW w:w="1309" w:type="dxa"/>
            <w:tcBorders>
              <w:top w:val="nil"/>
              <w:left w:val="nil"/>
              <w:bottom w:val="nil"/>
              <w:right w:val="nil"/>
            </w:tcBorders>
            <w:shd w:val="clear" w:color="000000" w:fill="FFFF99"/>
            <w:noWrap/>
            <w:hideMark/>
          </w:tcPr>
          <w:p w14:paraId="0B7AB32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9.739,18</w:t>
            </w:r>
          </w:p>
        </w:tc>
      </w:tr>
      <w:tr w:rsidR="00281E85" w:rsidRPr="00281E85" w14:paraId="470125AC" w14:textId="77777777" w:rsidTr="00281E85">
        <w:trPr>
          <w:trHeight w:val="255"/>
        </w:trPr>
        <w:tc>
          <w:tcPr>
            <w:tcW w:w="7521" w:type="dxa"/>
            <w:gridSpan w:val="2"/>
            <w:tcBorders>
              <w:top w:val="nil"/>
              <w:left w:val="nil"/>
              <w:bottom w:val="nil"/>
              <w:right w:val="nil"/>
            </w:tcBorders>
            <w:shd w:val="clear" w:color="000000" w:fill="FFFF99"/>
            <w:noWrap/>
            <w:hideMark/>
          </w:tcPr>
          <w:p w14:paraId="34F9291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55AAF6B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58.077,58</w:t>
            </w:r>
          </w:p>
        </w:tc>
        <w:tc>
          <w:tcPr>
            <w:tcW w:w="1360" w:type="dxa"/>
            <w:tcBorders>
              <w:top w:val="nil"/>
              <w:left w:val="nil"/>
              <w:bottom w:val="nil"/>
              <w:right w:val="nil"/>
            </w:tcBorders>
            <w:shd w:val="clear" w:color="000000" w:fill="FFFF99"/>
            <w:noWrap/>
            <w:hideMark/>
          </w:tcPr>
          <w:p w14:paraId="1AC747E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149.300,63</w:t>
            </w:r>
          </w:p>
        </w:tc>
        <w:tc>
          <w:tcPr>
            <w:tcW w:w="1300" w:type="dxa"/>
            <w:tcBorders>
              <w:top w:val="nil"/>
              <w:left w:val="nil"/>
              <w:bottom w:val="nil"/>
              <w:right w:val="nil"/>
            </w:tcBorders>
            <w:shd w:val="clear" w:color="000000" w:fill="FFFF99"/>
            <w:noWrap/>
            <w:hideMark/>
          </w:tcPr>
          <w:p w14:paraId="6A1F6E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172.065,62</w:t>
            </w:r>
          </w:p>
        </w:tc>
        <w:tc>
          <w:tcPr>
            <w:tcW w:w="1340" w:type="dxa"/>
            <w:tcBorders>
              <w:top w:val="nil"/>
              <w:left w:val="nil"/>
              <w:bottom w:val="nil"/>
              <w:right w:val="nil"/>
            </w:tcBorders>
            <w:shd w:val="clear" w:color="000000" w:fill="FFFF99"/>
            <w:noWrap/>
            <w:hideMark/>
          </w:tcPr>
          <w:p w14:paraId="52EF181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144.906,93</w:t>
            </w:r>
          </w:p>
        </w:tc>
        <w:tc>
          <w:tcPr>
            <w:tcW w:w="1309" w:type="dxa"/>
            <w:tcBorders>
              <w:top w:val="nil"/>
              <w:left w:val="nil"/>
              <w:bottom w:val="nil"/>
              <w:right w:val="nil"/>
            </w:tcBorders>
            <w:shd w:val="clear" w:color="000000" w:fill="FFFF99"/>
            <w:noWrap/>
            <w:hideMark/>
          </w:tcPr>
          <w:p w14:paraId="397B37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147.805,06</w:t>
            </w:r>
          </w:p>
        </w:tc>
      </w:tr>
      <w:tr w:rsidR="00281E85" w:rsidRPr="00281E85" w14:paraId="37AD54AA" w14:textId="77777777" w:rsidTr="00281E85">
        <w:trPr>
          <w:trHeight w:val="255"/>
        </w:trPr>
        <w:tc>
          <w:tcPr>
            <w:tcW w:w="7521" w:type="dxa"/>
            <w:gridSpan w:val="2"/>
            <w:tcBorders>
              <w:top w:val="nil"/>
              <w:left w:val="nil"/>
              <w:bottom w:val="nil"/>
              <w:right w:val="nil"/>
            </w:tcBorders>
            <w:shd w:val="clear" w:color="000000" w:fill="FFFF99"/>
            <w:noWrap/>
            <w:hideMark/>
          </w:tcPr>
          <w:p w14:paraId="120F0D4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480" w:type="dxa"/>
            <w:tcBorders>
              <w:top w:val="nil"/>
              <w:left w:val="nil"/>
              <w:bottom w:val="nil"/>
              <w:right w:val="nil"/>
            </w:tcBorders>
            <w:shd w:val="clear" w:color="000000" w:fill="FFFF99"/>
            <w:noWrap/>
            <w:hideMark/>
          </w:tcPr>
          <w:p w14:paraId="667D35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142.095,05</w:t>
            </w:r>
          </w:p>
        </w:tc>
        <w:tc>
          <w:tcPr>
            <w:tcW w:w="1360" w:type="dxa"/>
            <w:tcBorders>
              <w:top w:val="nil"/>
              <w:left w:val="nil"/>
              <w:bottom w:val="nil"/>
              <w:right w:val="nil"/>
            </w:tcBorders>
            <w:shd w:val="clear" w:color="000000" w:fill="FFFF99"/>
            <w:noWrap/>
            <w:hideMark/>
          </w:tcPr>
          <w:p w14:paraId="6C8617F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442.519,95</w:t>
            </w:r>
          </w:p>
        </w:tc>
        <w:tc>
          <w:tcPr>
            <w:tcW w:w="1300" w:type="dxa"/>
            <w:tcBorders>
              <w:top w:val="nil"/>
              <w:left w:val="nil"/>
              <w:bottom w:val="nil"/>
              <w:right w:val="nil"/>
            </w:tcBorders>
            <w:shd w:val="clear" w:color="000000" w:fill="FFFF99"/>
            <w:noWrap/>
            <w:hideMark/>
          </w:tcPr>
          <w:p w14:paraId="6F517F4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502.733,28</w:t>
            </w:r>
          </w:p>
        </w:tc>
        <w:tc>
          <w:tcPr>
            <w:tcW w:w="1340" w:type="dxa"/>
            <w:tcBorders>
              <w:top w:val="nil"/>
              <w:left w:val="nil"/>
              <w:bottom w:val="nil"/>
              <w:right w:val="nil"/>
            </w:tcBorders>
            <w:shd w:val="clear" w:color="000000" w:fill="FFFF99"/>
            <w:noWrap/>
            <w:hideMark/>
          </w:tcPr>
          <w:p w14:paraId="248C6AB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512.787,95</w:t>
            </w:r>
          </w:p>
        </w:tc>
        <w:tc>
          <w:tcPr>
            <w:tcW w:w="1309" w:type="dxa"/>
            <w:tcBorders>
              <w:top w:val="nil"/>
              <w:left w:val="nil"/>
              <w:bottom w:val="nil"/>
              <w:right w:val="nil"/>
            </w:tcBorders>
            <w:shd w:val="clear" w:color="000000" w:fill="FFFF99"/>
            <w:noWrap/>
            <w:hideMark/>
          </w:tcPr>
          <w:p w14:paraId="39E595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523.043,72</w:t>
            </w:r>
          </w:p>
        </w:tc>
      </w:tr>
      <w:tr w:rsidR="00281E85" w:rsidRPr="00281E85" w14:paraId="3A19137C" w14:textId="77777777" w:rsidTr="00281E85">
        <w:trPr>
          <w:trHeight w:val="255"/>
        </w:trPr>
        <w:tc>
          <w:tcPr>
            <w:tcW w:w="7521" w:type="dxa"/>
            <w:gridSpan w:val="2"/>
            <w:tcBorders>
              <w:top w:val="nil"/>
              <w:left w:val="nil"/>
              <w:bottom w:val="nil"/>
              <w:right w:val="nil"/>
            </w:tcBorders>
            <w:shd w:val="clear" w:color="000000" w:fill="FFFF99"/>
            <w:noWrap/>
            <w:hideMark/>
          </w:tcPr>
          <w:p w14:paraId="0F95C6A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7.1. PRIHOD OD PRODAJE NEFINANCIJSKE IMOVINE</w:t>
            </w:r>
          </w:p>
        </w:tc>
        <w:tc>
          <w:tcPr>
            <w:tcW w:w="1480" w:type="dxa"/>
            <w:tcBorders>
              <w:top w:val="nil"/>
              <w:left w:val="nil"/>
              <w:bottom w:val="nil"/>
              <w:right w:val="nil"/>
            </w:tcBorders>
            <w:shd w:val="clear" w:color="000000" w:fill="FFFF99"/>
            <w:noWrap/>
            <w:hideMark/>
          </w:tcPr>
          <w:p w14:paraId="7FF3377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0A44D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16.000,00</w:t>
            </w:r>
          </w:p>
        </w:tc>
        <w:tc>
          <w:tcPr>
            <w:tcW w:w="1300" w:type="dxa"/>
            <w:tcBorders>
              <w:top w:val="nil"/>
              <w:left w:val="nil"/>
              <w:bottom w:val="nil"/>
              <w:right w:val="nil"/>
            </w:tcBorders>
            <w:shd w:val="clear" w:color="000000" w:fill="FFFF99"/>
            <w:noWrap/>
            <w:hideMark/>
          </w:tcPr>
          <w:p w14:paraId="2A462BD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9.198,60</w:t>
            </w:r>
          </w:p>
        </w:tc>
        <w:tc>
          <w:tcPr>
            <w:tcW w:w="1340" w:type="dxa"/>
            <w:tcBorders>
              <w:top w:val="nil"/>
              <w:left w:val="nil"/>
              <w:bottom w:val="nil"/>
              <w:right w:val="nil"/>
            </w:tcBorders>
            <w:shd w:val="clear" w:color="000000" w:fill="FFFF99"/>
            <w:noWrap/>
            <w:hideMark/>
          </w:tcPr>
          <w:p w14:paraId="610CA01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9.382,57</w:t>
            </w:r>
          </w:p>
        </w:tc>
        <w:tc>
          <w:tcPr>
            <w:tcW w:w="1309" w:type="dxa"/>
            <w:tcBorders>
              <w:top w:val="nil"/>
              <w:left w:val="nil"/>
              <w:bottom w:val="nil"/>
              <w:right w:val="nil"/>
            </w:tcBorders>
            <w:shd w:val="clear" w:color="000000" w:fill="FFFF99"/>
            <w:noWrap/>
            <w:hideMark/>
          </w:tcPr>
          <w:p w14:paraId="3C6642A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9.570,22</w:t>
            </w:r>
          </w:p>
        </w:tc>
      </w:tr>
      <w:tr w:rsidR="00281E85" w:rsidRPr="00281E85" w14:paraId="58A5B2D0" w14:textId="77777777" w:rsidTr="00281E85">
        <w:trPr>
          <w:trHeight w:val="525"/>
        </w:trPr>
        <w:tc>
          <w:tcPr>
            <w:tcW w:w="7521" w:type="dxa"/>
            <w:gridSpan w:val="2"/>
            <w:tcBorders>
              <w:top w:val="nil"/>
              <w:left w:val="nil"/>
              <w:bottom w:val="nil"/>
              <w:right w:val="nil"/>
            </w:tcBorders>
            <w:shd w:val="clear" w:color="000000" w:fill="FFFF99"/>
            <w:hideMark/>
          </w:tcPr>
          <w:p w14:paraId="6F0D42B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7.5. PRIHODI OD PRODAJE NEKRETNINA U VLASNIŠTVU OPĆINE VLADISLAVCI</w:t>
            </w:r>
          </w:p>
        </w:tc>
        <w:tc>
          <w:tcPr>
            <w:tcW w:w="1480" w:type="dxa"/>
            <w:tcBorders>
              <w:top w:val="nil"/>
              <w:left w:val="nil"/>
              <w:bottom w:val="nil"/>
              <w:right w:val="nil"/>
            </w:tcBorders>
            <w:shd w:val="clear" w:color="000000" w:fill="FFFF99"/>
            <w:noWrap/>
            <w:hideMark/>
          </w:tcPr>
          <w:p w14:paraId="6AC4D83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CA8AF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0E57CCF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30.000,00</w:t>
            </w:r>
          </w:p>
        </w:tc>
        <w:tc>
          <w:tcPr>
            <w:tcW w:w="1340" w:type="dxa"/>
            <w:tcBorders>
              <w:top w:val="nil"/>
              <w:left w:val="nil"/>
              <w:bottom w:val="nil"/>
              <w:right w:val="nil"/>
            </w:tcBorders>
            <w:shd w:val="clear" w:color="000000" w:fill="FFFF99"/>
            <w:noWrap/>
            <w:hideMark/>
          </w:tcPr>
          <w:p w14:paraId="595E173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30.600,00</w:t>
            </w:r>
          </w:p>
        </w:tc>
        <w:tc>
          <w:tcPr>
            <w:tcW w:w="1309" w:type="dxa"/>
            <w:tcBorders>
              <w:top w:val="nil"/>
              <w:left w:val="nil"/>
              <w:bottom w:val="nil"/>
              <w:right w:val="nil"/>
            </w:tcBorders>
            <w:shd w:val="clear" w:color="000000" w:fill="FFFF99"/>
            <w:noWrap/>
            <w:hideMark/>
          </w:tcPr>
          <w:p w14:paraId="09AD4E6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31.212,00</w:t>
            </w:r>
          </w:p>
        </w:tc>
      </w:tr>
      <w:tr w:rsidR="00281E85" w:rsidRPr="00281E85" w14:paraId="75A6E8BF" w14:textId="77777777" w:rsidTr="00281E85">
        <w:trPr>
          <w:trHeight w:val="255"/>
        </w:trPr>
        <w:tc>
          <w:tcPr>
            <w:tcW w:w="7521" w:type="dxa"/>
            <w:gridSpan w:val="2"/>
            <w:tcBorders>
              <w:top w:val="nil"/>
              <w:left w:val="nil"/>
              <w:bottom w:val="nil"/>
              <w:right w:val="nil"/>
            </w:tcBorders>
            <w:shd w:val="clear" w:color="000000" w:fill="FFFF99"/>
            <w:noWrap/>
            <w:hideMark/>
          </w:tcPr>
          <w:p w14:paraId="67C9B6E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8.1. PRIHODI OD ZADUŽIVANJA</w:t>
            </w:r>
          </w:p>
        </w:tc>
        <w:tc>
          <w:tcPr>
            <w:tcW w:w="1480" w:type="dxa"/>
            <w:tcBorders>
              <w:top w:val="nil"/>
              <w:left w:val="nil"/>
              <w:bottom w:val="nil"/>
              <w:right w:val="nil"/>
            </w:tcBorders>
            <w:shd w:val="clear" w:color="000000" w:fill="FFFF99"/>
            <w:noWrap/>
            <w:hideMark/>
          </w:tcPr>
          <w:p w14:paraId="407A47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E08ACD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160.366,11</w:t>
            </w:r>
          </w:p>
        </w:tc>
        <w:tc>
          <w:tcPr>
            <w:tcW w:w="1300" w:type="dxa"/>
            <w:tcBorders>
              <w:top w:val="nil"/>
              <w:left w:val="nil"/>
              <w:bottom w:val="nil"/>
              <w:right w:val="nil"/>
            </w:tcBorders>
            <w:shd w:val="clear" w:color="000000" w:fill="FFFF99"/>
            <w:noWrap/>
            <w:hideMark/>
          </w:tcPr>
          <w:p w14:paraId="1DDA74E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323.543,95</w:t>
            </w:r>
          </w:p>
        </w:tc>
        <w:tc>
          <w:tcPr>
            <w:tcW w:w="1340" w:type="dxa"/>
            <w:tcBorders>
              <w:top w:val="nil"/>
              <w:left w:val="nil"/>
              <w:bottom w:val="nil"/>
              <w:right w:val="nil"/>
            </w:tcBorders>
            <w:shd w:val="clear" w:color="000000" w:fill="FFFF99"/>
            <w:noWrap/>
            <w:hideMark/>
          </w:tcPr>
          <w:p w14:paraId="60C313B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330.014,84</w:t>
            </w:r>
          </w:p>
        </w:tc>
        <w:tc>
          <w:tcPr>
            <w:tcW w:w="1309" w:type="dxa"/>
            <w:tcBorders>
              <w:top w:val="nil"/>
              <w:left w:val="nil"/>
              <w:bottom w:val="nil"/>
              <w:right w:val="nil"/>
            </w:tcBorders>
            <w:shd w:val="clear" w:color="000000" w:fill="FFFF99"/>
            <w:noWrap/>
            <w:hideMark/>
          </w:tcPr>
          <w:p w14:paraId="36D71E0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336.615,14</w:t>
            </w:r>
          </w:p>
        </w:tc>
      </w:tr>
      <w:tr w:rsidR="00281E85" w:rsidRPr="00281E85" w14:paraId="67C0130E" w14:textId="77777777" w:rsidTr="00281E85">
        <w:trPr>
          <w:trHeight w:val="255"/>
        </w:trPr>
        <w:tc>
          <w:tcPr>
            <w:tcW w:w="7521" w:type="dxa"/>
            <w:gridSpan w:val="2"/>
            <w:tcBorders>
              <w:top w:val="nil"/>
              <w:left w:val="nil"/>
              <w:bottom w:val="nil"/>
              <w:right w:val="nil"/>
            </w:tcBorders>
            <w:shd w:val="clear" w:color="000000" w:fill="FFFF99"/>
            <w:noWrap/>
            <w:hideMark/>
          </w:tcPr>
          <w:p w14:paraId="1F3BE62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9.1. VIŠAK PRIHODA</w:t>
            </w:r>
          </w:p>
        </w:tc>
        <w:tc>
          <w:tcPr>
            <w:tcW w:w="1480" w:type="dxa"/>
            <w:tcBorders>
              <w:top w:val="nil"/>
              <w:left w:val="nil"/>
              <w:bottom w:val="nil"/>
              <w:right w:val="nil"/>
            </w:tcBorders>
            <w:shd w:val="clear" w:color="000000" w:fill="FFFF99"/>
            <w:noWrap/>
            <w:hideMark/>
          </w:tcPr>
          <w:p w14:paraId="57F9BF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15.927,90</w:t>
            </w:r>
          </w:p>
        </w:tc>
        <w:tc>
          <w:tcPr>
            <w:tcW w:w="1360" w:type="dxa"/>
            <w:tcBorders>
              <w:top w:val="nil"/>
              <w:left w:val="nil"/>
              <w:bottom w:val="nil"/>
              <w:right w:val="nil"/>
            </w:tcBorders>
            <w:shd w:val="clear" w:color="000000" w:fill="FFFF99"/>
            <w:noWrap/>
            <w:hideMark/>
          </w:tcPr>
          <w:p w14:paraId="2347018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5.463,54</w:t>
            </w:r>
          </w:p>
        </w:tc>
        <w:tc>
          <w:tcPr>
            <w:tcW w:w="1300" w:type="dxa"/>
            <w:tcBorders>
              <w:top w:val="nil"/>
              <w:left w:val="nil"/>
              <w:bottom w:val="nil"/>
              <w:right w:val="nil"/>
            </w:tcBorders>
            <w:shd w:val="clear" w:color="000000" w:fill="FFFF99"/>
            <w:noWrap/>
            <w:hideMark/>
          </w:tcPr>
          <w:p w14:paraId="7611C5B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22DA25F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5EF489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5908E6C" w14:textId="77777777" w:rsidTr="00281E85">
        <w:trPr>
          <w:trHeight w:val="255"/>
        </w:trPr>
        <w:tc>
          <w:tcPr>
            <w:tcW w:w="7521" w:type="dxa"/>
            <w:gridSpan w:val="2"/>
            <w:tcBorders>
              <w:top w:val="nil"/>
              <w:left w:val="nil"/>
              <w:bottom w:val="nil"/>
              <w:right w:val="nil"/>
            </w:tcBorders>
            <w:shd w:val="clear" w:color="000000" w:fill="9999FF"/>
            <w:noWrap/>
            <w:hideMark/>
          </w:tcPr>
          <w:p w14:paraId="4EA7F04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1002 REDOVAN RAD JEDINSTVENOG UPRAVNOG ODJELA</w:t>
            </w:r>
          </w:p>
        </w:tc>
        <w:tc>
          <w:tcPr>
            <w:tcW w:w="1480" w:type="dxa"/>
            <w:tcBorders>
              <w:top w:val="nil"/>
              <w:left w:val="nil"/>
              <w:bottom w:val="nil"/>
              <w:right w:val="nil"/>
            </w:tcBorders>
            <w:shd w:val="clear" w:color="000000" w:fill="9999FF"/>
            <w:noWrap/>
            <w:hideMark/>
          </w:tcPr>
          <w:p w14:paraId="1BB8C43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272.880,13</w:t>
            </w:r>
          </w:p>
        </w:tc>
        <w:tc>
          <w:tcPr>
            <w:tcW w:w="1360" w:type="dxa"/>
            <w:tcBorders>
              <w:top w:val="nil"/>
              <w:left w:val="nil"/>
              <w:bottom w:val="nil"/>
              <w:right w:val="nil"/>
            </w:tcBorders>
            <w:shd w:val="clear" w:color="000000" w:fill="9999FF"/>
            <w:noWrap/>
            <w:hideMark/>
          </w:tcPr>
          <w:p w14:paraId="1A4CE46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398.938,10</w:t>
            </w:r>
          </w:p>
        </w:tc>
        <w:tc>
          <w:tcPr>
            <w:tcW w:w="1300" w:type="dxa"/>
            <w:tcBorders>
              <w:top w:val="nil"/>
              <w:left w:val="nil"/>
              <w:bottom w:val="nil"/>
              <w:right w:val="nil"/>
            </w:tcBorders>
            <w:shd w:val="clear" w:color="000000" w:fill="9999FF"/>
            <w:noWrap/>
            <w:hideMark/>
          </w:tcPr>
          <w:p w14:paraId="12E201A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414.269,77</w:t>
            </w:r>
          </w:p>
        </w:tc>
        <w:tc>
          <w:tcPr>
            <w:tcW w:w="1340" w:type="dxa"/>
            <w:tcBorders>
              <w:top w:val="nil"/>
              <w:left w:val="nil"/>
              <w:bottom w:val="nil"/>
              <w:right w:val="nil"/>
            </w:tcBorders>
            <w:shd w:val="clear" w:color="000000" w:fill="9999FF"/>
            <w:noWrap/>
            <w:hideMark/>
          </w:tcPr>
          <w:p w14:paraId="0366482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391.955,16</w:t>
            </w:r>
          </w:p>
        </w:tc>
        <w:tc>
          <w:tcPr>
            <w:tcW w:w="1309" w:type="dxa"/>
            <w:tcBorders>
              <w:top w:val="nil"/>
              <w:left w:val="nil"/>
              <w:bottom w:val="nil"/>
              <w:right w:val="nil"/>
            </w:tcBorders>
            <w:shd w:val="clear" w:color="000000" w:fill="9999FF"/>
            <w:noWrap/>
            <w:hideMark/>
          </w:tcPr>
          <w:p w14:paraId="05EAA38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399.794,25</w:t>
            </w:r>
          </w:p>
        </w:tc>
      </w:tr>
      <w:tr w:rsidR="00281E85" w:rsidRPr="00281E85" w14:paraId="2790F8AA" w14:textId="77777777" w:rsidTr="00281E85">
        <w:trPr>
          <w:trHeight w:val="255"/>
        </w:trPr>
        <w:tc>
          <w:tcPr>
            <w:tcW w:w="7521" w:type="dxa"/>
            <w:gridSpan w:val="2"/>
            <w:tcBorders>
              <w:top w:val="nil"/>
              <w:left w:val="nil"/>
              <w:bottom w:val="nil"/>
              <w:right w:val="nil"/>
            </w:tcBorders>
            <w:shd w:val="clear" w:color="000000" w:fill="CCCCFF"/>
            <w:noWrap/>
            <w:hideMark/>
          </w:tcPr>
          <w:p w14:paraId="65B47BE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A100001 REDOVAN RAD</w:t>
            </w:r>
          </w:p>
        </w:tc>
        <w:tc>
          <w:tcPr>
            <w:tcW w:w="1480" w:type="dxa"/>
            <w:tcBorders>
              <w:top w:val="nil"/>
              <w:left w:val="nil"/>
              <w:bottom w:val="nil"/>
              <w:right w:val="nil"/>
            </w:tcBorders>
            <w:shd w:val="clear" w:color="000000" w:fill="CCCCFF"/>
            <w:noWrap/>
            <w:hideMark/>
          </w:tcPr>
          <w:p w14:paraId="58034A3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172.920,81</w:t>
            </w:r>
          </w:p>
        </w:tc>
        <w:tc>
          <w:tcPr>
            <w:tcW w:w="1360" w:type="dxa"/>
            <w:tcBorders>
              <w:top w:val="nil"/>
              <w:left w:val="nil"/>
              <w:bottom w:val="nil"/>
              <w:right w:val="nil"/>
            </w:tcBorders>
            <w:shd w:val="clear" w:color="000000" w:fill="CCCCFF"/>
            <w:noWrap/>
            <w:hideMark/>
          </w:tcPr>
          <w:p w14:paraId="11437B1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234.265,19</w:t>
            </w:r>
          </w:p>
        </w:tc>
        <w:tc>
          <w:tcPr>
            <w:tcW w:w="1300" w:type="dxa"/>
            <w:tcBorders>
              <w:top w:val="nil"/>
              <w:left w:val="nil"/>
              <w:bottom w:val="nil"/>
              <w:right w:val="nil"/>
            </w:tcBorders>
            <w:shd w:val="clear" w:color="000000" w:fill="CCCCFF"/>
            <w:noWrap/>
            <w:hideMark/>
          </w:tcPr>
          <w:p w14:paraId="64D53FD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248.387,87</w:t>
            </w:r>
          </w:p>
        </w:tc>
        <w:tc>
          <w:tcPr>
            <w:tcW w:w="1340" w:type="dxa"/>
            <w:tcBorders>
              <w:top w:val="nil"/>
              <w:left w:val="nil"/>
              <w:bottom w:val="nil"/>
              <w:right w:val="nil"/>
            </w:tcBorders>
            <w:shd w:val="clear" w:color="000000" w:fill="CCCCFF"/>
            <w:noWrap/>
            <w:hideMark/>
          </w:tcPr>
          <w:p w14:paraId="6400422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253.355,62</w:t>
            </w:r>
          </w:p>
        </w:tc>
        <w:tc>
          <w:tcPr>
            <w:tcW w:w="1309" w:type="dxa"/>
            <w:tcBorders>
              <w:top w:val="nil"/>
              <w:left w:val="nil"/>
              <w:bottom w:val="nil"/>
              <w:right w:val="nil"/>
            </w:tcBorders>
            <w:shd w:val="clear" w:color="000000" w:fill="CCCCFF"/>
            <w:noWrap/>
            <w:hideMark/>
          </w:tcPr>
          <w:p w14:paraId="78F69A7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258.422,72</w:t>
            </w:r>
          </w:p>
        </w:tc>
      </w:tr>
      <w:tr w:rsidR="00281E85" w:rsidRPr="00281E85" w14:paraId="755843BA" w14:textId="77777777" w:rsidTr="00281E85">
        <w:trPr>
          <w:trHeight w:val="255"/>
        </w:trPr>
        <w:tc>
          <w:tcPr>
            <w:tcW w:w="7521" w:type="dxa"/>
            <w:gridSpan w:val="2"/>
            <w:tcBorders>
              <w:top w:val="nil"/>
              <w:left w:val="nil"/>
              <w:bottom w:val="nil"/>
              <w:right w:val="nil"/>
            </w:tcBorders>
            <w:shd w:val="clear" w:color="000000" w:fill="FFFF99"/>
            <w:noWrap/>
            <w:hideMark/>
          </w:tcPr>
          <w:p w14:paraId="7FA04A0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344D8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145.343,23</w:t>
            </w:r>
          </w:p>
        </w:tc>
        <w:tc>
          <w:tcPr>
            <w:tcW w:w="1360" w:type="dxa"/>
            <w:tcBorders>
              <w:top w:val="nil"/>
              <w:left w:val="nil"/>
              <w:bottom w:val="nil"/>
              <w:right w:val="nil"/>
            </w:tcBorders>
            <w:shd w:val="clear" w:color="000000" w:fill="FFFF99"/>
            <w:noWrap/>
            <w:hideMark/>
          </w:tcPr>
          <w:p w14:paraId="4326AE2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202.311,65</w:t>
            </w:r>
          </w:p>
        </w:tc>
        <w:tc>
          <w:tcPr>
            <w:tcW w:w="1300" w:type="dxa"/>
            <w:tcBorders>
              <w:top w:val="nil"/>
              <w:left w:val="nil"/>
              <w:bottom w:val="nil"/>
              <w:right w:val="nil"/>
            </w:tcBorders>
            <w:shd w:val="clear" w:color="000000" w:fill="FFFF99"/>
            <w:noWrap/>
            <w:hideMark/>
          </w:tcPr>
          <w:p w14:paraId="3DF3427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228.310,51</w:t>
            </w:r>
          </w:p>
        </w:tc>
        <w:tc>
          <w:tcPr>
            <w:tcW w:w="1340" w:type="dxa"/>
            <w:tcBorders>
              <w:top w:val="nil"/>
              <w:left w:val="nil"/>
              <w:bottom w:val="nil"/>
              <w:right w:val="nil"/>
            </w:tcBorders>
            <w:shd w:val="clear" w:color="000000" w:fill="FFFF99"/>
            <w:noWrap/>
            <w:hideMark/>
          </w:tcPr>
          <w:p w14:paraId="384AA4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232.876,71</w:t>
            </w:r>
          </w:p>
        </w:tc>
        <w:tc>
          <w:tcPr>
            <w:tcW w:w="1309" w:type="dxa"/>
            <w:tcBorders>
              <w:top w:val="nil"/>
              <w:left w:val="nil"/>
              <w:bottom w:val="nil"/>
              <w:right w:val="nil"/>
            </w:tcBorders>
            <w:shd w:val="clear" w:color="000000" w:fill="FFFF99"/>
            <w:noWrap/>
            <w:hideMark/>
          </w:tcPr>
          <w:p w14:paraId="228577F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237.534,24</w:t>
            </w:r>
          </w:p>
        </w:tc>
      </w:tr>
      <w:tr w:rsidR="00281E85" w:rsidRPr="00281E85" w14:paraId="371742CB" w14:textId="77777777" w:rsidTr="00281E85">
        <w:trPr>
          <w:trHeight w:val="255"/>
        </w:trPr>
        <w:tc>
          <w:tcPr>
            <w:tcW w:w="7521" w:type="dxa"/>
            <w:gridSpan w:val="2"/>
            <w:tcBorders>
              <w:top w:val="nil"/>
              <w:left w:val="nil"/>
              <w:bottom w:val="nil"/>
              <w:right w:val="nil"/>
            </w:tcBorders>
            <w:shd w:val="clear" w:color="auto" w:fill="auto"/>
            <w:noWrap/>
            <w:hideMark/>
          </w:tcPr>
          <w:p w14:paraId="562B2038"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F7FE2A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143.202,54</w:t>
            </w:r>
          </w:p>
        </w:tc>
        <w:tc>
          <w:tcPr>
            <w:tcW w:w="1360" w:type="dxa"/>
            <w:tcBorders>
              <w:top w:val="nil"/>
              <w:left w:val="nil"/>
              <w:bottom w:val="nil"/>
              <w:right w:val="nil"/>
            </w:tcBorders>
            <w:shd w:val="clear" w:color="auto" w:fill="auto"/>
            <w:noWrap/>
            <w:hideMark/>
          </w:tcPr>
          <w:p w14:paraId="7827FAF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202.311,65</w:t>
            </w:r>
          </w:p>
        </w:tc>
        <w:tc>
          <w:tcPr>
            <w:tcW w:w="1300" w:type="dxa"/>
            <w:tcBorders>
              <w:top w:val="nil"/>
              <w:left w:val="nil"/>
              <w:bottom w:val="nil"/>
              <w:right w:val="nil"/>
            </w:tcBorders>
            <w:shd w:val="clear" w:color="auto" w:fill="auto"/>
            <w:noWrap/>
            <w:hideMark/>
          </w:tcPr>
          <w:p w14:paraId="30D4843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228.310,51</w:t>
            </w:r>
          </w:p>
        </w:tc>
        <w:tc>
          <w:tcPr>
            <w:tcW w:w="1340" w:type="dxa"/>
            <w:tcBorders>
              <w:top w:val="nil"/>
              <w:left w:val="nil"/>
              <w:bottom w:val="nil"/>
              <w:right w:val="nil"/>
            </w:tcBorders>
            <w:shd w:val="clear" w:color="auto" w:fill="auto"/>
            <w:noWrap/>
            <w:hideMark/>
          </w:tcPr>
          <w:p w14:paraId="63E116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232.876,71</w:t>
            </w:r>
          </w:p>
        </w:tc>
        <w:tc>
          <w:tcPr>
            <w:tcW w:w="1309" w:type="dxa"/>
            <w:tcBorders>
              <w:top w:val="nil"/>
              <w:left w:val="nil"/>
              <w:bottom w:val="nil"/>
              <w:right w:val="nil"/>
            </w:tcBorders>
            <w:shd w:val="clear" w:color="auto" w:fill="auto"/>
            <w:noWrap/>
            <w:hideMark/>
          </w:tcPr>
          <w:p w14:paraId="4D32F61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237.534,24</w:t>
            </w:r>
          </w:p>
        </w:tc>
      </w:tr>
      <w:tr w:rsidR="00281E85" w:rsidRPr="00281E85" w14:paraId="26EC275E" w14:textId="77777777" w:rsidTr="00281E85">
        <w:trPr>
          <w:trHeight w:val="255"/>
        </w:trPr>
        <w:tc>
          <w:tcPr>
            <w:tcW w:w="7521" w:type="dxa"/>
            <w:gridSpan w:val="2"/>
            <w:tcBorders>
              <w:top w:val="nil"/>
              <w:left w:val="nil"/>
              <w:bottom w:val="nil"/>
              <w:right w:val="nil"/>
            </w:tcBorders>
            <w:shd w:val="clear" w:color="auto" w:fill="auto"/>
            <w:noWrap/>
            <w:hideMark/>
          </w:tcPr>
          <w:p w14:paraId="126A444F"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11CB47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78.854,56</w:t>
            </w:r>
          </w:p>
        </w:tc>
        <w:tc>
          <w:tcPr>
            <w:tcW w:w="1360" w:type="dxa"/>
            <w:tcBorders>
              <w:top w:val="nil"/>
              <w:left w:val="nil"/>
              <w:bottom w:val="nil"/>
              <w:right w:val="nil"/>
            </w:tcBorders>
            <w:shd w:val="clear" w:color="auto" w:fill="auto"/>
            <w:noWrap/>
            <w:hideMark/>
          </w:tcPr>
          <w:p w14:paraId="3E7046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94.499,00</w:t>
            </w:r>
          </w:p>
        </w:tc>
        <w:tc>
          <w:tcPr>
            <w:tcW w:w="1300" w:type="dxa"/>
            <w:tcBorders>
              <w:top w:val="nil"/>
              <w:left w:val="nil"/>
              <w:bottom w:val="nil"/>
              <w:right w:val="nil"/>
            </w:tcBorders>
            <w:shd w:val="clear" w:color="auto" w:fill="auto"/>
            <w:noWrap/>
            <w:hideMark/>
          </w:tcPr>
          <w:p w14:paraId="7457664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117.256,28</w:t>
            </w:r>
          </w:p>
        </w:tc>
        <w:tc>
          <w:tcPr>
            <w:tcW w:w="1340" w:type="dxa"/>
            <w:tcBorders>
              <w:top w:val="nil"/>
              <w:left w:val="nil"/>
              <w:bottom w:val="nil"/>
              <w:right w:val="nil"/>
            </w:tcBorders>
            <w:shd w:val="clear" w:color="auto" w:fill="auto"/>
            <w:noWrap/>
            <w:hideMark/>
          </w:tcPr>
          <w:p w14:paraId="57FC926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119.601,40</w:t>
            </w:r>
          </w:p>
        </w:tc>
        <w:tc>
          <w:tcPr>
            <w:tcW w:w="1309" w:type="dxa"/>
            <w:tcBorders>
              <w:top w:val="nil"/>
              <w:left w:val="nil"/>
              <w:bottom w:val="nil"/>
              <w:right w:val="nil"/>
            </w:tcBorders>
            <w:shd w:val="clear" w:color="auto" w:fill="auto"/>
            <w:noWrap/>
            <w:hideMark/>
          </w:tcPr>
          <w:p w14:paraId="0F8972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121.993,43</w:t>
            </w:r>
          </w:p>
        </w:tc>
      </w:tr>
      <w:tr w:rsidR="00281E85" w:rsidRPr="00281E85" w14:paraId="28B13F9A" w14:textId="77777777" w:rsidTr="00281E85">
        <w:trPr>
          <w:trHeight w:val="255"/>
        </w:trPr>
        <w:tc>
          <w:tcPr>
            <w:tcW w:w="7521" w:type="dxa"/>
            <w:gridSpan w:val="2"/>
            <w:tcBorders>
              <w:top w:val="nil"/>
              <w:left w:val="nil"/>
              <w:bottom w:val="nil"/>
              <w:right w:val="nil"/>
            </w:tcBorders>
            <w:shd w:val="clear" w:color="auto" w:fill="auto"/>
            <w:noWrap/>
            <w:hideMark/>
          </w:tcPr>
          <w:p w14:paraId="4CAF10A6"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731E7F6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61.459,64</w:t>
            </w:r>
          </w:p>
        </w:tc>
        <w:tc>
          <w:tcPr>
            <w:tcW w:w="1360" w:type="dxa"/>
            <w:tcBorders>
              <w:top w:val="nil"/>
              <w:left w:val="nil"/>
              <w:bottom w:val="nil"/>
              <w:right w:val="nil"/>
            </w:tcBorders>
            <w:shd w:val="clear" w:color="auto" w:fill="auto"/>
            <w:noWrap/>
            <w:hideMark/>
          </w:tcPr>
          <w:p w14:paraId="740B719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101.994,65</w:t>
            </w:r>
          </w:p>
        </w:tc>
        <w:tc>
          <w:tcPr>
            <w:tcW w:w="1300" w:type="dxa"/>
            <w:tcBorders>
              <w:top w:val="nil"/>
              <w:left w:val="nil"/>
              <w:bottom w:val="nil"/>
              <w:right w:val="nil"/>
            </w:tcBorders>
            <w:shd w:val="clear" w:color="auto" w:fill="auto"/>
            <w:noWrap/>
            <w:hideMark/>
          </w:tcPr>
          <w:p w14:paraId="76122EA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105.321,23</w:t>
            </w:r>
          </w:p>
        </w:tc>
        <w:tc>
          <w:tcPr>
            <w:tcW w:w="1340" w:type="dxa"/>
            <w:tcBorders>
              <w:top w:val="nil"/>
              <w:left w:val="nil"/>
              <w:bottom w:val="nil"/>
              <w:right w:val="nil"/>
            </w:tcBorders>
            <w:shd w:val="clear" w:color="auto" w:fill="auto"/>
            <w:noWrap/>
            <w:hideMark/>
          </w:tcPr>
          <w:p w14:paraId="3293E94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107.427,65</w:t>
            </w:r>
          </w:p>
        </w:tc>
        <w:tc>
          <w:tcPr>
            <w:tcW w:w="1309" w:type="dxa"/>
            <w:tcBorders>
              <w:top w:val="nil"/>
              <w:left w:val="nil"/>
              <w:bottom w:val="nil"/>
              <w:right w:val="nil"/>
            </w:tcBorders>
            <w:shd w:val="clear" w:color="auto" w:fill="auto"/>
            <w:noWrap/>
            <w:hideMark/>
          </w:tcPr>
          <w:p w14:paraId="6F68F5F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109.576,20</w:t>
            </w:r>
          </w:p>
        </w:tc>
      </w:tr>
      <w:tr w:rsidR="00281E85" w:rsidRPr="00281E85" w14:paraId="1A96BD1D" w14:textId="77777777" w:rsidTr="00281E85">
        <w:trPr>
          <w:trHeight w:val="255"/>
        </w:trPr>
        <w:tc>
          <w:tcPr>
            <w:tcW w:w="7521" w:type="dxa"/>
            <w:gridSpan w:val="2"/>
            <w:tcBorders>
              <w:top w:val="nil"/>
              <w:left w:val="nil"/>
              <w:bottom w:val="nil"/>
              <w:right w:val="nil"/>
            </w:tcBorders>
            <w:shd w:val="clear" w:color="auto" w:fill="auto"/>
            <w:noWrap/>
            <w:hideMark/>
          </w:tcPr>
          <w:p w14:paraId="32E1D163" w14:textId="77777777" w:rsidR="00281E85" w:rsidRPr="00281E85" w:rsidRDefault="00281E85" w:rsidP="00281E85">
            <w:pPr>
              <w:rPr>
                <w:rFonts w:ascii="Arial" w:eastAsia="Times New Roman" w:hAnsi="Arial"/>
                <w:b/>
                <w:bCs/>
              </w:rPr>
            </w:pPr>
            <w:r w:rsidRPr="00281E85">
              <w:rPr>
                <w:rFonts w:ascii="Arial" w:eastAsia="Times New Roman" w:hAnsi="Arial"/>
                <w:b/>
                <w:bCs/>
              </w:rPr>
              <w:t>34 Financijski rashodi</w:t>
            </w:r>
          </w:p>
        </w:tc>
        <w:tc>
          <w:tcPr>
            <w:tcW w:w="1480" w:type="dxa"/>
            <w:tcBorders>
              <w:top w:val="nil"/>
              <w:left w:val="nil"/>
              <w:bottom w:val="nil"/>
              <w:right w:val="nil"/>
            </w:tcBorders>
            <w:shd w:val="clear" w:color="auto" w:fill="auto"/>
            <w:noWrap/>
            <w:hideMark/>
          </w:tcPr>
          <w:p w14:paraId="1C2A7FA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2.888,34</w:t>
            </w:r>
          </w:p>
        </w:tc>
        <w:tc>
          <w:tcPr>
            <w:tcW w:w="1360" w:type="dxa"/>
            <w:tcBorders>
              <w:top w:val="nil"/>
              <w:left w:val="nil"/>
              <w:bottom w:val="nil"/>
              <w:right w:val="nil"/>
            </w:tcBorders>
            <w:shd w:val="clear" w:color="auto" w:fill="auto"/>
            <w:noWrap/>
            <w:hideMark/>
          </w:tcPr>
          <w:p w14:paraId="25702ED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5.818,00</w:t>
            </w:r>
          </w:p>
        </w:tc>
        <w:tc>
          <w:tcPr>
            <w:tcW w:w="1300" w:type="dxa"/>
            <w:tcBorders>
              <w:top w:val="nil"/>
              <w:left w:val="nil"/>
              <w:bottom w:val="nil"/>
              <w:right w:val="nil"/>
            </w:tcBorders>
            <w:shd w:val="clear" w:color="auto" w:fill="auto"/>
            <w:noWrap/>
            <w:hideMark/>
          </w:tcPr>
          <w:p w14:paraId="5BC0D92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5.733,00</w:t>
            </w:r>
          </w:p>
        </w:tc>
        <w:tc>
          <w:tcPr>
            <w:tcW w:w="1340" w:type="dxa"/>
            <w:tcBorders>
              <w:top w:val="nil"/>
              <w:left w:val="nil"/>
              <w:bottom w:val="nil"/>
              <w:right w:val="nil"/>
            </w:tcBorders>
            <w:shd w:val="clear" w:color="auto" w:fill="auto"/>
            <w:noWrap/>
            <w:hideMark/>
          </w:tcPr>
          <w:p w14:paraId="10575CC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5.847,66</w:t>
            </w:r>
          </w:p>
        </w:tc>
        <w:tc>
          <w:tcPr>
            <w:tcW w:w="1309" w:type="dxa"/>
            <w:tcBorders>
              <w:top w:val="nil"/>
              <w:left w:val="nil"/>
              <w:bottom w:val="nil"/>
              <w:right w:val="nil"/>
            </w:tcBorders>
            <w:shd w:val="clear" w:color="auto" w:fill="auto"/>
            <w:noWrap/>
            <w:hideMark/>
          </w:tcPr>
          <w:p w14:paraId="028DF2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5.964,61</w:t>
            </w:r>
          </w:p>
        </w:tc>
      </w:tr>
      <w:tr w:rsidR="00281E85" w:rsidRPr="00281E85" w14:paraId="73FE30CC" w14:textId="77777777" w:rsidTr="00281E85">
        <w:trPr>
          <w:trHeight w:val="255"/>
        </w:trPr>
        <w:tc>
          <w:tcPr>
            <w:tcW w:w="7521" w:type="dxa"/>
            <w:gridSpan w:val="2"/>
            <w:tcBorders>
              <w:top w:val="nil"/>
              <w:left w:val="nil"/>
              <w:bottom w:val="nil"/>
              <w:right w:val="nil"/>
            </w:tcBorders>
            <w:shd w:val="clear" w:color="auto" w:fill="auto"/>
            <w:noWrap/>
            <w:hideMark/>
          </w:tcPr>
          <w:p w14:paraId="23E1BC49"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4 Rashodi za nabavu nefinancijske imovine</w:t>
            </w:r>
          </w:p>
        </w:tc>
        <w:tc>
          <w:tcPr>
            <w:tcW w:w="1480" w:type="dxa"/>
            <w:tcBorders>
              <w:top w:val="nil"/>
              <w:left w:val="nil"/>
              <w:bottom w:val="nil"/>
              <w:right w:val="nil"/>
            </w:tcBorders>
            <w:shd w:val="clear" w:color="auto" w:fill="auto"/>
            <w:noWrap/>
            <w:hideMark/>
          </w:tcPr>
          <w:p w14:paraId="2600F03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2.140,69</w:t>
            </w:r>
          </w:p>
        </w:tc>
        <w:tc>
          <w:tcPr>
            <w:tcW w:w="1360" w:type="dxa"/>
            <w:tcBorders>
              <w:top w:val="nil"/>
              <w:left w:val="nil"/>
              <w:bottom w:val="nil"/>
              <w:right w:val="nil"/>
            </w:tcBorders>
            <w:shd w:val="clear" w:color="auto" w:fill="auto"/>
            <w:noWrap/>
            <w:hideMark/>
          </w:tcPr>
          <w:p w14:paraId="0D0C7AE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2D47CC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CC3143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2EA5CF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E5D33A7" w14:textId="77777777" w:rsidTr="00281E85">
        <w:trPr>
          <w:trHeight w:val="255"/>
        </w:trPr>
        <w:tc>
          <w:tcPr>
            <w:tcW w:w="7521" w:type="dxa"/>
            <w:gridSpan w:val="2"/>
            <w:tcBorders>
              <w:top w:val="nil"/>
              <w:left w:val="nil"/>
              <w:bottom w:val="nil"/>
              <w:right w:val="nil"/>
            </w:tcBorders>
            <w:shd w:val="clear" w:color="auto" w:fill="auto"/>
            <w:noWrap/>
            <w:hideMark/>
          </w:tcPr>
          <w:p w14:paraId="79A2E89C"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9C2AC2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2.140,69</w:t>
            </w:r>
          </w:p>
        </w:tc>
        <w:tc>
          <w:tcPr>
            <w:tcW w:w="1360" w:type="dxa"/>
            <w:tcBorders>
              <w:top w:val="nil"/>
              <w:left w:val="nil"/>
              <w:bottom w:val="nil"/>
              <w:right w:val="nil"/>
            </w:tcBorders>
            <w:shd w:val="clear" w:color="auto" w:fill="auto"/>
            <w:noWrap/>
            <w:hideMark/>
          </w:tcPr>
          <w:p w14:paraId="3C53E56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99597E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AF09AA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B6A0C0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F3DA9FF" w14:textId="77777777" w:rsidTr="00281E85">
        <w:trPr>
          <w:trHeight w:val="255"/>
        </w:trPr>
        <w:tc>
          <w:tcPr>
            <w:tcW w:w="7521" w:type="dxa"/>
            <w:gridSpan w:val="2"/>
            <w:tcBorders>
              <w:top w:val="nil"/>
              <w:left w:val="nil"/>
              <w:bottom w:val="nil"/>
              <w:right w:val="nil"/>
            </w:tcBorders>
            <w:shd w:val="clear" w:color="000000" w:fill="FFFF99"/>
            <w:noWrap/>
            <w:hideMark/>
          </w:tcPr>
          <w:p w14:paraId="48935AE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4.3. PRIHODI OD ZAKUPA POLJOPRIVREDNOG ZEMLJIŠTA</w:t>
            </w:r>
          </w:p>
        </w:tc>
        <w:tc>
          <w:tcPr>
            <w:tcW w:w="1480" w:type="dxa"/>
            <w:tcBorders>
              <w:top w:val="nil"/>
              <w:left w:val="nil"/>
              <w:bottom w:val="nil"/>
              <w:right w:val="nil"/>
            </w:tcBorders>
            <w:shd w:val="clear" w:color="000000" w:fill="FFFF99"/>
            <w:noWrap/>
            <w:hideMark/>
          </w:tcPr>
          <w:p w14:paraId="5813CDA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6.998,41</w:t>
            </w:r>
          </w:p>
        </w:tc>
        <w:tc>
          <w:tcPr>
            <w:tcW w:w="1360" w:type="dxa"/>
            <w:tcBorders>
              <w:top w:val="nil"/>
              <w:left w:val="nil"/>
              <w:bottom w:val="nil"/>
              <w:right w:val="nil"/>
            </w:tcBorders>
            <w:shd w:val="clear" w:color="000000" w:fill="FFFF99"/>
            <w:noWrap/>
            <w:hideMark/>
          </w:tcPr>
          <w:p w14:paraId="0AC44E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2.640,00</w:t>
            </w:r>
          </w:p>
        </w:tc>
        <w:tc>
          <w:tcPr>
            <w:tcW w:w="1300" w:type="dxa"/>
            <w:tcBorders>
              <w:top w:val="nil"/>
              <w:left w:val="nil"/>
              <w:bottom w:val="nil"/>
              <w:right w:val="nil"/>
            </w:tcBorders>
            <w:shd w:val="clear" w:color="000000" w:fill="FFFF99"/>
            <w:noWrap/>
            <w:hideMark/>
          </w:tcPr>
          <w:p w14:paraId="27FD2F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1.517,76</w:t>
            </w:r>
          </w:p>
        </w:tc>
        <w:tc>
          <w:tcPr>
            <w:tcW w:w="1340" w:type="dxa"/>
            <w:tcBorders>
              <w:top w:val="nil"/>
              <w:left w:val="nil"/>
              <w:bottom w:val="nil"/>
              <w:right w:val="nil"/>
            </w:tcBorders>
            <w:shd w:val="clear" w:color="000000" w:fill="FFFF99"/>
            <w:noWrap/>
            <w:hideMark/>
          </w:tcPr>
          <w:p w14:paraId="3703C7D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1.548,12</w:t>
            </w:r>
          </w:p>
        </w:tc>
        <w:tc>
          <w:tcPr>
            <w:tcW w:w="1309" w:type="dxa"/>
            <w:tcBorders>
              <w:top w:val="nil"/>
              <w:left w:val="nil"/>
              <w:bottom w:val="nil"/>
              <w:right w:val="nil"/>
            </w:tcBorders>
            <w:shd w:val="clear" w:color="000000" w:fill="FFFF99"/>
            <w:noWrap/>
            <w:hideMark/>
          </w:tcPr>
          <w:p w14:paraId="2716581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1.579,08</w:t>
            </w:r>
          </w:p>
        </w:tc>
      </w:tr>
      <w:tr w:rsidR="00281E85" w:rsidRPr="00281E85" w14:paraId="50130FC3" w14:textId="77777777" w:rsidTr="00281E85">
        <w:trPr>
          <w:trHeight w:val="255"/>
        </w:trPr>
        <w:tc>
          <w:tcPr>
            <w:tcW w:w="7521" w:type="dxa"/>
            <w:gridSpan w:val="2"/>
            <w:tcBorders>
              <w:top w:val="nil"/>
              <w:left w:val="nil"/>
              <w:bottom w:val="nil"/>
              <w:right w:val="nil"/>
            </w:tcBorders>
            <w:shd w:val="clear" w:color="auto" w:fill="auto"/>
            <w:noWrap/>
            <w:hideMark/>
          </w:tcPr>
          <w:p w14:paraId="1BAF4DFE"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F4FBF2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6.998,41</w:t>
            </w:r>
          </w:p>
        </w:tc>
        <w:tc>
          <w:tcPr>
            <w:tcW w:w="1360" w:type="dxa"/>
            <w:tcBorders>
              <w:top w:val="nil"/>
              <w:left w:val="nil"/>
              <w:bottom w:val="nil"/>
              <w:right w:val="nil"/>
            </w:tcBorders>
            <w:shd w:val="clear" w:color="auto" w:fill="auto"/>
            <w:noWrap/>
            <w:hideMark/>
          </w:tcPr>
          <w:p w14:paraId="2164DF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2.640,00</w:t>
            </w:r>
          </w:p>
        </w:tc>
        <w:tc>
          <w:tcPr>
            <w:tcW w:w="1300" w:type="dxa"/>
            <w:tcBorders>
              <w:top w:val="nil"/>
              <w:left w:val="nil"/>
              <w:bottom w:val="nil"/>
              <w:right w:val="nil"/>
            </w:tcBorders>
            <w:shd w:val="clear" w:color="auto" w:fill="auto"/>
            <w:noWrap/>
            <w:hideMark/>
          </w:tcPr>
          <w:p w14:paraId="35D6BC2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1.517,76</w:t>
            </w:r>
          </w:p>
        </w:tc>
        <w:tc>
          <w:tcPr>
            <w:tcW w:w="1340" w:type="dxa"/>
            <w:tcBorders>
              <w:top w:val="nil"/>
              <w:left w:val="nil"/>
              <w:bottom w:val="nil"/>
              <w:right w:val="nil"/>
            </w:tcBorders>
            <w:shd w:val="clear" w:color="auto" w:fill="auto"/>
            <w:noWrap/>
            <w:hideMark/>
          </w:tcPr>
          <w:p w14:paraId="09FBF1D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1.548,12</w:t>
            </w:r>
          </w:p>
        </w:tc>
        <w:tc>
          <w:tcPr>
            <w:tcW w:w="1309" w:type="dxa"/>
            <w:tcBorders>
              <w:top w:val="nil"/>
              <w:left w:val="nil"/>
              <w:bottom w:val="nil"/>
              <w:right w:val="nil"/>
            </w:tcBorders>
            <w:shd w:val="clear" w:color="auto" w:fill="auto"/>
            <w:noWrap/>
            <w:hideMark/>
          </w:tcPr>
          <w:p w14:paraId="2179934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1.579,08</w:t>
            </w:r>
          </w:p>
        </w:tc>
      </w:tr>
      <w:tr w:rsidR="00281E85" w:rsidRPr="00281E85" w14:paraId="5129E228" w14:textId="77777777" w:rsidTr="00281E85">
        <w:trPr>
          <w:trHeight w:val="255"/>
        </w:trPr>
        <w:tc>
          <w:tcPr>
            <w:tcW w:w="7521" w:type="dxa"/>
            <w:gridSpan w:val="2"/>
            <w:tcBorders>
              <w:top w:val="nil"/>
              <w:left w:val="nil"/>
              <w:bottom w:val="nil"/>
              <w:right w:val="nil"/>
            </w:tcBorders>
            <w:shd w:val="clear" w:color="auto" w:fill="auto"/>
            <w:noWrap/>
            <w:hideMark/>
          </w:tcPr>
          <w:p w14:paraId="06507BF1"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58AF86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6.998,41</w:t>
            </w:r>
          </w:p>
        </w:tc>
        <w:tc>
          <w:tcPr>
            <w:tcW w:w="1360" w:type="dxa"/>
            <w:tcBorders>
              <w:top w:val="nil"/>
              <w:left w:val="nil"/>
              <w:bottom w:val="nil"/>
              <w:right w:val="nil"/>
            </w:tcBorders>
            <w:shd w:val="clear" w:color="auto" w:fill="auto"/>
            <w:noWrap/>
            <w:hideMark/>
          </w:tcPr>
          <w:p w14:paraId="60CF32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2.640,00</w:t>
            </w:r>
          </w:p>
        </w:tc>
        <w:tc>
          <w:tcPr>
            <w:tcW w:w="1300" w:type="dxa"/>
            <w:tcBorders>
              <w:top w:val="nil"/>
              <w:left w:val="nil"/>
              <w:bottom w:val="nil"/>
              <w:right w:val="nil"/>
            </w:tcBorders>
            <w:shd w:val="clear" w:color="auto" w:fill="auto"/>
            <w:noWrap/>
            <w:hideMark/>
          </w:tcPr>
          <w:p w14:paraId="07D90DA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1.517,76</w:t>
            </w:r>
          </w:p>
        </w:tc>
        <w:tc>
          <w:tcPr>
            <w:tcW w:w="1340" w:type="dxa"/>
            <w:tcBorders>
              <w:top w:val="nil"/>
              <w:left w:val="nil"/>
              <w:bottom w:val="nil"/>
              <w:right w:val="nil"/>
            </w:tcBorders>
            <w:shd w:val="clear" w:color="auto" w:fill="auto"/>
            <w:noWrap/>
            <w:hideMark/>
          </w:tcPr>
          <w:p w14:paraId="2CED15C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1.548,12</w:t>
            </w:r>
          </w:p>
        </w:tc>
        <w:tc>
          <w:tcPr>
            <w:tcW w:w="1309" w:type="dxa"/>
            <w:tcBorders>
              <w:top w:val="nil"/>
              <w:left w:val="nil"/>
              <w:bottom w:val="nil"/>
              <w:right w:val="nil"/>
            </w:tcBorders>
            <w:shd w:val="clear" w:color="auto" w:fill="auto"/>
            <w:noWrap/>
            <w:hideMark/>
          </w:tcPr>
          <w:p w14:paraId="1E6985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1.579,08</w:t>
            </w:r>
          </w:p>
        </w:tc>
      </w:tr>
      <w:tr w:rsidR="00281E85" w:rsidRPr="00281E85" w14:paraId="1DF74D75" w14:textId="77777777" w:rsidTr="00281E85">
        <w:trPr>
          <w:trHeight w:val="255"/>
        </w:trPr>
        <w:tc>
          <w:tcPr>
            <w:tcW w:w="7521" w:type="dxa"/>
            <w:gridSpan w:val="2"/>
            <w:tcBorders>
              <w:top w:val="nil"/>
              <w:left w:val="nil"/>
              <w:bottom w:val="nil"/>
              <w:right w:val="nil"/>
            </w:tcBorders>
            <w:shd w:val="clear" w:color="000000" w:fill="FFFF99"/>
            <w:noWrap/>
            <w:hideMark/>
          </w:tcPr>
          <w:p w14:paraId="4ED606A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4.4. PRIHODI OD GROBNE NAKNADE</w:t>
            </w:r>
          </w:p>
        </w:tc>
        <w:tc>
          <w:tcPr>
            <w:tcW w:w="1480" w:type="dxa"/>
            <w:tcBorders>
              <w:top w:val="nil"/>
              <w:left w:val="nil"/>
              <w:bottom w:val="nil"/>
              <w:right w:val="nil"/>
            </w:tcBorders>
            <w:shd w:val="clear" w:color="000000" w:fill="FFFF99"/>
            <w:noWrap/>
            <w:hideMark/>
          </w:tcPr>
          <w:p w14:paraId="03CAF52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106,25</w:t>
            </w:r>
          </w:p>
        </w:tc>
        <w:tc>
          <w:tcPr>
            <w:tcW w:w="1360" w:type="dxa"/>
            <w:tcBorders>
              <w:top w:val="nil"/>
              <w:left w:val="nil"/>
              <w:bottom w:val="nil"/>
              <w:right w:val="nil"/>
            </w:tcBorders>
            <w:shd w:val="clear" w:color="000000" w:fill="FFFF99"/>
            <w:noWrap/>
            <w:hideMark/>
          </w:tcPr>
          <w:p w14:paraId="1C2B14D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3BCB166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927644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73DEE9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3E8ACBF" w14:textId="77777777" w:rsidTr="00281E85">
        <w:trPr>
          <w:trHeight w:val="255"/>
        </w:trPr>
        <w:tc>
          <w:tcPr>
            <w:tcW w:w="7521" w:type="dxa"/>
            <w:gridSpan w:val="2"/>
            <w:tcBorders>
              <w:top w:val="nil"/>
              <w:left w:val="nil"/>
              <w:bottom w:val="nil"/>
              <w:right w:val="nil"/>
            </w:tcBorders>
            <w:shd w:val="clear" w:color="auto" w:fill="auto"/>
            <w:noWrap/>
            <w:hideMark/>
          </w:tcPr>
          <w:p w14:paraId="33634E4E"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3BFE72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106,25</w:t>
            </w:r>
          </w:p>
        </w:tc>
        <w:tc>
          <w:tcPr>
            <w:tcW w:w="1360" w:type="dxa"/>
            <w:tcBorders>
              <w:top w:val="nil"/>
              <w:left w:val="nil"/>
              <w:bottom w:val="nil"/>
              <w:right w:val="nil"/>
            </w:tcBorders>
            <w:shd w:val="clear" w:color="auto" w:fill="auto"/>
            <w:noWrap/>
            <w:hideMark/>
          </w:tcPr>
          <w:p w14:paraId="741343F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22441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3DFE7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FC06B7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38F5780" w14:textId="77777777" w:rsidTr="00281E85">
        <w:trPr>
          <w:trHeight w:val="255"/>
        </w:trPr>
        <w:tc>
          <w:tcPr>
            <w:tcW w:w="7521" w:type="dxa"/>
            <w:gridSpan w:val="2"/>
            <w:tcBorders>
              <w:top w:val="nil"/>
              <w:left w:val="nil"/>
              <w:bottom w:val="nil"/>
              <w:right w:val="nil"/>
            </w:tcBorders>
            <w:shd w:val="clear" w:color="auto" w:fill="auto"/>
            <w:noWrap/>
            <w:hideMark/>
          </w:tcPr>
          <w:p w14:paraId="0037EB6A"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7C4EF4A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106,25</w:t>
            </w:r>
          </w:p>
        </w:tc>
        <w:tc>
          <w:tcPr>
            <w:tcW w:w="1360" w:type="dxa"/>
            <w:tcBorders>
              <w:top w:val="nil"/>
              <w:left w:val="nil"/>
              <w:bottom w:val="nil"/>
              <w:right w:val="nil"/>
            </w:tcBorders>
            <w:shd w:val="clear" w:color="auto" w:fill="auto"/>
            <w:noWrap/>
            <w:hideMark/>
          </w:tcPr>
          <w:p w14:paraId="7C0DB9B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59B598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3C78AF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92AA1D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383BA2A" w14:textId="77777777" w:rsidTr="00281E85">
        <w:trPr>
          <w:trHeight w:val="255"/>
        </w:trPr>
        <w:tc>
          <w:tcPr>
            <w:tcW w:w="7521" w:type="dxa"/>
            <w:gridSpan w:val="2"/>
            <w:tcBorders>
              <w:top w:val="nil"/>
              <w:left w:val="nil"/>
              <w:bottom w:val="nil"/>
              <w:right w:val="nil"/>
            </w:tcBorders>
            <w:shd w:val="clear" w:color="000000" w:fill="FFFF99"/>
            <w:noWrap/>
            <w:hideMark/>
          </w:tcPr>
          <w:p w14:paraId="1D1C8B4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4.8. OSTALI NAMJENSKI PRIHODI</w:t>
            </w:r>
          </w:p>
        </w:tc>
        <w:tc>
          <w:tcPr>
            <w:tcW w:w="1480" w:type="dxa"/>
            <w:tcBorders>
              <w:top w:val="nil"/>
              <w:left w:val="nil"/>
              <w:bottom w:val="nil"/>
              <w:right w:val="nil"/>
            </w:tcBorders>
            <w:shd w:val="clear" w:color="000000" w:fill="FFFF99"/>
            <w:noWrap/>
            <w:hideMark/>
          </w:tcPr>
          <w:p w14:paraId="6B185BC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4.545,02</w:t>
            </w:r>
          </w:p>
        </w:tc>
        <w:tc>
          <w:tcPr>
            <w:tcW w:w="1360" w:type="dxa"/>
            <w:tcBorders>
              <w:top w:val="nil"/>
              <w:left w:val="nil"/>
              <w:bottom w:val="nil"/>
              <w:right w:val="nil"/>
            </w:tcBorders>
            <w:shd w:val="clear" w:color="000000" w:fill="FFFF99"/>
            <w:noWrap/>
            <w:hideMark/>
          </w:tcPr>
          <w:p w14:paraId="2086404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7.983,00</w:t>
            </w:r>
          </w:p>
        </w:tc>
        <w:tc>
          <w:tcPr>
            <w:tcW w:w="1300" w:type="dxa"/>
            <w:tcBorders>
              <w:top w:val="nil"/>
              <w:left w:val="nil"/>
              <w:bottom w:val="nil"/>
              <w:right w:val="nil"/>
            </w:tcBorders>
            <w:shd w:val="clear" w:color="000000" w:fill="FFFF99"/>
            <w:noWrap/>
            <w:hideMark/>
          </w:tcPr>
          <w:p w14:paraId="595CD33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9.361,00</w:t>
            </w:r>
          </w:p>
        </w:tc>
        <w:tc>
          <w:tcPr>
            <w:tcW w:w="1340" w:type="dxa"/>
            <w:tcBorders>
              <w:top w:val="nil"/>
              <w:left w:val="nil"/>
              <w:bottom w:val="nil"/>
              <w:right w:val="nil"/>
            </w:tcBorders>
            <w:shd w:val="clear" w:color="000000" w:fill="FFFF99"/>
            <w:noWrap/>
            <w:hideMark/>
          </w:tcPr>
          <w:p w14:paraId="591F9C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9.548,22</w:t>
            </w:r>
          </w:p>
        </w:tc>
        <w:tc>
          <w:tcPr>
            <w:tcW w:w="1309" w:type="dxa"/>
            <w:tcBorders>
              <w:top w:val="nil"/>
              <w:left w:val="nil"/>
              <w:bottom w:val="nil"/>
              <w:right w:val="nil"/>
            </w:tcBorders>
            <w:shd w:val="clear" w:color="000000" w:fill="FFFF99"/>
            <w:noWrap/>
            <w:hideMark/>
          </w:tcPr>
          <w:p w14:paraId="2CBB2B9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9.739,18</w:t>
            </w:r>
          </w:p>
        </w:tc>
      </w:tr>
      <w:tr w:rsidR="00281E85" w:rsidRPr="00281E85" w14:paraId="0BA2110F" w14:textId="77777777" w:rsidTr="00281E85">
        <w:trPr>
          <w:trHeight w:val="255"/>
        </w:trPr>
        <w:tc>
          <w:tcPr>
            <w:tcW w:w="7521" w:type="dxa"/>
            <w:gridSpan w:val="2"/>
            <w:tcBorders>
              <w:top w:val="nil"/>
              <w:left w:val="nil"/>
              <w:bottom w:val="nil"/>
              <w:right w:val="nil"/>
            </w:tcBorders>
            <w:shd w:val="clear" w:color="auto" w:fill="auto"/>
            <w:noWrap/>
            <w:hideMark/>
          </w:tcPr>
          <w:p w14:paraId="0F89983B"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CA1C1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4.545,02</w:t>
            </w:r>
          </w:p>
        </w:tc>
        <w:tc>
          <w:tcPr>
            <w:tcW w:w="1360" w:type="dxa"/>
            <w:tcBorders>
              <w:top w:val="nil"/>
              <w:left w:val="nil"/>
              <w:bottom w:val="nil"/>
              <w:right w:val="nil"/>
            </w:tcBorders>
            <w:shd w:val="clear" w:color="auto" w:fill="auto"/>
            <w:noWrap/>
            <w:hideMark/>
          </w:tcPr>
          <w:p w14:paraId="5477598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7.983,00</w:t>
            </w:r>
          </w:p>
        </w:tc>
        <w:tc>
          <w:tcPr>
            <w:tcW w:w="1300" w:type="dxa"/>
            <w:tcBorders>
              <w:top w:val="nil"/>
              <w:left w:val="nil"/>
              <w:bottom w:val="nil"/>
              <w:right w:val="nil"/>
            </w:tcBorders>
            <w:shd w:val="clear" w:color="auto" w:fill="auto"/>
            <w:noWrap/>
            <w:hideMark/>
          </w:tcPr>
          <w:p w14:paraId="01B3438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9.361,00</w:t>
            </w:r>
          </w:p>
        </w:tc>
        <w:tc>
          <w:tcPr>
            <w:tcW w:w="1340" w:type="dxa"/>
            <w:tcBorders>
              <w:top w:val="nil"/>
              <w:left w:val="nil"/>
              <w:bottom w:val="nil"/>
              <w:right w:val="nil"/>
            </w:tcBorders>
            <w:shd w:val="clear" w:color="auto" w:fill="auto"/>
            <w:noWrap/>
            <w:hideMark/>
          </w:tcPr>
          <w:p w14:paraId="55333D1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9.548,22</w:t>
            </w:r>
          </w:p>
        </w:tc>
        <w:tc>
          <w:tcPr>
            <w:tcW w:w="1309" w:type="dxa"/>
            <w:tcBorders>
              <w:top w:val="nil"/>
              <w:left w:val="nil"/>
              <w:bottom w:val="nil"/>
              <w:right w:val="nil"/>
            </w:tcBorders>
            <w:shd w:val="clear" w:color="auto" w:fill="auto"/>
            <w:noWrap/>
            <w:hideMark/>
          </w:tcPr>
          <w:p w14:paraId="29BB25B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9.739,18</w:t>
            </w:r>
          </w:p>
        </w:tc>
      </w:tr>
      <w:tr w:rsidR="00281E85" w:rsidRPr="00281E85" w14:paraId="2EFBA0EB" w14:textId="77777777" w:rsidTr="00281E85">
        <w:trPr>
          <w:trHeight w:val="255"/>
        </w:trPr>
        <w:tc>
          <w:tcPr>
            <w:tcW w:w="7521" w:type="dxa"/>
            <w:gridSpan w:val="2"/>
            <w:tcBorders>
              <w:top w:val="nil"/>
              <w:left w:val="nil"/>
              <w:bottom w:val="nil"/>
              <w:right w:val="nil"/>
            </w:tcBorders>
            <w:shd w:val="clear" w:color="auto" w:fill="auto"/>
            <w:noWrap/>
            <w:hideMark/>
          </w:tcPr>
          <w:p w14:paraId="6375156F"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1DC42AE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4.545,02</w:t>
            </w:r>
          </w:p>
        </w:tc>
        <w:tc>
          <w:tcPr>
            <w:tcW w:w="1360" w:type="dxa"/>
            <w:tcBorders>
              <w:top w:val="nil"/>
              <w:left w:val="nil"/>
              <w:bottom w:val="nil"/>
              <w:right w:val="nil"/>
            </w:tcBorders>
            <w:shd w:val="clear" w:color="auto" w:fill="auto"/>
            <w:noWrap/>
            <w:hideMark/>
          </w:tcPr>
          <w:p w14:paraId="09ADAE4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7.850,00</w:t>
            </w:r>
          </w:p>
        </w:tc>
        <w:tc>
          <w:tcPr>
            <w:tcW w:w="1300" w:type="dxa"/>
            <w:tcBorders>
              <w:top w:val="nil"/>
              <w:left w:val="nil"/>
              <w:bottom w:val="nil"/>
              <w:right w:val="nil"/>
            </w:tcBorders>
            <w:shd w:val="clear" w:color="auto" w:fill="auto"/>
            <w:noWrap/>
            <w:hideMark/>
          </w:tcPr>
          <w:p w14:paraId="670326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9.211,00</w:t>
            </w:r>
          </w:p>
        </w:tc>
        <w:tc>
          <w:tcPr>
            <w:tcW w:w="1340" w:type="dxa"/>
            <w:tcBorders>
              <w:top w:val="nil"/>
              <w:left w:val="nil"/>
              <w:bottom w:val="nil"/>
              <w:right w:val="nil"/>
            </w:tcBorders>
            <w:shd w:val="clear" w:color="auto" w:fill="auto"/>
            <w:noWrap/>
            <w:hideMark/>
          </w:tcPr>
          <w:p w14:paraId="7EF5F2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9.395,22</w:t>
            </w:r>
          </w:p>
        </w:tc>
        <w:tc>
          <w:tcPr>
            <w:tcW w:w="1309" w:type="dxa"/>
            <w:tcBorders>
              <w:top w:val="nil"/>
              <w:left w:val="nil"/>
              <w:bottom w:val="nil"/>
              <w:right w:val="nil"/>
            </w:tcBorders>
            <w:shd w:val="clear" w:color="auto" w:fill="auto"/>
            <w:noWrap/>
            <w:hideMark/>
          </w:tcPr>
          <w:p w14:paraId="3C65F88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9.583,12</w:t>
            </w:r>
          </w:p>
        </w:tc>
      </w:tr>
      <w:tr w:rsidR="00281E85" w:rsidRPr="00281E85" w14:paraId="7317CD96" w14:textId="77777777" w:rsidTr="00281E85">
        <w:trPr>
          <w:trHeight w:val="255"/>
        </w:trPr>
        <w:tc>
          <w:tcPr>
            <w:tcW w:w="7521" w:type="dxa"/>
            <w:gridSpan w:val="2"/>
            <w:tcBorders>
              <w:top w:val="nil"/>
              <w:left w:val="nil"/>
              <w:bottom w:val="nil"/>
              <w:right w:val="nil"/>
            </w:tcBorders>
            <w:shd w:val="clear" w:color="auto" w:fill="auto"/>
            <w:noWrap/>
            <w:hideMark/>
          </w:tcPr>
          <w:p w14:paraId="06591D5C" w14:textId="77777777" w:rsidR="00281E85" w:rsidRPr="00281E85" w:rsidRDefault="00281E85" w:rsidP="00281E85">
            <w:pPr>
              <w:rPr>
                <w:rFonts w:ascii="Arial" w:eastAsia="Times New Roman" w:hAnsi="Arial"/>
                <w:b/>
                <w:bCs/>
              </w:rPr>
            </w:pPr>
            <w:r w:rsidRPr="00281E85">
              <w:rPr>
                <w:rFonts w:ascii="Arial" w:eastAsia="Times New Roman" w:hAnsi="Arial"/>
                <w:b/>
                <w:bCs/>
              </w:rPr>
              <w:t>38 Rashodi za donacije, kazne, naknade šteta i kapitalne pomoći</w:t>
            </w:r>
          </w:p>
        </w:tc>
        <w:tc>
          <w:tcPr>
            <w:tcW w:w="1480" w:type="dxa"/>
            <w:tcBorders>
              <w:top w:val="nil"/>
              <w:left w:val="nil"/>
              <w:bottom w:val="nil"/>
              <w:right w:val="nil"/>
            </w:tcBorders>
            <w:shd w:val="clear" w:color="auto" w:fill="auto"/>
            <w:noWrap/>
            <w:hideMark/>
          </w:tcPr>
          <w:p w14:paraId="23C7F89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997713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133,00</w:t>
            </w:r>
          </w:p>
        </w:tc>
        <w:tc>
          <w:tcPr>
            <w:tcW w:w="1300" w:type="dxa"/>
            <w:tcBorders>
              <w:top w:val="nil"/>
              <w:left w:val="nil"/>
              <w:bottom w:val="nil"/>
              <w:right w:val="nil"/>
            </w:tcBorders>
            <w:shd w:val="clear" w:color="auto" w:fill="auto"/>
            <w:noWrap/>
            <w:hideMark/>
          </w:tcPr>
          <w:p w14:paraId="51E05B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w:t>
            </w:r>
          </w:p>
        </w:tc>
        <w:tc>
          <w:tcPr>
            <w:tcW w:w="1340" w:type="dxa"/>
            <w:tcBorders>
              <w:top w:val="nil"/>
              <w:left w:val="nil"/>
              <w:bottom w:val="nil"/>
              <w:right w:val="nil"/>
            </w:tcBorders>
            <w:shd w:val="clear" w:color="auto" w:fill="auto"/>
            <w:noWrap/>
            <w:hideMark/>
          </w:tcPr>
          <w:p w14:paraId="2733450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153,00</w:t>
            </w:r>
          </w:p>
        </w:tc>
        <w:tc>
          <w:tcPr>
            <w:tcW w:w="1309" w:type="dxa"/>
            <w:tcBorders>
              <w:top w:val="nil"/>
              <w:left w:val="nil"/>
              <w:bottom w:val="nil"/>
              <w:right w:val="nil"/>
            </w:tcBorders>
            <w:shd w:val="clear" w:color="auto" w:fill="auto"/>
            <w:noWrap/>
            <w:hideMark/>
          </w:tcPr>
          <w:p w14:paraId="74EAE9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156,06</w:t>
            </w:r>
          </w:p>
        </w:tc>
      </w:tr>
      <w:tr w:rsidR="00281E85" w:rsidRPr="00281E85" w14:paraId="539F66BF" w14:textId="77777777" w:rsidTr="00281E85">
        <w:trPr>
          <w:trHeight w:val="255"/>
        </w:trPr>
        <w:tc>
          <w:tcPr>
            <w:tcW w:w="7521" w:type="dxa"/>
            <w:gridSpan w:val="2"/>
            <w:tcBorders>
              <w:top w:val="nil"/>
              <w:left w:val="nil"/>
              <w:bottom w:val="nil"/>
              <w:right w:val="nil"/>
            </w:tcBorders>
            <w:shd w:val="clear" w:color="000000" w:fill="FFFF99"/>
            <w:noWrap/>
            <w:hideMark/>
          </w:tcPr>
          <w:p w14:paraId="7336E03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7.1. PRIHOD OD PRODAJE NEFINANCIJSKE IMOVINE</w:t>
            </w:r>
          </w:p>
        </w:tc>
        <w:tc>
          <w:tcPr>
            <w:tcW w:w="1480" w:type="dxa"/>
            <w:tcBorders>
              <w:top w:val="nil"/>
              <w:left w:val="nil"/>
              <w:bottom w:val="nil"/>
              <w:right w:val="nil"/>
            </w:tcBorders>
            <w:shd w:val="clear" w:color="000000" w:fill="FFFF99"/>
            <w:noWrap/>
            <w:hideMark/>
          </w:tcPr>
          <w:p w14:paraId="1B44670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A31A20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16.000,00</w:t>
            </w:r>
          </w:p>
        </w:tc>
        <w:tc>
          <w:tcPr>
            <w:tcW w:w="1300" w:type="dxa"/>
            <w:tcBorders>
              <w:top w:val="nil"/>
              <w:left w:val="nil"/>
              <w:bottom w:val="nil"/>
              <w:right w:val="nil"/>
            </w:tcBorders>
            <w:shd w:val="clear" w:color="000000" w:fill="FFFF99"/>
            <w:noWrap/>
            <w:hideMark/>
          </w:tcPr>
          <w:p w14:paraId="4D20E31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9.198,60</w:t>
            </w:r>
          </w:p>
        </w:tc>
        <w:tc>
          <w:tcPr>
            <w:tcW w:w="1340" w:type="dxa"/>
            <w:tcBorders>
              <w:top w:val="nil"/>
              <w:left w:val="nil"/>
              <w:bottom w:val="nil"/>
              <w:right w:val="nil"/>
            </w:tcBorders>
            <w:shd w:val="clear" w:color="000000" w:fill="FFFF99"/>
            <w:noWrap/>
            <w:hideMark/>
          </w:tcPr>
          <w:p w14:paraId="01B5DF2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9.382,57</w:t>
            </w:r>
          </w:p>
        </w:tc>
        <w:tc>
          <w:tcPr>
            <w:tcW w:w="1309" w:type="dxa"/>
            <w:tcBorders>
              <w:top w:val="nil"/>
              <w:left w:val="nil"/>
              <w:bottom w:val="nil"/>
              <w:right w:val="nil"/>
            </w:tcBorders>
            <w:shd w:val="clear" w:color="000000" w:fill="FFFF99"/>
            <w:noWrap/>
            <w:hideMark/>
          </w:tcPr>
          <w:p w14:paraId="393F7C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9.570,22</w:t>
            </w:r>
          </w:p>
        </w:tc>
      </w:tr>
      <w:tr w:rsidR="00281E85" w:rsidRPr="00281E85" w14:paraId="3BDCF550" w14:textId="77777777" w:rsidTr="00281E85">
        <w:trPr>
          <w:trHeight w:val="255"/>
        </w:trPr>
        <w:tc>
          <w:tcPr>
            <w:tcW w:w="7521" w:type="dxa"/>
            <w:gridSpan w:val="2"/>
            <w:tcBorders>
              <w:top w:val="nil"/>
              <w:left w:val="nil"/>
              <w:bottom w:val="nil"/>
              <w:right w:val="nil"/>
            </w:tcBorders>
            <w:shd w:val="clear" w:color="auto" w:fill="auto"/>
            <w:noWrap/>
            <w:hideMark/>
          </w:tcPr>
          <w:p w14:paraId="25359311"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357B95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76CE62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16.000,00</w:t>
            </w:r>
          </w:p>
        </w:tc>
        <w:tc>
          <w:tcPr>
            <w:tcW w:w="1300" w:type="dxa"/>
            <w:tcBorders>
              <w:top w:val="nil"/>
              <w:left w:val="nil"/>
              <w:bottom w:val="nil"/>
              <w:right w:val="nil"/>
            </w:tcBorders>
            <w:shd w:val="clear" w:color="auto" w:fill="auto"/>
            <w:noWrap/>
            <w:hideMark/>
          </w:tcPr>
          <w:p w14:paraId="17C5AFC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9.198,60</w:t>
            </w:r>
          </w:p>
        </w:tc>
        <w:tc>
          <w:tcPr>
            <w:tcW w:w="1340" w:type="dxa"/>
            <w:tcBorders>
              <w:top w:val="nil"/>
              <w:left w:val="nil"/>
              <w:bottom w:val="nil"/>
              <w:right w:val="nil"/>
            </w:tcBorders>
            <w:shd w:val="clear" w:color="auto" w:fill="auto"/>
            <w:noWrap/>
            <w:hideMark/>
          </w:tcPr>
          <w:p w14:paraId="15F4F7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9.382,57</w:t>
            </w:r>
          </w:p>
        </w:tc>
        <w:tc>
          <w:tcPr>
            <w:tcW w:w="1309" w:type="dxa"/>
            <w:tcBorders>
              <w:top w:val="nil"/>
              <w:left w:val="nil"/>
              <w:bottom w:val="nil"/>
              <w:right w:val="nil"/>
            </w:tcBorders>
            <w:shd w:val="clear" w:color="auto" w:fill="auto"/>
            <w:noWrap/>
            <w:hideMark/>
          </w:tcPr>
          <w:p w14:paraId="71C208E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9.570,22</w:t>
            </w:r>
          </w:p>
        </w:tc>
      </w:tr>
      <w:tr w:rsidR="00281E85" w:rsidRPr="00281E85" w14:paraId="70DDE923" w14:textId="77777777" w:rsidTr="00281E85">
        <w:trPr>
          <w:trHeight w:val="255"/>
        </w:trPr>
        <w:tc>
          <w:tcPr>
            <w:tcW w:w="7521" w:type="dxa"/>
            <w:gridSpan w:val="2"/>
            <w:tcBorders>
              <w:top w:val="nil"/>
              <w:left w:val="nil"/>
              <w:bottom w:val="nil"/>
              <w:right w:val="nil"/>
            </w:tcBorders>
            <w:shd w:val="clear" w:color="auto" w:fill="auto"/>
            <w:noWrap/>
            <w:hideMark/>
          </w:tcPr>
          <w:p w14:paraId="26BBE517"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115073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678690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16.000,00</w:t>
            </w:r>
          </w:p>
        </w:tc>
        <w:tc>
          <w:tcPr>
            <w:tcW w:w="1300" w:type="dxa"/>
            <w:tcBorders>
              <w:top w:val="nil"/>
              <w:left w:val="nil"/>
              <w:bottom w:val="nil"/>
              <w:right w:val="nil"/>
            </w:tcBorders>
            <w:shd w:val="clear" w:color="auto" w:fill="auto"/>
            <w:noWrap/>
            <w:hideMark/>
          </w:tcPr>
          <w:p w14:paraId="64610EC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9.198,60</w:t>
            </w:r>
          </w:p>
        </w:tc>
        <w:tc>
          <w:tcPr>
            <w:tcW w:w="1340" w:type="dxa"/>
            <w:tcBorders>
              <w:top w:val="nil"/>
              <w:left w:val="nil"/>
              <w:bottom w:val="nil"/>
              <w:right w:val="nil"/>
            </w:tcBorders>
            <w:shd w:val="clear" w:color="auto" w:fill="auto"/>
            <w:noWrap/>
            <w:hideMark/>
          </w:tcPr>
          <w:p w14:paraId="7A81943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9.382,57</w:t>
            </w:r>
          </w:p>
        </w:tc>
        <w:tc>
          <w:tcPr>
            <w:tcW w:w="1309" w:type="dxa"/>
            <w:tcBorders>
              <w:top w:val="nil"/>
              <w:left w:val="nil"/>
              <w:bottom w:val="nil"/>
              <w:right w:val="nil"/>
            </w:tcBorders>
            <w:shd w:val="clear" w:color="auto" w:fill="auto"/>
            <w:noWrap/>
            <w:hideMark/>
          </w:tcPr>
          <w:p w14:paraId="5820796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9.570,22</w:t>
            </w:r>
          </w:p>
        </w:tc>
      </w:tr>
      <w:tr w:rsidR="00281E85" w:rsidRPr="00281E85" w14:paraId="547DDE48" w14:textId="77777777" w:rsidTr="00281E85">
        <w:trPr>
          <w:trHeight w:val="255"/>
        </w:trPr>
        <w:tc>
          <w:tcPr>
            <w:tcW w:w="7521" w:type="dxa"/>
            <w:gridSpan w:val="2"/>
            <w:tcBorders>
              <w:top w:val="nil"/>
              <w:left w:val="nil"/>
              <w:bottom w:val="nil"/>
              <w:right w:val="nil"/>
            </w:tcBorders>
            <w:shd w:val="clear" w:color="000000" w:fill="FFFF99"/>
            <w:noWrap/>
            <w:hideMark/>
          </w:tcPr>
          <w:p w14:paraId="0C45CE9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9.1. VIŠAK PRIHODA</w:t>
            </w:r>
          </w:p>
        </w:tc>
        <w:tc>
          <w:tcPr>
            <w:tcW w:w="1480" w:type="dxa"/>
            <w:tcBorders>
              <w:top w:val="nil"/>
              <w:left w:val="nil"/>
              <w:bottom w:val="nil"/>
              <w:right w:val="nil"/>
            </w:tcBorders>
            <w:shd w:val="clear" w:color="000000" w:fill="FFFF99"/>
            <w:noWrap/>
            <w:hideMark/>
          </w:tcPr>
          <w:p w14:paraId="6D1245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15.927,90</w:t>
            </w:r>
          </w:p>
        </w:tc>
        <w:tc>
          <w:tcPr>
            <w:tcW w:w="1360" w:type="dxa"/>
            <w:tcBorders>
              <w:top w:val="nil"/>
              <w:left w:val="nil"/>
              <w:bottom w:val="nil"/>
              <w:right w:val="nil"/>
            </w:tcBorders>
            <w:shd w:val="clear" w:color="000000" w:fill="FFFF99"/>
            <w:noWrap/>
            <w:hideMark/>
          </w:tcPr>
          <w:p w14:paraId="70EFDC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5.330,54</w:t>
            </w:r>
          </w:p>
        </w:tc>
        <w:tc>
          <w:tcPr>
            <w:tcW w:w="1300" w:type="dxa"/>
            <w:tcBorders>
              <w:top w:val="nil"/>
              <w:left w:val="nil"/>
              <w:bottom w:val="nil"/>
              <w:right w:val="nil"/>
            </w:tcBorders>
            <w:shd w:val="clear" w:color="000000" w:fill="FFFF99"/>
            <w:noWrap/>
            <w:hideMark/>
          </w:tcPr>
          <w:p w14:paraId="3CE2D15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64858A9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2236F9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27F2169" w14:textId="77777777" w:rsidTr="00281E85">
        <w:trPr>
          <w:trHeight w:val="255"/>
        </w:trPr>
        <w:tc>
          <w:tcPr>
            <w:tcW w:w="7521" w:type="dxa"/>
            <w:gridSpan w:val="2"/>
            <w:tcBorders>
              <w:top w:val="nil"/>
              <w:left w:val="nil"/>
              <w:bottom w:val="nil"/>
              <w:right w:val="nil"/>
            </w:tcBorders>
            <w:shd w:val="clear" w:color="auto" w:fill="auto"/>
            <w:noWrap/>
            <w:hideMark/>
          </w:tcPr>
          <w:p w14:paraId="7BC560EC"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E2425B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15.927,90</w:t>
            </w:r>
          </w:p>
        </w:tc>
        <w:tc>
          <w:tcPr>
            <w:tcW w:w="1360" w:type="dxa"/>
            <w:tcBorders>
              <w:top w:val="nil"/>
              <w:left w:val="nil"/>
              <w:bottom w:val="nil"/>
              <w:right w:val="nil"/>
            </w:tcBorders>
            <w:shd w:val="clear" w:color="auto" w:fill="auto"/>
            <w:noWrap/>
            <w:hideMark/>
          </w:tcPr>
          <w:p w14:paraId="2BC87BA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5.330,54</w:t>
            </w:r>
          </w:p>
        </w:tc>
        <w:tc>
          <w:tcPr>
            <w:tcW w:w="1300" w:type="dxa"/>
            <w:tcBorders>
              <w:top w:val="nil"/>
              <w:left w:val="nil"/>
              <w:bottom w:val="nil"/>
              <w:right w:val="nil"/>
            </w:tcBorders>
            <w:shd w:val="clear" w:color="auto" w:fill="auto"/>
            <w:noWrap/>
            <w:hideMark/>
          </w:tcPr>
          <w:p w14:paraId="453BC3A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0CCBFC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9E6B37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30AAB04" w14:textId="77777777" w:rsidTr="00281E85">
        <w:trPr>
          <w:trHeight w:val="255"/>
        </w:trPr>
        <w:tc>
          <w:tcPr>
            <w:tcW w:w="7521" w:type="dxa"/>
            <w:gridSpan w:val="2"/>
            <w:tcBorders>
              <w:top w:val="nil"/>
              <w:left w:val="nil"/>
              <w:bottom w:val="nil"/>
              <w:right w:val="nil"/>
            </w:tcBorders>
            <w:shd w:val="clear" w:color="auto" w:fill="auto"/>
            <w:noWrap/>
            <w:hideMark/>
          </w:tcPr>
          <w:p w14:paraId="7231A2CA"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753F23E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15.927,90</w:t>
            </w:r>
          </w:p>
        </w:tc>
        <w:tc>
          <w:tcPr>
            <w:tcW w:w="1360" w:type="dxa"/>
            <w:tcBorders>
              <w:top w:val="nil"/>
              <w:left w:val="nil"/>
              <w:bottom w:val="nil"/>
              <w:right w:val="nil"/>
            </w:tcBorders>
            <w:shd w:val="clear" w:color="auto" w:fill="auto"/>
            <w:noWrap/>
            <w:hideMark/>
          </w:tcPr>
          <w:p w14:paraId="125247B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996F5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F4B7F0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E55F7A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AA26076" w14:textId="77777777" w:rsidTr="00281E85">
        <w:trPr>
          <w:trHeight w:val="255"/>
        </w:trPr>
        <w:tc>
          <w:tcPr>
            <w:tcW w:w="7521" w:type="dxa"/>
            <w:gridSpan w:val="2"/>
            <w:tcBorders>
              <w:top w:val="nil"/>
              <w:left w:val="nil"/>
              <w:bottom w:val="nil"/>
              <w:right w:val="nil"/>
            </w:tcBorders>
            <w:shd w:val="clear" w:color="auto" w:fill="auto"/>
            <w:noWrap/>
            <w:hideMark/>
          </w:tcPr>
          <w:p w14:paraId="0B4FA148"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08EAFF0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A4782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5.330,54</w:t>
            </w:r>
          </w:p>
        </w:tc>
        <w:tc>
          <w:tcPr>
            <w:tcW w:w="1300" w:type="dxa"/>
            <w:tcBorders>
              <w:top w:val="nil"/>
              <w:left w:val="nil"/>
              <w:bottom w:val="nil"/>
              <w:right w:val="nil"/>
            </w:tcBorders>
            <w:shd w:val="clear" w:color="auto" w:fill="auto"/>
            <w:noWrap/>
            <w:hideMark/>
          </w:tcPr>
          <w:p w14:paraId="647557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4AF2CB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F53BDB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B891705" w14:textId="77777777" w:rsidTr="00281E85">
        <w:trPr>
          <w:trHeight w:val="255"/>
        </w:trPr>
        <w:tc>
          <w:tcPr>
            <w:tcW w:w="7521" w:type="dxa"/>
            <w:gridSpan w:val="2"/>
            <w:tcBorders>
              <w:top w:val="nil"/>
              <w:left w:val="nil"/>
              <w:bottom w:val="nil"/>
              <w:right w:val="nil"/>
            </w:tcBorders>
            <w:shd w:val="clear" w:color="000000" w:fill="CCCCFF"/>
            <w:noWrap/>
            <w:hideMark/>
          </w:tcPr>
          <w:p w14:paraId="225B6B2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A100102 NAKNADE I DOPRINOSI PO POSEBNIM PROPISIMA</w:t>
            </w:r>
          </w:p>
        </w:tc>
        <w:tc>
          <w:tcPr>
            <w:tcW w:w="1480" w:type="dxa"/>
            <w:tcBorders>
              <w:top w:val="nil"/>
              <w:left w:val="nil"/>
              <w:bottom w:val="nil"/>
              <w:right w:val="nil"/>
            </w:tcBorders>
            <w:shd w:val="clear" w:color="000000" w:fill="CCCCFF"/>
            <w:noWrap/>
            <w:hideMark/>
          </w:tcPr>
          <w:p w14:paraId="282B952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1.500,96</w:t>
            </w:r>
          </w:p>
        </w:tc>
        <w:tc>
          <w:tcPr>
            <w:tcW w:w="1360" w:type="dxa"/>
            <w:tcBorders>
              <w:top w:val="nil"/>
              <w:left w:val="nil"/>
              <w:bottom w:val="nil"/>
              <w:right w:val="nil"/>
            </w:tcBorders>
            <w:shd w:val="clear" w:color="000000" w:fill="CCCCFF"/>
            <w:noWrap/>
            <w:hideMark/>
          </w:tcPr>
          <w:p w14:paraId="2B060A6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1.600,00</w:t>
            </w:r>
          </w:p>
        </w:tc>
        <w:tc>
          <w:tcPr>
            <w:tcW w:w="1300" w:type="dxa"/>
            <w:tcBorders>
              <w:top w:val="nil"/>
              <w:left w:val="nil"/>
              <w:bottom w:val="nil"/>
              <w:right w:val="nil"/>
            </w:tcBorders>
            <w:shd w:val="clear" w:color="000000" w:fill="CCCCFF"/>
            <w:noWrap/>
            <w:hideMark/>
          </w:tcPr>
          <w:p w14:paraId="21C905D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1.600,00</w:t>
            </w:r>
          </w:p>
        </w:tc>
        <w:tc>
          <w:tcPr>
            <w:tcW w:w="1340" w:type="dxa"/>
            <w:tcBorders>
              <w:top w:val="nil"/>
              <w:left w:val="nil"/>
              <w:bottom w:val="nil"/>
              <w:right w:val="nil"/>
            </w:tcBorders>
            <w:shd w:val="clear" w:color="000000" w:fill="CCCCFF"/>
            <w:noWrap/>
            <w:hideMark/>
          </w:tcPr>
          <w:p w14:paraId="37F160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1.632,00</w:t>
            </w:r>
          </w:p>
        </w:tc>
        <w:tc>
          <w:tcPr>
            <w:tcW w:w="1309" w:type="dxa"/>
            <w:tcBorders>
              <w:top w:val="nil"/>
              <w:left w:val="nil"/>
              <w:bottom w:val="nil"/>
              <w:right w:val="nil"/>
            </w:tcBorders>
            <w:shd w:val="clear" w:color="000000" w:fill="CCCCFF"/>
            <w:noWrap/>
            <w:hideMark/>
          </w:tcPr>
          <w:p w14:paraId="421570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1.664,64</w:t>
            </w:r>
          </w:p>
        </w:tc>
      </w:tr>
      <w:tr w:rsidR="00281E85" w:rsidRPr="00281E85" w14:paraId="5FC9D619" w14:textId="77777777" w:rsidTr="00281E85">
        <w:trPr>
          <w:trHeight w:val="255"/>
        </w:trPr>
        <w:tc>
          <w:tcPr>
            <w:tcW w:w="7521" w:type="dxa"/>
            <w:gridSpan w:val="2"/>
            <w:tcBorders>
              <w:top w:val="nil"/>
              <w:left w:val="nil"/>
              <w:bottom w:val="nil"/>
              <w:right w:val="nil"/>
            </w:tcBorders>
            <w:shd w:val="clear" w:color="000000" w:fill="FFFF99"/>
            <w:noWrap/>
            <w:hideMark/>
          </w:tcPr>
          <w:p w14:paraId="6544E9B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FC6F59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1.500,96</w:t>
            </w:r>
          </w:p>
        </w:tc>
        <w:tc>
          <w:tcPr>
            <w:tcW w:w="1360" w:type="dxa"/>
            <w:tcBorders>
              <w:top w:val="nil"/>
              <w:left w:val="nil"/>
              <w:bottom w:val="nil"/>
              <w:right w:val="nil"/>
            </w:tcBorders>
            <w:shd w:val="clear" w:color="000000" w:fill="FFFF99"/>
            <w:noWrap/>
            <w:hideMark/>
          </w:tcPr>
          <w:p w14:paraId="2EC848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1.600,00</w:t>
            </w:r>
          </w:p>
        </w:tc>
        <w:tc>
          <w:tcPr>
            <w:tcW w:w="1300" w:type="dxa"/>
            <w:tcBorders>
              <w:top w:val="nil"/>
              <w:left w:val="nil"/>
              <w:bottom w:val="nil"/>
              <w:right w:val="nil"/>
            </w:tcBorders>
            <w:shd w:val="clear" w:color="000000" w:fill="FFFF99"/>
            <w:noWrap/>
            <w:hideMark/>
          </w:tcPr>
          <w:p w14:paraId="549B85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1.600,00</w:t>
            </w:r>
          </w:p>
        </w:tc>
        <w:tc>
          <w:tcPr>
            <w:tcW w:w="1340" w:type="dxa"/>
            <w:tcBorders>
              <w:top w:val="nil"/>
              <w:left w:val="nil"/>
              <w:bottom w:val="nil"/>
              <w:right w:val="nil"/>
            </w:tcBorders>
            <w:shd w:val="clear" w:color="000000" w:fill="FFFF99"/>
            <w:noWrap/>
            <w:hideMark/>
          </w:tcPr>
          <w:p w14:paraId="6D54CFF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1.632,00</w:t>
            </w:r>
          </w:p>
        </w:tc>
        <w:tc>
          <w:tcPr>
            <w:tcW w:w="1309" w:type="dxa"/>
            <w:tcBorders>
              <w:top w:val="nil"/>
              <w:left w:val="nil"/>
              <w:bottom w:val="nil"/>
              <w:right w:val="nil"/>
            </w:tcBorders>
            <w:shd w:val="clear" w:color="000000" w:fill="FFFF99"/>
            <w:noWrap/>
            <w:hideMark/>
          </w:tcPr>
          <w:p w14:paraId="69BBAC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1.664,64</w:t>
            </w:r>
          </w:p>
        </w:tc>
      </w:tr>
      <w:tr w:rsidR="00281E85" w:rsidRPr="00281E85" w14:paraId="5D21CA55" w14:textId="77777777" w:rsidTr="00281E85">
        <w:trPr>
          <w:trHeight w:val="255"/>
        </w:trPr>
        <w:tc>
          <w:tcPr>
            <w:tcW w:w="7521" w:type="dxa"/>
            <w:gridSpan w:val="2"/>
            <w:tcBorders>
              <w:top w:val="nil"/>
              <w:left w:val="nil"/>
              <w:bottom w:val="nil"/>
              <w:right w:val="nil"/>
            </w:tcBorders>
            <w:shd w:val="clear" w:color="auto" w:fill="auto"/>
            <w:noWrap/>
            <w:hideMark/>
          </w:tcPr>
          <w:p w14:paraId="5D27786A"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E4353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1.500,96</w:t>
            </w:r>
          </w:p>
        </w:tc>
        <w:tc>
          <w:tcPr>
            <w:tcW w:w="1360" w:type="dxa"/>
            <w:tcBorders>
              <w:top w:val="nil"/>
              <w:left w:val="nil"/>
              <w:bottom w:val="nil"/>
              <w:right w:val="nil"/>
            </w:tcBorders>
            <w:shd w:val="clear" w:color="auto" w:fill="auto"/>
            <w:noWrap/>
            <w:hideMark/>
          </w:tcPr>
          <w:p w14:paraId="07EAED4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1.600,00</w:t>
            </w:r>
          </w:p>
        </w:tc>
        <w:tc>
          <w:tcPr>
            <w:tcW w:w="1300" w:type="dxa"/>
            <w:tcBorders>
              <w:top w:val="nil"/>
              <w:left w:val="nil"/>
              <w:bottom w:val="nil"/>
              <w:right w:val="nil"/>
            </w:tcBorders>
            <w:shd w:val="clear" w:color="auto" w:fill="auto"/>
            <w:noWrap/>
            <w:hideMark/>
          </w:tcPr>
          <w:p w14:paraId="5A9E58D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1.600,00</w:t>
            </w:r>
          </w:p>
        </w:tc>
        <w:tc>
          <w:tcPr>
            <w:tcW w:w="1340" w:type="dxa"/>
            <w:tcBorders>
              <w:top w:val="nil"/>
              <w:left w:val="nil"/>
              <w:bottom w:val="nil"/>
              <w:right w:val="nil"/>
            </w:tcBorders>
            <w:shd w:val="clear" w:color="auto" w:fill="auto"/>
            <w:noWrap/>
            <w:hideMark/>
          </w:tcPr>
          <w:p w14:paraId="07C347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1.632,00</w:t>
            </w:r>
          </w:p>
        </w:tc>
        <w:tc>
          <w:tcPr>
            <w:tcW w:w="1309" w:type="dxa"/>
            <w:tcBorders>
              <w:top w:val="nil"/>
              <w:left w:val="nil"/>
              <w:bottom w:val="nil"/>
              <w:right w:val="nil"/>
            </w:tcBorders>
            <w:shd w:val="clear" w:color="auto" w:fill="auto"/>
            <w:noWrap/>
            <w:hideMark/>
          </w:tcPr>
          <w:p w14:paraId="699390A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1.664,64</w:t>
            </w:r>
          </w:p>
        </w:tc>
      </w:tr>
      <w:tr w:rsidR="00281E85" w:rsidRPr="00281E85" w14:paraId="5098B7F0" w14:textId="77777777" w:rsidTr="00281E85">
        <w:trPr>
          <w:trHeight w:val="255"/>
        </w:trPr>
        <w:tc>
          <w:tcPr>
            <w:tcW w:w="7521" w:type="dxa"/>
            <w:gridSpan w:val="2"/>
            <w:tcBorders>
              <w:top w:val="nil"/>
              <w:left w:val="nil"/>
              <w:bottom w:val="nil"/>
              <w:right w:val="nil"/>
            </w:tcBorders>
            <w:shd w:val="clear" w:color="auto" w:fill="auto"/>
            <w:noWrap/>
            <w:hideMark/>
          </w:tcPr>
          <w:p w14:paraId="745C1364" w14:textId="77777777" w:rsidR="00281E85" w:rsidRPr="00281E85" w:rsidRDefault="00281E85" w:rsidP="00281E85">
            <w:pPr>
              <w:rPr>
                <w:rFonts w:ascii="Arial" w:eastAsia="Times New Roman" w:hAnsi="Arial"/>
                <w:b/>
                <w:bCs/>
              </w:rPr>
            </w:pPr>
            <w:r w:rsidRPr="00281E85">
              <w:rPr>
                <w:rFonts w:ascii="Arial" w:eastAsia="Times New Roman" w:hAnsi="Arial"/>
                <w:b/>
                <w:bCs/>
              </w:rPr>
              <w:t>34 Financijski rashodi</w:t>
            </w:r>
          </w:p>
        </w:tc>
        <w:tc>
          <w:tcPr>
            <w:tcW w:w="1480" w:type="dxa"/>
            <w:tcBorders>
              <w:top w:val="nil"/>
              <w:left w:val="nil"/>
              <w:bottom w:val="nil"/>
              <w:right w:val="nil"/>
            </w:tcBorders>
            <w:shd w:val="clear" w:color="auto" w:fill="auto"/>
            <w:noWrap/>
            <w:hideMark/>
          </w:tcPr>
          <w:p w14:paraId="0B60CE7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1.500,96</w:t>
            </w:r>
          </w:p>
        </w:tc>
        <w:tc>
          <w:tcPr>
            <w:tcW w:w="1360" w:type="dxa"/>
            <w:tcBorders>
              <w:top w:val="nil"/>
              <w:left w:val="nil"/>
              <w:bottom w:val="nil"/>
              <w:right w:val="nil"/>
            </w:tcBorders>
            <w:shd w:val="clear" w:color="auto" w:fill="auto"/>
            <w:noWrap/>
            <w:hideMark/>
          </w:tcPr>
          <w:p w14:paraId="1BDDEE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1.600,00</w:t>
            </w:r>
          </w:p>
        </w:tc>
        <w:tc>
          <w:tcPr>
            <w:tcW w:w="1300" w:type="dxa"/>
            <w:tcBorders>
              <w:top w:val="nil"/>
              <w:left w:val="nil"/>
              <w:bottom w:val="nil"/>
              <w:right w:val="nil"/>
            </w:tcBorders>
            <w:shd w:val="clear" w:color="auto" w:fill="auto"/>
            <w:noWrap/>
            <w:hideMark/>
          </w:tcPr>
          <w:p w14:paraId="2C161F1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1.600,00</w:t>
            </w:r>
          </w:p>
        </w:tc>
        <w:tc>
          <w:tcPr>
            <w:tcW w:w="1340" w:type="dxa"/>
            <w:tcBorders>
              <w:top w:val="nil"/>
              <w:left w:val="nil"/>
              <w:bottom w:val="nil"/>
              <w:right w:val="nil"/>
            </w:tcBorders>
            <w:shd w:val="clear" w:color="auto" w:fill="auto"/>
            <w:noWrap/>
            <w:hideMark/>
          </w:tcPr>
          <w:p w14:paraId="67B4B80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1.632,00</w:t>
            </w:r>
          </w:p>
        </w:tc>
        <w:tc>
          <w:tcPr>
            <w:tcW w:w="1309" w:type="dxa"/>
            <w:tcBorders>
              <w:top w:val="nil"/>
              <w:left w:val="nil"/>
              <w:bottom w:val="nil"/>
              <w:right w:val="nil"/>
            </w:tcBorders>
            <w:shd w:val="clear" w:color="auto" w:fill="auto"/>
            <w:noWrap/>
            <w:hideMark/>
          </w:tcPr>
          <w:p w14:paraId="1B06027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1.664,64</w:t>
            </w:r>
          </w:p>
        </w:tc>
      </w:tr>
      <w:tr w:rsidR="00281E85" w:rsidRPr="00281E85" w14:paraId="143183AB" w14:textId="77777777" w:rsidTr="00281E85">
        <w:trPr>
          <w:trHeight w:val="525"/>
        </w:trPr>
        <w:tc>
          <w:tcPr>
            <w:tcW w:w="7521" w:type="dxa"/>
            <w:gridSpan w:val="2"/>
            <w:tcBorders>
              <w:top w:val="nil"/>
              <w:left w:val="nil"/>
              <w:bottom w:val="nil"/>
              <w:right w:val="nil"/>
            </w:tcBorders>
            <w:shd w:val="clear" w:color="000000" w:fill="CCCCFF"/>
            <w:hideMark/>
          </w:tcPr>
          <w:p w14:paraId="0DD55AF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A100104 IZRADA PROJEKTNIH PRIJAVA ZA NATJEČAJE I JAVNE POZIVE</w:t>
            </w:r>
          </w:p>
        </w:tc>
        <w:tc>
          <w:tcPr>
            <w:tcW w:w="1480" w:type="dxa"/>
            <w:tcBorders>
              <w:top w:val="nil"/>
              <w:left w:val="nil"/>
              <w:bottom w:val="nil"/>
              <w:right w:val="nil"/>
            </w:tcBorders>
            <w:shd w:val="clear" w:color="000000" w:fill="CCCCFF"/>
            <w:noWrap/>
            <w:hideMark/>
          </w:tcPr>
          <w:p w14:paraId="4D0E807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4.724,38</w:t>
            </w:r>
          </w:p>
        </w:tc>
        <w:tc>
          <w:tcPr>
            <w:tcW w:w="1360" w:type="dxa"/>
            <w:tcBorders>
              <w:top w:val="nil"/>
              <w:left w:val="nil"/>
              <w:bottom w:val="nil"/>
              <w:right w:val="nil"/>
            </w:tcBorders>
            <w:shd w:val="clear" w:color="000000" w:fill="CCCCFF"/>
            <w:noWrap/>
            <w:hideMark/>
          </w:tcPr>
          <w:p w14:paraId="4063B99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3.550,00</w:t>
            </w:r>
          </w:p>
        </w:tc>
        <w:tc>
          <w:tcPr>
            <w:tcW w:w="1300" w:type="dxa"/>
            <w:tcBorders>
              <w:top w:val="nil"/>
              <w:left w:val="nil"/>
              <w:bottom w:val="nil"/>
              <w:right w:val="nil"/>
            </w:tcBorders>
            <w:shd w:val="clear" w:color="000000" w:fill="CCCCFF"/>
            <w:noWrap/>
            <w:hideMark/>
          </w:tcPr>
          <w:p w14:paraId="4CD4881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w:t>
            </w:r>
          </w:p>
        </w:tc>
        <w:tc>
          <w:tcPr>
            <w:tcW w:w="1340" w:type="dxa"/>
            <w:tcBorders>
              <w:top w:val="nil"/>
              <w:left w:val="nil"/>
              <w:bottom w:val="nil"/>
              <w:right w:val="nil"/>
            </w:tcBorders>
            <w:shd w:val="clear" w:color="000000" w:fill="CCCCFF"/>
            <w:noWrap/>
            <w:hideMark/>
          </w:tcPr>
          <w:p w14:paraId="10759BD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3.570,00</w:t>
            </w:r>
          </w:p>
        </w:tc>
        <w:tc>
          <w:tcPr>
            <w:tcW w:w="1309" w:type="dxa"/>
            <w:tcBorders>
              <w:top w:val="nil"/>
              <w:left w:val="nil"/>
              <w:bottom w:val="nil"/>
              <w:right w:val="nil"/>
            </w:tcBorders>
            <w:shd w:val="clear" w:color="000000" w:fill="CCCCFF"/>
            <w:noWrap/>
            <w:hideMark/>
          </w:tcPr>
          <w:p w14:paraId="0AE87DD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3.641,40</w:t>
            </w:r>
          </w:p>
        </w:tc>
      </w:tr>
      <w:tr w:rsidR="00281E85" w:rsidRPr="00281E85" w14:paraId="1A306A96" w14:textId="77777777" w:rsidTr="00281E85">
        <w:trPr>
          <w:trHeight w:val="255"/>
        </w:trPr>
        <w:tc>
          <w:tcPr>
            <w:tcW w:w="7521" w:type="dxa"/>
            <w:gridSpan w:val="2"/>
            <w:tcBorders>
              <w:top w:val="nil"/>
              <w:left w:val="nil"/>
              <w:bottom w:val="nil"/>
              <w:right w:val="nil"/>
            </w:tcBorders>
            <w:shd w:val="clear" w:color="000000" w:fill="FFFF99"/>
            <w:noWrap/>
            <w:hideMark/>
          </w:tcPr>
          <w:p w14:paraId="4A94FEA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0FB1E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4.724,38</w:t>
            </w:r>
          </w:p>
        </w:tc>
        <w:tc>
          <w:tcPr>
            <w:tcW w:w="1360" w:type="dxa"/>
            <w:tcBorders>
              <w:top w:val="nil"/>
              <w:left w:val="nil"/>
              <w:bottom w:val="nil"/>
              <w:right w:val="nil"/>
            </w:tcBorders>
            <w:shd w:val="clear" w:color="000000" w:fill="FFFF99"/>
            <w:noWrap/>
            <w:hideMark/>
          </w:tcPr>
          <w:p w14:paraId="4CD18E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3.550,00</w:t>
            </w:r>
          </w:p>
        </w:tc>
        <w:tc>
          <w:tcPr>
            <w:tcW w:w="1300" w:type="dxa"/>
            <w:tcBorders>
              <w:top w:val="nil"/>
              <w:left w:val="nil"/>
              <w:bottom w:val="nil"/>
              <w:right w:val="nil"/>
            </w:tcBorders>
            <w:shd w:val="clear" w:color="000000" w:fill="FFFF99"/>
            <w:noWrap/>
            <w:hideMark/>
          </w:tcPr>
          <w:p w14:paraId="1E5C4EE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w:t>
            </w:r>
          </w:p>
        </w:tc>
        <w:tc>
          <w:tcPr>
            <w:tcW w:w="1340" w:type="dxa"/>
            <w:tcBorders>
              <w:top w:val="nil"/>
              <w:left w:val="nil"/>
              <w:bottom w:val="nil"/>
              <w:right w:val="nil"/>
            </w:tcBorders>
            <w:shd w:val="clear" w:color="000000" w:fill="FFFF99"/>
            <w:noWrap/>
            <w:hideMark/>
          </w:tcPr>
          <w:p w14:paraId="564CDB7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3.570,00</w:t>
            </w:r>
          </w:p>
        </w:tc>
        <w:tc>
          <w:tcPr>
            <w:tcW w:w="1309" w:type="dxa"/>
            <w:tcBorders>
              <w:top w:val="nil"/>
              <w:left w:val="nil"/>
              <w:bottom w:val="nil"/>
              <w:right w:val="nil"/>
            </w:tcBorders>
            <w:shd w:val="clear" w:color="000000" w:fill="FFFF99"/>
            <w:noWrap/>
            <w:hideMark/>
          </w:tcPr>
          <w:p w14:paraId="5D8D8B9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3.641,40</w:t>
            </w:r>
          </w:p>
        </w:tc>
      </w:tr>
      <w:tr w:rsidR="00281E85" w:rsidRPr="00281E85" w14:paraId="710E82E1" w14:textId="77777777" w:rsidTr="00281E85">
        <w:trPr>
          <w:trHeight w:val="255"/>
        </w:trPr>
        <w:tc>
          <w:tcPr>
            <w:tcW w:w="7521" w:type="dxa"/>
            <w:gridSpan w:val="2"/>
            <w:tcBorders>
              <w:top w:val="nil"/>
              <w:left w:val="nil"/>
              <w:bottom w:val="nil"/>
              <w:right w:val="nil"/>
            </w:tcBorders>
            <w:shd w:val="clear" w:color="auto" w:fill="auto"/>
            <w:noWrap/>
            <w:hideMark/>
          </w:tcPr>
          <w:p w14:paraId="4E75AA59"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314F87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4.724,38</w:t>
            </w:r>
          </w:p>
        </w:tc>
        <w:tc>
          <w:tcPr>
            <w:tcW w:w="1360" w:type="dxa"/>
            <w:tcBorders>
              <w:top w:val="nil"/>
              <w:left w:val="nil"/>
              <w:bottom w:val="nil"/>
              <w:right w:val="nil"/>
            </w:tcBorders>
            <w:shd w:val="clear" w:color="auto" w:fill="auto"/>
            <w:noWrap/>
            <w:hideMark/>
          </w:tcPr>
          <w:p w14:paraId="268CC8C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3.550,00</w:t>
            </w:r>
          </w:p>
        </w:tc>
        <w:tc>
          <w:tcPr>
            <w:tcW w:w="1300" w:type="dxa"/>
            <w:tcBorders>
              <w:top w:val="nil"/>
              <w:left w:val="nil"/>
              <w:bottom w:val="nil"/>
              <w:right w:val="nil"/>
            </w:tcBorders>
            <w:shd w:val="clear" w:color="auto" w:fill="auto"/>
            <w:noWrap/>
            <w:hideMark/>
          </w:tcPr>
          <w:p w14:paraId="01FFEC3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w:t>
            </w:r>
          </w:p>
        </w:tc>
        <w:tc>
          <w:tcPr>
            <w:tcW w:w="1340" w:type="dxa"/>
            <w:tcBorders>
              <w:top w:val="nil"/>
              <w:left w:val="nil"/>
              <w:bottom w:val="nil"/>
              <w:right w:val="nil"/>
            </w:tcBorders>
            <w:shd w:val="clear" w:color="auto" w:fill="auto"/>
            <w:noWrap/>
            <w:hideMark/>
          </w:tcPr>
          <w:p w14:paraId="5216A77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3.570,00</w:t>
            </w:r>
          </w:p>
        </w:tc>
        <w:tc>
          <w:tcPr>
            <w:tcW w:w="1309" w:type="dxa"/>
            <w:tcBorders>
              <w:top w:val="nil"/>
              <w:left w:val="nil"/>
              <w:bottom w:val="nil"/>
              <w:right w:val="nil"/>
            </w:tcBorders>
            <w:shd w:val="clear" w:color="auto" w:fill="auto"/>
            <w:noWrap/>
            <w:hideMark/>
          </w:tcPr>
          <w:p w14:paraId="4A2463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3.641,40</w:t>
            </w:r>
          </w:p>
        </w:tc>
      </w:tr>
      <w:tr w:rsidR="00281E85" w:rsidRPr="00281E85" w14:paraId="2A613CB8" w14:textId="77777777" w:rsidTr="00281E85">
        <w:trPr>
          <w:trHeight w:val="255"/>
        </w:trPr>
        <w:tc>
          <w:tcPr>
            <w:tcW w:w="7521" w:type="dxa"/>
            <w:gridSpan w:val="2"/>
            <w:tcBorders>
              <w:top w:val="nil"/>
              <w:left w:val="nil"/>
              <w:bottom w:val="nil"/>
              <w:right w:val="nil"/>
            </w:tcBorders>
            <w:shd w:val="clear" w:color="auto" w:fill="auto"/>
            <w:noWrap/>
            <w:hideMark/>
          </w:tcPr>
          <w:p w14:paraId="54BFF3D0"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2F958F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4.724,38</w:t>
            </w:r>
          </w:p>
        </w:tc>
        <w:tc>
          <w:tcPr>
            <w:tcW w:w="1360" w:type="dxa"/>
            <w:tcBorders>
              <w:top w:val="nil"/>
              <w:left w:val="nil"/>
              <w:bottom w:val="nil"/>
              <w:right w:val="nil"/>
            </w:tcBorders>
            <w:shd w:val="clear" w:color="auto" w:fill="auto"/>
            <w:noWrap/>
            <w:hideMark/>
          </w:tcPr>
          <w:p w14:paraId="12D7C75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3.550,00</w:t>
            </w:r>
          </w:p>
        </w:tc>
        <w:tc>
          <w:tcPr>
            <w:tcW w:w="1300" w:type="dxa"/>
            <w:tcBorders>
              <w:top w:val="nil"/>
              <w:left w:val="nil"/>
              <w:bottom w:val="nil"/>
              <w:right w:val="nil"/>
            </w:tcBorders>
            <w:shd w:val="clear" w:color="auto" w:fill="auto"/>
            <w:noWrap/>
            <w:hideMark/>
          </w:tcPr>
          <w:p w14:paraId="7B08126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w:t>
            </w:r>
          </w:p>
        </w:tc>
        <w:tc>
          <w:tcPr>
            <w:tcW w:w="1340" w:type="dxa"/>
            <w:tcBorders>
              <w:top w:val="nil"/>
              <w:left w:val="nil"/>
              <w:bottom w:val="nil"/>
              <w:right w:val="nil"/>
            </w:tcBorders>
            <w:shd w:val="clear" w:color="auto" w:fill="auto"/>
            <w:noWrap/>
            <w:hideMark/>
          </w:tcPr>
          <w:p w14:paraId="7FB5D3A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3.570,00</w:t>
            </w:r>
          </w:p>
        </w:tc>
        <w:tc>
          <w:tcPr>
            <w:tcW w:w="1309" w:type="dxa"/>
            <w:tcBorders>
              <w:top w:val="nil"/>
              <w:left w:val="nil"/>
              <w:bottom w:val="nil"/>
              <w:right w:val="nil"/>
            </w:tcBorders>
            <w:shd w:val="clear" w:color="auto" w:fill="auto"/>
            <w:noWrap/>
            <w:hideMark/>
          </w:tcPr>
          <w:p w14:paraId="7D8675C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3.641,40</w:t>
            </w:r>
          </w:p>
        </w:tc>
      </w:tr>
      <w:tr w:rsidR="00281E85" w:rsidRPr="00281E85" w14:paraId="35762206" w14:textId="77777777" w:rsidTr="00281E85">
        <w:trPr>
          <w:trHeight w:val="555"/>
        </w:trPr>
        <w:tc>
          <w:tcPr>
            <w:tcW w:w="7521" w:type="dxa"/>
            <w:gridSpan w:val="2"/>
            <w:tcBorders>
              <w:top w:val="nil"/>
              <w:left w:val="nil"/>
              <w:bottom w:val="nil"/>
              <w:right w:val="nil"/>
            </w:tcBorders>
            <w:shd w:val="clear" w:color="000000" w:fill="CCCCFF"/>
            <w:hideMark/>
          </w:tcPr>
          <w:p w14:paraId="6F63283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A100105 USLUGE PRIPREME I PROVEDBE POSTUPAKA JAVNE NABAVE</w:t>
            </w:r>
          </w:p>
        </w:tc>
        <w:tc>
          <w:tcPr>
            <w:tcW w:w="1480" w:type="dxa"/>
            <w:tcBorders>
              <w:top w:val="nil"/>
              <w:left w:val="nil"/>
              <w:bottom w:val="nil"/>
              <w:right w:val="nil"/>
            </w:tcBorders>
            <w:shd w:val="clear" w:color="000000" w:fill="CCCCFF"/>
            <w:noWrap/>
            <w:hideMark/>
          </w:tcPr>
          <w:p w14:paraId="4A09FF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4.375,00</w:t>
            </w:r>
          </w:p>
        </w:tc>
        <w:tc>
          <w:tcPr>
            <w:tcW w:w="1360" w:type="dxa"/>
            <w:tcBorders>
              <w:top w:val="nil"/>
              <w:left w:val="nil"/>
              <w:bottom w:val="nil"/>
              <w:right w:val="nil"/>
            </w:tcBorders>
            <w:shd w:val="clear" w:color="000000" w:fill="CCCCFF"/>
            <w:noWrap/>
            <w:hideMark/>
          </w:tcPr>
          <w:p w14:paraId="7CA3417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1E13E22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7BD7BD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1E86D3C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10AFBFA" w14:textId="77777777" w:rsidTr="00281E85">
        <w:trPr>
          <w:trHeight w:val="255"/>
        </w:trPr>
        <w:tc>
          <w:tcPr>
            <w:tcW w:w="7521" w:type="dxa"/>
            <w:gridSpan w:val="2"/>
            <w:tcBorders>
              <w:top w:val="nil"/>
              <w:left w:val="nil"/>
              <w:bottom w:val="nil"/>
              <w:right w:val="nil"/>
            </w:tcBorders>
            <w:shd w:val="clear" w:color="000000" w:fill="FFFF99"/>
            <w:noWrap/>
            <w:hideMark/>
          </w:tcPr>
          <w:p w14:paraId="10041FA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93E99C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4.375,00</w:t>
            </w:r>
          </w:p>
        </w:tc>
        <w:tc>
          <w:tcPr>
            <w:tcW w:w="1360" w:type="dxa"/>
            <w:tcBorders>
              <w:top w:val="nil"/>
              <w:left w:val="nil"/>
              <w:bottom w:val="nil"/>
              <w:right w:val="nil"/>
            </w:tcBorders>
            <w:shd w:val="clear" w:color="000000" w:fill="FFFF99"/>
            <w:noWrap/>
            <w:hideMark/>
          </w:tcPr>
          <w:p w14:paraId="419EB19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001024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0664A87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E9F519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C0257AE" w14:textId="77777777" w:rsidTr="00281E85">
        <w:trPr>
          <w:trHeight w:val="255"/>
        </w:trPr>
        <w:tc>
          <w:tcPr>
            <w:tcW w:w="7521" w:type="dxa"/>
            <w:gridSpan w:val="2"/>
            <w:tcBorders>
              <w:top w:val="nil"/>
              <w:left w:val="nil"/>
              <w:bottom w:val="nil"/>
              <w:right w:val="nil"/>
            </w:tcBorders>
            <w:shd w:val="clear" w:color="auto" w:fill="auto"/>
            <w:noWrap/>
            <w:hideMark/>
          </w:tcPr>
          <w:p w14:paraId="3D716476"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227D70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4.375,00</w:t>
            </w:r>
          </w:p>
        </w:tc>
        <w:tc>
          <w:tcPr>
            <w:tcW w:w="1360" w:type="dxa"/>
            <w:tcBorders>
              <w:top w:val="nil"/>
              <w:left w:val="nil"/>
              <w:bottom w:val="nil"/>
              <w:right w:val="nil"/>
            </w:tcBorders>
            <w:shd w:val="clear" w:color="auto" w:fill="auto"/>
            <w:noWrap/>
            <w:hideMark/>
          </w:tcPr>
          <w:p w14:paraId="0D70674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C36084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FE923B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E0C616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5A386E6" w14:textId="77777777" w:rsidTr="00281E85">
        <w:trPr>
          <w:trHeight w:val="255"/>
        </w:trPr>
        <w:tc>
          <w:tcPr>
            <w:tcW w:w="7521" w:type="dxa"/>
            <w:gridSpan w:val="2"/>
            <w:tcBorders>
              <w:top w:val="nil"/>
              <w:left w:val="nil"/>
              <w:bottom w:val="nil"/>
              <w:right w:val="nil"/>
            </w:tcBorders>
            <w:shd w:val="clear" w:color="auto" w:fill="auto"/>
            <w:noWrap/>
            <w:hideMark/>
          </w:tcPr>
          <w:p w14:paraId="60EA9A2E"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329CD1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4.375,00</w:t>
            </w:r>
          </w:p>
        </w:tc>
        <w:tc>
          <w:tcPr>
            <w:tcW w:w="1360" w:type="dxa"/>
            <w:tcBorders>
              <w:top w:val="nil"/>
              <w:left w:val="nil"/>
              <w:bottom w:val="nil"/>
              <w:right w:val="nil"/>
            </w:tcBorders>
            <w:shd w:val="clear" w:color="auto" w:fill="auto"/>
            <w:noWrap/>
            <w:hideMark/>
          </w:tcPr>
          <w:p w14:paraId="15AE11A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1E6DC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0B6339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8E6B46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4C15315" w14:textId="77777777" w:rsidTr="00281E85">
        <w:trPr>
          <w:trHeight w:val="255"/>
        </w:trPr>
        <w:tc>
          <w:tcPr>
            <w:tcW w:w="7521" w:type="dxa"/>
            <w:gridSpan w:val="2"/>
            <w:tcBorders>
              <w:top w:val="nil"/>
              <w:left w:val="nil"/>
              <w:bottom w:val="nil"/>
              <w:right w:val="nil"/>
            </w:tcBorders>
            <w:shd w:val="clear" w:color="000000" w:fill="CCCCFF"/>
            <w:noWrap/>
            <w:hideMark/>
          </w:tcPr>
          <w:p w14:paraId="3D7AD0D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A100106 OBJAVA OGLASA ZA NATJEČAJE</w:t>
            </w:r>
          </w:p>
        </w:tc>
        <w:tc>
          <w:tcPr>
            <w:tcW w:w="1480" w:type="dxa"/>
            <w:tcBorders>
              <w:top w:val="nil"/>
              <w:left w:val="nil"/>
              <w:bottom w:val="nil"/>
              <w:right w:val="nil"/>
            </w:tcBorders>
            <w:shd w:val="clear" w:color="000000" w:fill="CCCCFF"/>
            <w:noWrap/>
            <w:hideMark/>
          </w:tcPr>
          <w:p w14:paraId="2BAB87A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698,85</w:t>
            </w:r>
          </w:p>
        </w:tc>
        <w:tc>
          <w:tcPr>
            <w:tcW w:w="1360" w:type="dxa"/>
            <w:tcBorders>
              <w:top w:val="nil"/>
              <w:left w:val="nil"/>
              <w:bottom w:val="nil"/>
              <w:right w:val="nil"/>
            </w:tcBorders>
            <w:shd w:val="clear" w:color="000000" w:fill="CCCCFF"/>
            <w:noWrap/>
            <w:hideMark/>
          </w:tcPr>
          <w:p w14:paraId="6E80C61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1.627,23</w:t>
            </w:r>
          </w:p>
        </w:tc>
        <w:tc>
          <w:tcPr>
            <w:tcW w:w="1300" w:type="dxa"/>
            <w:tcBorders>
              <w:top w:val="nil"/>
              <w:left w:val="nil"/>
              <w:bottom w:val="nil"/>
              <w:right w:val="nil"/>
            </w:tcBorders>
            <w:shd w:val="clear" w:color="000000" w:fill="CCCCFF"/>
            <w:noWrap/>
            <w:hideMark/>
          </w:tcPr>
          <w:p w14:paraId="5D3B92A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1.500,00</w:t>
            </w:r>
          </w:p>
        </w:tc>
        <w:tc>
          <w:tcPr>
            <w:tcW w:w="1340" w:type="dxa"/>
            <w:tcBorders>
              <w:top w:val="nil"/>
              <w:left w:val="nil"/>
              <w:bottom w:val="nil"/>
              <w:right w:val="nil"/>
            </w:tcBorders>
            <w:shd w:val="clear" w:color="000000" w:fill="CCCCFF"/>
            <w:noWrap/>
            <w:hideMark/>
          </w:tcPr>
          <w:p w14:paraId="5176031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1.530,00</w:t>
            </w:r>
          </w:p>
        </w:tc>
        <w:tc>
          <w:tcPr>
            <w:tcW w:w="1309" w:type="dxa"/>
            <w:tcBorders>
              <w:top w:val="nil"/>
              <w:left w:val="nil"/>
              <w:bottom w:val="nil"/>
              <w:right w:val="nil"/>
            </w:tcBorders>
            <w:shd w:val="clear" w:color="000000" w:fill="CCCCFF"/>
            <w:noWrap/>
            <w:hideMark/>
          </w:tcPr>
          <w:p w14:paraId="3761247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1.560,60</w:t>
            </w:r>
          </w:p>
        </w:tc>
      </w:tr>
      <w:tr w:rsidR="00281E85" w:rsidRPr="00281E85" w14:paraId="50A30216" w14:textId="77777777" w:rsidTr="00281E85">
        <w:trPr>
          <w:trHeight w:val="255"/>
        </w:trPr>
        <w:tc>
          <w:tcPr>
            <w:tcW w:w="7521" w:type="dxa"/>
            <w:gridSpan w:val="2"/>
            <w:tcBorders>
              <w:top w:val="nil"/>
              <w:left w:val="nil"/>
              <w:bottom w:val="nil"/>
              <w:right w:val="nil"/>
            </w:tcBorders>
            <w:shd w:val="clear" w:color="000000" w:fill="FFFF99"/>
            <w:noWrap/>
            <w:hideMark/>
          </w:tcPr>
          <w:p w14:paraId="279D22A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24701D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698,85</w:t>
            </w:r>
          </w:p>
        </w:tc>
        <w:tc>
          <w:tcPr>
            <w:tcW w:w="1360" w:type="dxa"/>
            <w:tcBorders>
              <w:top w:val="nil"/>
              <w:left w:val="nil"/>
              <w:bottom w:val="nil"/>
              <w:right w:val="nil"/>
            </w:tcBorders>
            <w:shd w:val="clear" w:color="000000" w:fill="FFFF99"/>
            <w:noWrap/>
            <w:hideMark/>
          </w:tcPr>
          <w:p w14:paraId="091F40A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1.627,23</w:t>
            </w:r>
          </w:p>
        </w:tc>
        <w:tc>
          <w:tcPr>
            <w:tcW w:w="1300" w:type="dxa"/>
            <w:tcBorders>
              <w:top w:val="nil"/>
              <w:left w:val="nil"/>
              <w:bottom w:val="nil"/>
              <w:right w:val="nil"/>
            </w:tcBorders>
            <w:shd w:val="clear" w:color="000000" w:fill="FFFF99"/>
            <w:noWrap/>
            <w:hideMark/>
          </w:tcPr>
          <w:p w14:paraId="0F00C19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1.500,00</w:t>
            </w:r>
          </w:p>
        </w:tc>
        <w:tc>
          <w:tcPr>
            <w:tcW w:w="1340" w:type="dxa"/>
            <w:tcBorders>
              <w:top w:val="nil"/>
              <w:left w:val="nil"/>
              <w:bottom w:val="nil"/>
              <w:right w:val="nil"/>
            </w:tcBorders>
            <w:shd w:val="clear" w:color="000000" w:fill="FFFF99"/>
            <w:noWrap/>
            <w:hideMark/>
          </w:tcPr>
          <w:p w14:paraId="2B1016D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1.530,00</w:t>
            </w:r>
          </w:p>
        </w:tc>
        <w:tc>
          <w:tcPr>
            <w:tcW w:w="1309" w:type="dxa"/>
            <w:tcBorders>
              <w:top w:val="nil"/>
              <w:left w:val="nil"/>
              <w:bottom w:val="nil"/>
              <w:right w:val="nil"/>
            </w:tcBorders>
            <w:shd w:val="clear" w:color="000000" w:fill="FFFF99"/>
            <w:noWrap/>
            <w:hideMark/>
          </w:tcPr>
          <w:p w14:paraId="23495DD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1.560,60</w:t>
            </w:r>
          </w:p>
        </w:tc>
      </w:tr>
      <w:tr w:rsidR="00281E85" w:rsidRPr="00281E85" w14:paraId="1A45D991" w14:textId="77777777" w:rsidTr="00281E85">
        <w:trPr>
          <w:trHeight w:val="255"/>
        </w:trPr>
        <w:tc>
          <w:tcPr>
            <w:tcW w:w="7521" w:type="dxa"/>
            <w:gridSpan w:val="2"/>
            <w:tcBorders>
              <w:top w:val="nil"/>
              <w:left w:val="nil"/>
              <w:bottom w:val="nil"/>
              <w:right w:val="nil"/>
            </w:tcBorders>
            <w:shd w:val="clear" w:color="auto" w:fill="auto"/>
            <w:noWrap/>
            <w:hideMark/>
          </w:tcPr>
          <w:p w14:paraId="1893EA2D"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3 Rashodi poslovanja</w:t>
            </w:r>
          </w:p>
        </w:tc>
        <w:tc>
          <w:tcPr>
            <w:tcW w:w="1480" w:type="dxa"/>
            <w:tcBorders>
              <w:top w:val="nil"/>
              <w:left w:val="nil"/>
              <w:bottom w:val="nil"/>
              <w:right w:val="nil"/>
            </w:tcBorders>
            <w:shd w:val="clear" w:color="auto" w:fill="auto"/>
            <w:noWrap/>
            <w:hideMark/>
          </w:tcPr>
          <w:p w14:paraId="7D8B6E3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698,85</w:t>
            </w:r>
          </w:p>
        </w:tc>
        <w:tc>
          <w:tcPr>
            <w:tcW w:w="1360" w:type="dxa"/>
            <w:tcBorders>
              <w:top w:val="nil"/>
              <w:left w:val="nil"/>
              <w:bottom w:val="nil"/>
              <w:right w:val="nil"/>
            </w:tcBorders>
            <w:shd w:val="clear" w:color="auto" w:fill="auto"/>
            <w:noWrap/>
            <w:hideMark/>
          </w:tcPr>
          <w:p w14:paraId="690FA1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1.627,23</w:t>
            </w:r>
          </w:p>
        </w:tc>
        <w:tc>
          <w:tcPr>
            <w:tcW w:w="1300" w:type="dxa"/>
            <w:tcBorders>
              <w:top w:val="nil"/>
              <w:left w:val="nil"/>
              <w:bottom w:val="nil"/>
              <w:right w:val="nil"/>
            </w:tcBorders>
            <w:shd w:val="clear" w:color="auto" w:fill="auto"/>
            <w:noWrap/>
            <w:hideMark/>
          </w:tcPr>
          <w:p w14:paraId="17A13ED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1.500,00</w:t>
            </w:r>
          </w:p>
        </w:tc>
        <w:tc>
          <w:tcPr>
            <w:tcW w:w="1340" w:type="dxa"/>
            <w:tcBorders>
              <w:top w:val="nil"/>
              <w:left w:val="nil"/>
              <w:bottom w:val="nil"/>
              <w:right w:val="nil"/>
            </w:tcBorders>
            <w:shd w:val="clear" w:color="auto" w:fill="auto"/>
            <w:noWrap/>
            <w:hideMark/>
          </w:tcPr>
          <w:p w14:paraId="1FF3B7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1.530,00</w:t>
            </w:r>
          </w:p>
        </w:tc>
        <w:tc>
          <w:tcPr>
            <w:tcW w:w="1309" w:type="dxa"/>
            <w:tcBorders>
              <w:top w:val="nil"/>
              <w:left w:val="nil"/>
              <w:bottom w:val="nil"/>
              <w:right w:val="nil"/>
            </w:tcBorders>
            <w:shd w:val="clear" w:color="auto" w:fill="auto"/>
            <w:noWrap/>
            <w:hideMark/>
          </w:tcPr>
          <w:p w14:paraId="63CF142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1.560,60</w:t>
            </w:r>
          </w:p>
        </w:tc>
      </w:tr>
      <w:tr w:rsidR="00281E85" w:rsidRPr="00281E85" w14:paraId="15796930" w14:textId="77777777" w:rsidTr="00281E85">
        <w:trPr>
          <w:trHeight w:val="255"/>
        </w:trPr>
        <w:tc>
          <w:tcPr>
            <w:tcW w:w="7521" w:type="dxa"/>
            <w:gridSpan w:val="2"/>
            <w:tcBorders>
              <w:top w:val="nil"/>
              <w:left w:val="nil"/>
              <w:bottom w:val="nil"/>
              <w:right w:val="nil"/>
            </w:tcBorders>
            <w:shd w:val="clear" w:color="auto" w:fill="auto"/>
            <w:noWrap/>
            <w:hideMark/>
          </w:tcPr>
          <w:p w14:paraId="04B853A4"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E6D646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698,85</w:t>
            </w:r>
          </w:p>
        </w:tc>
        <w:tc>
          <w:tcPr>
            <w:tcW w:w="1360" w:type="dxa"/>
            <w:tcBorders>
              <w:top w:val="nil"/>
              <w:left w:val="nil"/>
              <w:bottom w:val="nil"/>
              <w:right w:val="nil"/>
            </w:tcBorders>
            <w:shd w:val="clear" w:color="auto" w:fill="auto"/>
            <w:noWrap/>
            <w:hideMark/>
          </w:tcPr>
          <w:p w14:paraId="35B1117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1.627,23</w:t>
            </w:r>
          </w:p>
        </w:tc>
        <w:tc>
          <w:tcPr>
            <w:tcW w:w="1300" w:type="dxa"/>
            <w:tcBorders>
              <w:top w:val="nil"/>
              <w:left w:val="nil"/>
              <w:bottom w:val="nil"/>
              <w:right w:val="nil"/>
            </w:tcBorders>
            <w:shd w:val="clear" w:color="auto" w:fill="auto"/>
            <w:noWrap/>
            <w:hideMark/>
          </w:tcPr>
          <w:p w14:paraId="64F6EFF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1.500,00</w:t>
            </w:r>
          </w:p>
        </w:tc>
        <w:tc>
          <w:tcPr>
            <w:tcW w:w="1340" w:type="dxa"/>
            <w:tcBorders>
              <w:top w:val="nil"/>
              <w:left w:val="nil"/>
              <w:bottom w:val="nil"/>
              <w:right w:val="nil"/>
            </w:tcBorders>
            <w:shd w:val="clear" w:color="auto" w:fill="auto"/>
            <w:noWrap/>
            <w:hideMark/>
          </w:tcPr>
          <w:p w14:paraId="7060E7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1.530,00</w:t>
            </w:r>
          </w:p>
        </w:tc>
        <w:tc>
          <w:tcPr>
            <w:tcW w:w="1309" w:type="dxa"/>
            <w:tcBorders>
              <w:top w:val="nil"/>
              <w:left w:val="nil"/>
              <w:bottom w:val="nil"/>
              <w:right w:val="nil"/>
            </w:tcBorders>
            <w:shd w:val="clear" w:color="auto" w:fill="auto"/>
            <w:noWrap/>
            <w:hideMark/>
          </w:tcPr>
          <w:p w14:paraId="50A6438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1.560,60</w:t>
            </w:r>
          </w:p>
        </w:tc>
      </w:tr>
      <w:tr w:rsidR="00281E85" w:rsidRPr="00281E85" w14:paraId="309D4B15" w14:textId="77777777" w:rsidTr="00281E85">
        <w:trPr>
          <w:trHeight w:val="255"/>
        </w:trPr>
        <w:tc>
          <w:tcPr>
            <w:tcW w:w="7521" w:type="dxa"/>
            <w:gridSpan w:val="2"/>
            <w:tcBorders>
              <w:top w:val="nil"/>
              <w:left w:val="nil"/>
              <w:bottom w:val="nil"/>
              <w:right w:val="nil"/>
            </w:tcBorders>
            <w:shd w:val="clear" w:color="000000" w:fill="CCCCFF"/>
            <w:noWrap/>
            <w:hideMark/>
          </w:tcPr>
          <w:p w14:paraId="6DC5136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A100107 DERATIZACIJA</w:t>
            </w:r>
          </w:p>
        </w:tc>
        <w:tc>
          <w:tcPr>
            <w:tcW w:w="1480" w:type="dxa"/>
            <w:tcBorders>
              <w:top w:val="nil"/>
              <w:left w:val="nil"/>
              <w:bottom w:val="nil"/>
              <w:right w:val="nil"/>
            </w:tcBorders>
            <w:shd w:val="clear" w:color="000000" w:fill="CCCCFF"/>
            <w:noWrap/>
            <w:hideMark/>
          </w:tcPr>
          <w:p w14:paraId="3C87374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4.347,16</w:t>
            </w:r>
          </w:p>
        </w:tc>
        <w:tc>
          <w:tcPr>
            <w:tcW w:w="1360" w:type="dxa"/>
            <w:tcBorders>
              <w:top w:val="nil"/>
              <w:left w:val="nil"/>
              <w:bottom w:val="nil"/>
              <w:right w:val="nil"/>
            </w:tcBorders>
            <w:shd w:val="clear" w:color="000000" w:fill="CCCCFF"/>
            <w:noWrap/>
            <w:hideMark/>
          </w:tcPr>
          <w:p w14:paraId="2A5F9FC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8.500,00</w:t>
            </w:r>
          </w:p>
        </w:tc>
        <w:tc>
          <w:tcPr>
            <w:tcW w:w="1300" w:type="dxa"/>
            <w:tcBorders>
              <w:top w:val="nil"/>
              <w:left w:val="nil"/>
              <w:bottom w:val="nil"/>
              <w:right w:val="nil"/>
            </w:tcBorders>
            <w:shd w:val="clear" w:color="000000" w:fill="CCCCFF"/>
            <w:noWrap/>
            <w:hideMark/>
          </w:tcPr>
          <w:p w14:paraId="3181E6C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8.500,00</w:t>
            </w:r>
          </w:p>
        </w:tc>
        <w:tc>
          <w:tcPr>
            <w:tcW w:w="1340" w:type="dxa"/>
            <w:tcBorders>
              <w:top w:val="nil"/>
              <w:left w:val="nil"/>
              <w:bottom w:val="nil"/>
              <w:right w:val="nil"/>
            </w:tcBorders>
            <w:shd w:val="clear" w:color="000000" w:fill="CCCCFF"/>
            <w:noWrap/>
            <w:hideMark/>
          </w:tcPr>
          <w:p w14:paraId="5F7FCE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8.670,00</w:t>
            </w:r>
          </w:p>
        </w:tc>
        <w:tc>
          <w:tcPr>
            <w:tcW w:w="1309" w:type="dxa"/>
            <w:tcBorders>
              <w:top w:val="nil"/>
              <w:left w:val="nil"/>
              <w:bottom w:val="nil"/>
              <w:right w:val="nil"/>
            </w:tcBorders>
            <w:shd w:val="clear" w:color="000000" w:fill="CCCCFF"/>
            <w:noWrap/>
            <w:hideMark/>
          </w:tcPr>
          <w:p w14:paraId="45217BF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8.843,40</w:t>
            </w:r>
          </w:p>
        </w:tc>
      </w:tr>
      <w:tr w:rsidR="00281E85" w:rsidRPr="00281E85" w14:paraId="5CB96497" w14:textId="77777777" w:rsidTr="00281E85">
        <w:trPr>
          <w:trHeight w:val="255"/>
        </w:trPr>
        <w:tc>
          <w:tcPr>
            <w:tcW w:w="7521" w:type="dxa"/>
            <w:gridSpan w:val="2"/>
            <w:tcBorders>
              <w:top w:val="nil"/>
              <w:left w:val="nil"/>
              <w:bottom w:val="nil"/>
              <w:right w:val="nil"/>
            </w:tcBorders>
            <w:shd w:val="clear" w:color="000000" w:fill="FFFF99"/>
            <w:noWrap/>
            <w:hideMark/>
          </w:tcPr>
          <w:p w14:paraId="1D563FB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0D8311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4.347,16</w:t>
            </w:r>
          </w:p>
        </w:tc>
        <w:tc>
          <w:tcPr>
            <w:tcW w:w="1360" w:type="dxa"/>
            <w:tcBorders>
              <w:top w:val="nil"/>
              <w:left w:val="nil"/>
              <w:bottom w:val="nil"/>
              <w:right w:val="nil"/>
            </w:tcBorders>
            <w:shd w:val="clear" w:color="000000" w:fill="FFFF99"/>
            <w:noWrap/>
            <w:hideMark/>
          </w:tcPr>
          <w:p w14:paraId="50DF393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8.500,00</w:t>
            </w:r>
          </w:p>
        </w:tc>
        <w:tc>
          <w:tcPr>
            <w:tcW w:w="1300" w:type="dxa"/>
            <w:tcBorders>
              <w:top w:val="nil"/>
              <w:left w:val="nil"/>
              <w:bottom w:val="nil"/>
              <w:right w:val="nil"/>
            </w:tcBorders>
            <w:shd w:val="clear" w:color="000000" w:fill="FFFF99"/>
            <w:noWrap/>
            <w:hideMark/>
          </w:tcPr>
          <w:p w14:paraId="1EA3876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8.500,00</w:t>
            </w:r>
          </w:p>
        </w:tc>
        <w:tc>
          <w:tcPr>
            <w:tcW w:w="1340" w:type="dxa"/>
            <w:tcBorders>
              <w:top w:val="nil"/>
              <w:left w:val="nil"/>
              <w:bottom w:val="nil"/>
              <w:right w:val="nil"/>
            </w:tcBorders>
            <w:shd w:val="clear" w:color="000000" w:fill="FFFF99"/>
            <w:noWrap/>
            <w:hideMark/>
          </w:tcPr>
          <w:p w14:paraId="028DE3F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8.670,00</w:t>
            </w:r>
          </w:p>
        </w:tc>
        <w:tc>
          <w:tcPr>
            <w:tcW w:w="1309" w:type="dxa"/>
            <w:tcBorders>
              <w:top w:val="nil"/>
              <w:left w:val="nil"/>
              <w:bottom w:val="nil"/>
              <w:right w:val="nil"/>
            </w:tcBorders>
            <w:shd w:val="clear" w:color="000000" w:fill="FFFF99"/>
            <w:noWrap/>
            <w:hideMark/>
          </w:tcPr>
          <w:p w14:paraId="186E5B8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8.843,40</w:t>
            </w:r>
          </w:p>
        </w:tc>
      </w:tr>
      <w:tr w:rsidR="00281E85" w:rsidRPr="00281E85" w14:paraId="13D6CBAF" w14:textId="77777777" w:rsidTr="00281E85">
        <w:trPr>
          <w:trHeight w:val="255"/>
        </w:trPr>
        <w:tc>
          <w:tcPr>
            <w:tcW w:w="7521" w:type="dxa"/>
            <w:gridSpan w:val="2"/>
            <w:tcBorders>
              <w:top w:val="nil"/>
              <w:left w:val="nil"/>
              <w:bottom w:val="nil"/>
              <w:right w:val="nil"/>
            </w:tcBorders>
            <w:shd w:val="clear" w:color="auto" w:fill="auto"/>
            <w:noWrap/>
            <w:hideMark/>
          </w:tcPr>
          <w:p w14:paraId="4F54E7F2"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75308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4.347,16</w:t>
            </w:r>
          </w:p>
        </w:tc>
        <w:tc>
          <w:tcPr>
            <w:tcW w:w="1360" w:type="dxa"/>
            <w:tcBorders>
              <w:top w:val="nil"/>
              <w:left w:val="nil"/>
              <w:bottom w:val="nil"/>
              <w:right w:val="nil"/>
            </w:tcBorders>
            <w:shd w:val="clear" w:color="auto" w:fill="auto"/>
            <w:noWrap/>
            <w:hideMark/>
          </w:tcPr>
          <w:p w14:paraId="1783A5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8.500,00</w:t>
            </w:r>
          </w:p>
        </w:tc>
        <w:tc>
          <w:tcPr>
            <w:tcW w:w="1300" w:type="dxa"/>
            <w:tcBorders>
              <w:top w:val="nil"/>
              <w:left w:val="nil"/>
              <w:bottom w:val="nil"/>
              <w:right w:val="nil"/>
            </w:tcBorders>
            <w:shd w:val="clear" w:color="auto" w:fill="auto"/>
            <w:noWrap/>
            <w:hideMark/>
          </w:tcPr>
          <w:p w14:paraId="307BE96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8.500,00</w:t>
            </w:r>
          </w:p>
        </w:tc>
        <w:tc>
          <w:tcPr>
            <w:tcW w:w="1340" w:type="dxa"/>
            <w:tcBorders>
              <w:top w:val="nil"/>
              <w:left w:val="nil"/>
              <w:bottom w:val="nil"/>
              <w:right w:val="nil"/>
            </w:tcBorders>
            <w:shd w:val="clear" w:color="auto" w:fill="auto"/>
            <w:noWrap/>
            <w:hideMark/>
          </w:tcPr>
          <w:p w14:paraId="1CB62F5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8.670,00</w:t>
            </w:r>
          </w:p>
        </w:tc>
        <w:tc>
          <w:tcPr>
            <w:tcW w:w="1309" w:type="dxa"/>
            <w:tcBorders>
              <w:top w:val="nil"/>
              <w:left w:val="nil"/>
              <w:bottom w:val="nil"/>
              <w:right w:val="nil"/>
            </w:tcBorders>
            <w:shd w:val="clear" w:color="auto" w:fill="auto"/>
            <w:noWrap/>
            <w:hideMark/>
          </w:tcPr>
          <w:p w14:paraId="14441B4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8.843,40</w:t>
            </w:r>
          </w:p>
        </w:tc>
      </w:tr>
      <w:tr w:rsidR="00281E85" w:rsidRPr="00281E85" w14:paraId="15506C55" w14:textId="77777777" w:rsidTr="00281E85">
        <w:trPr>
          <w:trHeight w:val="255"/>
        </w:trPr>
        <w:tc>
          <w:tcPr>
            <w:tcW w:w="7521" w:type="dxa"/>
            <w:gridSpan w:val="2"/>
            <w:tcBorders>
              <w:top w:val="nil"/>
              <w:left w:val="nil"/>
              <w:bottom w:val="nil"/>
              <w:right w:val="nil"/>
            </w:tcBorders>
            <w:shd w:val="clear" w:color="auto" w:fill="auto"/>
            <w:noWrap/>
            <w:hideMark/>
          </w:tcPr>
          <w:p w14:paraId="3250B318"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5CF3743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4.347,16</w:t>
            </w:r>
          </w:p>
        </w:tc>
        <w:tc>
          <w:tcPr>
            <w:tcW w:w="1360" w:type="dxa"/>
            <w:tcBorders>
              <w:top w:val="nil"/>
              <w:left w:val="nil"/>
              <w:bottom w:val="nil"/>
              <w:right w:val="nil"/>
            </w:tcBorders>
            <w:shd w:val="clear" w:color="auto" w:fill="auto"/>
            <w:noWrap/>
            <w:hideMark/>
          </w:tcPr>
          <w:p w14:paraId="02BF1DC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8.500,00</w:t>
            </w:r>
          </w:p>
        </w:tc>
        <w:tc>
          <w:tcPr>
            <w:tcW w:w="1300" w:type="dxa"/>
            <w:tcBorders>
              <w:top w:val="nil"/>
              <w:left w:val="nil"/>
              <w:bottom w:val="nil"/>
              <w:right w:val="nil"/>
            </w:tcBorders>
            <w:shd w:val="clear" w:color="auto" w:fill="auto"/>
            <w:noWrap/>
            <w:hideMark/>
          </w:tcPr>
          <w:p w14:paraId="78E732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8.500,00</w:t>
            </w:r>
          </w:p>
        </w:tc>
        <w:tc>
          <w:tcPr>
            <w:tcW w:w="1340" w:type="dxa"/>
            <w:tcBorders>
              <w:top w:val="nil"/>
              <w:left w:val="nil"/>
              <w:bottom w:val="nil"/>
              <w:right w:val="nil"/>
            </w:tcBorders>
            <w:shd w:val="clear" w:color="auto" w:fill="auto"/>
            <w:noWrap/>
            <w:hideMark/>
          </w:tcPr>
          <w:p w14:paraId="589914F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8.670,00</w:t>
            </w:r>
          </w:p>
        </w:tc>
        <w:tc>
          <w:tcPr>
            <w:tcW w:w="1309" w:type="dxa"/>
            <w:tcBorders>
              <w:top w:val="nil"/>
              <w:left w:val="nil"/>
              <w:bottom w:val="nil"/>
              <w:right w:val="nil"/>
            </w:tcBorders>
            <w:shd w:val="clear" w:color="auto" w:fill="auto"/>
            <w:noWrap/>
            <w:hideMark/>
          </w:tcPr>
          <w:p w14:paraId="03C771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8.843,40</w:t>
            </w:r>
          </w:p>
        </w:tc>
      </w:tr>
      <w:tr w:rsidR="00281E85" w:rsidRPr="00281E85" w14:paraId="30BCD7B9" w14:textId="77777777" w:rsidTr="00281E85">
        <w:trPr>
          <w:trHeight w:val="255"/>
        </w:trPr>
        <w:tc>
          <w:tcPr>
            <w:tcW w:w="7521" w:type="dxa"/>
            <w:gridSpan w:val="2"/>
            <w:tcBorders>
              <w:top w:val="nil"/>
              <w:left w:val="nil"/>
              <w:bottom w:val="nil"/>
              <w:right w:val="nil"/>
            </w:tcBorders>
            <w:shd w:val="clear" w:color="000000" w:fill="CCCCFF"/>
            <w:noWrap/>
            <w:hideMark/>
          </w:tcPr>
          <w:p w14:paraId="4958C8A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A100108 REDOVAN RAD KOMUNALNOG POGONA</w:t>
            </w:r>
          </w:p>
        </w:tc>
        <w:tc>
          <w:tcPr>
            <w:tcW w:w="1480" w:type="dxa"/>
            <w:tcBorders>
              <w:top w:val="nil"/>
              <w:left w:val="nil"/>
              <w:bottom w:val="nil"/>
              <w:right w:val="nil"/>
            </w:tcBorders>
            <w:shd w:val="clear" w:color="000000" w:fill="CCCCFF"/>
            <w:noWrap/>
            <w:hideMark/>
          </w:tcPr>
          <w:p w14:paraId="6E177FD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16.788,49</w:t>
            </w:r>
          </w:p>
        </w:tc>
        <w:tc>
          <w:tcPr>
            <w:tcW w:w="1360" w:type="dxa"/>
            <w:tcBorders>
              <w:top w:val="nil"/>
              <w:left w:val="nil"/>
              <w:bottom w:val="nil"/>
              <w:right w:val="nil"/>
            </w:tcBorders>
            <w:shd w:val="clear" w:color="000000" w:fill="CCCCFF"/>
            <w:noWrap/>
            <w:hideMark/>
          </w:tcPr>
          <w:p w14:paraId="169069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34.368,00</w:t>
            </w:r>
          </w:p>
        </w:tc>
        <w:tc>
          <w:tcPr>
            <w:tcW w:w="1300" w:type="dxa"/>
            <w:tcBorders>
              <w:top w:val="nil"/>
              <w:left w:val="nil"/>
              <w:bottom w:val="nil"/>
              <w:right w:val="nil"/>
            </w:tcBorders>
            <w:shd w:val="clear" w:color="000000" w:fill="CCCCFF"/>
            <w:noWrap/>
            <w:hideMark/>
          </w:tcPr>
          <w:p w14:paraId="3D3F1E1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46.081,90</w:t>
            </w:r>
          </w:p>
        </w:tc>
        <w:tc>
          <w:tcPr>
            <w:tcW w:w="1340" w:type="dxa"/>
            <w:tcBorders>
              <w:top w:val="nil"/>
              <w:left w:val="nil"/>
              <w:bottom w:val="nil"/>
              <w:right w:val="nil"/>
            </w:tcBorders>
            <w:shd w:val="clear" w:color="000000" w:fill="CCCCFF"/>
            <w:noWrap/>
            <w:hideMark/>
          </w:tcPr>
          <w:p w14:paraId="397283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47.003,54</w:t>
            </w:r>
          </w:p>
        </w:tc>
        <w:tc>
          <w:tcPr>
            <w:tcW w:w="1309" w:type="dxa"/>
            <w:tcBorders>
              <w:top w:val="nil"/>
              <w:left w:val="nil"/>
              <w:bottom w:val="nil"/>
              <w:right w:val="nil"/>
            </w:tcBorders>
            <w:shd w:val="clear" w:color="000000" w:fill="CCCCFF"/>
            <w:noWrap/>
            <w:hideMark/>
          </w:tcPr>
          <w:p w14:paraId="79258DC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47.943,61</w:t>
            </w:r>
          </w:p>
        </w:tc>
      </w:tr>
      <w:tr w:rsidR="00281E85" w:rsidRPr="00281E85" w14:paraId="2CE7CA26" w14:textId="77777777" w:rsidTr="00281E85">
        <w:trPr>
          <w:trHeight w:val="255"/>
        </w:trPr>
        <w:tc>
          <w:tcPr>
            <w:tcW w:w="7521" w:type="dxa"/>
            <w:gridSpan w:val="2"/>
            <w:tcBorders>
              <w:top w:val="nil"/>
              <w:left w:val="nil"/>
              <w:bottom w:val="nil"/>
              <w:right w:val="nil"/>
            </w:tcBorders>
            <w:shd w:val="clear" w:color="000000" w:fill="FFFF99"/>
            <w:noWrap/>
            <w:hideMark/>
          </w:tcPr>
          <w:p w14:paraId="57AC922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270842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15.287,69</w:t>
            </w:r>
          </w:p>
        </w:tc>
        <w:tc>
          <w:tcPr>
            <w:tcW w:w="1360" w:type="dxa"/>
            <w:tcBorders>
              <w:top w:val="nil"/>
              <w:left w:val="nil"/>
              <w:bottom w:val="nil"/>
              <w:right w:val="nil"/>
            </w:tcBorders>
            <w:shd w:val="clear" w:color="000000" w:fill="FFFF99"/>
            <w:noWrap/>
            <w:hideMark/>
          </w:tcPr>
          <w:p w14:paraId="018A30F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26.860,00</w:t>
            </w:r>
          </w:p>
        </w:tc>
        <w:tc>
          <w:tcPr>
            <w:tcW w:w="1300" w:type="dxa"/>
            <w:tcBorders>
              <w:top w:val="nil"/>
              <w:left w:val="nil"/>
              <w:bottom w:val="nil"/>
              <w:right w:val="nil"/>
            </w:tcBorders>
            <w:shd w:val="clear" w:color="000000" w:fill="FFFF99"/>
            <w:noWrap/>
            <w:hideMark/>
          </w:tcPr>
          <w:p w14:paraId="2D85766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36.936,56</w:t>
            </w:r>
          </w:p>
        </w:tc>
        <w:tc>
          <w:tcPr>
            <w:tcW w:w="1340" w:type="dxa"/>
            <w:tcBorders>
              <w:top w:val="nil"/>
              <w:left w:val="nil"/>
              <w:bottom w:val="nil"/>
              <w:right w:val="nil"/>
            </w:tcBorders>
            <w:shd w:val="clear" w:color="000000" w:fill="FFFF99"/>
            <w:noWrap/>
            <w:hideMark/>
          </w:tcPr>
          <w:p w14:paraId="741C453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37.675,29</w:t>
            </w:r>
          </w:p>
        </w:tc>
        <w:tc>
          <w:tcPr>
            <w:tcW w:w="1309" w:type="dxa"/>
            <w:tcBorders>
              <w:top w:val="nil"/>
              <w:left w:val="nil"/>
              <w:bottom w:val="nil"/>
              <w:right w:val="nil"/>
            </w:tcBorders>
            <w:shd w:val="clear" w:color="000000" w:fill="FFFF99"/>
            <w:noWrap/>
            <w:hideMark/>
          </w:tcPr>
          <w:p w14:paraId="7B98B86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38.428,79</w:t>
            </w:r>
          </w:p>
        </w:tc>
      </w:tr>
      <w:tr w:rsidR="00281E85" w:rsidRPr="00281E85" w14:paraId="6E428EA6" w14:textId="77777777" w:rsidTr="00281E85">
        <w:trPr>
          <w:trHeight w:val="255"/>
        </w:trPr>
        <w:tc>
          <w:tcPr>
            <w:tcW w:w="7521" w:type="dxa"/>
            <w:gridSpan w:val="2"/>
            <w:tcBorders>
              <w:top w:val="nil"/>
              <w:left w:val="nil"/>
              <w:bottom w:val="nil"/>
              <w:right w:val="nil"/>
            </w:tcBorders>
            <w:shd w:val="clear" w:color="auto" w:fill="auto"/>
            <w:noWrap/>
            <w:hideMark/>
          </w:tcPr>
          <w:p w14:paraId="5342CF39"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514991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15.287,69</w:t>
            </w:r>
          </w:p>
        </w:tc>
        <w:tc>
          <w:tcPr>
            <w:tcW w:w="1360" w:type="dxa"/>
            <w:tcBorders>
              <w:top w:val="nil"/>
              <w:left w:val="nil"/>
              <w:bottom w:val="nil"/>
              <w:right w:val="nil"/>
            </w:tcBorders>
            <w:shd w:val="clear" w:color="auto" w:fill="auto"/>
            <w:noWrap/>
            <w:hideMark/>
          </w:tcPr>
          <w:p w14:paraId="424304D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26.860,00</w:t>
            </w:r>
          </w:p>
        </w:tc>
        <w:tc>
          <w:tcPr>
            <w:tcW w:w="1300" w:type="dxa"/>
            <w:tcBorders>
              <w:top w:val="nil"/>
              <w:left w:val="nil"/>
              <w:bottom w:val="nil"/>
              <w:right w:val="nil"/>
            </w:tcBorders>
            <w:shd w:val="clear" w:color="auto" w:fill="auto"/>
            <w:noWrap/>
            <w:hideMark/>
          </w:tcPr>
          <w:p w14:paraId="201C958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36.936,56</w:t>
            </w:r>
          </w:p>
        </w:tc>
        <w:tc>
          <w:tcPr>
            <w:tcW w:w="1340" w:type="dxa"/>
            <w:tcBorders>
              <w:top w:val="nil"/>
              <w:left w:val="nil"/>
              <w:bottom w:val="nil"/>
              <w:right w:val="nil"/>
            </w:tcBorders>
            <w:shd w:val="clear" w:color="auto" w:fill="auto"/>
            <w:noWrap/>
            <w:hideMark/>
          </w:tcPr>
          <w:p w14:paraId="03A025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37.675,29</w:t>
            </w:r>
          </w:p>
        </w:tc>
        <w:tc>
          <w:tcPr>
            <w:tcW w:w="1309" w:type="dxa"/>
            <w:tcBorders>
              <w:top w:val="nil"/>
              <w:left w:val="nil"/>
              <w:bottom w:val="nil"/>
              <w:right w:val="nil"/>
            </w:tcBorders>
            <w:shd w:val="clear" w:color="auto" w:fill="auto"/>
            <w:noWrap/>
            <w:hideMark/>
          </w:tcPr>
          <w:p w14:paraId="31CF06B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38.428,79</w:t>
            </w:r>
          </w:p>
        </w:tc>
      </w:tr>
      <w:tr w:rsidR="00281E85" w:rsidRPr="00281E85" w14:paraId="42B9C233" w14:textId="77777777" w:rsidTr="00281E85">
        <w:trPr>
          <w:trHeight w:val="255"/>
        </w:trPr>
        <w:tc>
          <w:tcPr>
            <w:tcW w:w="7521" w:type="dxa"/>
            <w:gridSpan w:val="2"/>
            <w:tcBorders>
              <w:top w:val="nil"/>
              <w:left w:val="nil"/>
              <w:bottom w:val="nil"/>
              <w:right w:val="nil"/>
            </w:tcBorders>
            <w:shd w:val="clear" w:color="auto" w:fill="auto"/>
            <w:noWrap/>
            <w:hideMark/>
          </w:tcPr>
          <w:p w14:paraId="0A67582A"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39ADFF6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14.033,07</w:t>
            </w:r>
          </w:p>
        </w:tc>
        <w:tc>
          <w:tcPr>
            <w:tcW w:w="1360" w:type="dxa"/>
            <w:tcBorders>
              <w:top w:val="nil"/>
              <w:left w:val="nil"/>
              <w:bottom w:val="nil"/>
              <w:right w:val="nil"/>
            </w:tcBorders>
            <w:shd w:val="clear" w:color="auto" w:fill="auto"/>
            <w:noWrap/>
            <w:hideMark/>
          </w:tcPr>
          <w:p w14:paraId="632CCCF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25.220,00</w:t>
            </w:r>
          </w:p>
        </w:tc>
        <w:tc>
          <w:tcPr>
            <w:tcW w:w="1300" w:type="dxa"/>
            <w:tcBorders>
              <w:top w:val="nil"/>
              <w:left w:val="nil"/>
              <w:bottom w:val="nil"/>
              <w:right w:val="nil"/>
            </w:tcBorders>
            <w:shd w:val="clear" w:color="auto" w:fill="auto"/>
            <w:noWrap/>
            <w:hideMark/>
          </w:tcPr>
          <w:p w14:paraId="48C00DC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35.296,56</w:t>
            </w:r>
          </w:p>
        </w:tc>
        <w:tc>
          <w:tcPr>
            <w:tcW w:w="1340" w:type="dxa"/>
            <w:tcBorders>
              <w:top w:val="nil"/>
              <w:left w:val="nil"/>
              <w:bottom w:val="nil"/>
              <w:right w:val="nil"/>
            </w:tcBorders>
            <w:shd w:val="clear" w:color="auto" w:fill="auto"/>
            <w:noWrap/>
            <w:hideMark/>
          </w:tcPr>
          <w:p w14:paraId="0ADE44C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36.002,49</w:t>
            </w:r>
          </w:p>
        </w:tc>
        <w:tc>
          <w:tcPr>
            <w:tcW w:w="1309" w:type="dxa"/>
            <w:tcBorders>
              <w:top w:val="nil"/>
              <w:left w:val="nil"/>
              <w:bottom w:val="nil"/>
              <w:right w:val="nil"/>
            </w:tcBorders>
            <w:shd w:val="clear" w:color="auto" w:fill="auto"/>
            <w:noWrap/>
            <w:hideMark/>
          </w:tcPr>
          <w:p w14:paraId="0C01F8F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36.722,54</w:t>
            </w:r>
          </w:p>
        </w:tc>
      </w:tr>
      <w:tr w:rsidR="00281E85" w:rsidRPr="00281E85" w14:paraId="521E1D60" w14:textId="77777777" w:rsidTr="00281E85">
        <w:trPr>
          <w:trHeight w:val="255"/>
        </w:trPr>
        <w:tc>
          <w:tcPr>
            <w:tcW w:w="7521" w:type="dxa"/>
            <w:gridSpan w:val="2"/>
            <w:tcBorders>
              <w:top w:val="nil"/>
              <w:left w:val="nil"/>
              <w:bottom w:val="nil"/>
              <w:right w:val="nil"/>
            </w:tcBorders>
            <w:shd w:val="clear" w:color="auto" w:fill="auto"/>
            <w:noWrap/>
            <w:hideMark/>
          </w:tcPr>
          <w:p w14:paraId="6B5BF285"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4173C9E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1.254,62</w:t>
            </w:r>
          </w:p>
        </w:tc>
        <w:tc>
          <w:tcPr>
            <w:tcW w:w="1360" w:type="dxa"/>
            <w:tcBorders>
              <w:top w:val="nil"/>
              <w:left w:val="nil"/>
              <w:bottom w:val="nil"/>
              <w:right w:val="nil"/>
            </w:tcBorders>
            <w:shd w:val="clear" w:color="auto" w:fill="auto"/>
            <w:noWrap/>
            <w:hideMark/>
          </w:tcPr>
          <w:p w14:paraId="1215B13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1.640,00</w:t>
            </w:r>
          </w:p>
        </w:tc>
        <w:tc>
          <w:tcPr>
            <w:tcW w:w="1300" w:type="dxa"/>
            <w:tcBorders>
              <w:top w:val="nil"/>
              <w:left w:val="nil"/>
              <w:bottom w:val="nil"/>
              <w:right w:val="nil"/>
            </w:tcBorders>
            <w:shd w:val="clear" w:color="auto" w:fill="auto"/>
            <w:noWrap/>
            <w:hideMark/>
          </w:tcPr>
          <w:p w14:paraId="653C15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1.640,00</w:t>
            </w:r>
          </w:p>
        </w:tc>
        <w:tc>
          <w:tcPr>
            <w:tcW w:w="1340" w:type="dxa"/>
            <w:tcBorders>
              <w:top w:val="nil"/>
              <w:left w:val="nil"/>
              <w:bottom w:val="nil"/>
              <w:right w:val="nil"/>
            </w:tcBorders>
            <w:shd w:val="clear" w:color="auto" w:fill="auto"/>
            <w:noWrap/>
            <w:hideMark/>
          </w:tcPr>
          <w:p w14:paraId="4D1646A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1.672,80</w:t>
            </w:r>
          </w:p>
        </w:tc>
        <w:tc>
          <w:tcPr>
            <w:tcW w:w="1309" w:type="dxa"/>
            <w:tcBorders>
              <w:top w:val="nil"/>
              <w:left w:val="nil"/>
              <w:bottom w:val="nil"/>
              <w:right w:val="nil"/>
            </w:tcBorders>
            <w:shd w:val="clear" w:color="auto" w:fill="auto"/>
            <w:noWrap/>
            <w:hideMark/>
          </w:tcPr>
          <w:p w14:paraId="6AA1895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1.706,25</w:t>
            </w:r>
          </w:p>
        </w:tc>
      </w:tr>
      <w:tr w:rsidR="00281E85" w:rsidRPr="00281E85" w14:paraId="55C97B8D" w14:textId="77777777" w:rsidTr="00281E85">
        <w:trPr>
          <w:trHeight w:val="255"/>
        </w:trPr>
        <w:tc>
          <w:tcPr>
            <w:tcW w:w="7521" w:type="dxa"/>
            <w:gridSpan w:val="2"/>
            <w:tcBorders>
              <w:top w:val="nil"/>
              <w:left w:val="nil"/>
              <w:bottom w:val="nil"/>
              <w:right w:val="nil"/>
            </w:tcBorders>
            <w:shd w:val="clear" w:color="000000" w:fill="FFFF99"/>
            <w:noWrap/>
            <w:hideMark/>
          </w:tcPr>
          <w:p w14:paraId="6859DF1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4.1. PRIHODI OD KOMUNALNE NAKNADE</w:t>
            </w:r>
          </w:p>
        </w:tc>
        <w:tc>
          <w:tcPr>
            <w:tcW w:w="1480" w:type="dxa"/>
            <w:tcBorders>
              <w:top w:val="nil"/>
              <w:left w:val="nil"/>
              <w:bottom w:val="nil"/>
              <w:right w:val="nil"/>
            </w:tcBorders>
            <w:shd w:val="clear" w:color="000000" w:fill="FFFF99"/>
            <w:noWrap/>
            <w:hideMark/>
          </w:tcPr>
          <w:p w14:paraId="5AD1434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1.005,03</w:t>
            </w:r>
          </w:p>
        </w:tc>
        <w:tc>
          <w:tcPr>
            <w:tcW w:w="1360" w:type="dxa"/>
            <w:tcBorders>
              <w:top w:val="nil"/>
              <w:left w:val="nil"/>
              <w:bottom w:val="nil"/>
              <w:right w:val="nil"/>
            </w:tcBorders>
            <w:shd w:val="clear" w:color="000000" w:fill="FFFF99"/>
            <w:noWrap/>
            <w:hideMark/>
          </w:tcPr>
          <w:p w14:paraId="29101D7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7.375,00</w:t>
            </w:r>
          </w:p>
        </w:tc>
        <w:tc>
          <w:tcPr>
            <w:tcW w:w="1300" w:type="dxa"/>
            <w:tcBorders>
              <w:top w:val="nil"/>
              <w:left w:val="nil"/>
              <w:bottom w:val="nil"/>
              <w:right w:val="nil"/>
            </w:tcBorders>
            <w:shd w:val="clear" w:color="000000" w:fill="FFFF99"/>
            <w:noWrap/>
            <w:hideMark/>
          </w:tcPr>
          <w:p w14:paraId="6A4844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9.145,34</w:t>
            </w:r>
          </w:p>
        </w:tc>
        <w:tc>
          <w:tcPr>
            <w:tcW w:w="1340" w:type="dxa"/>
            <w:tcBorders>
              <w:top w:val="nil"/>
              <w:left w:val="nil"/>
              <w:bottom w:val="nil"/>
              <w:right w:val="nil"/>
            </w:tcBorders>
            <w:shd w:val="clear" w:color="000000" w:fill="FFFF99"/>
            <w:noWrap/>
            <w:hideMark/>
          </w:tcPr>
          <w:p w14:paraId="71888C3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9.328,25</w:t>
            </w:r>
          </w:p>
        </w:tc>
        <w:tc>
          <w:tcPr>
            <w:tcW w:w="1309" w:type="dxa"/>
            <w:tcBorders>
              <w:top w:val="nil"/>
              <w:left w:val="nil"/>
              <w:bottom w:val="nil"/>
              <w:right w:val="nil"/>
            </w:tcBorders>
            <w:shd w:val="clear" w:color="000000" w:fill="FFFF99"/>
            <w:noWrap/>
            <w:hideMark/>
          </w:tcPr>
          <w:p w14:paraId="1E76FCB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9.514,82</w:t>
            </w:r>
          </w:p>
        </w:tc>
      </w:tr>
      <w:tr w:rsidR="00281E85" w:rsidRPr="00281E85" w14:paraId="5BC3F111" w14:textId="77777777" w:rsidTr="00281E85">
        <w:trPr>
          <w:trHeight w:val="255"/>
        </w:trPr>
        <w:tc>
          <w:tcPr>
            <w:tcW w:w="7521" w:type="dxa"/>
            <w:gridSpan w:val="2"/>
            <w:tcBorders>
              <w:top w:val="nil"/>
              <w:left w:val="nil"/>
              <w:bottom w:val="nil"/>
              <w:right w:val="nil"/>
            </w:tcBorders>
            <w:shd w:val="clear" w:color="auto" w:fill="auto"/>
            <w:noWrap/>
            <w:hideMark/>
          </w:tcPr>
          <w:p w14:paraId="2D95BB39"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43C3B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1.005,03</w:t>
            </w:r>
          </w:p>
        </w:tc>
        <w:tc>
          <w:tcPr>
            <w:tcW w:w="1360" w:type="dxa"/>
            <w:tcBorders>
              <w:top w:val="nil"/>
              <w:left w:val="nil"/>
              <w:bottom w:val="nil"/>
              <w:right w:val="nil"/>
            </w:tcBorders>
            <w:shd w:val="clear" w:color="auto" w:fill="auto"/>
            <w:noWrap/>
            <w:hideMark/>
          </w:tcPr>
          <w:p w14:paraId="75D19C6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7.375,00</w:t>
            </w:r>
          </w:p>
        </w:tc>
        <w:tc>
          <w:tcPr>
            <w:tcW w:w="1300" w:type="dxa"/>
            <w:tcBorders>
              <w:top w:val="nil"/>
              <w:left w:val="nil"/>
              <w:bottom w:val="nil"/>
              <w:right w:val="nil"/>
            </w:tcBorders>
            <w:shd w:val="clear" w:color="auto" w:fill="auto"/>
            <w:noWrap/>
            <w:hideMark/>
          </w:tcPr>
          <w:p w14:paraId="0569CC5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9.145,34</w:t>
            </w:r>
          </w:p>
        </w:tc>
        <w:tc>
          <w:tcPr>
            <w:tcW w:w="1340" w:type="dxa"/>
            <w:tcBorders>
              <w:top w:val="nil"/>
              <w:left w:val="nil"/>
              <w:bottom w:val="nil"/>
              <w:right w:val="nil"/>
            </w:tcBorders>
            <w:shd w:val="clear" w:color="auto" w:fill="auto"/>
            <w:noWrap/>
            <w:hideMark/>
          </w:tcPr>
          <w:p w14:paraId="46D13D5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9.328,25</w:t>
            </w:r>
          </w:p>
        </w:tc>
        <w:tc>
          <w:tcPr>
            <w:tcW w:w="1309" w:type="dxa"/>
            <w:tcBorders>
              <w:top w:val="nil"/>
              <w:left w:val="nil"/>
              <w:bottom w:val="nil"/>
              <w:right w:val="nil"/>
            </w:tcBorders>
            <w:shd w:val="clear" w:color="auto" w:fill="auto"/>
            <w:noWrap/>
            <w:hideMark/>
          </w:tcPr>
          <w:p w14:paraId="642ADF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9.514,82</w:t>
            </w:r>
          </w:p>
        </w:tc>
      </w:tr>
      <w:tr w:rsidR="00281E85" w:rsidRPr="00281E85" w14:paraId="7E6E8007" w14:textId="77777777" w:rsidTr="00281E85">
        <w:trPr>
          <w:trHeight w:val="255"/>
        </w:trPr>
        <w:tc>
          <w:tcPr>
            <w:tcW w:w="7521" w:type="dxa"/>
            <w:gridSpan w:val="2"/>
            <w:tcBorders>
              <w:top w:val="nil"/>
              <w:left w:val="nil"/>
              <w:bottom w:val="nil"/>
              <w:right w:val="nil"/>
            </w:tcBorders>
            <w:shd w:val="clear" w:color="auto" w:fill="auto"/>
            <w:noWrap/>
            <w:hideMark/>
          </w:tcPr>
          <w:p w14:paraId="07041051"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41F29F8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3E00A4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5.975,00</w:t>
            </w:r>
          </w:p>
        </w:tc>
        <w:tc>
          <w:tcPr>
            <w:tcW w:w="1300" w:type="dxa"/>
            <w:tcBorders>
              <w:top w:val="nil"/>
              <w:left w:val="nil"/>
              <w:bottom w:val="nil"/>
              <w:right w:val="nil"/>
            </w:tcBorders>
            <w:shd w:val="clear" w:color="auto" w:fill="auto"/>
            <w:noWrap/>
            <w:hideMark/>
          </w:tcPr>
          <w:p w14:paraId="14F699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7.745,34</w:t>
            </w:r>
          </w:p>
        </w:tc>
        <w:tc>
          <w:tcPr>
            <w:tcW w:w="1340" w:type="dxa"/>
            <w:tcBorders>
              <w:top w:val="nil"/>
              <w:left w:val="nil"/>
              <w:bottom w:val="nil"/>
              <w:right w:val="nil"/>
            </w:tcBorders>
            <w:shd w:val="clear" w:color="auto" w:fill="auto"/>
            <w:noWrap/>
            <w:hideMark/>
          </w:tcPr>
          <w:p w14:paraId="537D423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7.900,25</w:t>
            </w:r>
          </w:p>
        </w:tc>
        <w:tc>
          <w:tcPr>
            <w:tcW w:w="1309" w:type="dxa"/>
            <w:tcBorders>
              <w:top w:val="nil"/>
              <w:left w:val="nil"/>
              <w:bottom w:val="nil"/>
              <w:right w:val="nil"/>
            </w:tcBorders>
            <w:shd w:val="clear" w:color="auto" w:fill="auto"/>
            <w:noWrap/>
            <w:hideMark/>
          </w:tcPr>
          <w:p w14:paraId="076310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8.058,26</w:t>
            </w:r>
          </w:p>
        </w:tc>
      </w:tr>
      <w:tr w:rsidR="00281E85" w:rsidRPr="00281E85" w14:paraId="406BC179" w14:textId="77777777" w:rsidTr="00281E85">
        <w:trPr>
          <w:trHeight w:val="255"/>
        </w:trPr>
        <w:tc>
          <w:tcPr>
            <w:tcW w:w="7521" w:type="dxa"/>
            <w:gridSpan w:val="2"/>
            <w:tcBorders>
              <w:top w:val="nil"/>
              <w:left w:val="nil"/>
              <w:bottom w:val="nil"/>
              <w:right w:val="nil"/>
            </w:tcBorders>
            <w:shd w:val="clear" w:color="auto" w:fill="auto"/>
            <w:noWrap/>
            <w:hideMark/>
          </w:tcPr>
          <w:p w14:paraId="703275AA"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5AD8F4F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1.005,03</w:t>
            </w:r>
          </w:p>
        </w:tc>
        <w:tc>
          <w:tcPr>
            <w:tcW w:w="1360" w:type="dxa"/>
            <w:tcBorders>
              <w:top w:val="nil"/>
              <w:left w:val="nil"/>
              <w:bottom w:val="nil"/>
              <w:right w:val="nil"/>
            </w:tcBorders>
            <w:shd w:val="clear" w:color="auto" w:fill="auto"/>
            <w:noWrap/>
            <w:hideMark/>
          </w:tcPr>
          <w:p w14:paraId="503A8B7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1.400,00</w:t>
            </w:r>
          </w:p>
        </w:tc>
        <w:tc>
          <w:tcPr>
            <w:tcW w:w="1300" w:type="dxa"/>
            <w:tcBorders>
              <w:top w:val="nil"/>
              <w:left w:val="nil"/>
              <w:bottom w:val="nil"/>
              <w:right w:val="nil"/>
            </w:tcBorders>
            <w:shd w:val="clear" w:color="auto" w:fill="auto"/>
            <w:noWrap/>
            <w:hideMark/>
          </w:tcPr>
          <w:p w14:paraId="7104FE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1.400,00</w:t>
            </w:r>
          </w:p>
        </w:tc>
        <w:tc>
          <w:tcPr>
            <w:tcW w:w="1340" w:type="dxa"/>
            <w:tcBorders>
              <w:top w:val="nil"/>
              <w:left w:val="nil"/>
              <w:bottom w:val="nil"/>
              <w:right w:val="nil"/>
            </w:tcBorders>
            <w:shd w:val="clear" w:color="auto" w:fill="auto"/>
            <w:noWrap/>
            <w:hideMark/>
          </w:tcPr>
          <w:p w14:paraId="67A9AC1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1.428,00</w:t>
            </w:r>
          </w:p>
        </w:tc>
        <w:tc>
          <w:tcPr>
            <w:tcW w:w="1309" w:type="dxa"/>
            <w:tcBorders>
              <w:top w:val="nil"/>
              <w:left w:val="nil"/>
              <w:bottom w:val="nil"/>
              <w:right w:val="nil"/>
            </w:tcBorders>
            <w:shd w:val="clear" w:color="auto" w:fill="auto"/>
            <w:noWrap/>
            <w:hideMark/>
          </w:tcPr>
          <w:p w14:paraId="733B2E4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1.456,56</w:t>
            </w:r>
          </w:p>
        </w:tc>
      </w:tr>
      <w:tr w:rsidR="00281E85" w:rsidRPr="00281E85" w14:paraId="08B2F950" w14:textId="77777777" w:rsidTr="00281E85">
        <w:trPr>
          <w:trHeight w:val="255"/>
        </w:trPr>
        <w:tc>
          <w:tcPr>
            <w:tcW w:w="7521" w:type="dxa"/>
            <w:gridSpan w:val="2"/>
            <w:tcBorders>
              <w:top w:val="nil"/>
              <w:left w:val="nil"/>
              <w:bottom w:val="nil"/>
              <w:right w:val="nil"/>
            </w:tcBorders>
            <w:shd w:val="clear" w:color="000000" w:fill="FFFF99"/>
            <w:noWrap/>
            <w:hideMark/>
          </w:tcPr>
          <w:p w14:paraId="00EA0AB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4.4. PRIHODI OD GROBNE NAKNADE</w:t>
            </w:r>
          </w:p>
        </w:tc>
        <w:tc>
          <w:tcPr>
            <w:tcW w:w="1480" w:type="dxa"/>
            <w:tcBorders>
              <w:top w:val="nil"/>
              <w:left w:val="nil"/>
              <w:bottom w:val="nil"/>
              <w:right w:val="nil"/>
            </w:tcBorders>
            <w:shd w:val="clear" w:color="000000" w:fill="FFFF99"/>
            <w:noWrap/>
            <w:hideMark/>
          </w:tcPr>
          <w:p w14:paraId="2DA9B41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495,77</w:t>
            </w:r>
          </w:p>
        </w:tc>
        <w:tc>
          <w:tcPr>
            <w:tcW w:w="1360" w:type="dxa"/>
            <w:tcBorders>
              <w:top w:val="nil"/>
              <w:left w:val="nil"/>
              <w:bottom w:val="nil"/>
              <w:right w:val="nil"/>
            </w:tcBorders>
            <w:shd w:val="clear" w:color="000000" w:fill="FFFF99"/>
            <w:noWrap/>
            <w:hideMark/>
          </w:tcPr>
          <w:p w14:paraId="626EDD9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52383CF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5287B3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3B10A5B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828D70B" w14:textId="77777777" w:rsidTr="00281E85">
        <w:trPr>
          <w:trHeight w:val="255"/>
        </w:trPr>
        <w:tc>
          <w:tcPr>
            <w:tcW w:w="7521" w:type="dxa"/>
            <w:gridSpan w:val="2"/>
            <w:tcBorders>
              <w:top w:val="nil"/>
              <w:left w:val="nil"/>
              <w:bottom w:val="nil"/>
              <w:right w:val="nil"/>
            </w:tcBorders>
            <w:shd w:val="clear" w:color="auto" w:fill="auto"/>
            <w:noWrap/>
            <w:hideMark/>
          </w:tcPr>
          <w:p w14:paraId="551327A3"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AE46D2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495,77</w:t>
            </w:r>
          </w:p>
        </w:tc>
        <w:tc>
          <w:tcPr>
            <w:tcW w:w="1360" w:type="dxa"/>
            <w:tcBorders>
              <w:top w:val="nil"/>
              <w:left w:val="nil"/>
              <w:bottom w:val="nil"/>
              <w:right w:val="nil"/>
            </w:tcBorders>
            <w:shd w:val="clear" w:color="auto" w:fill="auto"/>
            <w:noWrap/>
            <w:hideMark/>
          </w:tcPr>
          <w:p w14:paraId="083D7D2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9F78CF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8E808B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8A25F2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29D5330" w14:textId="77777777" w:rsidTr="00281E85">
        <w:trPr>
          <w:trHeight w:val="255"/>
        </w:trPr>
        <w:tc>
          <w:tcPr>
            <w:tcW w:w="7521" w:type="dxa"/>
            <w:gridSpan w:val="2"/>
            <w:tcBorders>
              <w:top w:val="nil"/>
              <w:left w:val="nil"/>
              <w:bottom w:val="nil"/>
              <w:right w:val="nil"/>
            </w:tcBorders>
            <w:shd w:val="clear" w:color="auto" w:fill="auto"/>
            <w:noWrap/>
            <w:hideMark/>
          </w:tcPr>
          <w:p w14:paraId="51CEC193"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03E4F28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392,87</w:t>
            </w:r>
          </w:p>
        </w:tc>
        <w:tc>
          <w:tcPr>
            <w:tcW w:w="1360" w:type="dxa"/>
            <w:tcBorders>
              <w:top w:val="nil"/>
              <w:left w:val="nil"/>
              <w:bottom w:val="nil"/>
              <w:right w:val="nil"/>
            </w:tcBorders>
            <w:shd w:val="clear" w:color="auto" w:fill="auto"/>
            <w:noWrap/>
            <w:hideMark/>
          </w:tcPr>
          <w:p w14:paraId="0139F66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7AD6A9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2DFC32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D4F9F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CD1DF61" w14:textId="77777777" w:rsidTr="00281E85">
        <w:trPr>
          <w:trHeight w:val="255"/>
        </w:trPr>
        <w:tc>
          <w:tcPr>
            <w:tcW w:w="7521" w:type="dxa"/>
            <w:gridSpan w:val="2"/>
            <w:tcBorders>
              <w:top w:val="nil"/>
              <w:left w:val="nil"/>
              <w:bottom w:val="nil"/>
              <w:right w:val="nil"/>
            </w:tcBorders>
            <w:shd w:val="clear" w:color="auto" w:fill="auto"/>
            <w:noWrap/>
            <w:hideMark/>
          </w:tcPr>
          <w:p w14:paraId="388D125C"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1706168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102,90</w:t>
            </w:r>
          </w:p>
        </w:tc>
        <w:tc>
          <w:tcPr>
            <w:tcW w:w="1360" w:type="dxa"/>
            <w:tcBorders>
              <w:top w:val="nil"/>
              <w:left w:val="nil"/>
              <w:bottom w:val="nil"/>
              <w:right w:val="nil"/>
            </w:tcBorders>
            <w:shd w:val="clear" w:color="auto" w:fill="auto"/>
            <w:noWrap/>
            <w:hideMark/>
          </w:tcPr>
          <w:p w14:paraId="5F9C3C3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7BE389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78E887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2164E9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9935EAD" w14:textId="77777777" w:rsidTr="00281E85">
        <w:trPr>
          <w:trHeight w:val="255"/>
        </w:trPr>
        <w:tc>
          <w:tcPr>
            <w:tcW w:w="7521" w:type="dxa"/>
            <w:gridSpan w:val="2"/>
            <w:tcBorders>
              <w:top w:val="nil"/>
              <w:left w:val="nil"/>
              <w:bottom w:val="nil"/>
              <w:right w:val="nil"/>
            </w:tcBorders>
            <w:shd w:val="clear" w:color="000000" w:fill="FFFF99"/>
            <w:noWrap/>
            <w:hideMark/>
          </w:tcPr>
          <w:p w14:paraId="2A7374F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9.1. VIŠAK PRIHODA</w:t>
            </w:r>
          </w:p>
        </w:tc>
        <w:tc>
          <w:tcPr>
            <w:tcW w:w="1480" w:type="dxa"/>
            <w:tcBorders>
              <w:top w:val="nil"/>
              <w:left w:val="nil"/>
              <w:bottom w:val="nil"/>
              <w:right w:val="nil"/>
            </w:tcBorders>
            <w:shd w:val="clear" w:color="000000" w:fill="FFFF99"/>
            <w:noWrap/>
            <w:hideMark/>
          </w:tcPr>
          <w:p w14:paraId="2A5BE53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274C6D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133,00</w:t>
            </w:r>
          </w:p>
        </w:tc>
        <w:tc>
          <w:tcPr>
            <w:tcW w:w="1300" w:type="dxa"/>
            <w:tcBorders>
              <w:top w:val="nil"/>
              <w:left w:val="nil"/>
              <w:bottom w:val="nil"/>
              <w:right w:val="nil"/>
            </w:tcBorders>
            <w:shd w:val="clear" w:color="000000" w:fill="FFFF99"/>
            <w:noWrap/>
            <w:hideMark/>
          </w:tcPr>
          <w:p w14:paraId="74FC32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0A241B7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63E280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762BDD6" w14:textId="77777777" w:rsidTr="00281E85">
        <w:trPr>
          <w:trHeight w:val="255"/>
        </w:trPr>
        <w:tc>
          <w:tcPr>
            <w:tcW w:w="7521" w:type="dxa"/>
            <w:gridSpan w:val="2"/>
            <w:tcBorders>
              <w:top w:val="nil"/>
              <w:left w:val="nil"/>
              <w:bottom w:val="nil"/>
              <w:right w:val="nil"/>
            </w:tcBorders>
            <w:shd w:val="clear" w:color="auto" w:fill="auto"/>
            <w:noWrap/>
            <w:hideMark/>
          </w:tcPr>
          <w:p w14:paraId="65A3F886"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E82192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00CADC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133,00</w:t>
            </w:r>
          </w:p>
        </w:tc>
        <w:tc>
          <w:tcPr>
            <w:tcW w:w="1300" w:type="dxa"/>
            <w:tcBorders>
              <w:top w:val="nil"/>
              <w:left w:val="nil"/>
              <w:bottom w:val="nil"/>
              <w:right w:val="nil"/>
            </w:tcBorders>
            <w:shd w:val="clear" w:color="auto" w:fill="auto"/>
            <w:noWrap/>
            <w:hideMark/>
          </w:tcPr>
          <w:p w14:paraId="4173DB1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4A846B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6AC9F2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A707BA3" w14:textId="77777777" w:rsidTr="00281E85">
        <w:trPr>
          <w:trHeight w:val="255"/>
        </w:trPr>
        <w:tc>
          <w:tcPr>
            <w:tcW w:w="7521" w:type="dxa"/>
            <w:gridSpan w:val="2"/>
            <w:tcBorders>
              <w:top w:val="nil"/>
              <w:left w:val="nil"/>
              <w:bottom w:val="nil"/>
              <w:right w:val="nil"/>
            </w:tcBorders>
            <w:shd w:val="clear" w:color="auto" w:fill="auto"/>
            <w:noWrap/>
            <w:hideMark/>
          </w:tcPr>
          <w:p w14:paraId="2219A1B2"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4C5CF3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4EF597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133,00</w:t>
            </w:r>
          </w:p>
        </w:tc>
        <w:tc>
          <w:tcPr>
            <w:tcW w:w="1300" w:type="dxa"/>
            <w:tcBorders>
              <w:top w:val="nil"/>
              <w:left w:val="nil"/>
              <w:bottom w:val="nil"/>
              <w:right w:val="nil"/>
            </w:tcBorders>
            <w:shd w:val="clear" w:color="auto" w:fill="auto"/>
            <w:noWrap/>
            <w:hideMark/>
          </w:tcPr>
          <w:p w14:paraId="0D4831C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5AA695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5975A5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C1701D6" w14:textId="77777777" w:rsidTr="00281E85">
        <w:trPr>
          <w:trHeight w:val="255"/>
        </w:trPr>
        <w:tc>
          <w:tcPr>
            <w:tcW w:w="7521" w:type="dxa"/>
            <w:gridSpan w:val="2"/>
            <w:tcBorders>
              <w:top w:val="nil"/>
              <w:left w:val="nil"/>
              <w:bottom w:val="nil"/>
              <w:right w:val="nil"/>
            </w:tcBorders>
            <w:shd w:val="clear" w:color="000000" w:fill="CCCCFF"/>
            <w:noWrap/>
            <w:hideMark/>
          </w:tcPr>
          <w:p w14:paraId="78440E7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A100109 OPREMANJE RADNIKA ALATIMA ZA RAD</w:t>
            </w:r>
          </w:p>
        </w:tc>
        <w:tc>
          <w:tcPr>
            <w:tcW w:w="1480" w:type="dxa"/>
            <w:tcBorders>
              <w:top w:val="nil"/>
              <w:left w:val="nil"/>
              <w:bottom w:val="nil"/>
              <w:right w:val="nil"/>
            </w:tcBorders>
            <w:shd w:val="clear" w:color="000000" w:fill="CCCCFF"/>
            <w:noWrap/>
            <w:hideMark/>
          </w:tcPr>
          <w:p w14:paraId="65EC5E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4.134,15</w:t>
            </w:r>
          </w:p>
        </w:tc>
        <w:tc>
          <w:tcPr>
            <w:tcW w:w="1360" w:type="dxa"/>
            <w:tcBorders>
              <w:top w:val="nil"/>
              <w:left w:val="nil"/>
              <w:bottom w:val="nil"/>
              <w:right w:val="nil"/>
            </w:tcBorders>
            <w:shd w:val="clear" w:color="000000" w:fill="CCCCFF"/>
            <w:noWrap/>
            <w:hideMark/>
          </w:tcPr>
          <w:p w14:paraId="37F5EC3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8.318,00</w:t>
            </w:r>
          </w:p>
        </w:tc>
        <w:tc>
          <w:tcPr>
            <w:tcW w:w="1300" w:type="dxa"/>
            <w:tcBorders>
              <w:top w:val="nil"/>
              <w:left w:val="nil"/>
              <w:bottom w:val="nil"/>
              <w:right w:val="nil"/>
            </w:tcBorders>
            <w:shd w:val="clear" w:color="000000" w:fill="CCCCFF"/>
            <w:noWrap/>
            <w:hideMark/>
          </w:tcPr>
          <w:p w14:paraId="70741BF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6.500,00</w:t>
            </w:r>
          </w:p>
        </w:tc>
        <w:tc>
          <w:tcPr>
            <w:tcW w:w="1340" w:type="dxa"/>
            <w:tcBorders>
              <w:top w:val="nil"/>
              <w:left w:val="nil"/>
              <w:bottom w:val="nil"/>
              <w:right w:val="nil"/>
            </w:tcBorders>
            <w:shd w:val="clear" w:color="000000" w:fill="CCCCFF"/>
            <w:noWrap/>
            <w:hideMark/>
          </w:tcPr>
          <w:p w14:paraId="316214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6.630,00</w:t>
            </w:r>
          </w:p>
        </w:tc>
        <w:tc>
          <w:tcPr>
            <w:tcW w:w="1309" w:type="dxa"/>
            <w:tcBorders>
              <w:top w:val="nil"/>
              <w:left w:val="nil"/>
              <w:bottom w:val="nil"/>
              <w:right w:val="nil"/>
            </w:tcBorders>
            <w:shd w:val="clear" w:color="000000" w:fill="CCCCFF"/>
            <w:noWrap/>
            <w:hideMark/>
          </w:tcPr>
          <w:p w14:paraId="1AB63B8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6.762,60</w:t>
            </w:r>
          </w:p>
        </w:tc>
      </w:tr>
      <w:tr w:rsidR="00281E85" w:rsidRPr="00281E85" w14:paraId="6CABF2F5" w14:textId="77777777" w:rsidTr="00281E85">
        <w:trPr>
          <w:trHeight w:val="255"/>
        </w:trPr>
        <w:tc>
          <w:tcPr>
            <w:tcW w:w="7521" w:type="dxa"/>
            <w:gridSpan w:val="2"/>
            <w:tcBorders>
              <w:top w:val="nil"/>
              <w:left w:val="nil"/>
              <w:bottom w:val="nil"/>
              <w:right w:val="nil"/>
            </w:tcBorders>
            <w:shd w:val="clear" w:color="000000" w:fill="FFFF99"/>
            <w:noWrap/>
            <w:hideMark/>
          </w:tcPr>
          <w:p w14:paraId="79AE4D6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EDB458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994,55</w:t>
            </w:r>
          </w:p>
        </w:tc>
        <w:tc>
          <w:tcPr>
            <w:tcW w:w="1360" w:type="dxa"/>
            <w:tcBorders>
              <w:top w:val="nil"/>
              <w:left w:val="nil"/>
              <w:bottom w:val="nil"/>
              <w:right w:val="nil"/>
            </w:tcBorders>
            <w:shd w:val="clear" w:color="000000" w:fill="FFFF99"/>
            <w:noWrap/>
            <w:hideMark/>
          </w:tcPr>
          <w:p w14:paraId="2D0704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3.606,28</w:t>
            </w:r>
          </w:p>
        </w:tc>
        <w:tc>
          <w:tcPr>
            <w:tcW w:w="1300" w:type="dxa"/>
            <w:tcBorders>
              <w:top w:val="nil"/>
              <w:left w:val="nil"/>
              <w:bottom w:val="nil"/>
              <w:right w:val="nil"/>
            </w:tcBorders>
            <w:shd w:val="clear" w:color="000000" w:fill="FFFF99"/>
            <w:noWrap/>
            <w:hideMark/>
          </w:tcPr>
          <w:p w14:paraId="0131DB3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w:t>
            </w:r>
          </w:p>
        </w:tc>
        <w:tc>
          <w:tcPr>
            <w:tcW w:w="1340" w:type="dxa"/>
            <w:tcBorders>
              <w:top w:val="nil"/>
              <w:left w:val="nil"/>
              <w:bottom w:val="nil"/>
              <w:right w:val="nil"/>
            </w:tcBorders>
            <w:shd w:val="clear" w:color="000000" w:fill="FFFF99"/>
            <w:noWrap/>
            <w:hideMark/>
          </w:tcPr>
          <w:p w14:paraId="70B42EB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3.060,00</w:t>
            </w:r>
          </w:p>
        </w:tc>
        <w:tc>
          <w:tcPr>
            <w:tcW w:w="1309" w:type="dxa"/>
            <w:tcBorders>
              <w:top w:val="nil"/>
              <w:left w:val="nil"/>
              <w:bottom w:val="nil"/>
              <w:right w:val="nil"/>
            </w:tcBorders>
            <w:shd w:val="clear" w:color="000000" w:fill="FFFF99"/>
            <w:noWrap/>
            <w:hideMark/>
          </w:tcPr>
          <w:p w14:paraId="4B71ED5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3.121,20</w:t>
            </w:r>
          </w:p>
        </w:tc>
      </w:tr>
      <w:tr w:rsidR="00281E85" w:rsidRPr="00281E85" w14:paraId="2A5265C5" w14:textId="77777777" w:rsidTr="00281E85">
        <w:trPr>
          <w:trHeight w:val="255"/>
        </w:trPr>
        <w:tc>
          <w:tcPr>
            <w:tcW w:w="7521" w:type="dxa"/>
            <w:gridSpan w:val="2"/>
            <w:tcBorders>
              <w:top w:val="nil"/>
              <w:left w:val="nil"/>
              <w:bottom w:val="nil"/>
              <w:right w:val="nil"/>
            </w:tcBorders>
            <w:shd w:val="clear" w:color="auto" w:fill="auto"/>
            <w:noWrap/>
            <w:hideMark/>
          </w:tcPr>
          <w:p w14:paraId="1B94899B"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C6FC8A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994,55</w:t>
            </w:r>
          </w:p>
        </w:tc>
        <w:tc>
          <w:tcPr>
            <w:tcW w:w="1360" w:type="dxa"/>
            <w:tcBorders>
              <w:top w:val="nil"/>
              <w:left w:val="nil"/>
              <w:bottom w:val="nil"/>
              <w:right w:val="nil"/>
            </w:tcBorders>
            <w:shd w:val="clear" w:color="auto" w:fill="auto"/>
            <w:noWrap/>
            <w:hideMark/>
          </w:tcPr>
          <w:p w14:paraId="5771F4E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3.606,28</w:t>
            </w:r>
          </w:p>
        </w:tc>
        <w:tc>
          <w:tcPr>
            <w:tcW w:w="1300" w:type="dxa"/>
            <w:tcBorders>
              <w:top w:val="nil"/>
              <w:left w:val="nil"/>
              <w:bottom w:val="nil"/>
              <w:right w:val="nil"/>
            </w:tcBorders>
            <w:shd w:val="clear" w:color="auto" w:fill="auto"/>
            <w:noWrap/>
            <w:hideMark/>
          </w:tcPr>
          <w:p w14:paraId="49CE19C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w:t>
            </w:r>
          </w:p>
        </w:tc>
        <w:tc>
          <w:tcPr>
            <w:tcW w:w="1340" w:type="dxa"/>
            <w:tcBorders>
              <w:top w:val="nil"/>
              <w:left w:val="nil"/>
              <w:bottom w:val="nil"/>
              <w:right w:val="nil"/>
            </w:tcBorders>
            <w:shd w:val="clear" w:color="auto" w:fill="auto"/>
            <w:noWrap/>
            <w:hideMark/>
          </w:tcPr>
          <w:p w14:paraId="02BF3CB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w:t>
            </w:r>
          </w:p>
        </w:tc>
        <w:tc>
          <w:tcPr>
            <w:tcW w:w="1309" w:type="dxa"/>
            <w:tcBorders>
              <w:top w:val="nil"/>
              <w:left w:val="nil"/>
              <w:bottom w:val="nil"/>
              <w:right w:val="nil"/>
            </w:tcBorders>
            <w:shd w:val="clear" w:color="auto" w:fill="auto"/>
            <w:noWrap/>
            <w:hideMark/>
          </w:tcPr>
          <w:p w14:paraId="7D89CB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3.121,20</w:t>
            </w:r>
          </w:p>
        </w:tc>
      </w:tr>
      <w:tr w:rsidR="00281E85" w:rsidRPr="00281E85" w14:paraId="2B38A5CD" w14:textId="77777777" w:rsidTr="00281E85">
        <w:trPr>
          <w:trHeight w:val="255"/>
        </w:trPr>
        <w:tc>
          <w:tcPr>
            <w:tcW w:w="7521" w:type="dxa"/>
            <w:gridSpan w:val="2"/>
            <w:tcBorders>
              <w:top w:val="nil"/>
              <w:left w:val="nil"/>
              <w:bottom w:val="nil"/>
              <w:right w:val="nil"/>
            </w:tcBorders>
            <w:shd w:val="clear" w:color="auto" w:fill="auto"/>
            <w:noWrap/>
            <w:hideMark/>
          </w:tcPr>
          <w:p w14:paraId="3617120E"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E1C749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994,55</w:t>
            </w:r>
          </w:p>
        </w:tc>
        <w:tc>
          <w:tcPr>
            <w:tcW w:w="1360" w:type="dxa"/>
            <w:tcBorders>
              <w:top w:val="nil"/>
              <w:left w:val="nil"/>
              <w:bottom w:val="nil"/>
              <w:right w:val="nil"/>
            </w:tcBorders>
            <w:shd w:val="clear" w:color="auto" w:fill="auto"/>
            <w:noWrap/>
            <w:hideMark/>
          </w:tcPr>
          <w:p w14:paraId="14B250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3.606,28</w:t>
            </w:r>
          </w:p>
        </w:tc>
        <w:tc>
          <w:tcPr>
            <w:tcW w:w="1300" w:type="dxa"/>
            <w:tcBorders>
              <w:top w:val="nil"/>
              <w:left w:val="nil"/>
              <w:bottom w:val="nil"/>
              <w:right w:val="nil"/>
            </w:tcBorders>
            <w:shd w:val="clear" w:color="auto" w:fill="auto"/>
            <w:noWrap/>
            <w:hideMark/>
          </w:tcPr>
          <w:p w14:paraId="17B8B21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w:t>
            </w:r>
          </w:p>
        </w:tc>
        <w:tc>
          <w:tcPr>
            <w:tcW w:w="1340" w:type="dxa"/>
            <w:tcBorders>
              <w:top w:val="nil"/>
              <w:left w:val="nil"/>
              <w:bottom w:val="nil"/>
              <w:right w:val="nil"/>
            </w:tcBorders>
            <w:shd w:val="clear" w:color="auto" w:fill="auto"/>
            <w:noWrap/>
            <w:hideMark/>
          </w:tcPr>
          <w:p w14:paraId="23950DB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w:t>
            </w:r>
          </w:p>
        </w:tc>
        <w:tc>
          <w:tcPr>
            <w:tcW w:w="1309" w:type="dxa"/>
            <w:tcBorders>
              <w:top w:val="nil"/>
              <w:left w:val="nil"/>
              <w:bottom w:val="nil"/>
              <w:right w:val="nil"/>
            </w:tcBorders>
            <w:shd w:val="clear" w:color="auto" w:fill="auto"/>
            <w:noWrap/>
            <w:hideMark/>
          </w:tcPr>
          <w:p w14:paraId="283C45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3.121,20</w:t>
            </w:r>
          </w:p>
        </w:tc>
      </w:tr>
      <w:tr w:rsidR="00281E85" w:rsidRPr="00281E85" w14:paraId="5747085E" w14:textId="77777777" w:rsidTr="00281E85">
        <w:trPr>
          <w:trHeight w:val="255"/>
        </w:trPr>
        <w:tc>
          <w:tcPr>
            <w:tcW w:w="7521" w:type="dxa"/>
            <w:gridSpan w:val="2"/>
            <w:tcBorders>
              <w:top w:val="nil"/>
              <w:left w:val="nil"/>
              <w:bottom w:val="nil"/>
              <w:right w:val="nil"/>
            </w:tcBorders>
            <w:shd w:val="clear" w:color="000000" w:fill="FFFF99"/>
            <w:noWrap/>
            <w:hideMark/>
          </w:tcPr>
          <w:p w14:paraId="373D7A3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4.1. PRIHODI OD KOMUNALNE NAKNADE</w:t>
            </w:r>
          </w:p>
        </w:tc>
        <w:tc>
          <w:tcPr>
            <w:tcW w:w="1480" w:type="dxa"/>
            <w:tcBorders>
              <w:top w:val="nil"/>
              <w:left w:val="nil"/>
              <w:bottom w:val="nil"/>
              <w:right w:val="nil"/>
            </w:tcBorders>
            <w:shd w:val="clear" w:color="000000" w:fill="FFFF99"/>
            <w:noWrap/>
            <w:hideMark/>
          </w:tcPr>
          <w:p w14:paraId="4C87956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3.139,60</w:t>
            </w:r>
          </w:p>
        </w:tc>
        <w:tc>
          <w:tcPr>
            <w:tcW w:w="1360" w:type="dxa"/>
            <w:tcBorders>
              <w:top w:val="nil"/>
              <w:left w:val="nil"/>
              <w:bottom w:val="nil"/>
              <w:right w:val="nil"/>
            </w:tcBorders>
            <w:shd w:val="clear" w:color="000000" w:fill="FFFF99"/>
            <w:noWrap/>
            <w:hideMark/>
          </w:tcPr>
          <w:p w14:paraId="087AA9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4.711,72</w:t>
            </w:r>
          </w:p>
        </w:tc>
        <w:tc>
          <w:tcPr>
            <w:tcW w:w="1300" w:type="dxa"/>
            <w:tcBorders>
              <w:top w:val="nil"/>
              <w:left w:val="nil"/>
              <w:bottom w:val="nil"/>
              <w:right w:val="nil"/>
            </w:tcBorders>
            <w:shd w:val="clear" w:color="000000" w:fill="FFFF99"/>
            <w:noWrap/>
            <w:hideMark/>
          </w:tcPr>
          <w:p w14:paraId="64D563A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w:t>
            </w:r>
          </w:p>
        </w:tc>
        <w:tc>
          <w:tcPr>
            <w:tcW w:w="1340" w:type="dxa"/>
            <w:tcBorders>
              <w:top w:val="nil"/>
              <w:left w:val="nil"/>
              <w:bottom w:val="nil"/>
              <w:right w:val="nil"/>
            </w:tcBorders>
            <w:shd w:val="clear" w:color="000000" w:fill="FFFF99"/>
            <w:noWrap/>
            <w:hideMark/>
          </w:tcPr>
          <w:p w14:paraId="695BE75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3.570,00</w:t>
            </w:r>
          </w:p>
        </w:tc>
        <w:tc>
          <w:tcPr>
            <w:tcW w:w="1309" w:type="dxa"/>
            <w:tcBorders>
              <w:top w:val="nil"/>
              <w:left w:val="nil"/>
              <w:bottom w:val="nil"/>
              <w:right w:val="nil"/>
            </w:tcBorders>
            <w:shd w:val="clear" w:color="000000" w:fill="FFFF99"/>
            <w:noWrap/>
            <w:hideMark/>
          </w:tcPr>
          <w:p w14:paraId="05C7A66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3.641,40</w:t>
            </w:r>
          </w:p>
        </w:tc>
      </w:tr>
      <w:tr w:rsidR="00281E85" w:rsidRPr="00281E85" w14:paraId="27B7CF9D" w14:textId="77777777" w:rsidTr="00281E85">
        <w:trPr>
          <w:trHeight w:val="255"/>
        </w:trPr>
        <w:tc>
          <w:tcPr>
            <w:tcW w:w="7521" w:type="dxa"/>
            <w:gridSpan w:val="2"/>
            <w:tcBorders>
              <w:top w:val="nil"/>
              <w:left w:val="nil"/>
              <w:bottom w:val="nil"/>
              <w:right w:val="nil"/>
            </w:tcBorders>
            <w:shd w:val="clear" w:color="auto" w:fill="auto"/>
            <w:noWrap/>
            <w:hideMark/>
          </w:tcPr>
          <w:p w14:paraId="5B18E746"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56D3C3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3.139,60</w:t>
            </w:r>
          </w:p>
        </w:tc>
        <w:tc>
          <w:tcPr>
            <w:tcW w:w="1360" w:type="dxa"/>
            <w:tcBorders>
              <w:top w:val="nil"/>
              <w:left w:val="nil"/>
              <w:bottom w:val="nil"/>
              <w:right w:val="nil"/>
            </w:tcBorders>
            <w:shd w:val="clear" w:color="auto" w:fill="auto"/>
            <w:noWrap/>
            <w:hideMark/>
          </w:tcPr>
          <w:p w14:paraId="2AAB4D3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4.711,72</w:t>
            </w:r>
          </w:p>
        </w:tc>
        <w:tc>
          <w:tcPr>
            <w:tcW w:w="1300" w:type="dxa"/>
            <w:tcBorders>
              <w:top w:val="nil"/>
              <w:left w:val="nil"/>
              <w:bottom w:val="nil"/>
              <w:right w:val="nil"/>
            </w:tcBorders>
            <w:shd w:val="clear" w:color="auto" w:fill="auto"/>
            <w:noWrap/>
            <w:hideMark/>
          </w:tcPr>
          <w:p w14:paraId="08BE04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w:t>
            </w:r>
          </w:p>
        </w:tc>
        <w:tc>
          <w:tcPr>
            <w:tcW w:w="1340" w:type="dxa"/>
            <w:tcBorders>
              <w:top w:val="nil"/>
              <w:left w:val="nil"/>
              <w:bottom w:val="nil"/>
              <w:right w:val="nil"/>
            </w:tcBorders>
            <w:shd w:val="clear" w:color="auto" w:fill="auto"/>
            <w:noWrap/>
            <w:hideMark/>
          </w:tcPr>
          <w:p w14:paraId="7CCF0E8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3.570,00</w:t>
            </w:r>
          </w:p>
        </w:tc>
        <w:tc>
          <w:tcPr>
            <w:tcW w:w="1309" w:type="dxa"/>
            <w:tcBorders>
              <w:top w:val="nil"/>
              <w:left w:val="nil"/>
              <w:bottom w:val="nil"/>
              <w:right w:val="nil"/>
            </w:tcBorders>
            <w:shd w:val="clear" w:color="auto" w:fill="auto"/>
            <w:noWrap/>
            <w:hideMark/>
          </w:tcPr>
          <w:p w14:paraId="2E6D072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3.641,40</w:t>
            </w:r>
          </w:p>
        </w:tc>
      </w:tr>
      <w:tr w:rsidR="00281E85" w:rsidRPr="00281E85" w14:paraId="347A98D8" w14:textId="77777777" w:rsidTr="00281E85">
        <w:trPr>
          <w:trHeight w:val="255"/>
        </w:trPr>
        <w:tc>
          <w:tcPr>
            <w:tcW w:w="7521" w:type="dxa"/>
            <w:gridSpan w:val="2"/>
            <w:tcBorders>
              <w:top w:val="nil"/>
              <w:left w:val="nil"/>
              <w:bottom w:val="nil"/>
              <w:right w:val="nil"/>
            </w:tcBorders>
            <w:shd w:val="clear" w:color="auto" w:fill="auto"/>
            <w:noWrap/>
            <w:hideMark/>
          </w:tcPr>
          <w:p w14:paraId="51A48437"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F71051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3.139,60</w:t>
            </w:r>
          </w:p>
        </w:tc>
        <w:tc>
          <w:tcPr>
            <w:tcW w:w="1360" w:type="dxa"/>
            <w:tcBorders>
              <w:top w:val="nil"/>
              <w:left w:val="nil"/>
              <w:bottom w:val="nil"/>
              <w:right w:val="nil"/>
            </w:tcBorders>
            <w:shd w:val="clear" w:color="auto" w:fill="auto"/>
            <w:noWrap/>
            <w:hideMark/>
          </w:tcPr>
          <w:p w14:paraId="1DDC949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4.711,72</w:t>
            </w:r>
          </w:p>
        </w:tc>
        <w:tc>
          <w:tcPr>
            <w:tcW w:w="1300" w:type="dxa"/>
            <w:tcBorders>
              <w:top w:val="nil"/>
              <w:left w:val="nil"/>
              <w:bottom w:val="nil"/>
              <w:right w:val="nil"/>
            </w:tcBorders>
            <w:shd w:val="clear" w:color="auto" w:fill="auto"/>
            <w:noWrap/>
            <w:hideMark/>
          </w:tcPr>
          <w:p w14:paraId="323DA4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w:t>
            </w:r>
          </w:p>
        </w:tc>
        <w:tc>
          <w:tcPr>
            <w:tcW w:w="1340" w:type="dxa"/>
            <w:tcBorders>
              <w:top w:val="nil"/>
              <w:left w:val="nil"/>
              <w:bottom w:val="nil"/>
              <w:right w:val="nil"/>
            </w:tcBorders>
            <w:shd w:val="clear" w:color="auto" w:fill="auto"/>
            <w:noWrap/>
            <w:hideMark/>
          </w:tcPr>
          <w:p w14:paraId="01E054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3.570,00</w:t>
            </w:r>
          </w:p>
        </w:tc>
        <w:tc>
          <w:tcPr>
            <w:tcW w:w="1309" w:type="dxa"/>
            <w:tcBorders>
              <w:top w:val="nil"/>
              <w:left w:val="nil"/>
              <w:bottom w:val="nil"/>
              <w:right w:val="nil"/>
            </w:tcBorders>
            <w:shd w:val="clear" w:color="auto" w:fill="auto"/>
            <w:noWrap/>
            <w:hideMark/>
          </w:tcPr>
          <w:p w14:paraId="1614BBF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3.641,40</w:t>
            </w:r>
          </w:p>
        </w:tc>
      </w:tr>
      <w:tr w:rsidR="00281E85" w:rsidRPr="00281E85" w14:paraId="6CA5FF6E" w14:textId="77777777" w:rsidTr="00281E85">
        <w:trPr>
          <w:trHeight w:val="540"/>
        </w:trPr>
        <w:tc>
          <w:tcPr>
            <w:tcW w:w="7521" w:type="dxa"/>
            <w:gridSpan w:val="2"/>
            <w:tcBorders>
              <w:top w:val="nil"/>
              <w:left w:val="nil"/>
              <w:bottom w:val="nil"/>
              <w:right w:val="nil"/>
            </w:tcBorders>
            <w:shd w:val="clear" w:color="000000" w:fill="CCCCFF"/>
            <w:hideMark/>
          </w:tcPr>
          <w:p w14:paraId="5E4658D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A100110 KOŠENJE JAVNIH POVRŠINA ISPRED OBJEKATA U VLASNIŠTVU OPĆINE VLADISLAVCI</w:t>
            </w:r>
          </w:p>
        </w:tc>
        <w:tc>
          <w:tcPr>
            <w:tcW w:w="1480" w:type="dxa"/>
            <w:tcBorders>
              <w:top w:val="nil"/>
              <w:left w:val="nil"/>
              <w:bottom w:val="nil"/>
              <w:right w:val="nil"/>
            </w:tcBorders>
            <w:shd w:val="clear" w:color="000000" w:fill="CCCCFF"/>
            <w:noWrap/>
            <w:hideMark/>
          </w:tcPr>
          <w:p w14:paraId="4BCBA0D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2.140,94</w:t>
            </w:r>
          </w:p>
        </w:tc>
        <w:tc>
          <w:tcPr>
            <w:tcW w:w="1360" w:type="dxa"/>
            <w:tcBorders>
              <w:top w:val="nil"/>
              <w:left w:val="nil"/>
              <w:bottom w:val="nil"/>
              <w:right w:val="nil"/>
            </w:tcBorders>
            <w:shd w:val="clear" w:color="000000" w:fill="CCCCFF"/>
            <w:noWrap/>
            <w:hideMark/>
          </w:tcPr>
          <w:p w14:paraId="5DE696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4.981,68</w:t>
            </w:r>
          </w:p>
        </w:tc>
        <w:tc>
          <w:tcPr>
            <w:tcW w:w="1300" w:type="dxa"/>
            <w:tcBorders>
              <w:top w:val="nil"/>
              <w:left w:val="nil"/>
              <w:bottom w:val="nil"/>
              <w:right w:val="nil"/>
            </w:tcBorders>
            <w:shd w:val="clear" w:color="000000" w:fill="CCCCFF"/>
            <w:noWrap/>
            <w:hideMark/>
          </w:tcPr>
          <w:p w14:paraId="721A15A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3.800,00</w:t>
            </w:r>
          </w:p>
        </w:tc>
        <w:tc>
          <w:tcPr>
            <w:tcW w:w="1340" w:type="dxa"/>
            <w:tcBorders>
              <w:top w:val="nil"/>
              <w:left w:val="nil"/>
              <w:bottom w:val="nil"/>
              <w:right w:val="nil"/>
            </w:tcBorders>
            <w:shd w:val="clear" w:color="000000" w:fill="CCCCFF"/>
            <w:noWrap/>
            <w:hideMark/>
          </w:tcPr>
          <w:p w14:paraId="6DBE75B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3.876,00</w:t>
            </w:r>
          </w:p>
        </w:tc>
        <w:tc>
          <w:tcPr>
            <w:tcW w:w="1309" w:type="dxa"/>
            <w:tcBorders>
              <w:top w:val="nil"/>
              <w:left w:val="nil"/>
              <w:bottom w:val="nil"/>
              <w:right w:val="nil"/>
            </w:tcBorders>
            <w:shd w:val="clear" w:color="000000" w:fill="CCCCFF"/>
            <w:noWrap/>
            <w:hideMark/>
          </w:tcPr>
          <w:p w14:paraId="3EB6249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3.953,52</w:t>
            </w:r>
          </w:p>
        </w:tc>
      </w:tr>
      <w:tr w:rsidR="00281E85" w:rsidRPr="00281E85" w14:paraId="7EF47140" w14:textId="77777777" w:rsidTr="00281E85">
        <w:trPr>
          <w:trHeight w:val="255"/>
        </w:trPr>
        <w:tc>
          <w:tcPr>
            <w:tcW w:w="7521" w:type="dxa"/>
            <w:gridSpan w:val="2"/>
            <w:tcBorders>
              <w:top w:val="nil"/>
              <w:left w:val="nil"/>
              <w:bottom w:val="nil"/>
              <w:right w:val="nil"/>
            </w:tcBorders>
            <w:shd w:val="clear" w:color="000000" w:fill="FFFF99"/>
            <w:noWrap/>
            <w:hideMark/>
          </w:tcPr>
          <w:p w14:paraId="37450B9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6EDB21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7ADD12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4.981,68</w:t>
            </w:r>
          </w:p>
        </w:tc>
        <w:tc>
          <w:tcPr>
            <w:tcW w:w="1300" w:type="dxa"/>
            <w:tcBorders>
              <w:top w:val="nil"/>
              <w:left w:val="nil"/>
              <w:bottom w:val="nil"/>
              <w:right w:val="nil"/>
            </w:tcBorders>
            <w:shd w:val="clear" w:color="000000" w:fill="FFFF99"/>
            <w:noWrap/>
            <w:hideMark/>
          </w:tcPr>
          <w:p w14:paraId="123CB66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3.800,00</w:t>
            </w:r>
          </w:p>
        </w:tc>
        <w:tc>
          <w:tcPr>
            <w:tcW w:w="1340" w:type="dxa"/>
            <w:tcBorders>
              <w:top w:val="nil"/>
              <w:left w:val="nil"/>
              <w:bottom w:val="nil"/>
              <w:right w:val="nil"/>
            </w:tcBorders>
            <w:shd w:val="clear" w:color="000000" w:fill="FFFF99"/>
            <w:noWrap/>
            <w:hideMark/>
          </w:tcPr>
          <w:p w14:paraId="3E2F72D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3.876,00</w:t>
            </w:r>
          </w:p>
        </w:tc>
        <w:tc>
          <w:tcPr>
            <w:tcW w:w="1309" w:type="dxa"/>
            <w:tcBorders>
              <w:top w:val="nil"/>
              <w:left w:val="nil"/>
              <w:bottom w:val="nil"/>
              <w:right w:val="nil"/>
            </w:tcBorders>
            <w:shd w:val="clear" w:color="000000" w:fill="FFFF99"/>
            <w:noWrap/>
            <w:hideMark/>
          </w:tcPr>
          <w:p w14:paraId="3D54F2D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3.953,52</w:t>
            </w:r>
          </w:p>
        </w:tc>
      </w:tr>
      <w:tr w:rsidR="00281E85" w:rsidRPr="00281E85" w14:paraId="1B5BB521" w14:textId="77777777" w:rsidTr="00281E85">
        <w:trPr>
          <w:trHeight w:val="255"/>
        </w:trPr>
        <w:tc>
          <w:tcPr>
            <w:tcW w:w="7521" w:type="dxa"/>
            <w:gridSpan w:val="2"/>
            <w:tcBorders>
              <w:top w:val="nil"/>
              <w:left w:val="nil"/>
              <w:bottom w:val="nil"/>
              <w:right w:val="nil"/>
            </w:tcBorders>
            <w:shd w:val="clear" w:color="auto" w:fill="auto"/>
            <w:noWrap/>
            <w:hideMark/>
          </w:tcPr>
          <w:p w14:paraId="02A993F9"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E9E645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D7C2FE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4.981,68</w:t>
            </w:r>
          </w:p>
        </w:tc>
        <w:tc>
          <w:tcPr>
            <w:tcW w:w="1300" w:type="dxa"/>
            <w:tcBorders>
              <w:top w:val="nil"/>
              <w:left w:val="nil"/>
              <w:bottom w:val="nil"/>
              <w:right w:val="nil"/>
            </w:tcBorders>
            <w:shd w:val="clear" w:color="auto" w:fill="auto"/>
            <w:noWrap/>
            <w:hideMark/>
          </w:tcPr>
          <w:p w14:paraId="0045A62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3.800,00</w:t>
            </w:r>
          </w:p>
        </w:tc>
        <w:tc>
          <w:tcPr>
            <w:tcW w:w="1340" w:type="dxa"/>
            <w:tcBorders>
              <w:top w:val="nil"/>
              <w:left w:val="nil"/>
              <w:bottom w:val="nil"/>
              <w:right w:val="nil"/>
            </w:tcBorders>
            <w:shd w:val="clear" w:color="auto" w:fill="auto"/>
            <w:noWrap/>
            <w:hideMark/>
          </w:tcPr>
          <w:p w14:paraId="0B03F0B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3.876,00</w:t>
            </w:r>
          </w:p>
        </w:tc>
        <w:tc>
          <w:tcPr>
            <w:tcW w:w="1309" w:type="dxa"/>
            <w:tcBorders>
              <w:top w:val="nil"/>
              <w:left w:val="nil"/>
              <w:bottom w:val="nil"/>
              <w:right w:val="nil"/>
            </w:tcBorders>
            <w:shd w:val="clear" w:color="auto" w:fill="auto"/>
            <w:noWrap/>
            <w:hideMark/>
          </w:tcPr>
          <w:p w14:paraId="3136B8C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3.953,52</w:t>
            </w:r>
          </w:p>
        </w:tc>
      </w:tr>
      <w:tr w:rsidR="00281E85" w:rsidRPr="00281E85" w14:paraId="32EDF048" w14:textId="77777777" w:rsidTr="00281E85">
        <w:trPr>
          <w:trHeight w:val="255"/>
        </w:trPr>
        <w:tc>
          <w:tcPr>
            <w:tcW w:w="7521" w:type="dxa"/>
            <w:gridSpan w:val="2"/>
            <w:tcBorders>
              <w:top w:val="nil"/>
              <w:left w:val="nil"/>
              <w:bottom w:val="nil"/>
              <w:right w:val="nil"/>
            </w:tcBorders>
            <w:shd w:val="clear" w:color="auto" w:fill="auto"/>
            <w:noWrap/>
            <w:hideMark/>
          </w:tcPr>
          <w:p w14:paraId="28406D79"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4AB478C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88B881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4.981,68</w:t>
            </w:r>
          </w:p>
        </w:tc>
        <w:tc>
          <w:tcPr>
            <w:tcW w:w="1300" w:type="dxa"/>
            <w:tcBorders>
              <w:top w:val="nil"/>
              <w:left w:val="nil"/>
              <w:bottom w:val="nil"/>
              <w:right w:val="nil"/>
            </w:tcBorders>
            <w:shd w:val="clear" w:color="auto" w:fill="auto"/>
            <w:noWrap/>
            <w:hideMark/>
          </w:tcPr>
          <w:p w14:paraId="6BF07EE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3.800,00</w:t>
            </w:r>
          </w:p>
        </w:tc>
        <w:tc>
          <w:tcPr>
            <w:tcW w:w="1340" w:type="dxa"/>
            <w:tcBorders>
              <w:top w:val="nil"/>
              <w:left w:val="nil"/>
              <w:bottom w:val="nil"/>
              <w:right w:val="nil"/>
            </w:tcBorders>
            <w:shd w:val="clear" w:color="auto" w:fill="auto"/>
            <w:noWrap/>
            <w:hideMark/>
          </w:tcPr>
          <w:p w14:paraId="0441EF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3.876,00</w:t>
            </w:r>
          </w:p>
        </w:tc>
        <w:tc>
          <w:tcPr>
            <w:tcW w:w="1309" w:type="dxa"/>
            <w:tcBorders>
              <w:top w:val="nil"/>
              <w:left w:val="nil"/>
              <w:bottom w:val="nil"/>
              <w:right w:val="nil"/>
            </w:tcBorders>
            <w:shd w:val="clear" w:color="auto" w:fill="auto"/>
            <w:noWrap/>
            <w:hideMark/>
          </w:tcPr>
          <w:p w14:paraId="7098D9F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3.953,52</w:t>
            </w:r>
          </w:p>
        </w:tc>
      </w:tr>
      <w:tr w:rsidR="00281E85" w:rsidRPr="00281E85" w14:paraId="15476AB2" w14:textId="77777777" w:rsidTr="00281E85">
        <w:trPr>
          <w:trHeight w:val="255"/>
        </w:trPr>
        <w:tc>
          <w:tcPr>
            <w:tcW w:w="7521" w:type="dxa"/>
            <w:gridSpan w:val="2"/>
            <w:tcBorders>
              <w:top w:val="nil"/>
              <w:left w:val="nil"/>
              <w:bottom w:val="nil"/>
              <w:right w:val="nil"/>
            </w:tcBorders>
            <w:shd w:val="clear" w:color="000000" w:fill="FFFF99"/>
            <w:noWrap/>
            <w:hideMark/>
          </w:tcPr>
          <w:p w14:paraId="6D27CC3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4.1. PRIHODI OD KOMUNALNE NAKNADE</w:t>
            </w:r>
          </w:p>
        </w:tc>
        <w:tc>
          <w:tcPr>
            <w:tcW w:w="1480" w:type="dxa"/>
            <w:tcBorders>
              <w:top w:val="nil"/>
              <w:left w:val="nil"/>
              <w:bottom w:val="nil"/>
              <w:right w:val="nil"/>
            </w:tcBorders>
            <w:shd w:val="clear" w:color="000000" w:fill="FFFF99"/>
            <w:noWrap/>
            <w:hideMark/>
          </w:tcPr>
          <w:p w14:paraId="2AD1BCC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2.140,94</w:t>
            </w:r>
          </w:p>
        </w:tc>
        <w:tc>
          <w:tcPr>
            <w:tcW w:w="1360" w:type="dxa"/>
            <w:tcBorders>
              <w:top w:val="nil"/>
              <w:left w:val="nil"/>
              <w:bottom w:val="nil"/>
              <w:right w:val="nil"/>
            </w:tcBorders>
            <w:shd w:val="clear" w:color="000000" w:fill="FFFF99"/>
            <w:noWrap/>
            <w:hideMark/>
          </w:tcPr>
          <w:p w14:paraId="4B433E9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6DC5C23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56B950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E49EE4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67F2D3F" w14:textId="77777777" w:rsidTr="00281E85">
        <w:trPr>
          <w:trHeight w:val="255"/>
        </w:trPr>
        <w:tc>
          <w:tcPr>
            <w:tcW w:w="7521" w:type="dxa"/>
            <w:gridSpan w:val="2"/>
            <w:tcBorders>
              <w:top w:val="nil"/>
              <w:left w:val="nil"/>
              <w:bottom w:val="nil"/>
              <w:right w:val="nil"/>
            </w:tcBorders>
            <w:shd w:val="clear" w:color="auto" w:fill="auto"/>
            <w:noWrap/>
            <w:hideMark/>
          </w:tcPr>
          <w:p w14:paraId="6FD4F206"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3 Rashodi poslovanja</w:t>
            </w:r>
          </w:p>
        </w:tc>
        <w:tc>
          <w:tcPr>
            <w:tcW w:w="1480" w:type="dxa"/>
            <w:tcBorders>
              <w:top w:val="nil"/>
              <w:left w:val="nil"/>
              <w:bottom w:val="nil"/>
              <w:right w:val="nil"/>
            </w:tcBorders>
            <w:shd w:val="clear" w:color="auto" w:fill="auto"/>
            <w:noWrap/>
            <w:hideMark/>
          </w:tcPr>
          <w:p w14:paraId="5755B55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2.140,94</w:t>
            </w:r>
          </w:p>
        </w:tc>
        <w:tc>
          <w:tcPr>
            <w:tcW w:w="1360" w:type="dxa"/>
            <w:tcBorders>
              <w:top w:val="nil"/>
              <w:left w:val="nil"/>
              <w:bottom w:val="nil"/>
              <w:right w:val="nil"/>
            </w:tcBorders>
            <w:shd w:val="clear" w:color="auto" w:fill="auto"/>
            <w:noWrap/>
            <w:hideMark/>
          </w:tcPr>
          <w:p w14:paraId="0E1A601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4E5F10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45C981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F43C8E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735FC4B" w14:textId="77777777" w:rsidTr="00281E85">
        <w:trPr>
          <w:trHeight w:val="255"/>
        </w:trPr>
        <w:tc>
          <w:tcPr>
            <w:tcW w:w="7521" w:type="dxa"/>
            <w:gridSpan w:val="2"/>
            <w:tcBorders>
              <w:top w:val="nil"/>
              <w:left w:val="nil"/>
              <w:bottom w:val="nil"/>
              <w:right w:val="nil"/>
            </w:tcBorders>
            <w:shd w:val="clear" w:color="auto" w:fill="auto"/>
            <w:noWrap/>
            <w:hideMark/>
          </w:tcPr>
          <w:p w14:paraId="47F78FDF"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7F572A8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2.140,94</w:t>
            </w:r>
          </w:p>
        </w:tc>
        <w:tc>
          <w:tcPr>
            <w:tcW w:w="1360" w:type="dxa"/>
            <w:tcBorders>
              <w:top w:val="nil"/>
              <w:left w:val="nil"/>
              <w:bottom w:val="nil"/>
              <w:right w:val="nil"/>
            </w:tcBorders>
            <w:shd w:val="clear" w:color="auto" w:fill="auto"/>
            <w:noWrap/>
            <w:hideMark/>
          </w:tcPr>
          <w:p w14:paraId="4E06CE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63BB87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C21DEC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A6BDE2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D3C110F" w14:textId="77777777" w:rsidTr="00281E85">
        <w:trPr>
          <w:trHeight w:val="255"/>
        </w:trPr>
        <w:tc>
          <w:tcPr>
            <w:tcW w:w="7521" w:type="dxa"/>
            <w:gridSpan w:val="2"/>
            <w:tcBorders>
              <w:top w:val="nil"/>
              <w:left w:val="nil"/>
              <w:bottom w:val="nil"/>
              <w:right w:val="nil"/>
            </w:tcBorders>
            <w:shd w:val="clear" w:color="000000" w:fill="CCCCFF"/>
            <w:noWrap/>
            <w:hideMark/>
          </w:tcPr>
          <w:p w14:paraId="7D1CB4B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A100111 GORIVO ZA TERETNO VOZILO</w:t>
            </w:r>
          </w:p>
        </w:tc>
        <w:tc>
          <w:tcPr>
            <w:tcW w:w="1480" w:type="dxa"/>
            <w:tcBorders>
              <w:top w:val="nil"/>
              <w:left w:val="nil"/>
              <w:bottom w:val="nil"/>
              <w:right w:val="nil"/>
            </w:tcBorders>
            <w:shd w:val="clear" w:color="000000" w:fill="CCCCFF"/>
            <w:noWrap/>
            <w:hideMark/>
          </w:tcPr>
          <w:p w14:paraId="514CD64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1.823,34</w:t>
            </w:r>
          </w:p>
        </w:tc>
        <w:tc>
          <w:tcPr>
            <w:tcW w:w="1360" w:type="dxa"/>
            <w:tcBorders>
              <w:top w:val="nil"/>
              <w:left w:val="nil"/>
              <w:bottom w:val="nil"/>
              <w:right w:val="nil"/>
            </w:tcBorders>
            <w:shd w:val="clear" w:color="000000" w:fill="CCCCFF"/>
            <w:noWrap/>
            <w:hideMark/>
          </w:tcPr>
          <w:p w14:paraId="0BC50B8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3.092,67</w:t>
            </w:r>
          </w:p>
        </w:tc>
        <w:tc>
          <w:tcPr>
            <w:tcW w:w="1300" w:type="dxa"/>
            <w:tcBorders>
              <w:top w:val="nil"/>
              <w:left w:val="nil"/>
              <w:bottom w:val="nil"/>
              <w:right w:val="nil"/>
            </w:tcBorders>
            <w:shd w:val="clear" w:color="000000" w:fill="CCCCFF"/>
            <w:noWrap/>
            <w:hideMark/>
          </w:tcPr>
          <w:p w14:paraId="21581A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4.000,00</w:t>
            </w:r>
          </w:p>
        </w:tc>
        <w:tc>
          <w:tcPr>
            <w:tcW w:w="1340" w:type="dxa"/>
            <w:tcBorders>
              <w:top w:val="nil"/>
              <w:left w:val="nil"/>
              <w:bottom w:val="nil"/>
              <w:right w:val="nil"/>
            </w:tcBorders>
            <w:shd w:val="clear" w:color="000000" w:fill="CCCCFF"/>
            <w:noWrap/>
            <w:hideMark/>
          </w:tcPr>
          <w:p w14:paraId="4BFF6B4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4.080,00</w:t>
            </w:r>
          </w:p>
        </w:tc>
        <w:tc>
          <w:tcPr>
            <w:tcW w:w="1309" w:type="dxa"/>
            <w:tcBorders>
              <w:top w:val="nil"/>
              <w:left w:val="nil"/>
              <w:bottom w:val="nil"/>
              <w:right w:val="nil"/>
            </w:tcBorders>
            <w:shd w:val="clear" w:color="000000" w:fill="CCCCFF"/>
            <w:noWrap/>
            <w:hideMark/>
          </w:tcPr>
          <w:p w14:paraId="20C2D39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4.161,60</w:t>
            </w:r>
          </w:p>
        </w:tc>
      </w:tr>
      <w:tr w:rsidR="00281E85" w:rsidRPr="00281E85" w14:paraId="284B4A4D" w14:textId="77777777" w:rsidTr="00281E85">
        <w:trPr>
          <w:trHeight w:val="255"/>
        </w:trPr>
        <w:tc>
          <w:tcPr>
            <w:tcW w:w="7521" w:type="dxa"/>
            <w:gridSpan w:val="2"/>
            <w:tcBorders>
              <w:top w:val="nil"/>
              <w:left w:val="nil"/>
              <w:bottom w:val="nil"/>
              <w:right w:val="nil"/>
            </w:tcBorders>
            <w:shd w:val="clear" w:color="000000" w:fill="FFFF99"/>
            <w:noWrap/>
            <w:hideMark/>
          </w:tcPr>
          <w:p w14:paraId="3467580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BA997E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43567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3.092,67</w:t>
            </w:r>
          </w:p>
        </w:tc>
        <w:tc>
          <w:tcPr>
            <w:tcW w:w="1300" w:type="dxa"/>
            <w:tcBorders>
              <w:top w:val="nil"/>
              <w:left w:val="nil"/>
              <w:bottom w:val="nil"/>
              <w:right w:val="nil"/>
            </w:tcBorders>
            <w:shd w:val="clear" w:color="000000" w:fill="FFFF99"/>
            <w:noWrap/>
            <w:hideMark/>
          </w:tcPr>
          <w:p w14:paraId="7FBFAB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4.000,00</w:t>
            </w:r>
          </w:p>
        </w:tc>
        <w:tc>
          <w:tcPr>
            <w:tcW w:w="1340" w:type="dxa"/>
            <w:tcBorders>
              <w:top w:val="nil"/>
              <w:left w:val="nil"/>
              <w:bottom w:val="nil"/>
              <w:right w:val="nil"/>
            </w:tcBorders>
            <w:shd w:val="clear" w:color="000000" w:fill="FFFF99"/>
            <w:noWrap/>
            <w:hideMark/>
          </w:tcPr>
          <w:p w14:paraId="7719994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4.080,00</w:t>
            </w:r>
          </w:p>
        </w:tc>
        <w:tc>
          <w:tcPr>
            <w:tcW w:w="1309" w:type="dxa"/>
            <w:tcBorders>
              <w:top w:val="nil"/>
              <w:left w:val="nil"/>
              <w:bottom w:val="nil"/>
              <w:right w:val="nil"/>
            </w:tcBorders>
            <w:shd w:val="clear" w:color="000000" w:fill="FFFF99"/>
            <w:noWrap/>
            <w:hideMark/>
          </w:tcPr>
          <w:p w14:paraId="2C1B244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4.161,60</w:t>
            </w:r>
          </w:p>
        </w:tc>
      </w:tr>
      <w:tr w:rsidR="00281E85" w:rsidRPr="00281E85" w14:paraId="24B6368D" w14:textId="77777777" w:rsidTr="00281E85">
        <w:trPr>
          <w:trHeight w:val="255"/>
        </w:trPr>
        <w:tc>
          <w:tcPr>
            <w:tcW w:w="7521" w:type="dxa"/>
            <w:gridSpan w:val="2"/>
            <w:tcBorders>
              <w:top w:val="nil"/>
              <w:left w:val="nil"/>
              <w:bottom w:val="nil"/>
              <w:right w:val="nil"/>
            </w:tcBorders>
            <w:shd w:val="clear" w:color="auto" w:fill="auto"/>
            <w:noWrap/>
            <w:hideMark/>
          </w:tcPr>
          <w:p w14:paraId="6B6E40A4"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7FB2B72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62962C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3.092,67</w:t>
            </w:r>
          </w:p>
        </w:tc>
        <w:tc>
          <w:tcPr>
            <w:tcW w:w="1300" w:type="dxa"/>
            <w:tcBorders>
              <w:top w:val="nil"/>
              <w:left w:val="nil"/>
              <w:bottom w:val="nil"/>
              <w:right w:val="nil"/>
            </w:tcBorders>
            <w:shd w:val="clear" w:color="auto" w:fill="auto"/>
            <w:noWrap/>
            <w:hideMark/>
          </w:tcPr>
          <w:p w14:paraId="7CC05A9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4.000,00</w:t>
            </w:r>
          </w:p>
        </w:tc>
        <w:tc>
          <w:tcPr>
            <w:tcW w:w="1340" w:type="dxa"/>
            <w:tcBorders>
              <w:top w:val="nil"/>
              <w:left w:val="nil"/>
              <w:bottom w:val="nil"/>
              <w:right w:val="nil"/>
            </w:tcBorders>
            <w:shd w:val="clear" w:color="auto" w:fill="auto"/>
            <w:noWrap/>
            <w:hideMark/>
          </w:tcPr>
          <w:p w14:paraId="7A613AC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4.080,00</w:t>
            </w:r>
          </w:p>
        </w:tc>
        <w:tc>
          <w:tcPr>
            <w:tcW w:w="1309" w:type="dxa"/>
            <w:tcBorders>
              <w:top w:val="nil"/>
              <w:left w:val="nil"/>
              <w:bottom w:val="nil"/>
              <w:right w:val="nil"/>
            </w:tcBorders>
            <w:shd w:val="clear" w:color="auto" w:fill="auto"/>
            <w:noWrap/>
            <w:hideMark/>
          </w:tcPr>
          <w:p w14:paraId="7F1A081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4.161,60</w:t>
            </w:r>
          </w:p>
        </w:tc>
      </w:tr>
      <w:tr w:rsidR="00281E85" w:rsidRPr="00281E85" w14:paraId="66606142" w14:textId="77777777" w:rsidTr="00281E85">
        <w:trPr>
          <w:trHeight w:val="255"/>
        </w:trPr>
        <w:tc>
          <w:tcPr>
            <w:tcW w:w="7521" w:type="dxa"/>
            <w:gridSpan w:val="2"/>
            <w:tcBorders>
              <w:top w:val="nil"/>
              <w:left w:val="nil"/>
              <w:bottom w:val="nil"/>
              <w:right w:val="nil"/>
            </w:tcBorders>
            <w:shd w:val="clear" w:color="auto" w:fill="auto"/>
            <w:noWrap/>
            <w:hideMark/>
          </w:tcPr>
          <w:p w14:paraId="7D5775FE"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1F56890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5D2F5C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3.092,67</w:t>
            </w:r>
          </w:p>
        </w:tc>
        <w:tc>
          <w:tcPr>
            <w:tcW w:w="1300" w:type="dxa"/>
            <w:tcBorders>
              <w:top w:val="nil"/>
              <w:left w:val="nil"/>
              <w:bottom w:val="nil"/>
              <w:right w:val="nil"/>
            </w:tcBorders>
            <w:shd w:val="clear" w:color="auto" w:fill="auto"/>
            <w:noWrap/>
            <w:hideMark/>
          </w:tcPr>
          <w:p w14:paraId="192AD9C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4.000,00</w:t>
            </w:r>
          </w:p>
        </w:tc>
        <w:tc>
          <w:tcPr>
            <w:tcW w:w="1340" w:type="dxa"/>
            <w:tcBorders>
              <w:top w:val="nil"/>
              <w:left w:val="nil"/>
              <w:bottom w:val="nil"/>
              <w:right w:val="nil"/>
            </w:tcBorders>
            <w:shd w:val="clear" w:color="auto" w:fill="auto"/>
            <w:noWrap/>
            <w:hideMark/>
          </w:tcPr>
          <w:p w14:paraId="1BF0CFD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4.080,00</w:t>
            </w:r>
          </w:p>
        </w:tc>
        <w:tc>
          <w:tcPr>
            <w:tcW w:w="1309" w:type="dxa"/>
            <w:tcBorders>
              <w:top w:val="nil"/>
              <w:left w:val="nil"/>
              <w:bottom w:val="nil"/>
              <w:right w:val="nil"/>
            </w:tcBorders>
            <w:shd w:val="clear" w:color="auto" w:fill="auto"/>
            <w:noWrap/>
            <w:hideMark/>
          </w:tcPr>
          <w:p w14:paraId="0062B90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4.161,60</w:t>
            </w:r>
          </w:p>
        </w:tc>
      </w:tr>
      <w:tr w:rsidR="00281E85" w:rsidRPr="00281E85" w14:paraId="12F8B350" w14:textId="77777777" w:rsidTr="00281E85">
        <w:trPr>
          <w:trHeight w:val="255"/>
        </w:trPr>
        <w:tc>
          <w:tcPr>
            <w:tcW w:w="7521" w:type="dxa"/>
            <w:gridSpan w:val="2"/>
            <w:tcBorders>
              <w:top w:val="nil"/>
              <w:left w:val="nil"/>
              <w:bottom w:val="nil"/>
              <w:right w:val="nil"/>
            </w:tcBorders>
            <w:shd w:val="clear" w:color="000000" w:fill="FFFF99"/>
            <w:noWrap/>
            <w:hideMark/>
          </w:tcPr>
          <w:p w14:paraId="1A80118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4.1. PRIHODI OD KOMUNALNE NAKNADE</w:t>
            </w:r>
          </w:p>
        </w:tc>
        <w:tc>
          <w:tcPr>
            <w:tcW w:w="1480" w:type="dxa"/>
            <w:tcBorders>
              <w:top w:val="nil"/>
              <w:left w:val="nil"/>
              <w:bottom w:val="nil"/>
              <w:right w:val="nil"/>
            </w:tcBorders>
            <w:shd w:val="clear" w:color="000000" w:fill="FFFF99"/>
            <w:noWrap/>
            <w:hideMark/>
          </w:tcPr>
          <w:p w14:paraId="3E2CFCC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1.823,34</w:t>
            </w:r>
          </w:p>
        </w:tc>
        <w:tc>
          <w:tcPr>
            <w:tcW w:w="1360" w:type="dxa"/>
            <w:tcBorders>
              <w:top w:val="nil"/>
              <w:left w:val="nil"/>
              <w:bottom w:val="nil"/>
              <w:right w:val="nil"/>
            </w:tcBorders>
            <w:shd w:val="clear" w:color="000000" w:fill="FFFF99"/>
            <w:noWrap/>
            <w:hideMark/>
          </w:tcPr>
          <w:p w14:paraId="5EEB040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7905C22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6CF53A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6C15C2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4761ED1" w14:textId="77777777" w:rsidTr="00281E85">
        <w:trPr>
          <w:trHeight w:val="255"/>
        </w:trPr>
        <w:tc>
          <w:tcPr>
            <w:tcW w:w="7521" w:type="dxa"/>
            <w:gridSpan w:val="2"/>
            <w:tcBorders>
              <w:top w:val="nil"/>
              <w:left w:val="nil"/>
              <w:bottom w:val="nil"/>
              <w:right w:val="nil"/>
            </w:tcBorders>
            <w:shd w:val="clear" w:color="auto" w:fill="auto"/>
            <w:noWrap/>
            <w:hideMark/>
          </w:tcPr>
          <w:p w14:paraId="6A03BC8E"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C65922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1.823,34</w:t>
            </w:r>
          </w:p>
        </w:tc>
        <w:tc>
          <w:tcPr>
            <w:tcW w:w="1360" w:type="dxa"/>
            <w:tcBorders>
              <w:top w:val="nil"/>
              <w:left w:val="nil"/>
              <w:bottom w:val="nil"/>
              <w:right w:val="nil"/>
            </w:tcBorders>
            <w:shd w:val="clear" w:color="auto" w:fill="auto"/>
            <w:noWrap/>
            <w:hideMark/>
          </w:tcPr>
          <w:p w14:paraId="4FA440E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B5A9EE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E8E0A1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A25BAA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AC1AD46" w14:textId="77777777" w:rsidTr="00281E85">
        <w:trPr>
          <w:trHeight w:val="255"/>
        </w:trPr>
        <w:tc>
          <w:tcPr>
            <w:tcW w:w="7521" w:type="dxa"/>
            <w:gridSpan w:val="2"/>
            <w:tcBorders>
              <w:top w:val="nil"/>
              <w:left w:val="nil"/>
              <w:bottom w:val="nil"/>
              <w:right w:val="nil"/>
            </w:tcBorders>
            <w:shd w:val="clear" w:color="auto" w:fill="auto"/>
            <w:noWrap/>
            <w:hideMark/>
          </w:tcPr>
          <w:p w14:paraId="1288E782"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92626D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1.823,34</w:t>
            </w:r>
          </w:p>
        </w:tc>
        <w:tc>
          <w:tcPr>
            <w:tcW w:w="1360" w:type="dxa"/>
            <w:tcBorders>
              <w:top w:val="nil"/>
              <w:left w:val="nil"/>
              <w:bottom w:val="nil"/>
              <w:right w:val="nil"/>
            </w:tcBorders>
            <w:shd w:val="clear" w:color="auto" w:fill="auto"/>
            <w:noWrap/>
            <w:hideMark/>
          </w:tcPr>
          <w:p w14:paraId="37ABE96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927021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8872F9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539F0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37619EC" w14:textId="77777777" w:rsidTr="00281E85">
        <w:trPr>
          <w:trHeight w:val="255"/>
        </w:trPr>
        <w:tc>
          <w:tcPr>
            <w:tcW w:w="7521" w:type="dxa"/>
            <w:gridSpan w:val="2"/>
            <w:tcBorders>
              <w:top w:val="nil"/>
              <w:left w:val="nil"/>
              <w:bottom w:val="nil"/>
              <w:right w:val="nil"/>
            </w:tcBorders>
            <w:shd w:val="clear" w:color="000000" w:fill="CCCCFF"/>
            <w:noWrap/>
            <w:hideMark/>
          </w:tcPr>
          <w:p w14:paraId="132125D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A100112 USLUGA SERVISA MOTORNOG VOZILA</w:t>
            </w:r>
          </w:p>
        </w:tc>
        <w:tc>
          <w:tcPr>
            <w:tcW w:w="1480" w:type="dxa"/>
            <w:tcBorders>
              <w:top w:val="nil"/>
              <w:left w:val="nil"/>
              <w:bottom w:val="nil"/>
              <w:right w:val="nil"/>
            </w:tcBorders>
            <w:shd w:val="clear" w:color="000000" w:fill="CCCCFF"/>
            <w:noWrap/>
            <w:hideMark/>
          </w:tcPr>
          <w:p w14:paraId="79B60A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641,03</w:t>
            </w:r>
          </w:p>
        </w:tc>
        <w:tc>
          <w:tcPr>
            <w:tcW w:w="1360" w:type="dxa"/>
            <w:tcBorders>
              <w:top w:val="nil"/>
              <w:left w:val="nil"/>
              <w:bottom w:val="nil"/>
              <w:right w:val="nil"/>
            </w:tcBorders>
            <w:shd w:val="clear" w:color="000000" w:fill="CCCCFF"/>
            <w:noWrap/>
            <w:hideMark/>
          </w:tcPr>
          <w:p w14:paraId="57C5E5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813,61</w:t>
            </w:r>
          </w:p>
        </w:tc>
        <w:tc>
          <w:tcPr>
            <w:tcW w:w="1300" w:type="dxa"/>
            <w:tcBorders>
              <w:top w:val="nil"/>
              <w:left w:val="nil"/>
              <w:bottom w:val="nil"/>
              <w:right w:val="nil"/>
            </w:tcBorders>
            <w:shd w:val="clear" w:color="000000" w:fill="CCCCFF"/>
            <w:noWrap/>
            <w:hideMark/>
          </w:tcPr>
          <w:p w14:paraId="5DF888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40" w:type="dxa"/>
            <w:tcBorders>
              <w:top w:val="nil"/>
              <w:left w:val="nil"/>
              <w:bottom w:val="nil"/>
              <w:right w:val="nil"/>
            </w:tcBorders>
            <w:shd w:val="clear" w:color="000000" w:fill="CCCCFF"/>
            <w:noWrap/>
            <w:hideMark/>
          </w:tcPr>
          <w:p w14:paraId="22A949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1.020,00</w:t>
            </w:r>
          </w:p>
        </w:tc>
        <w:tc>
          <w:tcPr>
            <w:tcW w:w="1309" w:type="dxa"/>
            <w:tcBorders>
              <w:top w:val="nil"/>
              <w:left w:val="nil"/>
              <w:bottom w:val="nil"/>
              <w:right w:val="nil"/>
            </w:tcBorders>
            <w:shd w:val="clear" w:color="000000" w:fill="CCCCFF"/>
            <w:noWrap/>
            <w:hideMark/>
          </w:tcPr>
          <w:p w14:paraId="5374D0A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1.040,40</w:t>
            </w:r>
          </w:p>
        </w:tc>
      </w:tr>
      <w:tr w:rsidR="00281E85" w:rsidRPr="00281E85" w14:paraId="2809197C" w14:textId="77777777" w:rsidTr="00281E85">
        <w:trPr>
          <w:trHeight w:val="255"/>
        </w:trPr>
        <w:tc>
          <w:tcPr>
            <w:tcW w:w="7521" w:type="dxa"/>
            <w:gridSpan w:val="2"/>
            <w:tcBorders>
              <w:top w:val="nil"/>
              <w:left w:val="nil"/>
              <w:bottom w:val="nil"/>
              <w:right w:val="nil"/>
            </w:tcBorders>
            <w:shd w:val="clear" w:color="000000" w:fill="FFFF99"/>
            <w:noWrap/>
            <w:hideMark/>
          </w:tcPr>
          <w:p w14:paraId="24CD387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6FFD17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641,03</w:t>
            </w:r>
          </w:p>
        </w:tc>
        <w:tc>
          <w:tcPr>
            <w:tcW w:w="1360" w:type="dxa"/>
            <w:tcBorders>
              <w:top w:val="nil"/>
              <w:left w:val="nil"/>
              <w:bottom w:val="nil"/>
              <w:right w:val="nil"/>
            </w:tcBorders>
            <w:shd w:val="clear" w:color="000000" w:fill="FFFF99"/>
            <w:noWrap/>
            <w:hideMark/>
          </w:tcPr>
          <w:p w14:paraId="5B8458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813,61</w:t>
            </w:r>
          </w:p>
        </w:tc>
        <w:tc>
          <w:tcPr>
            <w:tcW w:w="1300" w:type="dxa"/>
            <w:tcBorders>
              <w:top w:val="nil"/>
              <w:left w:val="nil"/>
              <w:bottom w:val="nil"/>
              <w:right w:val="nil"/>
            </w:tcBorders>
            <w:shd w:val="clear" w:color="000000" w:fill="FFFF99"/>
            <w:noWrap/>
            <w:hideMark/>
          </w:tcPr>
          <w:p w14:paraId="7F479C3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40" w:type="dxa"/>
            <w:tcBorders>
              <w:top w:val="nil"/>
              <w:left w:val="nil"/>
              <w:bottom w:val="nil"/>
              <w:right w:val="nil"/>
            </w:tcBorders>
            <w:shd w:val="clear" w:color="000000" w:fill="FFFF99"/>
            <w:noWrap/>
            <w:hideMark/>
          </w:tcPr>
          <w:p w14:paraId="794060B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1.020,00</w:t>
            </w:r>
          </w:p>
        </w:tc>
        <w:tc>
          <w:tcPr>
            <w:tcW w:w="1309" w:type="dxa"/>
            <w:tcBorders>
              <w:top w:val="nil"/>
              <w:left w:val="nil"/>
              <w:bottom w:val="nil"/>
              <w:right w:val="nil"/>
            </w:tcBorders>
            <w:shd w:val="clear" w:color="000000" w:fill="FFFF99"/>
            <w:noWrap/>
            <w:hideMark/>
          </w:tcPr>
          <w:p w14:paraId="35CA2C0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1.040,40</w:t>
            </w:r>
          </w:p>
        </w:tc>
      </w:tr>
      <w:tr w:rsidR="00281E85" w:rsidRPr="00281E85" w14:paraId="423126FE" w14:textId="77777777" w:rsidTr="00281E85">
        <w:trPr>
          <w:trHeight w:val="255"/>
        </w:trPr>
        <w:tc>
          <w:tcPr>
            <w:tcW w:w="7521" w:type="dxa"/>
            <w:gridSpan w:val="2"/>
            <w:tcBorders>
              <w:top w:val="nil"/>
              <w:left w:val="nil"/>
              <w:bottom w:val="nil"/>
              <w:right w:val="nil"/>
            </w:tcBorders>
            <w:shd w:val="clear" w:color="auto" w:fill="auto"/>
            <w:noWrap/>
            <w:hideMark/>
          </w:tcPr>
          <w:p w14:paraId="00238251"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D4B0FD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641,03</w:t>
            </w:r>
          </w:p>
        </w:tc>
        <w:tc>
          <w:tcPr>
            <w:tcW w:w="1360" w:type="dxa"/>
            <w:tcBorders>
              <w:top w:val="nil"/>
              <w:left w:val="nil"/>
              <w:bottom w:val="nil"/>
              <w:right w:val="nil"/>
            </w:tcBorders>
            <w:shd w:val="clear" w:color="auto" w:fill="auto"/>
            <w:noWrap/>
            <w:hideMark/>
          </w:tcPr>
          <w:p w14:paraId="73AC01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813,61</w:t>
            </w:r>
          </w:p>
        </w:tc>
        <w:tc>
          <w:tcPr>
            <w:tcW w:w="1300" w:type="dxa"/>
            <w:tcBorders>
              <w:top w:val="nil"/>
              <w:left w:val="nil"/>
              <w:bottom w:val="nil"/>
              <w:right w:val="nil"/>
            </w:tcBorders>
            <w:shd w:val="clear" w:color="auto" w:fill="auto"/>
            <w:noWrap/>
            <w:hideMark/>
          </w:tcPr>
          <w:p w14:paraId="28BEA12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40" w:type="dxa"/>
            <w:tcBorders>
              <w:top w:val="nil"/>
              <w:left w:val="nil"/>
              <w:bottom w:val="nil"/>
              <w:right w:val="nil"/>
            </w:tcBorders>
            <w:shd w:val="clear" w:color="auto" w:fill="auto"/>
            <w:noWrap/>
            <w:hideMark/>
          </w:tcPr>
          <w:p w14:paraId="34398C8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1.020,00</w:t>
            </w:r>
          </w:p>
        </w:tc>
        <w:tc>
          <w:tcPr>
            <w:tcW w:w="1309" w:type="dxa"/>
            <w:tcBorders>
              <w:top w:val="nil"/>
              <w:left w:val="nil"/>
              <w:bottom w:val="nil"/>
              <w:right w:val="nil"/>
            </w:tcBorders>
            <w:shd w:val="clear" w:color="auto" w:fill="auto"/>
            <w:noWrap/>
            <w:hideMark/>
          </w:tcPr>
          <w:p w14:paraId="1ED0900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1.040,40</w:t>
            </w:r>
          </w:p>
        </w:tc>
      </w:tr>
      <w:tr w:rsidR="00281E85" w:rsidRPr="00281E85" w14:paraId="30AF2156" w14:textId="77777777" w:rsidTr="00281E85">
        <w:trPr>
          <w:trHeight w:val="255"/>
        </w:trPr>
        <w:tc>
          <w:tcPr>
            <w:tcW w:w="7521" w:type="dxa"/>
            <w:gridSpan w:val="2"/>
            <w:tcBorders>
              <w:top w:val="nil"/>
              <w:left w:val="nil"/>
              <w:bottom w:val="nil"/>
              <w:right w:val="nil"/>
            </w:tcBorders>
            <w:shd w:val="clear" w:color="auto" w:fill="auto"/>
            <w:noWrap/>
            <w:hideMark/>
          </w:tcPr>
          <w:p w14:paraId="72B1B3B0"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64769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641,03</w:t>
            </w:r>
          </w:p>
        </w:tc>
        <w:tc>
          <w:tcPr>
            <w:tcW w:w="1360" w:type="dxa"/>
            <w:tcBorders>
              <w:top w:val="nil"/>
              <w:left w:val="nil"/>
              <w:bottom w:val="nil"/>
              <w:right w:val="nil"/>
            </w:tcBorders>
            <w:shd w:val="clear" w:color="auto" w:fill="auto"/>
            <w:noWrap/>
            <w:hideMark/>
          </w:tcPr>
          <w:p w14:paraId="1CB41D2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813,61</w:t>
            </w:r>
          </w:p>
        </w:tc>
        <w:tc>
          <w:tcPr>
            <w:tcW w:w="1300" w:type="dxa"/>
            <w:tcBorders>
              <w:top w:val="nil"/>
              <w:left w:val="nil"/>
              <w:bottom w:val="nil"/>
              <w:right w:val="nil"/>
            </w:tcBorders>
            <w:shd w:val="clear" w:color="auto" w:fill="auto"/>
            <w:noWrap/>
            <w:hideMark/>
          </w:tcPr>
          <w:p w14:paraId="44CFE01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40" w:type="dxa"/>
            <w:tcBorders>
              <w:top w:val="nil"/>
              <w:left w:val="nil"/>
              <w:bottom w:val="nil"/>
              <w:right w:val="nil"/>
            </w:tcBorders>
            <w:shd w:val="clear" w:color="auto" w:fill="auto"/>
            <w:noWrap/>
            <w:hideMark/>
          </w:tcPr>
          <w:p w14:paraId="75D4107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1.020,00</w:t>
            </w:r>
          </w:p>
        </w:tc>
        <w:tc>
          <w:tcPr>
            <w:tcW w:w="1309" w:type="dxa"/>
            <w:tcBorders>
              <w:top w:val="nil"/>
              <w:left w:val="nil"/>
              <w:bottom w:val="nil"/>
              <w:right w:val="nil"/>
            </w:tcBorders>
            <w:shd w:val="clear" w:color="auto" w:fill="auto"/>
            <w:noWrap/>
            <w:hideMark/>
          </w:tcPr>
          <w:p w14:paraId="6389989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1.040,40</w:t>
            </w:r>
          </w:p>
        </w:tc>
      </w:tr>
      <w:tr w:rsidR="00281E85" w:rsidRPr="00281E85" w14:paraId="18B45544" w14:textId="77777777" w:rsidTr="00281E85">
        <w:trPr>
          <w:trHeight w:val="255"/>
        </w:trPr>
        <w:tc>
          <w:tcPr>
            <w:tcW w:w="7521" w:type="dxa"/>
            <w:gridSpan w:val="2"/>
            <w:tcBorders>
              <w:top w:val="nil"/>
              <w:left w:val="nil"/>
              <w:bottom w:val="nil"/>
              <w:right w:val="nil"/>
            </w:tcBorders>
            <w:shd w:val="clear" w:color="000000" w:fill="CCCCFF"/>
            <w:noWrap/>
            <w:hideMark/>
          </w:tcPr>
          <w:p w14:paraId="499EA33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A100113 SERVIS OPREME I ALATA</w:t>
            </w:r>
          </w:p>
        </w:tc>
        <w:tc>
          <w:tcPr>
            <w:tcW w:w="1480" w:type="dxa"/>
            <w:tcBorders>
              <w:top w:val="nil"/>
              <w:left w:val="nil"/>
              <w:bottom w:val="nil"/>
              <w:right w:val="nil"/>
            </w:tcBorders>
            <w:shd w:val="clear" w:color="000000" w:fill="CCCCFF"/>
            <w:noWrap/>
            <w:hideMark/>
          </w:tcPr>
          <w:p w14:paraId="65E8D0B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549,34</w:t>
            </w:r>
          </w:p>
        </w:tc>
        <w:tc>
          <w:tcPr>
            <w:tcW w:w="1360" w:type="dxa"/>
            <w:tcBorders>
              <w:top w:val="nil"/>
              <w:left w:val="nil"/>
              <w:bottom w:val="nil"/>
              <w:right w:val="nil"/>
            </w:tcBorders>
            <w:shd w:val="clear" w:color="000000" w:fill="CCCCFF"/>
            <w:noWrap/>
            <w:hideMark/>
          </w:tcPr>
          <w:p w14:paraId="2F9CFF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2.200,00</w:t>
            </w:r>
          </w:p>
        </w:tc>
        <w:tc>
          <w:tcPr>
            <w:tcW w:w="1300" w:type="dxa"/>
            <w:tcBorders>
              <w:top w:val="nil"/>
              <w:left w:val="nil"/>
              <w:bottom w:val="nil"/>
              <w:right w:val="nil"/>
            </w:tcBorders>
            <w:shd w:val="clear" w:color="000000" w:fill="CCCCFF"/>
            <w:noWrap/>
            <w:hideMark/>
          </w:tcPr>
          <w:p w14:paraId="350AB82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2.500,00</w:t>
            </w:r>
          </w:p>
        </w:tc>
        <w:tc>
          <w:tcPr>
            <w:tcW w:w="1340" w:type="dxa"/>
            <w:tcBorders>
              <w:top w:val="nil"/>
              <w:left w:val="nil"/>
              <w:bottom w:val="nil"/>
              <w:right w:val="nil"/>
            </w:tcBorders>
            <w:shd w:val="clear" w:color="000000" w:fill="CCCCFF"/>
            <w:noWrap/>
            <w:hideMark/>
          </w:tcPr>
          <w:p w14:paraId="7748154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2.550,00</w:t>
            </w:r>
          </w:p>
        </w:tc>
        <w:tc>
          <w:tcPr>
            <w:tcW w:w="1309" w:type="dxa"/>
            <w:tcBorders>
              <w:top w:val="nil"/>
              <w:left w:val="nil"/>
              <w:bottom w:val="nil"/>
              <w:right w:val="nil"/>
            </w:tcBorders>
            <w:shd w:val="clear" w:color="000000" w:fill="CCCCFF"/>
            <w:noWrap/>
            <w:hideMark/>
          </w:tcPr>
          <w:p w14:paraId="2365EF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2.601,00</w:t>
            </w:r>
          </w:p>
        </w:tc>
      </w:tr>
      <w:tr w:rsidR="00281E85" w:rsidRPr="00281E85" w14:paraId="77C16C5C" w14:textId="77777777" w:rsidTr="00281E85">
        <w:trPr>
          <w:trHeight w:val="255"/>
        </w:trPr>
        <w:tc>
          <w:tcPr>
            <w:tcW w:w="7521" w:type="dxa"/>
            <w:gridSpan w:val="2"/>
            <w:tcBorders>
              <w:top w:val="nil"/>
              <w:left w:val="nil"/>
              <w:bottom w:val="nil"/>
              <w:right w:val="nil"/>
            </w:tcBorders>
            <w:shd w:val="clear" w:color="000000" w:fill="FFFF99"/>
            <w:noWrap/>
            <w:hideMark/>
          </w:tcPr>
          <w:p w14:paraId="5937C67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BC5252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549,34</w:t>
            </w:r>
          </w:p>
        </w:tc>
        <w:tc>
          <w:tcPr>
            <w:tcW w:w="1360" w:type="dxa"/>
            <w:tcBorders>
              <w:top w:val="nil"/>
              <w:left w:val="nil"/>
              <w:bottom w:val="nil"/>
              <w:right w:val="nil"/>
            </w:tcBorders>
            <w:shd w:val="clear" w:color="000000" w:fill="FFFF99"/>
            <w:noWrap/>
            <w:hideMark/>
          </w:tcPr>
          <w:p w14:paraId="65305C2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2.200,00</w:t>
            </w:r>
          </w:p>
        </w:tc>
        <w:tc>
          <w:tcPr>
            <w:tcW w:w="1300" w:type="dxa"/>
            <w:tcBorders>
              <w:top w:val="nil"/>
              <w:left w:val="nil"/>
              <w:bottom w:val="nil"/>
              <w:right w:val="nil"/>
            </w:tcBorders>
            <w:shd w:val="clear" w:color="000000" w:fill="FFFF99"/>
            <w:noWrap/>
            <w:hideMark/>
          </w:tcPr>
          <w:p w14:paraId="0B4B58F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2.500,00</w:t>
            </w:r>
          </w:p>
        </w:tc>
        <w:tc>
          <w:tcPr>
            <w:tcW w:w="1340" w:type="dxa"/>
            <w:tcBorders>
              <w:top w:val="nil"/>
              <w:left w:val="nil"/>
              <w:bottom w:val="nil"/>
              <w:right w:val="nil"/>
            </w:tcBorders>
            <w:shd w:val="clear" w:color="000000" w:fill="FFFF99"/>
            <w:noWrap/>
            <w:hideMark/>
          </w:tcPr>
          <w:p w14:paraId="64A0188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2.550,00</w:t>
            </w:r>
          </w:p>
        </w:tc>
        <w:tc>
          <w:tcPr>
            <w:tcW w:w="1309" w:type="dxa"/>
            <w:tcBorders>
              <w:top w:val="nil"/>
              <w:left w:val="nil"/>
              <w:bottom w:val="nil"/>
              <w:right w:val="nil"/>
            </w:tcBorders>
            <w:shd w:val="clear" w:color="000000" w:fill="FFFF99"/>
            <w:noWrap/>
            <w:hideMark/>
          </w:tcPr>
          <w:p w14:paraId="6CD9B9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2.601,00</w:t>
            </w:r>
          </w:p>
        </w:tc>
      </w:tr>
      <w:tr w:rsidR="00281E85" w:rsidRPr="00281E85" w14:paraId="0392DCB9" w14:textId="77777777" w:rsidTr="00281E85">
        <w:trPr>
          <w:trHeight w:val="255"/>
        </w:trPr>
        <w:tc>
          <w:tcPr>
            <w:tcW w:w="7521" w:type="dxa"/>
            <w:gridSpan w:val="2"/>
            <w:tcBorders>
              <w:top w:val="nil"/>
              <w:left w:val="nil"/>
              <w:bottom w:val="nil"/>
              <w:right w:val="nil"/>
            </w:tcBorders>
            <w:shd w:val="clear" w:color="auto" w:fill="auto"/>
            <w:noWrap/>
            <w:hideMark/>
          </w:tcPr>
          <w:p w14:paraId="52670805"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5AB98B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549,34</w:t>
            </w:r>
          </w:p>
        </w:tc>
        <w:tc>
          <w:tcPr>
            <w:tcW w:w="1360" w:type="dxa"/>
            <w:tcBorders>
              <w:top w:val="nil"/>
              <w:left w:val="nil"/>
              <w:bottom w:val="nil"/>
              <w:right w:val="nil"/>
            </w:tcBorders>
            <w:shd w:val="clear" w:color="auto" w:fill="auto"/>
            <w:noWrap/>
            <w:hideMark/>
          </w:tcPr>
          <w:p w14:paraId="330F33D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2.200,00</w:t>
            </w:r>
          </w:p>
        </w:tc>
        <w:tc>
          <w:tcPr>
            <w:tcW w:w="1300" w:type="dxa"/>
            <w:tcBorders>
              <w:top w:val="nil"/>
              <w:left w:val="nil"/>
              <w:bottom w:val="nil"/>
              <w:right w:val="nil"/>
            </w:tcBorders>
            <w:shd w:val="clear" w:color="auto" w:fill="auto"/>
            <w:noWrap/>
            <w:hideMark/>
          </w:tcPr>
          <w:p w14:paraId="6945C81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2.500,00</w:t>
            </w:r>
          </w:p>
        </w:tc>
        <w:tc>
          <w:tcPr>
            <w:tcW w:w="1340" w:type="dxa"/>
            <w:tcBorders>
              <w:top w:val="nil"/>
              <w:left w:val="nil"/>
              <w:bottom w:val="nil"/>
              <w:right w:val="nil"/>
            </w:tcBorders>
            <w:shd w:val="clear" w:color="auto" w:fill="auto"/>
            <w:noWrap/>
            <w:hideMark/>
          </w:tcPr>
          <w:p w14:paraId="351A825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2.550,00</w:t>
            </w:r>
          </w:p>
        </w:tc>
        <w:tc>
          <w:tcPr>
            <w:tcW w:w="1309" w:type="dxa"/>
            <w:tcBorders>
              <w:top w:val="nil"/>
              <w:left w:val="nil"/>
              <w:bottom w:val="nil"/>
              <w:right w:val="nil"/>
            </w:tcBorders>
            <w:shd w:val="clear" w:color="auto" w:fill="auto"/>
            <w:noWrap/>
            <w:hideMark/>
          </w:tcPr>
          <w:p w14:paraId="5506DE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2.601,00</w:t>
            </w:r>
          </w:p>
        </w:tc>
      </w:tr>
      <w:tr w:rsidR="00281E85" w:rsidRPr="00281E85" w14:paraId="022C72F3" w14:textId="77777777" w:rsidTr="00281E85">
        <w:trPr>
          <w:trHeight w:val="255"/>
        </w:trPr>
        <w:tc>
          <w:tcPr>
            <w:tcW w:w="7521" w:type="dxa"/>
            <w:gridSpan w:val="2"/>
            <w:tcBorders>
              <w:top w:val="nil"/>
              <w:left w:val="nil"/>
              <w:bottom w:val="nil"/>
              <w:right w:val="nil"/>
            </w:tcBorders>
            <w:shd w:val="clear" w:color="auto" w:fill="auto"/>
            <w:noWrap/>
            <w:hideMark/>
          </w:tcPr>
          <w:p w14:paraId="342A613A"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58E0B48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549,34</w:t>
            </w:r>
          </w:p>
        </w:tc>
        <w:tc>
          <w:tcPr>
            <w:tcW w:w="1360" w:type="dxa"/>
            <w:tcBorders>
              <w:top w:val="nil"/>
              <w:left w:val="nil"/>
              <w:bottom w:val="nil"/>
              <w:right w:val="nil"/>
            </w:tcBorders>
            <w:shd w:val="clear" w:color="auto" w:fill="auto"/>
            <w:noWrap/>
            <w:hideMark/>
          </w:tcPr>
          <w:p w14:paraId="3F7988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2.200,00</w:t>
            </w:r>
          </w:p>
        </w:tc>
        <w:tc>
          <w:tcPr>
            <w:tcW w:w="1300" w:type="dxa"/>
            <w:tcBorders>
              <w:top w:val="nil"/>
              <w:left w:val="nil"/>
              <w:bottom w:val="nil"/>
              <w:right w:val="nil"/>
            </w:tcBorders>
            <w:shd w:val="clear" w:color="auto" w:fill="auto"/>
            <w:noWrap/>
            <w:hideMark/>
          </w:tcPr>
          <w:p w14:paraId="3482662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2.500,00</w:t>
            </w:r>
          </w:p>
        </w:tc>
        <w:tc>
          <w:tcPr>
            <w:tcW w:w="1340" w:type="dxa"/>
            <w:tcBorders>
              <w:top w:val="nil"/>
              <w:left w:val="nil"/>
              <w:bottom w:val="nil"/>
              <w:right w:val="nil"/>
            </w:tcBorders>
            <w:shd w:val="clear" w:color="auto" w:fill="auto"/>
            <w:noWrap/>
            <w:hideMark/>
          </w:tcPr>
          <w:p w14:paraId="099506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2.550,00</w:t>
            </w:r>
          </w:p>
        </w:tc>
        <w:tc>
          <w:tcPr>
            <w:tcW w:w="1309" w:type="dxa"/>
            <w:tcBorders>
              <w:top w:val="nil"/>
              <w:left w:val="nil"/>
              <w:bottom w:val="nil"/>
              <w:right w:val="nil"/>
            </w:tcBorders>
            <w:shd w:val="clear" w:color="auto" w:fill="auto"/>
            <w:noWrap/>
            <w:hideMark/>
          </w:tcPr>
          <w:p w14:paraId="352C5E5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2.601,00</w:t>
            </w:r>
          </w:p>
        </w:tc>
      </w:tr>
      <w:tr w:rsidR="00281E85" w:rsidRPr="00281E85" w14:paraId="62907BC4" w14:textId="77777777" w:rsidTr="00281E85">
        <w:trPr>
          <w:trHeight w:val="255"/>
        </w:trPr>
        <w:tc>
          <w:tcPr>
            <w:tcW w:w="7521" w:type="dxa"/>
            <w:gridSpan w:val="2"/>
            <w:tcBorders>
              <w:top w:val="nil"/>
              <w:left w:val="nil"/>
              <w:bottom w:val="nil"/>
              <w:right w:val="nil"/>
            </w:tcBorders>
            <w:shd w:val="clear" w:color="000000" w:fill="CCCCFF"/>
            <w:noWrap/>
            <w:hideMark/>
          </w:tcPr>
          <w:p w14:paraId="7E4275F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A100114 POVRAT NEUTROŠENIH SREDSTAVA ZA JAVNE RADOVE</w:t>
            </w:r>
          </w:p>
        </w:tc>
        <w:tc>
          <w:tcPr>
            <w:tcW w:w="1480" w:type="dxa"/>
            <w:tcBorders>
              <w:top w:val="nil"/>
              <w:left w:val="nil"/>
              <w:bottom w:val="nil"/>
              <w:right w:val="nil"/>
            </w:tcBorders>
            <w:shd w:val="clear" w:color="000000" w:fill="CCCCFF"/>
            <w:noWrap/>
            <w:hideMark/>
          </w:tcPr>
          <w:p w14:paraId="56B5877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0D19AF5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133,00</w:t>
            </w:r>
          </w:p>
        </w:tc>
        <w:tc>
          <w:tcPr>
            <w:tcW w:w="1300" w:type="dxa"/>
            <w:tcBorders>
              <w:top w:val="nil"/>
              <w:left w:val="nil"/>
              <w:bottom w:val="nil"/>
              <w:right w:val="nil"/>
            </w:tcBorders>
            <w:shd w:val="clear" w:color="000000" w:fill="CCCCFF"/>
            <w:noWrap/>
            <w:hideMark/>
          </w:tcPr>
          <w:p w14:paraId="2D67E29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w:t>
            </w:r>
          </w:p>
        </w:tc>
        <w:tc>
          <w:tcPr>
            <w:tcW w:w="1340" w:type="dxa"/>
            <w:tcBorders>
              <w:top w:val="nil"/>
              <w:left w:val="nil"/>
              <w:bottom w:val="nil"/>
              <w:right w:val="nil"/>
            </w:tcBorders>
            <w:shd w:val="clear" w:color="000000" w:fill="CCCCFF"/>
            <w:noWrap/>
            <w:hideMark/>
          </w:tcPr>
          <w:p w14:paraId="056D644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153,00</w:t>
            </w:r>
          </w:p>
        </w:tc>
        <w:tc>
          <w:tcPr>
            <w:tcW w:w="1309" w:type="dxa"/>
            <w:tcBorders>
              <w:top w:val="nil"/>
              <w:left w:val="nil"/>
              <w:bottom w:val="nil"/>
              <w:right w:val="nil"/>
            </w:tcBorders>
            <w:shd w:val="clear" w:color="000000" w:fill="CCCCFF"/>
            <w:noWrap/>
            <w:hideMark/>
          </w:tcPr>
          <w:p w14:paraId="50AB9C1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156,06</w:t>
            </w:r>
          </w:p>
        </w:tc>
      </w:tr>
      <w:tr w:rsidR="00281E85" w:rsidRPr="00281E85" w14:paraId="57DD1C7A" w14:textId="77777777" w:rsidTr="00281E85">
        <w:trPr>
          <w:trHeight w:val="255"/>
        </w:trPr>
        <w:tc>
          <w:tcPr>
            <w:tcW w:w="7521" w:type="dxa"/>
            <w:gridSpan w:val="2"/>
            <w:tcBorders>
              <w:top w:val="nil"/>
              <w:left w:val="nil"/>
              <w:bottom w:val="nil"/>
              <w:right w:val="nil"/>
            </w:tcBorders>
            <w:shd w:val="clear" w:color="000000" w:fill="FFFF99"/>
            <w:noWrap/>
            <w:hideMark/>
          </w:tcPr>
          <w:p w14:paraId="5BE904B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567AE2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59048A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133,00</w:t>
            </w:r>
          </w:p>
        </w:tc>
        <w:tc>
          <w:tcPr>
            <w:tcW w:w="1300" w:type="dxa"/>
            <w:tcBorders>
              <w:top w:val="nil"/>
              <w:left w:val="nil"/>
              <w:bottom w:val="nil"/>
              <w:right w:val="nil"/>
            </w:tcBorders>
            <w:shd w:val="clear" w:color="000000" w:fill="FFFF99"/>
            <w:noWrap/>
            <w:hideMark/>
          </w:tcPr>
          <w:p w14:paraId="4B3F597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w:t>
            </w:r>
          </w:p>
        </w:tc>
        <w:tc>
          <w:tcPr>
            <w:tcW w:w="1340" w:type="dxa"/>
            <w:tcBorders>
              <w:top w:val="nil"/>
              <w:left w:val="nil"/>
              <w:bottom w:val="nil"/>
              <w:right w:val="nil"/>
            </w:tcBorders>
            <w:shd w:val="clear" w:color="000000" w:fill="FFFF99"/>
            <w:noWrap/>
            <w:hideMark/>
          </w:tcPr>
          <w:p w14:paraId="5858630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153,00</w:t>
            </w:r>
          </w:p>
        </w:tc>
        <w:tc>
          <w:tcPr>
            <w:tcW w:w="1309" w:type="dxa"/>
            <w:tcBorders>
              <w:top w:val="nil"/>
              <w:left w:val="nil"/>
              <w:bottom w:val="nil"/>
              <w:right w:val="nil"/>
            </w:tcBorders>
            <w:shd w:val="clear" w:color="000000" w:fill="FFFF99"/>
            <w:noWrap/>
            <w:hideMark/>
          </w:tcPr>
          <w:p w14:paraId="51DAF45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156,06</w:t>
            </w:r>
          </w:p>
        </w:tc>
      </w:tr>
      <w:tr w:rsidR="00281E85" w:rsidRPr="00281E85" w14:paraId="48A0DFAE" w14:textId="77777777" w:rsidTr="00281E85">
        <w:trPr>
          <w:trHeight w:val="255"/>
        </w:trPr>
        <w:tc>
          <w:tcPr>
            <w:tcW w:w="7521" w:type="dxa"/>
            <w:gridSpan w:val="2"/>
            <w:tcBorders>
              <w:top w:val="nil"/>
              <w:left w:val="nil"/>
              <w:bottom w:val="nil"/>
              <w:right w:val="nil"/>
            </w:tcBorders>
            <w:shd w:val="clear" w:color="auto" w:fill="auto"/>
            <w:noWrap/>
            <w:hideMark/>
          </w:tcPr>
          <w:p w14:paraId="589A50DB"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31CC7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22E142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133,00</w:t>
            </w:r>
          </w:p>
        </w:tc>
        <w:tc>
          <w:tcPr>
            <w:tcW w:w="1300" w:type="dxa"/>
            <w:tcBorders>
              <w:top w:val="nil"/>
              <w:left w:val="nil"/>
              <w:bottom w:val="nil"/>
              <w:right w:val="nil"/>
            </w:tcBorders>
            <w:shd w:val="clear" w:color="auto" w:fill="auto"/>
            <w:noWrap/>
            <w:hideMark/>
          </w:tcPr>
          <w:p w14:paraId="6CC711B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w:t>
            </w:r>
          </w:p>
        </w:tc>
        <w:tc>
          <w:tcPr>
            <w:tcW w:w="1340" w:type="dxa"/>
            <w:tcBorders>
              <w:top w:val="nil"/>
              <w:left w:val="nil"/>
              <w:bottom w:val="nil"/>
              <w:right w:val="nil"/>
            </w:tcBorders>
            <w:shd w:val="clear" w:color="auto" w:fill="auto"/>
            <w:noWrap/>
            <w:hideMark/>
          </w:tcPr>
          <w:p w14:paraId="2BFEE6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153,00</w:t>
            </w:r>
          </w:p>
        </w:tc>
        <w:tc>
          <w:tcPr>
            <w:tcW w:w="1309" w:type="dxa"/>
            <w:tcBorders>
              <w:top w:val="nil"/>
              <w:left w:val="nil"/>
              <w:bottom w:val="nil"/>
              <w:right w:val="nil"/>
            </w:tcBorders>
            <w:shd w:val="clear" w:color="auto" w:fill="auto"/>
            <w:noWrap/>
            <w:hideMark/>
          </w:tcPr>
          <w:p w14:paraId="6CDBD5A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156,06</w:t>
            </w:r>
          </w:p>
        </w:tc>
      </w:tr>
      <w:tr w:rsidR="00281E85" w:rsidRPr="00281E85" w14:paraId="46056C41" w14:textId="77777777" w:rsidTr="00281E85">
        <w:trPr>
          <w:trHeight w:val="255"/>
        </w:trPr>
        <w:tc>
          <w:tcPr>
            <w:tcW w:w="7521" w:type="dxa"/>
            <w:gridSpan w:val="2"/>
            <w:tcBorders>
              <w:top w:val="nil"/>
              <w:left w:val="nil"/>
              <w:bottom w:val="nil"/>
              <w:right w:val="nil"/>
            </w:tcBorders>
            <w:shd w:val="clear" w:color="auto" w:fill="auto"/>
            <w:noWrap/>
            <w:hideMark/>
          </w:tcPr>
          <w:p w14:paraId="5EB1F90A"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CABE4D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97842F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133,00</w:t>
            </w:r>
          </w:p>
        </w:tc>
        <w:tc>
          <w:tcPr>
            <w:tcW w:w="1300" w:type="dxa"/>
            <w:tcBorders>
              <w:top w:val="nil"/>
              <w:left w:val="nil"/>
              <w:bottom w:val="nil"/>
              <w:right w:val="nil"/>
            </w:tcBorders>
            <w:shd w:val="clear" w:color="auto" w:fill="auto"/>
            <w:noWrap/>
            <w:hideMark/>
          </w:tcPr>
          <w:p w14:paraId="35ADAC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w:t>
            </w:r>
          </w:p>
        </w:tc>
        <w:tc>
          <w:tcPr>
            <w:tcW w:w="1340" w:type="dxa"/>
            <w:tcBorders>
              <w:top w:val="nil"/>
              <w:left w:val="nil"/>
              <w:bottom w:val="nil"/>
              <w:right w:val="nil"/>
            </w:tcBorders>
            <w:shd w:val="clear" w:color="auto" w:fill="auto"/>
            <w:noWrap/>
            <w:hideMark/>
          </w:tcPr>
          <w:p w14:paraId="62B6587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153,00</w:t>
            </w:r>
          </w:p>
        </w:tc>
        <w:tc>
          <w:tcPr>
            <w:tcW w:w="1309" w:type="dxa"/>
            <w:tcBorders>
              <w:top w:val="nil"/>
              <w:left w:val="nil"/>
              <w:bottom w:val="nil"/>
              <w:right w:val="nil"/>
            </w:tcBorders>
            <w:shd w:val="clear" w:color="auto" w:fill="auto"/>
            <w:noWrap/>
            <w:hideMark/>
          </w:tcPr>
          <w:p w14:paraId="086C83B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156,06</w:t>
            </w:r>
          </w:p>
        </w:tc>
      </w:tr>
      <w:tr w:rsidR="00281E85" w:rsidRPr="00281E85" w14:paraId="3F51562B" w14:textId="77777777" w:rsidTr="00281E85">
        <w:trPr>
          <w:trHeight w:val="255"/>
        </w:trPr>
        <w:tc>
          <w:tcPr>
            <w:tcW w:w="7521" w:type="dxa"/>
            <w:gridSpan w:val="2"/>
            <w:tcBorders>
              <w:top w:val="nil"/>
              <w:left w:val="nil"/>
              <w:bottom w:val="nil"/>
              <w:right w:val="nil"/>
            </w:tcBorders>
            <w:shd w:val="clear" w:color="000000" w:fill="CCCCFF"/>
            <w:noWrap/>
            <w:hideMark/>
          </w:tcPr>
          <w:p w14:paraId="5916C79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A100115 ZAŠTITA NA RADU</w:t>
            </w:r>
          </w:p>
        </w:tc>
        <w:tc>
          <w:tcPr>
            <w:tcW w:w="1480" w:type="dxa"/>
            <w:tcBorders>
              <w:top w:val="nil"/>
              <w:left w:val="nil"/>
              <w:bottom w:val="nil"/>
              <w:right w:val="nil"/>
            </w:tcBorders>
            <w:shd w:val="clear" w:color="000000" w:fill="CCCCFF"/>
            <w:noWrap/>
            <w:hideMark/>
          </w:tcPr>
          <w:p w14:paraId="59F4AF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1AF3DC3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265,00</w:t>
            </w:r>
          </w:p>
        </w:tc>
        <w:tc>
          <w:tcPr>
            <w:tcW w:w="1300" w:type="dxa"/>
            <w:tcBorders>
              <w:top w:val="nil"/>
              <w:left w:val="nil"/>
              <w:bottom w:val="nil"/>
              <w:right w:val="nil"/>
            </w:tcBorders>
            <w:shd w:val="clear" w:color="000000" w:fill="CCCCFF"/>
            <w:noWrap/>
            <w:hideMark/>
          </w:tcPr>
          <w:p w14:paraId="18547C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265,00</w:t>
            </w:r>
          </w:p>
        </w:tc>
        <w:tc>
          <w:tcPr>
            <w:tcW w:w="1340" w:type="dxa"/>
            <w:tcBorders>
              <w:top w:val="nil"/>
              <w:left w:val="nil"/>
              <w:bottom w:val="nil"/>
              <w:right w:val="nil"/>
            </w:tcBorders>
            <w:shd w:val="clear" w:color="000000" w:fill="CCCCFF"/>
            <w:noWrap/>
            <w:hideMark/>
          </w:tcPr>
          <w:p w14:paraId="7C45B01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270,30</w:t>
            </w:r>
          </w:p>
        </w:tc>
        <w:tc>
          <w:tcPr>
            <w:tcW w:w="1309" w:type="dxa"/>
            <w:tcBorders>
              <w:top w:val="nil"/>
              <w:left w:val="nil"/>
              <w:bottom w:val="nil"/>
              <w:right w:val="nil"/>
            </w:tcBorders>
            <w:shd w:val="clear" w:color="000000" w:fill="CCCCFF"/>
            <w:noWrap/>
            <w:hideMark/>
          </w:tcPr>
          <w:p w14:paraId="18819C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275,71</w:t>
            </w:r>
          </w:p>
        </w:tc>
      </w:tr>
      <w:tr w:rsidR="00281E85" w:rsidRPr="00281E85" w14:paraId="4657B2E3" w14:textId="77777777" w:rsidTr="00281E85">
        <w:trPr>
          <w:trHeight w:val="255"/>
        </w:trPr>
        <w:tc>
          <w:tcPr>
            <w:tcW w:w="7521" w:type="dxa"/>
            <w:gridSpan w:val="2"/>
            <w:tcBorders>
              <w:top w:val="nil"/>
              <w:left w:val="nil"/>
              <w:bottom w:val="nil"/>
              <w:right w:val="nil"/>
            </w:tcBorders>
            <w:shd w:val="clear" w:color="000000" w:fill="FFFF99"/>
            <w:noWrap/>
            <w:hideMark/>
          </w:tcPr>
          <w:p w14:paraId="2E63981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DCDCC5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B24413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265,00</w:t>
            </w:r>
          </w:p>
        </w:tc>
        <w:tc>
          <w:tcPr>
            <w:tcW w:w="1300" w:type="dxa"/>
            <w:tcBorders>
              <w:top w:val="nil"/>
              <w:left w:val="nil"/>
              <w:bottom w:val="nil"/>
              <w:right w:val="nil"/>
            </w:tcBorders>
            <w:shd w:val="clear" w:color="000000" w:fill="FFFF99"/>
            <w:noWrap/>
            <w:hideMark/>
          </w:tcPr>
          <w:p w14:paraId="58E6327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265,00</w:t>
            </w:r>
          </w:p>
        </w:tc>
        <w:tc>
          <w:tcPr>
            <w:tcW w:w="1340" w:type="dxa"/>
            <w:tcBorders>
              <w:top w:val="nil"/>
              <w:left w:val="nil"/>
              <w:bottom w:val="nil"/>
              <w:right w:val="nil"/>
            </w:tcBorders>
            <w:shd w:val="clear" w:color="000000" w:fill="FFFF99"/>
            <w:noWrap/>
            <w:hideMark/>
          </w:tcPr>
          <w:p w14:paraId="122A0EF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270,30</w:t>
            </w:r>
          </w:p>
        </w:tc>
        <w:tc>
          <w:tcPr>
            <w:tcW w:w="1309" w:type="dxa"/>
            <w:tcBorders>
              <w:top w:val="nil"/>
              <w:left w:val="nil"/>
              <w:bottom w:val="nil"/>
              <w:right w:val="nil"/>
            </w:tcBorders>
            <w:shd w:val="clear" w:color="000000" w:fill="FFFF99"/>
            <w:noWrap/>
            <w:hideMark/>
          </w:tcPr>
          <w:p w14:paraId="728DD60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275,71</w:t>
            </w:r>
          </w:p>
        </w:tc>
      </w:tr>
      <w:tr w:rsidR="00281E85" w:rsidRPr="00281E85" w14:paraId="5A95D448" w14:textId="77777777" w:rsidTr="00281E85">
        <w:trPr>
          <w:trHeight w:val="255"/>
        </w:trPr>
        <w:tc>
          <w:tcPr>
            <w:tcW w:w="7521" w:type="dxa"/>
            <w:gridSpan w:val="2"/>
            <w:tcBorders>
              <w:top w:val="nil"/>
              <w:left w:val="nil"/>
              <w:bottom w:val="nil"/>
              <w:right w:val="nil"/>
            </w:tcBorders>
            <w:shd w:val="clear" w:color="auto" w:fill="auto"/>
            <w:noWrap/>
            <w:hideMark/>
          </w:tcPr>
          <w:p w14:paraId="2D769618"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968D23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555440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265,00</w:t>
            </w:r>
          </w:p>
        </w:tc>
        <w:tc>
          <w:tcPr>
            <w:tcW w:w="1300" w:type="dxa"/>
            <w:tcBorders>
              <w:top w:val="nil"/>
              <w:left w:val="nil"/>
              <w:bottom w:val="nil"/>
              <w:right w:val="nil"/>
            </w:tcBorders>
            <w:shd w:val="clear" w:color="auto" w:fill="auto"/>
            <w:noWrap/>
            <w:hideMark/>
          </w:tcPr>
          <w:p w14:paraId="331E7A6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265,00</w:t>
            </w:r>
          </w:p>
        </w:tc>
        <w:tc>
          <w:tcPr>
            <w:tcW w:w="1340" w:type="dxa"/>
            <w:tcBorders>
              <w:top w:val="nil"/>
              <w:left w:val="nil"/>
              <w:bottom w:val="nil"/>
              <w:right w:val="nil"/>
            </w:tcBorders>
            <w:shd w:val="clear" w:color="auto" w:fill="auto"/>
            <w:noWrap/>
            <w:hideMark/>
          </w:tcPr>
          <w:p w14:paraId="334BC44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270,30</w:t>
            </w:r>
          </w:p>
        </w:tc>
        <w:tc>
          <w:tcPr>
            <w:tcW w:w="1309" w:type="dxa"/>
            <w:tcBorders>
              <w:top w:val="nil"/>
              <w:left w:val="nil"/>
              <w:bottom w:val="nil"/>
              <w:right w:val="nil"/>
            </w:tcBorders>
            <w:shd w:val="clear" w:color="auto" w:fill="auto"/>
            <w:noWrap/>
            <w:hideMark/>
          </w:tcPr>
          <w:p w14:paraId="7CB583F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275,71</w:t>
            </w:r>
          </w:p>
        </w:tc>
      </w:tr>
      <w:tr w:rsidR="00281E85" w:rsidRPr="00281E85" w14:paraId="0F984096" w14:textId="77777777" w:rsidTr="00281E85">
        <w:trPr>
          <w:trHeight w:val="255"/>
        </w:trPr>
        <w:tc>
          <w:tcPr>
            <w:tcW w:w="7521" w:type="dxa"/>
            <w:gridSpan w:val="2"/>
            <w:tcBorders>
              <w:top w:val="nil"/>
              <w:left w:val="nil"/>
              <w:bottom w:val="nil"/>
              <w:right w:val="nil"/>
            </w:tcBorders>
            <w:shd w:val="clear" w:color="auto" w:fill="auto"/>
            <w:noWrap/>
            <w:hideMark/>
          </w:tcPr>
          <w:p w14:paraId="40FDB7BB"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07E582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A08942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265,00</w:t>
            </w:r>
          </w:p>
        </w:tc>
        <w:tc>
          <w:tcPr>
            <w:tcW w:w="1300" w:type="dxa"/>
            <w:tcBorders>
              <w:top w:val="nil"/>
              <w:left w:val="nil"/>
              <w:bottom w:val="nil"/>
              <w:right w:val="nil"/>
            </w:tcBorders>
            <w:shd w:val="clear" w:color="auto" w:fill="auto"/>
            <w:noWrap/>
            <w:hideMark/>
          </w:tcPr>
          <w:p w14:paraId="6627862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265,00</w:t>
            </w:r>
          </w:p>
        </w:tc>
        <w:tc>
          <w:tcPr>
            <w:tcW w:w="1340" w:type="dxa"/>
            <w:tcBorders>
              <w:top w:val="nil"/>
              <w:left w:val="nil"/>
              <w:bottom w:val="nil"/>
              <w:right w:val="nil"/>
            </w:tcBorders>
            <w:shd w:val="clear" w:color="auto" w:fill="auto"/>
            <w:noWrap/>
            <w:hideMark/>
          </w:tcPr>
          <w:p w14:paraId="1552BA6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270,30</w:t>
            </w:r>
          </w:p>
        </w:tc>
        <w:tc>
          <w:tcPr>
            <w:tcW w:w="1309" w:type="dxa"/>
            <w:tcBorders>
              <w:top w:val="nil"/>
              <w:left w:val="nil"/>
              <w:bottom w:val="nil"/>
              <w:right w:val="nil"/>
            </w:tcBorders>
            <w:shd w:val="clear" w:color="auto" w:fill="auto"/>
            <w:noWrap/>
            <w:hideMark/>
          </w:tcPr>
          <w:p w14:paraId="21C4A26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275,71</w:t>
            </w:r>
          </w:p>
        </w:tc>
      </w:tr>
      <w:tr w:rsidR="00281E85" w:rsidRPr="00281E85" w14:paraId="6FACF4D5" w14:textId="77777777" w:rsidTr="00281E85">
        <w:trPr>
          <w:trHeight w:val="255"/>
        </w:trPr>
        <w:tc>
          <w:tcPr>
            <w:tcW w:w="7521" w:type="dxa"/>
            <w:gridSpan w:val="2"/>
            <w:tcBorders>
              <w:top w:val="nil"/>
              <w:left w:val="nil"/>
              <w:bottom w:val="nil"/>
              <w:right w:val="nil"/>
            </w:tcBorders>
            <w:shd w:val="clear" w:color="000000" w:fill="CCCCFF"/>
            <w:noWrap/>
            <w:hideMark/>
          </w:tcPr>
          <w:p w14:paraId="5EF2802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A100117 DEZINSEKCIJA KOMARACA</w:t>
            </w:r>
          </w:p>
        </w:tc>
        <w:tc>
          <w:tcPr>
            <w:tcW w:w="1480" w:type="dxa"/>
            <w:tcBorders>
              <w:top w:val="nil"/>
              <w:left w:val="nil"/>
              <w:bottom w:val="nil"/>
              <w:right w:val="nil"/>
            </w:tcBorders>
            <w:shd w:val="clear" w:color="000000" w:fill="CCCCFF"/>
            <w:noWrap/>
            <w:hideMark/>
          </w:tcPr>
          <w:p w14:paraId="182C15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20.719,88</w:t>
            </w:r>
          </w:p>
        </w:tc>
        <w:tc>
          <w:tcPr>
            <w:tcW w:w="1360" w:type="dxa"/>
            <w:tcBorders>
              <w:top w:val="nil"/>
              <w:left w:val="nil"/>
              <w:bottom w:val="nil"/>
              <w:right w:val="nil"/>
            </w:tcBorders>
            <w:shd w:val="clear" w:color="000000" w:fill="CCCCFF"/>
            <w:noWrap/>
            <w:hideMark/>
          </w:tcPr>
          <w:p w14:paraId="6E3B800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32.625,00</w:t>
            </w:r>
          </w:p>
        </w:tc>
        <w:tc>
          <w:tcPr>
            <w:tcW w:w="1300" w:type="dxa"/>
            <w:tcBorders>
              <w:top w:val="nil"/>
              <w:left w:val="nil"/>
              <w:bottom w:val="nil"/>
              <w:right w:val="nil"/>
            </w:tcBorders>
            <w:shd w:val="clear" w:color="000000" w:fill="CCCCFF"/>
            <w:noWrap/>
            <w:hideMark/>
          </w:tcPr>
          <w:p w14:paraId="7BAB42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20.000,00</w:t>
            </w:r>
          </w:p>
        </w:tc>
        <w:tc>
          <w:tcPr>
            <w:tcW w:w="1340" w:type="dxa"/>
            <w:tcBorders>
              <w:top w:val="nil"/>
              <w:left w:val="nil"/>
              <w:bottom w:val="nil"/>
              <w:right w:val="nil"/>
            </w:tcBorders>
            <w:shd w:val="clear" w:color="000000" w:fill="CCCCFF"/>
            <w:noWrap/>
            <w:hideMark/>
          </w:tcPr>
          <w:p w14:paraId="742B4CE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20.400,00</w:t>
            </w:r>
          </w:p>
        </w:tc>
        <w:tc>
          <w:tcPr>
            <w:tcW w:w="1309" w:type="dxa"/>
            <w:tcBorders>
              <w:top w:val="nil"/>
              <w:left w:val="nil"/>
              <w:bottom w:val="nil"/>
              <w:right w:val="nil"/>
            </w:tcBorders>
            <w:shd w:val="clear" w:color="000000" w:fill="CCCCFF"/>
            <w:noWrap/>
            <w:hideMark/>
          </w:tcPr>
          <w:p w14:paraId="3C3245C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20.808,00</w:t>
            </w:r>
          </w:p>
        </w:tc>
      </w:tr>
      <w:tr w:rsidR="00281E85" w:rsidRPr="00281E85" w14:paraId="54EAB51E" w14:textId="77777777" w:rsidTr="00281E85">
        <w:trPr>
          <w:trHeight w:val="255"/>
        </w:trPr>
        <w:tc>
          <w:tcPr>
            <w:tcW w:w="7521" w:type="dxa"/>
            <w:gridSpan w:val="2"/>
            <w:tcBorders>
              <w:top w:val="nil"/>
              <w:left w:val="nil"/>
              <w:bottom w:val="nil"/>
              <w:right w:val="nil"/>
            </w:tcBorders>
            <w:shd w:val="clear" w:color="000000" w:fill="FFFF99"/>
            <w:noWrap/>
            <w:hideMark/>
          </w:tcPr>
          <w:p w14:paraId="5939790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CE4DFE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36D88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5.276,59</w:t>
            </w:r>
          </w:p>
        </w:tc>
        <w:tc>
          <w:tcPr>
            <w:tcW w:w="1300" w:type="dxa"/>
            <w:tcBorders>
              <w:top w:val="nil"/>
              <w:left w:val="nil"/>
              <w:bottom w:val="nil"/>
              <w:right w:val="nil"/>
            </w:tcBorders>
            <w:shd w:val="clear" w:color="000000" w:fill="FFFF99"/>
            <w:noWrap/>
            <w:hideMark/>
          </w:tcPr>
          <w:p w14:paraId="5C1AF84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1B2E0A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66251D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3560AFD" w14:textId="77777777" w:rsidTr="00281E85">
        <w:trPr>
          <w:trHeight w:val="255"/>
        </w:trPr>
        <w:tc>
          <w:tcPr>
            <w:tcW w:w="7521" w:type="dxa"/>
            <w:gridSpan w:val="2"/>
            <w:tcBorders>
              <w:top w:val="nil"/>
              <w:left w:val="nil"/>
              <w:bottom w:val="nil"/>
              <w:right w:val="nil"/>
            </w:tcBorders>
            <w:shd w:val="clear" w:color="auto" w:fill="auto"/>
            <w:noWrap/>
            <w:hideMark/>
          </w:tcPr>
          <w:p w14:paraId="4B331E15"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315F1D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BEB48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5.276,59</w:t>
            </w:r>
          </w:p>
        </w:tc>
        <w:tc>
          <w:tcPr>
            <w:tcW w:w="1300" w:type="dxa"/>
            <w:tcBorders>
              <w:top w:val="nil"/>
              <w:left w:val="nil"/>
              <w:bottom w:val="nil"/>
              <w:right w:val="nil"/>
            </w:tcBorders>
            <w:shd w:val="clear" w:color="auto" w:fill="auto"/>
            <w:noWrap/>
            <w:hideMark/>
          </w:tcPr>
          <w:p w14:paraId="0C59900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2F83F7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8A815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CCA666C" w14:textId="77777777" w:rsidTr="00281E85">
        <w:trPr>
          <w:trHeight w:val="255"/>
        </w:trPr>
        <w:tc>
          <w:tcPr>
            <w:tcW w:w="7521" w:type="dxa"/>
            <w:gridSpan w:val="2"/>
            <w:tcBorders>
              <w:top w:val="nil"/>
              <w:left w:val="nil"/>
              <w:bottom w:val="nil"/>
              <w:right w:val="nil"/>
            </w:tcBorders>
            <w:shd w:val="clear" w:color="auto" w:fill="auto"/>
            <w:noWrap/>
            <w:hideMark/>
          </w:tcPr>
          <w:p w14:paraId="66F048E6"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B299A3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60DF0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5.276,59</w:t>
            </w:r>
          </w:p>
        </w:tc>
        <w:tc>
          <w:tcPr>
            <w:tcW w:w="1300" w:type="dxa"/>
            <w:tcBorders>
              <w:top w:val="nil"/>
              <w:left w:val="nil"/>
              <w:bottom w:val="nil"/>
              <w:right w:val="nil"/>
            </w:tcBorders>
            <w:shd w:val="clear" w:color="auto" w:fill="auto"/>
            <w:noWrap/>
            <w:hideMark/>
          </w:tcPr>
          <w:p w14:paraId="0FD89A4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3A3BB7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B5B68A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5D7A1A7" w14:textId="77777777" w:rsidTr="00281E85">
        <w:trPr>
          <w:trHeight w:val="255"/>
        </w:trPr>
        <w:tc>
          <w:tcPr>
            <w:tcW w:w="7521" w:type="dxa"/>
            <w:gridSpan w:val="2"/>
            <w:tcBorders>
              <w:top w:val="nil"/>
              <w:left w:val="nil"/>
              <w:bottom w:val="nil"/>
              <w:right w:val="nil"/>
            </w:tcBorders>
            <w:shd w:val="clear" w:color="000000" w:fill="FFFF99"/>
            <w:noWrap/>
            <w:hideMark/>
          </w:tcPr>
          <w:p w14:paraId="3BC806F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4.3. PRIHODI OD ZAKUPA POLJOPRIVREDNOG ZEMLJIŠTA</w:t>
            </w:r>
          </w:p>
        </w:tc>
        <w:tc>
          <w:tcPr>
            <w:tcW w:w="1480" w:type="dxa"/>
            <w:tcBorders>
              <w:top w:val="nil"/>
              <w:left w:val="nil"/>
              <w:bottom w:val="nil"/>
              <w:right w:val="nil"/>
            </w:tcBorders>
            <w:shd w:val="clear" w:color="000000" w:fill="FFFF99"/>
            <w:noWrap/>
            <w:hideMark/>
          </w:tcPr>
          <w:p w14:paraId="03C0016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8.873,38</w:t>
            </w:r>
          </w:p>
        </w:tc>
        <w:tc>
          <w:tcPr>
            <w:tcW w:w="1360" w:type="dxa"/>
            <w:tcBorders>
              <w:top w:val="nil"/>
              <w:left w:val="nil"/>
              <w:bottom w:val="nil"/>
              <w:right w:val="nil"/>
            </w:tcBorders>
            <w:shd w:val="clear" w:color="000000" w:fill="FFFF99"/>
            <w:noWrap/>
            <w:hideMark/>
          </w:tcPr>
          <w:p w14:paraId="7801C34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15.421,79</w:t>
            </w:r>
          </w:p>
        </w:tc>
        <w:tc>
          <w:tcPr>
            <w:tcW w:w="1300" w:type="dxa"/>
            <w:tcBorders>
              <w:top w:val="nil"/>
              <w:left w:val="nil"/>
              <w:bottom w:val="nil"/>
              <w:right w:val="nil"/>
            </w:tcBorders>
            <w:shd w:val="clear" w:color="000000" w:fill="FFFF99"/>
            <w:noWrap/>
            <w:hideMark/>
          </w:tcPr>
          <w:p w14:paraId="76AE2B6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10.000,00</w:t>
            </w:r>
          </w:p>
        </w:tc>
        <w:tc>
          <w:tcPr>
            <w:tcW w:w="1340" w:type="dxa"/>
            <w:tcBorders>
              <w:top w:val="nil"/>
              <w:left w:val="nil"/>
              <w:bottom w:val="nil"/>
              <w:right w:val="nil"/>
            </w:tcBorders>
            <w:shd w:val="clear" w:color="000000" w:fill="FFFF99"/>
            <w:noWrap/>
            <w:hideMark/>
          </w:tcPr>
          <w:p w14:paraId="12C2E9F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10.200,00</w:t>
            </w:r>
          </w:p>
        </w:tc>
        <w:tc>
          <w:tcPr>
            <w:tcW w:w="1309" w:type="dxa"/>
            <w:tcBorders>
              <w:top w:val="nil"/>
              <w:left w:val="nil"/>
              <w:bottom w:val="nil"/>
              <w:right w:val="nil"/>
            </w:tcBorders>
            <w:shd w:val="clear" w:color="000000" w:fill="FFFF99"/>
            <w:noWrap/>
            <w:hideMark/>
          </w:tcPr>
          <w:p w14:paraId="5A95F4A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10.404,00</w:t>
            </w:r>
          </w:p>
        </w:tc>
      </w:tr>
      <w:tr w:rsidR="00281E85" w:rsidRPr="00281E85" w14:paraId="45987BC4" w14:textId="77777777" w:rsidTr="00281E85">
        <w:trPr>
          <w:trHeight w:val="255"/>
        </w:trPr>
        <w:tc>
          <w:tcPr>
            <w:tcW w:w="7521" w:type="dxa"/>
            <w:gridSpan w:val="2"/>
            <w:tcBorders>
              <w:top w:val="nil"/>
              <w:left w:val="nil"/>
              <w:bottom w:val="nil"/>
              <w:right w:val="nil"/>
            </w:tcBorders>
            <w:shd w:val="clear" w:color="auto" w:fill="auto"/>
            <w:noWrap/>
            <w:hideMark/>
          </w:tcPr>
          <w:p w14:paraId="7C616E96"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0DC786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8.873,38</w:t>
            </w:r>
          </w:p>
        </w:tc>
        <w:tc>
          <w:tcPr>
            <w:tcW w:w="1360" w:type="dxa"/>
            <w:tcBorders>
              <w:top w:val="nil"/>
              <w:left w:val="nil"/>
              <w:bottom w:val="nil"/>
              <w:right w:val="nil"/>
            </w:tcBorders>
            <w:shd w:val="clear" w:color="auto" w:fill="auto"/>
            <w:noWrap/>
            <w:hideMark/>
          </w:tcPr>
          <w:p w14:paraId="6504412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15.421,79</w:t>
            </w:r>
          </w:p>
        </w:tc>
        <w:tc>
          <w:tcPr>
            <w:tcW w:w="1300" w:type="dxa"/>
            <w:tcBorders>
              <w:top w:val="nil"/>
              <w:left w:val="nil"/>
              <w:bottom w:val="nil"/>
              <w:right w:val="nil"/>
            </w:tcBorders>
            <w:shd w:val="clear" w:color="auto" w:fill="auto"/>
            <w:noWrap/>
            <w:hideMark/>
          </w:tcPr>
          <w:p w14:paraId="6F44CD1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10.000,00</w:t>
            </w:r>
          </w:p>
        </w:tc>
        <w:tc>
          <w:tcPr>
            <w:tcW w:w="1340" w:type="dxa"/>
            <w:tcBorders>
              <w:top w:val="nil"/>
              <w:left w:val="nil"/>
              <w:bottom w:val="nil"/>
              <w:right w:val="nil"/>
            </w:tcBorders>
            <w:shd w:val="clear" w:color="auto" w:fill="auto"/>
            <w:noWrap/>
            <w:hideMark/>
          </w:tcPr>
          <w:p w14:paraId="3D7D97B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10.200,00</w:t>
            </w:r>
          </w:p>
        </w:tc>
        <w:tc>
          <w:tcPr>
            <w:tcW w:w="1309" w:type="dxa"/>
            <w:tcBorders>
              <w:top w:val="nil"/>
              <w:left w:val="nil"/>
              <w:bottom w:val="nil"/>
              <w:right w:val="nil"/>
            </w:tcBorders>
            <w:shd w:val="clear" w:color="auto" w:fill="auto"/>
            <w:noWrap/>
            <w:hideMark/>
          </w:tcPr>
          <w:p w14:paraId="1633358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10.404,00</w:t>
            </w:r>
          </w:p>
        </w:tc>
      </w:tr>
      <w:tr w:rsidR="00281E85" w:rsidRPr="00281E85" w14:paraId="7CC5A3CA" w14:textId="77777777" w:rsidTr="00281E85">
        <w:trPr>
          <w:trHeight w:val="255"/>
        </w:trPr>
        <w:tc>
          <w:tcPr>
            <w:tcW w:w="7521" w:type="dxa"/>
            <w:gridSpan w:val="2"/>
            <w:tcBorders>
              <w:top w:val="nil"/>
              <w:left w:val="nil"/>
              <w:bottom w:val="nil"/>
              <w:right w:val="nil"/>
            </w:tcBorders>
            <w:shd w:val="clear" w:color="auto" w:fill="auto"/>
            <w:noWrap/>
            <w:hideMark/>
          </w:tcPr>
          <w:p w14:paraId="05D0E93F"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3A90BD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8.873,38</w:t>
            </w:r>
          </w:p>
        </w:tc>
        <w:tc>
          <w:tcPr>
            <w:tcW w:w="1360" w:type="dxa"/>
            <w:tcBorders>
              <w:top w:val="nil"/>
              <w:left w:val="nil"/>
              <w:bottom w:val="nil"/>
              <w:right w:val="nil"/>
            </w:tcBorders>
            <w:shd w:val="clear" w:color="auto" w:fill="auto"/>
            <w:noWrap/>
            <w:hideMark/>
          </w:tcPr>
          <w:p w14:paraId="5DC67A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15.421,79</w:t>
            </w:r>
          </w:p>
        </w:tc>
        <w:tc>
          <w:tcPr>
            <w:tcW w:w="1300" w:type="dxa"/>
            <w:tcBorders>
              <w:top w:val="nil"/>
              <w:left w:val="nil"/>
              <w:bottom w:val="nil"/>
              <w:right w:val="nil"/>
            </w:tcBorders>
            <w:shd w:val="clear" w:color="auto" w:fill="auto"/>
            <w:noWrap/>
            <w:hideMark/>
          </w:tcPr>
          <w:p w14:paraId="22605F1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10.000,00</w:t>
            </w:r>
          </w:p>
        </w:tc>
        <w:tc>
          <w:tcPr>
            <w:tcW w:w="1340" w:type="dxa"/>
            <w:tcBorders>
              <w:top w:val="nil"/>
              <w:left w:val="nil"/>
              <w:bottom w:val="nil"/>
              <w:right w:val="nil"/>
            </w:tcBorders>
            <w:shd w:val="clear" w:color="auto" w:fill="auto"/>
            <w:noWrap/>
            <w:hideMark/>
          </w:tcPr>
          <w:p w14:paraId="662BA29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10.200,00</w:t>
            </w:r>
          </w:p>
        </w:tc>
        <w:tc>
          <w:tcPr>
            <w:tcW w:w="1309" w:type="dxa"/>
            <w:tcBorders>
              <w:top w:val="nil"/>
              <w:left w:val="nil"/>
              <w:bottom w:val="nil"/>
              <w:right w:val="nil"/>
            </w:tcBorders>
            <w:shd w:val="clear" w:color="auto" w:fill="auto"/>
            <w:noWrap/>
            <w:hideMark/>
          </w:tcPr>
          <w:p w14:paraId="330909B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10.404,00</w:t>
            </w:r>
          </w:p>
        </w:tc>
      </w:tr>
      <w:tr w:rsidR="00281E85" w:rsidRPr="00281E85" w14:paraId="2302ACBF" w14:textId="77777777" w:rsidTr="00281E85">
        <w:trPr>
          <w:trHeight w:val="255"/>
        </w:trPr>
        <w:tc>
          <w:tcPr>
            <w:tcW w:w="7521" w:type="dxa"/>
            <w:gridSpan w:val="2"/>
            <w:tcBorders>
              <w:top w:val="nil"/>
              <w:left w:val="nil"/>
              <w:bottom w:val="nil"/>
              <w:right w:val="nil"/>
            </w:tcBorders>
            <w:shd w:val="clear" w:color="000000" w:fill="FFFF99"/>
            <w:noWrap/>
            <w:hideMark/>
          </w:tcPr>
          <w:p w14:paraId="45296A1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4.6. PRIHODI OD KONCESIJE DRŽAVNOG POLJOP.ZEMLJIŠTA</w:t>
            </w:r>
          </w:p>
        </w:tc>
        <w:tc>
          <w:tcPr>
            <w:tcW w:w="1480" w:type="dxa"/>
            <w:tcBorders>
              <w:top w:val="nil"/>
              <w:left w:val="nil"/>
              <w:bottom w:val="nil"/>
              <w:right w:val="nil"/>
            </w:tcBorders>
            <w:shd w:val="clear" w:color="000000" w:fill="FFFF99"/>
            <w:noWrap/>
            <w:hideMark/>
          </w:tcPr>
          <w:p w14:paraId="60D7581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11.846,50</w:t>
            </w:r>
          </w:p>
        </w:tc>
        <w:tc>
          <w:tcPr>
            <w:tcW w:w="1360" w:type="dxa"/>
            <w:tcBorders>
              <w:top w:val="nil"/>
              <w:left w:val="nil"/>
              <w:bottom w:val="nil"/>
              <w:right w:val="nil"/>
            </w:tcBorders>
            <w:shd w:val="clear" w:color="000000" w:fill="FFFF99"/>
            <w:noWrap/>
            <w:hideMark/>
          </w:tcPr>
          <w:p w14:paraId="405BF1A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11.926,62</w:t>
            </w:r>
          </w:p>
        </w:tc>
        <w:tc>
          <w:tcPr>
            <w:tcW w:w="1300" w:type="dxa"/>
            <w:tcBorders>
              <w:top w:val="nil"/>
              <w:left w:val="nil"/>
              <w:bottom w:val="nil"/>
              <w:right w:val="nil"/>
            </w:tcBorders>
            <w:shd w:val="clear" w:color="000000" w:fill="FFFF99"/>
            <w:noWrap/>
            <w:hideMark/>
          </w:tcPr>
          <w:p w14:paraId="2252787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10.000,00</w:t>
            </w:r>
          </w:p>
        </w:tc>
        <w:tc>
          <w:tcPr>
            <w:tcW w:w="1340" w:type="dxa"/>
            <w:tcBorders>
              <w:top w:val="nil"/>
              <w:left w:val="nil"/>
              <w:bottom w:val="nil"/>
              <w:right w:val="nil"/>
            </w:tcBorders>
            <w:shd w:val="clear" w:color="000000" w:fill="FFFF99"/>
            <w:noWrap/>
            <w:hideMark/>
          </w:tcPr>
          <w:p w14:paraId="50E393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10.200,00</w:t>
            </w:r>
          </w:p>
        </w:tc>
        <w:tc>
          <w:tcPr>
            <w:tcW w:w="1309" w:type="dxa"/>
            <w:tcBorders>
              <w:top w:val="nil"/>
              <w:left w:val="nil"/>
              <w:bottom w:val="nil"/>
              <w:right w:val="nil"/>
            </w:tcBorders>
            <w:shd w:val="clear" w:color="000000" w:fill="FFFF99"/>
            <w:noWrap/>
            <w:hideMark/>
          </w:tcPr>
          <w:p w14:paraId="458BE5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10.404,00</w:t>
            </w:r>
          </w:p>
        </w:tc>
      </w:tr>
      <w:tr w:rsidR="00281E85" w:rsidRPr="00281E85" w14:paraId="7CE03DEC" w14:textId="77777777" w:rsidTr="00281E85">
        <w:trPr>
          <w:trHeight w:val="255"/>
        </w:trPr>
        <w:tc>
          <w:tcPr>
            <w:tcW w:w="7521" w:type="dxa"/>
            <w:gridSpan w:val="2"/>
            <w:tcBorders>
              <w:top w:val="nil"/>
              <w:left w:val="nil"/>
              <w:bottom w:val="nil"/>
              <w:right w:val="nil"/>
            </w:tcBorders>
            <w:shd w:val="clear" w:color="auto" w:fill="auto"/>
            <w:noWrap/>
            <w:hideMark/>
          </w:tcPr>
          <w:p w14:paraId="38A9D7B4"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6C4F6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11.846,50</w:t>
            </w:r>
          </w:p>
        </w:tc>
        <w:tc>
          <w:tcPr>
            <w:tcW w:w="1360" w:type="dxa"/>
            <w:tcBorders>
              <w:top w:val="nil"/>
              <w:left w:val="nil"/>
              <w:bottom w:val="nil"/>
              <w:right w:val="nil"/>
            </w:tcBorders>
            <w:shd w:val="clear" w:color="auto" w:fill="auto"/>
            <w:noWrap/>
            <w:hideMark/>
          </w:tcPr>
          <w:p w14:paraId="2D38F07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11.926,62</w:t>
            </w:r>
          </w:p>
        </w:tc>
        <w:tc>
          <w:tcPr>
            <w:tcW w:w="1300" w:type="dxa"/>
            <w:tcBorders>
              <w:top w:val="nil"/>
              <w:left w:val="nil"/>
              <w:bottom w:val="nil"/>
              <w:right w:val="nil"/>
            </w:tcBorders>
            <w:shd w:val="clear" w:color="auto" w:fill="auto"/>
            <w:noWrap/>
            <w:hideMark/>
          </w:tcPr>
          <w:p w14:paraId="7C6EE5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10.000,00</w:t>
            </w:r>
          </w:p>
        </w:tc>
        <w:tc>
          <w:tcPr>
            <w:tcW w:w="1340" w:type="dxa"/>
            <w:tcBorders>
              <w:top w:val="nil"/>
              <w:left w:val="nil"/>
              <w:bottom w:val="nil"/>
              <w:right w:val="nil"/>
            </w:tcBorders>
            <w:shd w:val="clear" w:color="auto" w:fill="auto"/>
            <w:noWrap/>
            <w:hideMark/>
          </w:tcPr>
          <w:p w14:paraId="457461A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10.200,00</w:t>
            </w:r>
          </w:p>
        </w:tc>
        <w:tc>
          <w:tcPr>
            <w:tcW w:w="1309" w:type="dxa"/>
            <w:tcBorders>
              <w:top w:val="nil"/>
              <w:left w:val="nil"/>
              <w:bottom w:val="nil"/>
              <w:right w:val="nil"/>
            </w:tcBorders>
            <w:shd w:val="clear" w:color="auto" w:fill="auto"/>
            <w:noWrap/>
            <w:hideMark/>
          </w:tcPr>
          <w:p w14:paraId="1CD39AA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10.404,00</w:t>
            </w:r>
          </w:p>
        </w:tc>
      </w:tr>
      <w:tr w:rsidR="00281E85" w:rsidRPr="00281E85" w14:paraId="5497C25A" w14:textId="77777777" w:rsidTr="00281E85">
        <w:trPr>
          <w:trHeight w:val="255"/>
        </w:trPr>
        <w:tc>
          <w:tcPr>
            <w:tcW w:w="7521" w:type="dxa"/>
            <w:gridSpan w:val="2"/>
            <w:tcBorders>
              <w:top w:val="nil"/>
              <w:left w:val="nil"/>
              <w:bottom w:val="nil"/>
              <w:right w:val="nil"/>
            </w:tcBorders>
            <w:shd w:val="clear" w:color="auto" w:fill="auto"/>
            <w:noWrap/>
            <w:hideMark/>
          </w:tcPr>
          <w:p w14:paraId="41B4775A"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32 Materijalni rashodi</w:t>
            </w:r>
          </w:p>
        </w:tc>
        <w:tc>
          <w:tcPr>
            <w:tcW w:w="1480" w:type="dxa"/>
            <w:tcBorders>
              <w:top w:val="nil"/>
              <w:left w:val="nil"/>
              <w:bottom w:val="nil"/>
              <w:right w:val="nil"/>
            </w:tcBorders>
            <w:shd w:val="clear" w:color="auto" w:fill="auto"/>
            <w:noWrap/>
            <w:hideMark/>
          </w:tcPr>
          <w:p w14:paraId="435391D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11.846,50</w:t>
            </w:r>
          </w:p>
        </w:tc>
        <w:tc>
          <w:tcPr>
            <w:tcW w:w="1360" w:type="dxa"/>
            <w:tcBorders>
              <w:top w:val="nil"/>
              <w:left w:val="nil"/>
              <w:bottom w:val="nil"/>
              <w:right w:val="nil"/>
            </w:tcBorders>
            <w:shd w:val="clear" w:color="auto" w:fill="auto"/>
            <w:noWrap/>
            <w:hideMark/>
          </w:tcPr>
          <w:p w14:paraId="780E85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11.926,62</w:t>
            </w:r>
          </w:p>
        </w:tc>
        <w:tc>
          <w:tcPr>
            <w:tcW w:w="1300" w:type="dxa"/>
            <w:tcBorders>
              <w:top w:val="nil"/>
              <w:left w:val="nil"/>
              <w:bottom w:val="nil"/>
              <w:right w:val="nil"/>
            </w:tcBorders>
            <w:shd w:val="clear" w:color="auto" w:fill="auto"/>
            <w:noWrap/>
            <w:hideMark/>
          </w:tcPr>
          <w:p w14:paraId="60349E0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10.000,00</w:t>
            </w:r>
          </w:p>
        </w:tc>
        <w:tc>
          <w:tcPr>
            <w:tcW w:w="1340" w:type="dxa"/>
            <w:tcBorders>
              <w:top w:val="nil"/>
              <w:left w:val="nil"/>
              <w:bottom w:val="nil"/>
              <w:right w:val="nil"/>
            </w:tcBorders>
            <w:shd w:val="clear" w:color="auto" w:fill="auto"/>
            <w:noWrap/>
            <w:hideMark/>
          </w:tcPr>
          <w:p w14:paraId="5D9E5C2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10.200,00</w:t>
            </w:r>
          </w:p>
        </w:tc>
        <w:tc>
          <w:tcPr>
            <w:tcW w:w="1309" w:type="dxa"/>
            <w:tcBorders>
              <w:top w:val="nil"/>
              <w:left w:val="nil"/>
              <w:bottom w:val="nil"/>
              <w:right w:val="nil"/>
            </w:tcBorders>
            <w:shd w:val="clear" w:color="auto" w:fill="auto"/>
            <w:noWrap/>
            <w:hideMark/>
          </w:tcPr>
          <w:p w14:paraId="1F427B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10.404,00</w:t>
            </w:r>
          </w:p>
        </w:tc>
      </w:tr>
      <w:tr w:rsidR="00281E85" w:rsidRPr="00281E85" w14:paraId="4B54145C" w14:textId="77777777" w:rsidTr="00281E85">
        <w:trPr>
          <w:trHeight w:val="570"/>
        </w:trPr>
        <w:tc>
          <w:tcPr>
            <w:tcW w:w="7521" w:type="dxa"/>
            <w:gridSpan w:val="2"/>
            <w:tcBorders>
              <w:top w:val="nil"/>
              <w:left w:val="nil"/>
              <w:bottom w:val="nil"/>
              <w:right w:val="nil"/>
            </w:tcBorders>
            <w:shd w:val="clear" w:color="000000" w:fill="CCCCFF"/>
            <w:hideMark/>
          </w:tcPr>
          <w:p w14:paraId="5D07DF7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A100118 TROŠKOVI REDOVNE SKRBI DJECE U USTANOVAMA PREDŠKOLSKOG ODGOJA</w:t>
            </w:r>
          </w:p>
        </w:tc>
        <w:tc>
          <w:tcPr>
            <w:tcW w:w="1480" w:type="dxa"/>
            <w:tcBorders>
              <w:top w:val="nil"/>
              <w:left w:val="nil"/>
              <w:bottom w:val="nil"/>
              <w:right w:val="nil"/>
            </w:tcBorders>
            <w:shd w:val="clear" w:color="000000" w:fill="CCCCFF"/>
            <w:noWrap/>
            <w:hideMark/>
          </w:tcPr>
          <w:p w14:paraId="1213EFB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1.098,32</w:t>
            </w:r>
          </w:p>
        </w:tc>
        <w:tc>
          <w:tcPr>
            <w:tcW w:w="1360" w:type="dxa"/>
            <w:tcBorders>
              <w:top w:val="nil"/>
              <w:left w:val="nil"/>
              <w:bottom w:val="nil"/>
              <w:right w:val="nil"/>
            </w:tcBorders>
            <w:shd w:val="clear" w:color="000000" w:fill="CCCCFF"/>
            <w:noWrap/>
            <w:hideMark/>
          </w:tcPr>
          <w:p w14:paraId="21DFBDA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1.550,00</w:t>
            </w:r>
          </w:p>
        </w:tc>
        <w:tc>
          <w:tcPr>
            <w:tcW w:w="1300" w:type="dxa"/>
            <w:tcBorders>
              <w:top w:val="nil"/>
              <w:left w:val="nil"/>
              <w:bottom w:val="nil"/>
              <w:right w:val="nil"/>
            </w:tcBorders>
            <w:shd w:val="clear" w:color="000000" w:fill="CCCCFF"/>
            <w:noWrap/>
            <w:hideMark/>
          </w:tcPr>
          <w:p w14:paraId="1F7CAEA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1.100,00</w:t>
            </w:r>
          </w:p>
        </w:tc>
        <w:tc>
          <w:tcPr>
            <w:tcW w:w="1340" w:type="dxa"/>
            <w:tcBorders>
              <w:top w:val="nil"/>
              <w:left w:val="nil"/>
              <w:bottom w:val="nil"/>
              <w:right w:val="nil"/>
            </w:tcBorders>
            <w:shd w:val="clear" w:color="000000" w:fill="CCCCFF"/>
            <w:noWrap/>
            <w:hideMark/>
          </w:tcPr>
          <w:p w14:paraId="0D4417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1.122,00</w:t>
            </w:r>
          </w:p>
        </w:tc>
        <w:tc>
          <w:tcPr>
            <w:tcW w:w="1309" w:type="dxa"/>
            <w:tcBorders>
              <w:top w:val="nil"/>
              <w:left w:val="nil"/>
              <w:bottom w:val="nil"/>
              <w:right w:val="nil"/>
            </w:tcBorders>
            <w:shd w:val="clear" w:color="000000" w:fill="CCCCFF"/>
            <w:noWrap/>
            <w:hideMark/>
          </w:tcPr>
          <w:p w14:paraId="0858A23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1.144,44</w:t>
            </w:r>
          </w:p>
        </w:tc>
      </w:tr>
      <w:tr w:rsidR="00281E85" w:rsidRPr="00281E85" w14:paraId="0F7BB9B5" w14:textId="77777777" w:rsidTr="00281E85">
        <w:trPr>
          <w:trHeight w:val="255"/>
        </w:trPr>
        <w:tc>
          <w:tcPr>
            <w:tcW w:w="7521" w:type="dxa"/>
            <w:gridSpan w:val="2"/>
            <w:tcBorders>
              <w:top w:val="nil"/>
              <w:left w:val="nil"/>
              <w:bottom w:val="nil"/>
              <w:right w:val="nil"/>
            </w:tcBorders>
            <w:shd w:val="clear" w:color="000000" w:fill="FFFF99"/>
            <w:noWrap/>
            <w:hideMark/>
          </w:tcPr>
          <w:p w14:paraId="739DFB5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EC0245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1.098,32</w:t>
            </w:r>
          </w:p>
        </w:tc>
        <w:tc>
          <w:tcPr>
            <w:tcW w:w="1360" w:type="dxa"/>
            <w:tcBorders>
              <w:top w:val="nil"/>
              <w:left w:val="nil"/>
              <w:bottom w:val="nil"/>
              <w:right w:val="nil"/>
            </w:tcBorders>
            <w:shd w:val="clear" w:color="000000" w:fill="FFFF99"/>
            <w:noWrap/>
            <w:hideMark/>
          </w:tcPr>
          <w:p w14:paraId="7C3F725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1.550,00</w:t>
            </w:r>
          </w:p>
        </w:tc>
        <w:tc>
          <w:tcPr>
            <w:tcW w:w="1300" w:type="dxa"/>
            <w:tcBorders>
              <w:top w:val="nil"/>
              <w:left w:val="nil"/>
              <w:bottom w:val="nil"/>
              <w:right w:val="nil"/>
            </w:tcBorders>
            <w:shd w:val="clear" w:color="000000" w:fill="FFFF99"/>
            <w:noWrap/>
            <w:hideMark/>
          </w:tcPr>
          <w:p w14:paraId="2911CDF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1.100,00</w:t>
            </w:r>
          </w:p>
        </w:tc>
        <w:tc>
          <w:tcPr>
            <w:tcW w:w="1340" w:type="dxa"/>
            <w:tcBorders>
              <w:top w:val="nil"/>
              <w:left w:val="nil"/>
              <w:bottom w:val="nil"/>
              <w:right w:val="nil"/>
            </w:tcBorders>
            <w:shd w:val="clear" w:color="000000" w:fill="FFFF99"/>
            <w:noWrap/>
            <w:hideMark/>
          </w:tcPr>
          <w:p w14:paraId="2B185C3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1.122,00</w:t>
            </w:r>
          </w:p>
        </w:tc>
        <w:tc>
          <w:tcPr>
            <w:tcW w:w="1309" w:type="dxa"/>
            <w:tcBorders>
              <w:top w:val="nil"/>
              <w:left w:val="nil"/>
              <w:bottom w:val="nil"/>
              <w:right w:val="nil"/>
            </w:tcBorders>
            <w:shd w:val="clear" w:color="000000" w:fill="FFFF99"/>
            <w:noWrap/>
            <w:hideMark/>
          </w:tcPr>
          <w:p w14:paraId="6096AD1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1.144,44</w:t>
            </w:r>
          </w:p>
        </w:tc>
      </w:tr>
      <w:tr w:rsidR="00281E85" w:rsidRPr="00281E85" w14:paraId="5DE17619" w14:textId="77777777" w:rsidTr="00281E85">
        <w:trPr>
          <w:trHeight w:val="255"/>
        </w:trPr>
        <w:tc>
          <w:tcPr>
            <w:tcW w:w="7521" w:type="dxa"/>
            <w:gridSpan w:val="2"/>
            <w:tcBorders>
              <w:top w:val="nil"/>
              <w:left w:val="nil"/>
              <w:bottom w:val="nil"/>
              <w:right w:val="nil"/>
            </w:tcBorders>
            <w:shd w:val="clear" w:color="auto" w:fill="auto"/>
            <w:noWrap/>
            <w:hideMark/>
          </w:tcPr>
          <w:p w14:paraId="18900084"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7707E6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1.098,32</w:t>
            </w:r>
          </w:p>
        </w:tc>
        <w:tc>
          <w:tcPr>
            <w:tcW w:w="1360" w:type="dxa"/>
            <w:tcBorders>
              <w:top w:val="nil"/>
              <w:left w:val="nil"/>
              <w:bottom w:val="nil"/>
              <w:right w:val="nil"/>
            </w:tcBorders>
            <w:shd w:val="clear" w:color="auto" w:fill="auto"/>
            <w:noWrap/>
            <w:hideMark/>
          </w:tcPr>
          <w:p w14:paraId="61AEF7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1.550,00</w:t>
            </w:r>
          </w:p>
        </w:tc>
        <w:tc>
          <w:tcPr>
            <w:tcW w:w="1300" w:type="dxa"/>
            <w:tcBorders>
              <w:top w:val="nil"/>
              <w:left w:val="nil"/>
              <w:bottom w:val="nil"/>
              <w:right w:val="nil"/>
            </w:tcBorders>
            <w:shd w:val="clear" w:color="auto" w:fill="auto"/>
            <w:noWrap/>
            <w:hideMark/>
          </w:tcPr>
          <w:p w14:paraId="105837D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1.100,00</w:t>
            </w:r>
          </w:p>
        </w:tc>
        <w:tc>
          <w:tcPr>
            <w:tcW w:w="1340" w:type="dxa"/>
            <w:tcBorders>
              <w:top w:val="nil"/>
              <w:left w:val="nil"/>
              <w:bottom w:val="nil"/>
              <w:right w:val="nil"/>
            </w:tcBorders>
            <w:shd w:val="clear" w:color="auto" w:fill="auto"/>
            <w:noWrap/>
            <w:hideMark/>
          </w:tcPr>
          <w:p w14:paraId="23641CD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1.122,00</w:t>
            </w:r>
          </w:p>
        </w:tc>
        <w:tc>
          <w:tcPr>
            <w:tcW w:w="1309" w:type="dxa"/>
            <w:tcBorders>
              <w:top w:val="nil"/>
              <w:left w:val="nil"/>
              <w:bottom w:val="nil"/>
              <w:right w:val="nil"/>
            </w:tcBorders>
            <w:shd w:val="clear" w:color="auto" w:fill="auto"/>
            <w:noWrap/>
            <w:hideMark/>
          </w:tcPr>
          <w:p w14:paraId="52B3FC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1.144,44</w:t>
            </w:r>
          </w:p>
        </w:tc>
      </w:tr>
      <w:tr w:rsidR="00281E85" w:rsidRPr="00281E85" w14:paraId="1A72A3C2" w14:textId="77777777" w:rsidTr="00281E85">
        <w:trPr>
          <w:trHeight w:val="540"/>
        </w:trPr>
        <w:tc>
          <w:tcPr>
            <w:tcW w:w="7521" w:type="dxa"/>
            <w:gridSpan w:val="2"/>
            <w:tcBorders>
              <w:top w:val="nil"/>
              <w:left w:val="nil"/>
              <w:bottom w:val="nil"/>
              <w:right w:val="nil"/>
            </w:tcBorders>
            <w:shd w:val="clear" w:color="auto" w:fill="auto"/>
            <w:hideMark/>
          </w:tcPr>
          <w:p w14:paraId="2D7C7C2B"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1BB444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1.098,32</w:t>
            </w:r>
          </w:p>
        </w:tc>
        <w:tc>
          <w:tcPr>
            <w:tcW w:w="1360" w:type="dxa"/>
            <w:tcBorders>
              <w:top w:val="nil"/>
              <w:left w:val="nil"/>
              <w:bottom w:val="nil"/>
              <w:right w:val="nil"/>
            </w:tcBorders>
            <w:shd w:val="clear" w:color="auto" w:fill="auto"/>
            <w:noWrap/>
            <w:hideMark/>
          </w:tcPr>
          <w:p w14:paraId="6DAF1C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1.550,00</w:t>
            </w:r>
          </w:p>
        </w:tc>
        <w:tc>
          <w:tcPr>
            <w:tcW w:w="1300" w:type="dxa"/>
            <w:tcBorders>
              <w:top w:val="nil"/>
              <w:left w:val="nil"/>
              <w:bottom w:val="nil"/>
              <w:right w:val="nil"/>
            </w:tcBorders>
            <w:shd w:val="clear" w:color="auto" w:fill="auto"/>
            <w:noWrap/>
            <w:hideMark/>
          </w:tcPr>
          <w:p w14:paraId="71E5DC6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1.100,00</w:t>
            </w:r>
          </w:p>
        </w:tc>
        <w:tc>
          <w:tcPr>
            <w:tcW w:w="1340" w:type="dxa"/>
            <w:tcBorders>
              <w:top w:val="nil"/>
              <w:left w:val="nil"/>
              <w:bottom w:val="nil"/>
              <w:right w:val="nil"/>
            </w:tcBorders>
            <w:shd w:val="clear" w:color="auto" w:fill="auto"/>
            <w:noWrap/>
            <w:hideMark/>
          </w:tcPr>
          <w:p w14:paraId="1A453D5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1.122,00</w:t>
            </w:r>
          </w:p>
        </w:tc>
        <w:tc>
          <w:tcPr>
            <w:tcW w:w="1309" w:type="dxa"/>
            <w:tcBorders>
              <w:top w:val="nil"/>
              <w:left w:val="nil"/>
              <w:bottom w:val="nil"/>
              <w:right w:val="nil"/>
            </w:tcBorders>
            <w:shd w:val="clear" w:color="auto" w:fill="auto"/>
            <w:noWrap/>
            <w:hideMark/>
          </w:tcPr>
          <w:p w14:paraId="6D4F68C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1.144,44</w:t>
            </w:r>
          </w:p>
        </w:tc>
      </w:tr>
      <w:tr w:rsidR="00281E85" w:rsidRPr="00281E85" w14:paraId="36220F3A" w14:textId="77777777" w:rsidTr="00281E85">
        <w:trPr>
          <w:trHeight w:val="255"/>
        </w:trPr>
        <w:tc>
          <w:tcPr>
            <w:tcW w:w="7521" w:type="dxa"/>
            <w:gridSpan w:val="2"/>
            <w:tcBorders>
              <w:top w:val="nil"/>
              <w:left w:val="nil"/>
              <w:bottom w:val="nil"/>
              <w:right w:val="nil"/>
            </w:tcBorders>
            <w:shd w:val="clear" w:color="000000" w:fill="CCCCFF"/>
            <w:noWrap/>
            <w:hideMark/>
          </w:tcPr>
          <w:p w14:paraId="3B0115D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A100120 USLUGE MUP SERVISA</w:t>
            </w:r>
          </w:p>
        </w:tc>
        <w:tc>
          <w:tcPr>
            <w:tcW w:w="1480" w:type="dxa"/>
            <w:tcBorders>
              <w:top w:val="nil"/>
              <w:left w:val="nil"/>
              <w:bottom w:val="nil"/>
              <w:right w:val="nil"/>
            </w:tcBorders>
            <w:shd w:val="clear" w:color="000000" w:fill="CCCCFF"/>
            <w:noWrap/>
            <w:hideMark/>
          </w:tcPr>
          <w:p w14:paraId="33AF436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398,16</w:t>
            </w:r>
          </w:p>
        </w:tc>
        <w:tc>
          <w:tcPr>
            <w:tcW w:w="1360" w:type="dxa"/>
            <w:tcBorders>
              <w:top w:val="nil"/>
              <w:left w:val="nil"/>
              <w:bottom w:val="nil"/>
              <w:right w:val="nil"/>
            </w:tcBorders>
            <w:shd w:val="clear" w:color="000000" w:fill="CCCCFF"/>
            <w:noWrap/>
            <w:hideMark/>
          </w:tcPr>
          <w:p w14:paraId="65B8A02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398,00</w:t>
            </w:r>
          </w:p>
        </w:tc>
        <w:tc>
          <w:tcPr>
            <w:tcW w:w="1300" w:type="dxa"/>
            <w:tcBorders>
              <w:top w:val="nil"/>
              <w:left w:val="nil"/>
              <w:bottom w:val="nil"/>
              <w:right w:val="nil"/>
            </w:tcBorders>
            <w:shd w:val="clear" w:color="000000" w:fill="CCCCFF"/>
            <w:noWrap/>
            <w:hideMark/>
          </w:tcPr>
          <w:p w14:paraId="76E4CFA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w:t>
            </w:r>
          </w:p>
        </w:tc>
        <w:tc>
          <w:tcPr>
            <w:tcW w:w="1340" w:type="dxa"/>
            <w:tcBorders>
              <w:top w:val="nil"/>
              <w:left w:val="nil"/>
              <w:bottom w:val="nil"/>
              <w:right w:val="nil"/>
            </w:tcBorders>
            <w:shd w:val="clear" w:color="000000" w:fill="CCCCFF"/>
            <w:noWrap/>
            <w:hideMark/>
          </w:tcPr>
          <w:p w14:paraId="43004C6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612,00</w:t>
            </w:r>
          </w:p>
        </w:tc>
        <w:tc>
          <w:tcPr>
            <w:tcW w:w="1309" w:type="dxa"/>
            <w:tcBorders>
              <w:top w:val="nil"/>
              <w:left w:val="nil"/>
              <w:bottom w:val="nil"/>
              <w:right w:val="nil"/>
            </w:tcBorders>
            <w:shd w:val="clear" w:color="000000" w:fill="CCCCFF"/>
            <w:noWrap/>
            <w:hideMark/>
          </w:tcPr>
          <w:p w14:paraId="7D8017E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624,24</w:t>
            </w:r>
          </w:p>
        </w:tc>
      </w:tr>
      <w:tr w:rsidR="00281E85" w:rsidRPr="00281E85" w14:paraId="45A042C7" w14:textId="77777777" w:rsidTr="00281E85">
        <w:trPr>
          <w:trHeight w:val="255"/>
        </w:trPr>
        <w:tc>
          <w:tcPr>
            <w:tcW w:w="7521" w:type="dxa"/>
            <w:gridSpan w:val="2"/>
            <w:tcBorders>
              <w:top w:val="nil"/>
              <w:left w:val="nil"/>
              <w:bottom w:val="nil"/>
              <w:right w:val="nil"/>
            </w:tcBorders>
            <w:shd w:val="clear" w:color="000000" w:fill="FFFF99"/>
            <w:noWrap/>
            <w:hideMark/>
          </w:tcPr>
          <w:p w14:paraId="53AEE5E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7B7CE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398,16</w:t>
            </w:r>
          </w:p>
        </w:tc>
        <w:tc>
          <w:tcPr>
            <w:tcW w:w="1360" w:type="dxa"/>
            <w:tcBorders>
              <w:top w:val="nil"/>
              <w:left w:val="nil"/>
              <w:bottom w:val="nil"/>
              <w:right w:val="nil"/>
            </w:tcBorders>
            <w:shd w:val="clear" w:color="000000" w:fill="FFFF99"/>
            <w:noWrap/>
            <w:hideMark/>
          </w:tcPr>
          <w:p w14:paraId="618190C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398,00</w:t>
            </w:r>
          </w:p>
        </w:tc>
        <w:tc>
          <w:tcPr>
            <w:tcW w:w="1300" w:type="dxa"/>
            <w:tcBorders>
              <w:top w:val="nil"/>
              <w:left w:val="nil"/>
              <w:bottom w:val="nil"/>
              <w:right w:val="nil"/>
            </w:tcBorders>
            <w:shd w:val="clear" w:color="000000" w:fill="FFFF99"/>
            <w:noWrap/>
            <w:hideMark/>
          </w:tcPr>
          <w:p w14:paraId="429CF8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w:t>
            </w:r>
          </w:p>
        </w:tc>
        <w:tc>
          <w:tcPr>
            <w:tcW w:w="1340" w:type="dxa"/>
            <w:tcBorders>
              <w:top w:val="nil"/>
              <w:left w:val="nil"/>
              <w:bottom w:val="nil"/>
              <w:right w:val="nil"/>
            </w:tcBorders>
            <w:shd w:val="clear" w:color="000000" w:fill="FFFF99"/>
            <w:noWrap/>
            <w:hideMark/>
          </w:tcPr>
          <w:p w14:paraId="1AF002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612,00</w:t>
            </w:r>
          </w:p>
        </w:tc>
        <w:tc>
          <w:tcPr>
            <w:tcW w:w="1309" w:type="dxa"/>
            <w:tcBorders>
              <w:top w:val="nil"/>
              <w:left w:val="nil"/>
              <w:bottom w:val="nil"/>
              <w:right w:val="nil"/>
            </w:tcBorders>
            <w:shd w:val="clear" w:color="000000" w:fill="FFFF99"/>
            <w:noWrap/>
            <w:hideMark/>
          </w:tcPr>
          <w:p w14:paraId="04A4E98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624,24</w:t>
            </w:r>
          </w:p>
        </w:tc>
      </w:tr>
      <w:tr w:rsidR="00281E85" w:rsidRPr="00281E85" w14:paraId="2E464575" w14:textId="77777777" w:rsidTr="00281E85">
        <w:trPr>
          <w:trHeight w:val="255"/>
        </w:trPr>
        <w:tc>
          <w:tcPr>
            <w:tcW w:w="7521" w:type="dxa"/>
            <w:gridSpan w:val="2"/>
            <w:tcBorders>
              <w:top w:val="nil"/>
              <w:left w:val="nil"/>
              <w:bottom w:val="nil"/>
              <w:right w:val="nil"/>
            </w:tcBorders>
            <w:shd w:val="clear" w:color="auto" w:fill="auto"/>
            <w:noWrap/>
            <w:hideMark/>
          </w:tcPr>
          <w:p w14:paraId="302E987F"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69D0F9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398,16</w:t>
            </w:r>
          </w:p>
        </w:tc>
        <w:tc>
          <w:tcPr>
            <w:tcW w:w="1360" w:type="dxa"/>
            <w:tcBorders>
              <w:top w:val="nil"/>
              <w:left w:val="nil"/>
              <w:bottom w:val="nil"/>
              <w:right w:val="nil"/>
            </w:tcBorders>
            <w:shd w:val="clear" w:color="auto" w:fill="auto"/>
            <w:noWrap/>
            <w:hideMark/>
          </w:tcPr>
          <w:p w14:paraId="526ACF7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398,00</w:t>
            </w:r>
          </w:p>
        </w:tc>
        <w:tc>
          <w:tcPr>
            <w:tcW w:w="1300" w:type="dxa"/>
            <w:tcBorders>
              <w:top w:val="nil"/>
              <w:left w:val="nil"/>
              <w:bottom w:val="nil"/>
              <w:right w:val="nil"/>
            </w:tcBorders>
            <w:shd w:val="clear" w:color="auto" w:fill="auto"/>
            <w:noWrap/>
            <w:hideMark/>
          </w:tcPr>
          <w:p w14:paraId="66A6055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w:t>
            </w:r>
          </w:p>
        </w:tc>
        <w:tc>
          <w:tcPr>
            <w:tcW w:w="1340" w:type="dxa"/>
            <w:tcBorders>
              <w:top w:val="nil"/>
              <w:left w:val="nil"/>
              <w:bottom w:val="nil"/>
              <w:right w:val="nil"/>
            </w:tcBorders>
            <w:shd w:val="clear" w:color="auto" w:fill="auto"/>
            <w:noWrap/>
            <w:hideMark/>
          </w:tcPr>
          <w:p w14:paraId="0A28814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612,00</w:t>
            </w:r>
          </w:p>
        </w:tc>
        <w:tc>
          <w:tcPr>
            <w:tcW w:w="1309" w:type="dxa"/>
            <w:tcBorders>
              <w:top w:val="nil"/>
              <w:left w:val="nil"/>
              <w:bottom w:val="nil"/>
              <w:right w:val="nil"/>
            </w:tcBorders>
            <w:shd w:val="clear" w:color="auto" w:fill="auto"/>
            <w:noWrap/>
            <w:hideMark/>
          </w:tcPr>
          <w:p w14:paraId="4EF5298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624,24</w:t>
            </w:r>
          </w:p>
        </w:tc>
      </w:tr>
      <w:tr w:rsidR="00281E85" w:rsidRPr="00281E85" w14:paraId="24729BDB" w14:textId="77777777" w:rsidTr="00281E85">
        <w:trPr>
          <w:trHeight w:val="255"/>
        </w:trPr>
        <w:tc>
          <w:tcPr>
            <w:tcW w:w="7521" w:type="dxa"/>
            <w:gridSpan w:val="2"/>
            <w:tcBorders>
              <w:top w:val="nil"/>
              <w:left w:val="nil"/>
              <w:bottom w:val="nil"/>
              <w:right w:val="nil"/>
            </w:tcBorders>
            <w:shd w:val="clear" w:color="auto" w:fill="auto"/>
            <w:noWrap/>
            <w:hideMark/>
          </w:tcPr>
          <w:p w14:paraId="58E35C30"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554909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398,16</w:t>
            </w:r>
          </w:p>
        </w:tc>
        <w:tc>
          <w:tcPr>
            <w:tcW w:w="1360" w:type="dxa"/>
            <w:tcBorders>
              <w:top w:val="nil"/>
              <w:left w:val="nil"/>
              <w:bottom w:val="nil"/>
              <w:right w:val="nil"/>
            </w:tcBorders>
            <w:shd w:val="clear" w:color="auto" w:fill="auto"/>
            <w:noWrap/>
            <w:hideMark/>
          </w:tcPr>
          <w:p w14:paraId="383C44C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398,00</w:t>
            </w:r>
          </w:p>
        </w:tc>
        <w:tc>
          <w:tcPr>
            <w:tcW w:w="1300" w:type="dxa"/>
            <w:tcBorders>
              <w:top w:val="nil"/>
              <w:left w:val="nil"/>
              <w:bottom w:val="nil"/>
              <w:right w:val="nil"/>
            </w:tcBorders>
            <w:shd w:val="clear" w:color="auto" w:fill="auto"/>
            <w:noWrap/>
            <w:hideMark/>
          </w:tcPr>
          <w:p w14:paraId="7B266DA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w:t>
            </w:r>
          </w:p>
        </w:tc>
        <w:tc>
          <w:tcPr>
            <w:tcW w:w="1340" w:type="dxa"/>
            <w:tcBorders>
              <w:top w:val="nil"/>
              <w:left w:val="nil"/>
              <w:bottom w:val="nil"/>
              <w:right w:val="nil"/>
            </w:tcBorders>
            <w:shd w:val="clear" w:color="auto" w:fill="auto"/>
            <w:noWrap/>
            <w:hideMark/>
          </w:tcPr>
          <w:p w14:paraId="0C49EC8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612,00</w:t>
            </w:r>
          </w:p>
        </w:tc>
        <w:tc>
          <w:tcPr>
            <w:tcW w:w="1309" w:type="dxa"/>
            <w:tcBorders>
              <w:top w:val="nil"/>
              <w:left w:val="nil"/>
              <w:bottom w:val="nil"/>
              <w:right w:val="nil"/>
            </w:tcBorders>
            <w:shd w:val="clear" w:color="auto" w:fill="auto"/>
            <w:noWrap/>
            <w:hideMark/>
          </w:tcPr>
          <w:p w14:paraId="0B039B8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624,24</w:t>
            </w:r>
          </w:p>
        </w:tc>
      </w:tr>
      <w:tr w:rsidR="00281E85" w:rsidRPr="00281E85" w14:paraId="2A6F8649" w14:textId="77777777" w:rsidTr="00281E85">
        <w:trPr>
          <w:trHeight w:val="255"/>
        </w:trPr>
        <w:tc>
          <w:tcPr>
            <w:tcW w:w="7521" w:type="dxa"/>
            <w:gridSpan w:val="2"/>
            <w:tcBorders>
              <w:top w:val="nil"/>
              <w:left w:val="nil"/>
              <w:bottom w:val="nil"/>
              <w:right w:val="nil"/>
            </w:tcBorders>
            <w:shd w:val="clear" w:color="000000" w:fill="CCCCFF"/>
            <w:noWrap/>
            <w:hideMark/>
          </w:tcPr>
          <w:p w14:paraId="5BD1E62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A100122 OPREMANJE KOMBI VOZILA</w:t>
            </w:r>
          </w:p>
        </w:tc>
        <w:tc>
          <w:tcPr>
            <w:tcW w:w="1480" w:type="dxa"/>
            <w:tcBorders>
              <w:top w:val="nil"/>
              <w:left w:val="nil"/>
              <w:bottom w:val="nil"/>
              <w:right w:val="nil"/>
            </w:tcBorders>
            <w:shd w:val="clear" w:color="000000" w:fill="CCCCFF"/>
            <w:noWrap/>
            <w:hideMark/>
          </w:tcPr>
          <w:p w14:paraId="1E77CFA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72,89</w:t>
            </w:r>
          </w:p>
        </w:tc>
        <w:tc>
          <w:tcPr>
            <w:tcW w:w="1360" w:type="dxa"/>
            <w:tcBorders>
              <w:top w:val="nil"/>
              <w:left w:val="nil"/>
              <w:bottom w:val="nil"/>
              <w:right w:val="nil"/>
            </w:tcBorders>
            <w:shd w:val="clear" w:color="000000" w:fill="CCCCFF"/>
            <w:noWrap/>
            <w:hideMark/>
          </w:tcPr>
          <w:p w14:paraId="7565C67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132,72</w:t>
            </w:r>
          </w:p>
        </w:tc>
        <w:tc>
          <w:tcPr>
            <w:tcW w:w="1300" w:type="dxa"/>
            <w:tcBorders>
              <w:top w:val="nil"/>
              <w:left w:val="nil"/>
              <w:bottom w:val="nil"/>
              <w:right w:val="nil"/>
            </w:tcBorders>
            <w:shd w:val="clear" w:color="000000" w:fill="CCCCFF"/>
            <w:noWrap/>
            <w:hideMark/>
          </w:tcPr>
          <w:p w14:paraId="5C7C38D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w:t>
            </w:r>
          </w:p>
        </w:tc>
        <w:tc>
          <w:tcPr>
            <w:tcW w:w="1340" w:type="dxa"/>
            <w:tcBorders>
              <w:top w:val="nil"/>
              <w:left w:val="nil"/>
              <w:bottom w:val="nil"/>
              <w:right w:val="nil"/>
            </w:tcBorders>
            <w:shd w:val="clear" w:color="000000" w:fill="CCCCFF"/>
            <w:noWrap/>
            <w:hideMark/>
          </w:tcPr>
          <w:p w14:paraId="249DA07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153,00</w:t>
            </w:r>
          </w:p>
        </w:tc>
        <w:tc>
          <w:tcPr>
            <w:tcW w:w="1309" w:type="dxa"/>
            <w:tcBorders>
              <w:top w:val="nil"/>
              <w:left w:val="nil"/>
              <w:bottom w:val="nil"/>
              <w:right w:val="nil"/>
            </w:tcBorders>
            <w:shd w:val="clear" w:color="000000" w:fill="CCCCFF"/>
            <w:noWrap/>
            <w:hideMark/>
          </w:tcPr>
          <w:p w14:paraId="4E22DC7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156,06</w:t>
            </w:r>
          </w:p>
        </w:tc>
      </w:tr>
      <w:tr w:rsidR="00281E85" w:rsidRPr="00281E85" w14:paraId="63D639F0" w14:textId="77777777" w:rsidTr="00281E85">
        <w:trPr>
          <w:trHeight w:val="255"/>
        </w:trPr>
        <w:tc>
          <w:tcPr>
            <w:tcW w:w="7521" w:type="dxa"/>
            <w:gridSpan w:val="2"/>
            <w:tcBorders>
              <w:top w:val="nil"/>
              <w:left w:val="nil"/>
              <w:bottom w:val="nil"/>
              <w:right w:val="nil"/>
            </w:tcBorders>
            <w:shd w:val="clear" w:color="000000" w:fill="FFFF99"/>
            <w:noWrap/>
            <w:hideMark/>
          </w:tcPr>
          <w:p w14:paraId="137F70F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B1C9FE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72,89</w:t>
            </w:r>
          </w:p>
        </w:tc>
        <w:tc>
          <w:tcPr>
            <w:tcW w:w="1360" w:type="dxa"/>
            <w:tcBorders>
              <w:top w:val="nil"/>
              <w:left w:val="nil"/>
              <w:bottom w:val="nil"/>
              <w:right w:val="nil"/>
            </w:tcBorders>
            <w:shd w:val="clear" w:color="000000" w:fill="FFFF99"/>
            <w:noWrap/>
            <w:hideMark/>
          </w:tcPr>
          <w:p w14:paraId="342F05E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132,72</w:t>
            </w:r>
          </w:p>
        </w:tc>
        <w:tc>
          <w:tcPr>
            <w:tcW w:w="1300" w:type="dxa"/>
            <w:tcBorders>
              <w:top w:val="nil"/>
              <w:left w:val="nil"/>
              <w:bottom w:val="nil"/>
              <w:right w:val="nil"/>
            </w:tcBorders>
            <w:shd w:val="clear" w:color="000000" w:fill="FFFF99"/>
            <w:noWrap/>
            <w:hideMark/>
          </w:tcPr>
          <w:p w14:paraId="0B03715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w:t>
            </w:r>
          </w:p>
        </w:tc>
        <w:tc>
          <w:tcPr>
            <w:tcW w:w="1340" w:type="dxa"/>
            <w:tcBorders>
              <w:top w:val="nil"/>
              <w:left w:val="nil"/>
              <w:bottom w:val="nil"/>
              <w:right w:val="nil"/>
            </w:tcBorders>
            <w:shd w:val="clear" w:color="000000" w:fill="FFFF99"/>
            <w:noWrap/>
            <w:hideMark/>
          </w:tcPr>
          <w:p w14:paraId="1E1F4C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153,00</w:t>
            </w:r>
          </w:p>
        </w:tc>
        <w:tc>
          <w:tcPr>
            <w:tcW w:w="1309" w:type="dxa"/>
            <w:tcBorders>
              <w:top w:val="nil"/>
              <w:left w:val="nil"/>
              <w:bottom w:val="nil"/>
              <w:right w:val="nil"/>
            </w:tcBorders>
            <w:shd w:val="clear" w:color="000000" w:fill="FFFF99"/>
            <w:noWrap/>
            <w:hideMark/>
          </w:tcPr>
          <w:p w14:paraId="31BE127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156,06</w:t>
            </w:r>
          </w:p>
        </w:tc>
      </w:tr>
      <w:tr w:rsidR="00281E85" w:rsidRPr="00281E85" w14:paraId="5D451A5E" w14:textId="77777777" w:rsidTr="00281E85">
        <w:trPr>
          <w:trHeight w:val="255"/>
        </w:trPr>
        <w:tc>
          <w:tcPr>
            <w:tcW w:w="7521" w:type="dxa"/>
            <w:gridSpan w:val="2"/>
            <w:tcBorders>
              <w:top w:val="nil"/>
              <w:left w:val="nil"/>
              <w:bottom w:val="nil"/>
              <w:right w:val="nil"/>
            </w:tcBorders>
            <w:shd w:val="clear" w:color="auto" w:fill="auto"/>
            <w:noWrap/>
            <w:hideMark/>
          </w:tcPr>
          <w:p w14:paraId="2C799191"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ED2384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72,89</w:t>
            </w:r>
          </w:p>
        </w:tc>
        <w:tc>
          <w:tcPr>
            <w:tcW w:w="1360" w:type="dxa"/>
            <w:tcBorders>
              <w:top w:val="nil"/>
              <w:left w:val="nil"/>
              <w:bottom w:val="nil"/>
              <w:right w:val="nil"/>
            </w:tcBorders>
            <w:shd w:val="clear" w:color="auto" w:fill="auto"/>
            <w:noWrap/>
            <w:hideMark/>
          </w:tcPr>
          <w:p w14:paraId="71C6A68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132,72</w:t>
            </w:r>
          </w:p>
        </w:tc>
        <w:tc>
          <w:tcPr>
            <w:tcW w:w="1300" w:type="dxa"/>
            <w:tcBorders>
              <w:top w:val="nil"/>
              <w:left w:val="nil"/>
              <w:bottom w:val="nil"/>
              <w:right w:val="nil"/>
            </w:tcBorders>
            <w:shd w:val="clear" w:color="auto" w:fill="auto"/>
            <w:noWrap/>
            <w:hideMark/>
          </w:tcPr>
          <w:p w14:paraId="6CEF90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w:t>
            </w:r>
          </w:p>
        </w:tc>
        <w:tc>
          <w:tcPr>
            <w:tcW w:w="1340" w:type="dxa"/>
            <w:tcBorders>
              <w:top w:val="nil"/>
              <w:left w:val="nil"/>
              <w:bottom w:val="nil"/>
              <w:right w:val="nil"/>
            </w:tcBorders>
            <w:shd w:val="clear" w:color="auto" w:fill="auto"/>
            <w:noWrap/>
            <w:hideMark/>
          </w:tcPr>
          <w:p w14:paraId="3D991A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153,00</w:t>
            </w:r>
          </w:p>
        </w:tc>
        <w:tc>
          <w:tcPr>
            <w:tcW w:w="1309" w:type="dxa"/>
            <w:tcBorders>
              <w:top w:val="nil"/>
              <w:left w:val="nil"/>
              <w:bottom w:val="nil"/>
              <w:right w:val="nil"/>
            </w:tcBorders>
            <w:shd w:val="clear" w:color="auto" w:fill="auto"/>
            <w:noWrap/>
            <w:hideMark/>
          </w:tcPr>
          <w:p w14:paraId="35962C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156,06</w:t>
            </w:r>
          </w:p>
        </w:tc>
      </w:tr>
      <w:tr w:rsidR="00281E85" w:rsidRPr="00281E85" w14:paraId="164EB10F" w14:textId="77777777" w:rsidTr="00281E85">
        <w:trPr>
          <w:trHeight w:val="255"/>
        </w:trPr>
        <w:tc>
          <w:tcPr>
            <w:tcW w:w="7521" w:type="dxa"/>
            <w:gridSpan w:val="2"/>
            <w:tcBorders>
              <w:top w:val="nil"/>
              <w:left w:val="nil"/>
              <w:bottom w:val="nil"/>
              <w:right w:val="nil"/>
            </w:tcBorders>
            <w:shd w:val="clear" w:color="auto" w:fill="auto"/>
            <w:noWrap/>
            <w:hideMark/>
          </w:tcPr>
          <w:p w14:paraId="3F11656F"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196D32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72,89</w:t>
            </w:r>
          </w:p>
        </w:tc>
        <w:tc>
          <w:tcPr>
            <w:tcW w:w="1360" w:type="dxa"/>
            <w:tcBorders>
              <w:top w:val="nil"/>
              <w:left w:val="nil"/>
              <w:bottom w:val="nil"/>
              <w:right w:val="nil"/>
            </w:tcBorders>
            <w:shd w:val="clear" w:color="auto" w:fill="auto"/>
            <w:noWrap/>
            <w:hideMark/>
          </w:tcPr>
          <w:p w14:paraId="0D3C4C7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132,72</w:t>
            </w:r>
          </w:p>
        </w:tc>
        <w:tc>
          <w:tcPr>
            <w:tcW w:w="1300" w:type="dxa"/>
            <w:tcBorders>
              <w:top w:val="nil"/>
              <w:left w:val="nil"/>
              <w:bottom w:val="nil"/>
              <w:right w:val="nil"/>
            </w:tcBorders>
            <w:shd w:val="clear" w:color="auto" w:fill="auto"/>
            <w:noWrap/>
            <w:hideMark/>
          </w:tcPr>
          <w:p w14:paraId="5D4F36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w:t>
            </w:r>
          </w:p>
        </w:tc>
        <w:tc>
          <w:tcPr>
            <w:tcW w:w="1340" w:type="dxa"/>
            <w:tcBorders>
              <w:top w:val="nil"/>
              <w:left w:val="nil"/>
              <w:bottom w:val="nil"/>
              <w:right w:val="nil"/>
            </w:tcBorders>
            <w:shd w:val="clear" w:color="auto" w:fill="auto"/>
            <w:noWrap/>
            <w:hideMark/>
          </w:tcPr>
          <w:p w14:paraId="42F8CC3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153,00</w:t>
            </w:r>
          </w:p>
        </w:tc>
        <w:tc>
          <w:tcPr>
            <w:tcW w:w="1309" w:type="dxa"/>
            <w:tcBorders>
              <w:top w:val="nil"/>
              <w:left w:val="nil"/>
              <w:bottom w:val="nil"/>
              <w:right w:val="nil"/>
            </w:tcBorders>
            <w:shd w:val="clear" w:color="auto" w:fill="auto"/>
            <w:noWrap/>
            <w:hideMark/>
          </w:tcPr>
          <w:p w14:paraId="5DBF7D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156,06</w:t>
            </w:r>
          </w:p>
        </w:tc>
      </w:tr>
      <w:tr w:rsidR="00281E85" w:rsidRPr="00281E85" w14:paraId="47E9519F" w14:textId="77777777" w:rsidTr="00281E85">
        <w:trPr>
          <w:trHeight w:val="570"/>
        </w:trPr>
        <w:tc>
          <w:tcPr>
            <w:tcW w:w="7521" w:type="dxa"/>
            <w:gridSpan w:val="2"/>
            <w:tcBorders>
              <w:top w:val="nil"/>
              <w:left w:val="nil"/>
              <w:bottom w:val="nil"/>
              <w:right w:val="nil"/>
            </w:tcBorders>
            <w:shd w:val="clear" w:color="000000" w:fill="CCCCFF"/>
            <w:hideMark/>
          </w:tcPr>
          <w:p w14:paraId="63EB5C9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A100123 OPREMANJE KOMUNALNOG I POLJOPRIVREDNOG REDARA</w:t>
            </w:r>
          </w:p>
        </w:tc>
        <w:tc>
          <w:tcPr>
            <w:tcW w:w="1480" w:type="dxa"/>
            <w:tcBorders>
              <w:top w:val="nil"/>
              <w:left w:val="nil"/>
              <w:bottom w:val="nil"/>
              <w:right w:val="nil"/>
            </w:tcBorders>
            <w:shd w:val="clear" w:color="000000" w:fill="CCCCFF"/>
            <w:noWrap/>
            <w:hideMark/>
          </w:tcPr>
          <w:p w14:paraId="574D273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45,66</w:t>
            </w:r>
          </w:p>
        </w:tc>
        <w:tc>
          <w:tcPr>
            <w:tcW w:w="1360" w:type="dxa"/>
            <w:tcBorders>
              <w:top w:val="nil"/>
              <w:left w:val="nil"/>
              <w:bottom w:val="nil"/>
              <w:right w:val="nil"/>
            </w:tcBorders>
            <w:shd w:val="clear" w:color="000000" w:fill="CCCCFF"/>
            <w:noWrap/>
            <w:hideMark/>
          </w:tcPr>
          <w:p w14:paraId="45E723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666,00</w:t>
            </w:r>
          </w:p>
        </w:tc>
        <w:tc>
          <w:tcPr>
            <w:tcW w:w="1300" w:type="dxa"/>
            <w:tcBorders>
              <w:top w:val="nil"/>
              <w:left w:val="nil"/>
              <w:bottom w:val="nil"/>
              <w:right w:val="nil"/>
            </w:tcBorders>
            <w:shd w:val="clear" w:color="000000" w:fill="CCCCFF"/>
            <w:noWrap/>
            <w:hideMark/>
          </w:tcPr>
          <w:p w14:paraId="4F39A0E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735,00</w:t>
            </w:r>
          </w:p>
        </w:tc>
        <w:tc>
          <w:tcPr>
            <w:tcW w:w="1340" w:type="dxa"/>
            <w:tcBorders>
              <w:top w:val="nil"/>
              <w:left w:val="nil"/>
              <w:bottom w:val="nil"/>
              <w:right w:val="nil"/>
            </w:tcBorders>
            <w:shd w:val="clear" w:color="000000" w:fill="CCCCFF"/>
            <w:noWrap/>
            <w:hideMark/>
          </w:tcPr>
          <w:p w14:paraId="70DE108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749,70</w:t>
            </w:r>
          </w:p>
        </w:tc>
        <w:tc>
          <w:tcPr>
            <w:tcW w:w="1309" w:type="dxa"/>
            <w:tcBorders>
              <w:top w:val="nil"/>
              <w:left w:val="nil"/>
              <w:bottom w:val="nil"/>
              <w:right w:val="nil"/>
            </w:tcBorders>
            <w:shd w:val="clear" w:color="000000" w:fill="CCCCFF"/>
            <w:noWrap/>
            <w:hideMark/>
          </w:tcPr>
          <w:p w14:paraId="122C489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764,69</w:t>
            </w:r>
          </w:p>
        </w:tc>
      </w:tr>
      <w:tr w:rsidR="00281E85" w:rsidRPr="00281E85" w14:paraId="740E9535" w14:textId="77777777" w:rsidTr="00281E85">
        <w:trPr>
          <w:trHeight w:val="255"/>
        </w:trPr>
        <w:tc>
          <w:tcPr>
            <w:tcW w:w="7521" w:type="dxa"/>
            <w:gridSpan w:val="2"/>
            <w:tcBorders>
              <w:top w:val="nil"/>
              <w:left w:val="nil"/>
              <w:bottom w:val="nil"/>
              <w:right w:val="nil"/>
            </w:tcBorders>
            <w:shd w:val="clear" w:color="000000" w:fill="FFFF99"/>
            <w:noWrap/>
            <w:hideMark/>
          </w:tcPr>
          <w:p w14:paraId="5CED244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09526F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45,66</w:t>
            </w:r>
          </w:p>
        </w:tc>
        <w:tc>
          <w:tcPr>
            <w:tcW w:w="1360" w:type="dxa"/>
            <w:tcBorders>
              <w:top w:val="nil"/>
              <w:left w:val="nil"/>
              <w:bottom w:val="nil"/>
              <w:right w:val="nil"/>
            </w:tcBorders>
            <w:shd w:val="clear" w:color="000000" w:fill="FFFF99"/>
            <w:noWrap/>
            <w:hideMark/>
          </w:tcPr>
          <w:p w14:paraId="45037DA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666,00</w:t>
            </w:r>
          </w:p>
        </w:tc>
        <w:tc>
          <w:tcPr>
            <w:tcW w:w="1300" w:type="dxa"/>
            <w:tcBorders>
              <w:top w:val="nil"/>
              <w:left w:val="nil"/>
              <w:bottom w:val="nil"/>
              <w:right w:val="nil"/>
            </w:tcBorders>
            <w:shd w:val="clear" w:color="000000" w:fill="FFFF99"/>
            <w:noWrap/>
            <w:hideMark/>
          </w:tcPr>
          <w:p w14:paraId="31F97AC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735,00</w:t>
            </w:r>
          </w:p>
        </w:tc>
        <w:tc>
          <w:tcPr>
            <w:tcW w:w="1340" w:type="dxa"/>
            <w:tcBorders>
              <w:top w:val="nil"/>
              <w:left w:val="nil"/>
              <w:bottom w:val="nil"/>
              <w:right w:val="nil"/>
            </w:tcBorders>
            <w:shd w:val="clear" w:color="000000" w:fill="FFFF99"/>
            <w:noWrap/>
            <w:hideMark/>
          </w:tcPr>
          <w:p w14:paraId="4AE7830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749,70</w:t>
            </w:r>
          </w:p>
        </w:tc>
        <w:tc>
          <w:tcPr>
            <w:tcW w:w="1309" w:type="dxa"/>
            <w:tcBorders>
              <w:top w:val="nil"/>
              <w:left w:val="nil"/>
              <w:bottom w:val="nil"/>
              <w:right w:val="nil"/>
            </w:tcBorders>
            <w:shd w:val="clear" w:color="000000" w:fill="FFFF99"/>
            <w:noWrap/>
            <w:hideMark/>
          </w:tcPr>
          <w:p w14:paraId="2E9A648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764,69</w:t>
            </w:r>
          </w:p>
        </w:tc>
      </w:tr>
      <w:tr w:rsidR="00281E85" w:rsidRPr="00281E85" w14:paraId="429D6474" w14:textId="77777777" w:rsidTr="00281E85">
        <w:trPr>
          <w:trHeight w:val="255"/>
        </w:trPr>
        <w:tc>
          <w:tcPr>
            <w:tcW w:w="7521" w:type="dxa"/>
            <w:gridSpan w:val="2"/>
            <w:tcBorders>
              <w:top w:val="nil"/>
              <w:left w:val="nil"/>
              <w:bottom w:val="nil"/>
              <w:right w:val="nil"/>
            </w:tcBorders>
            <w:shd w:val="clear" w:color="auto" w:fill="auto"/>
            <w:noWrap/>
            <w:hideMark/>
          </w:tcPr>
          <w:p w14:paraId="6E7F051E"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9F43B4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45,66</w:t>
            </w:r>
          </w:p>
        </w:tc>
        <w:tc>
          <w:tcPr>
            <w:tcW w:w="1360" w:type="dxa"/>
            <w:tcBorders>
              <w:top w:val="nil"/>
              <w:left w:val="nil"/>
              <w:bottom w:val="nil"/>
              <w:right w:val="nil"/>
            </w:tcBorders>
            <w:shd w:val="clear" w:color="auto" w:fill="auto"/>
            <w:noWrap/>
            <w:hideMark/>
          </w:tcPr>
          <w:p w14:paraId="4992AB2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666,00</w:t>
            </w:r>
          </w:p>
        </w:tc>
        <w:tc>
          <w:tcPr>
            <w:tcW w:w="1300" w:type="dxa"/>
            <w:tcBorders>
              <w:top w:val="nil"/>
              <w:left w:val="nil"/>
              <w:bottom w:val="nil"/>
              <w:right w:val="nil"/>
            </w:tcBorders>
            <w:shd w:val="clear" w:color="auto" w:fill="auto"/>
            <w:noWrap/>
            <w:hideMark/>
          </w:tcPr>
          <w:p w14:paraId="1ABC858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735,00</w:t>
            </w:r>
          </w:p>
        </w:tc>
        <w:tc>
          <w:tcPr>
            <w:tcW w:w="1340" w:type="dxa"/>
            <w:tcBorders>
              <w:top w:val="nil"/>
              <w:left w:val="nil"/>
              <w:bottom w:val="nil"/>
              <w:right w:val="nil"/>
            </w:tcBorders>
            <w:shd w:val="clear" w:color="auto" w:fill="auto"/>
            <w:noWrap/>
            <w:hideMark/>
          </w:tcPr>
          <w:p w14:paraId="4D5C6DA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749,70</w:t>
            </w:r>
          </w:p>
        </w:tc>
        <w:tc>
          <w:tcPr>
            <w:tcW w:w="1309" w:type="dxa"/>
            <w:tcBorders>
              <w:top w:val="nil"/>
              <w:left w:val="nil"/>
              <w:bottom w:val="nil"/>
              <w:right w:val="nil"/>
            </w:tcBorders>
            <w:shd w:val="clear" w:color="auto" w:fill="auto"/>
            <w:noWrap/>
            <w:hideMark/>
          </w:tcPr>
          <w:p w14:paraId="6DE6998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764,69</w:t>
            </w:r>
          </w:p>
        </w:tc>
      </w:tr>
      <w:tr w:rsidR="00281E85" w:rsidRPr="00281E85" w14:paraId="5DC38DA0" w14:textId="77777777" w:rsidTr="00281E85">
        <w:trPr>
          <w:trHeight w:val="255"/>
        </w:trPr>
        <w:tc>
          <w:tcPr>
            <w:tcW w:w="7521" w:type="dxa"/>
            <w:gridSpan w:val="2"/>
            <w:tcBorders>
              <w:top w:val="nil"/>
              <w:left w:val="nil"/>
              <w:bottom w:val="nil"/>
              <w:right w:val="nil"/>
            </w:tcBorders>
            <w:shd w:val="clear" w:color="auto" w:fill="auto"/>
            <w:noWrap/>
            <w:hideMark/>
          </w:tcPr>
          <w:p w14:paraId="2B2392D4"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0EC49CF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45,66</w:t>
            </w:r>
          </w:p>
        </w:tc>
        <w:tc>
          <w:tcPr>
            <w:tcW w:w="1360" w:type="dxa"/>
            <w:tcBorders>
              <w:top w:val="nil"/>
              <w:left w:val="nil"/>
              <w:bottom w:val="nil"/>
              <w:right w:val="nil"/>
            </w:tcBorders>
            <w:shd w:val="clear" w:color="auto" w:fill="auto"/>
            <w:noWrap/>
            <w:hideMark/>
          </w:tcPr>
          <w:p w14:paraId="27C59FC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666,00</w:t>
            </w:r>
          </w:p>
        </w:tc>
        <w:tc>
          <w:tcPr>
            <w:tcW w:w="1300" w:type="dxa"/>
            <w:tcBorders>
              <w:top w:val="nil"/>
              <w:left w:val="nil"/>
              <w:bottom w:val="nil"/>
              <w:right w:val="nil"/>
            </w:tcBorders>
            <w:shd w:val="clear" w:color="auto" w:fill="auto"/>
            <w:noWrap/>
            <w:hideMark/>
          </w:tcPr>
          <w:p w14:paraId="63900B3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735,00</w:t>
            </w:r>
          </w:p>
        </w:tc>
        <w:tc>
          <w:tcPr>
            <w:tcW w:w="1340" w:type="dxa"/>
            <w:tcBorders>
              <w:top w:val="nil"/>
              <w:left w:val="nil"/>
              <w:bottom w:val="nil"/>
              <w:right w:val="nil"/>
            </w:tcBorders>
            <w:shd w:val="clear" w:color="auto" w:fill="auto"/>
            <w:noWrap/>
            <w:hideMark/>
          </w:tcPr>
          <w:p w14:paraId="280ACFA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749,70</w:t>
            </w:r>
          </w:p>
        </w:tc>
        <w:tc>
          <w:tcPr>
            <w:tcW w:w="1309" w:type="dxa"/>
            <w:tcBorders>
              <w:top w:val="nil"/>
              <w:left w:val="nil"/>
              <w:bottom w:val="nil"/>
              <w:right w:val="nil"/>
            </w:tcBorders>
            <w:shd w:val="clear" w:color="auto" w:fill="auto"/>
            <w:noWrap/>
            <w:hideMark/>
          </w:tcPr>
          <w:p w14:paraId="41CC82D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764,69</w:t>
            </w:r>
          </w:p>
        </w:tc>
      </w:tr>
      <w:tr w:rsidR="00281E85" w:rsidRPr="00281E85" w14:paraId="19F25D94" w14:textId="77777777" w:rsidTr="00281E85">
        <w:trPr>
          <w:trHeight w:val="255"/>
        </w:trPr>
        <w:tc>
          <w:tcPr>
            <w:tcW w:w="7521" w:type="dxa"/>
            <w:gridSpan w:val="2"/>
            <w:tcBorders>
              <w:top w:val="nil"/>
              <w:left w:val="nil"/>
              <w:bottom w:val="nil"/>
              <w:right w:val="nil"/>
            </w:tcBorders>
            <w:shd w:val="clear" w:color="000000" w:fill="CCCCFF"/>
            <w:noWrap/>
            <w:hideMark/>
          </w:tcPr>
          <w:p w14:paraId="321D1D1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A100125 SAVJETOVANJE U PRIPREMI I PROVEDBI EU PROJEKATA</w:t>
            </w:r>
          </w:p>
        </w:tc>
        <w:tc>
          <w:tcPr>
            <w:tcW w:w="1480" w:type="dxa"/>
            <w:tcBorders>
              <w:top w:val="nil"/>
              <w:left w:val="nil"/>
              <w:bottom w:val="nil"/>
              <w:right w:val="nil"/>
            </w:tcBorders>
            <w:shd w:val="clear" w:color="000000" w:fill="CCCCFF"/>
            <w:noWrap/>
            <w:hideMark/>
          </w:tcPr>
          <w:p w14:paraId="21F1359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2.295,00</w:t>
            </w:r>
          </w:p>
        </w:tc>
        <w:tc>
          <w:tcPr>
            <w:tcW w:w="1360" w:type="dxa"/>
            <w:tcBorders>
              <w:top w:val="nil"/>
              <w:left w:val="nil"/>
              <w:bottom w:val="nil"/>
              <w:right w:val="nil"/>
            </w:tcBorders>
            <w:shd w:val="clear" w:color="000000" w:fill="CCCCFF"/>
            <w:noWrap/>
            <w:hideMark/>
          </w:tcPr>
          <w:p w14:paraId="3DA2044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00" w:type="dxa"/>
            <w:tcBorders>
              <w:top w:val="nil"/>
              <w:left w:val="nil"/>
              <w:bottom w:val="nil"/>
              <w:right w:val="nil"/>
            </w:tcBorders>
            <w:shd w:val="clear" w:color="000000" w:fill="CCCCFF"/>
            <w:noWrap/>
            <w:hideMark/>
          </w:tcPr>
          <w:p w14:paraId="0B8BD00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CCCCFF"/>
            <w:noWrap/>
            <w:hideMark/>
          </w:tcPr>
          <w:p w14:paraId="0DB825B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CCCCFF"/>
            <w:noWrap/>
            <w:hideMark/>
          </w:tcPr>
          <w:p w14:paraId="6C8A8A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320144C3" w14:textId="77777777" w:rsidTr="00281E85">
        <w:trPr>
          <w:trHeight w:val="255"/>
        </w:trPr>
        <w:tc>
          <w:tcPr>
            <w:tcW w:w="7521" w:type="dxa"/>
            <w:gridSpan w:val="2"/>
            <w:tcBorders>
              <w:top w:val="nil"/>
              <w:left w:val="nil"/>
              <w:bottom w:val="nil"/>
              <w:right w:val="nil"/>
            </w:tcBorders>
            <w:shd w:val="clear" w:color="000000" w:fill="FFFF99"/>
            <w:noWrap/>
            <w:hideMark/>
          </w:tcPr>
          <w:p w14:paraId="01FCB12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624524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2.295,00</w:t>
            </w:r>
          </w:p>
        </w:tc>
        <w:tc>
          <w:tcPr>
            <w:tcW w:w="1360" w:type="dxa"/>
            <w:tcBorders>
              <w:top w:val="nil"/>
              <w:left w:val="nil"/>
              <w:bottom w:val="nil"/>
              <w:right w:val="nil"/>
            </w:tcBorders>
            <w:shd w:val="clear" w:color="000000" w:fill="FFFF99"/>
            <w:noWrap/>
            <w:hideMark/>
          </w:tcPr>
          <w:p w14:paraId="4A760B7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00" w:type="dxa"/>
            <w:tcBorders>
              <w:top w:val="nil"/>
              <w:left w:val="nil"/>
              <w:bottom w:val="nil"/>
              <w:right w:val="nil"/>
            </w:tcBorders>
            <w:shd w:val="clear" w:color="000000" w:fill="FFFF99"/>
            <w:noWrap/>
            <w:hideMark/>
          </w:tcPr>
          <w:p w14:paraId="2DA3E87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FFFF99"/>
            <w:noWrap/>
            <w:hideMark/>
          </w:tcPr>
          <w:p w14:paraId="041A1B9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FFFF99"/>
            <w:noWrap/>
            <w:hideMark/>
          </w:tcPr>
          <w:p w14:paraId="78A0203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27B52683" w14:textId="77777777" w:rsidTr="00281E85">
        <w:trPr>
          <w:trHeight w:val="255"/>
        </w:trPr>
        <w:tc>
          <w:tcPr>
            <w:tcW w:w="7521" w:type="dxa"/>
            <w:gridSpan w:val="2"/>
            <w:tcBorders>
              <w:top w:val="nil"/>
              <w:left w:val="nil"/>
              <w:bottom w:val="nil"/>
              <w:right w:val="nil"/>
            </w:tcBorders>
            <w:shd w:val="clear" w:color="auto" w:fill="auto"/>
            <w:noWrap/>
            <w:hideMark/>
          </w:tcPr>
          <w:p w14:paraId="75B7B1B2"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328F71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2.295,00</w:t>
            </w:r>
          </w:p>
        </w:tc>
        <w:tc>
          <w:tcPr>
            <w:tcW w:w="1360" w:type="dxa"/>
            <w:tcBorders>
              <w:top w:val="nil"/>
              <w:left w:val="nil"/>
              <w:bottom w:val="nil"/>
              <w:right w:val="nil"/>
            </w:tcBorders>
            <w:shd w:val="clear" w:color="auto" w:fill="auto"/>
            <w:noWrap/>
            <w:hideMark/>
          </w:tcPr>
          <w:p w14:paraId="759C30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00" w:type="dxa"/>
            <w:tcBorders>
              <w:top w:val="nil"/>
              <w:left w:val="nil"/>
              <w:bottom w:val="nil"/>
              <w:right w:val="nil"/>
            </w:tcBorders>
            <w:shd w:val="clear" w:color="auto" w:fill="auto"/>
            <w:noWrap/>
            <w:hideMark/>
          </w:tcPr>
          <w:p w14:paraId="03F413F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45AEC95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5D6FDE6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3511C98B" w14:textId="77777777" w:rsidTr="00281E85">
        <w:trPr>
          <w:trHeight w:val="255"/>
        </w:trPr>
        <w:tc>
          <w:tcPr>
            <w:tcW w:w="7521" w:type="dxa"/>
            <w:gridSpan w:val="2"/>
            <w:tcBorders>
              <w:top w:val="nil"/>
              <w:left w:val="nil"/>
              <w:bottom w:val="nil"/>
              <w:right w:val="nil"/>
            </w:tcBorders>
            <w:shd w:val="clear" w:color="auto" w:fill="auto"/>
            <w:noWrap/>
            <w:hideMark/>
          </w:tcPr>
          <w:p w14:paraId="6B932F6D"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088F5F8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2.295,00</w:t>
            </w:r>
          </w:p>
        </w:tc>
        <w:tc>
          <w:tcPr>
            <w:tcW w:w="1360" w:type="dxa"/>
            <w:tcBorders>
              <w:top w:val="nil"/>
              <w:left w:val="nil"/>
              <w:bottom w:val="nil"/>
              <w:right w:val="nil"/>
            </w:tcBorders>
            <w:shd w:val="clear" w:color="auto" w:fill="auto"/>
            <w:noWrap/>
            <w:hideMark/>
          </w:tcPr>
          <w:p w14:paraId="7F4FE2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00" w:type="dxa"/>
            <w:tcBorders>
              <w:top w:val="nil"/>
              <w:left w:val="nil"/>
              <w:bottom w:val="nil"/>
              <w:right w:val="nil"/>
            </w:tcBorders>
            <w:shd w:val="clear" w:color="auto" w:fill="auto"/>
            <w:noWrap/>
            <w:hideMark/>
          </w:tcPr>
          <w:p w14:paraId="36A7C4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5D21008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561D17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74CC0CE8" w14:textId="77777777" w:rsidTr="00281E85">
        <w:trPr>
          <w:trHeight w:val="255"/>
        </w:trPr>
        <w:tc>
          <w:tcPr>
            <w:tcW w:w="7521" w:type="dxa"/>
            <w:gridSpan w:val="2"/>
            <w:tcBorders>
              <w:top w:val="nil"/>
              <w:left w:val="nil"/>
              <w:bottom w:val="nil"/>
              <w:right w:val="nil"/>
            </w:tcBorders>
            <w:shd w:val="clear" w:color="000000" w:fill="CCCCFF"/>
            <w:noWrap/>
            <w:hideMark/>
          </w:tcPr>
          <w:p w14:paraId="066DA46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A100127 DIGITALNA JAVNA UPRAVA</w:t>
            </w:r>
          </w:p>
        </w:tc>
        <w:tc>
          <w:tcPr>
            <w:tcW w:w="1480" w:type="dxa"/>
            <w:tcBorders>
              <w:top w:val="nil"/>
              <w:left w:val="nil"/>
              <w:bottom w:val="nil"/>
              <w:right w:val="nil"/>
            </w:tcBorders>
            <w:shd w:val="clear" w:color="000000" w:fill="CCCCFF"/>
            <w:noWrap/>
            <w:hideMark/>
          </w:tcPr>
          <w:p w14:paraId="3749B5A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33.109,09</w:t>
            </w:r>
          </w:p>
        </w:tc>
        <w:tc>
          <w:tcPr>
            <w:tcW w:w="1360" w:type="dxa"/>
            <w:tcBorders>
              <w:top w:val="nil"/>
              <w:left w:val="nil"/>
              <w:bottom w:val="nil"/>
              <w:right w:val="nil"/>
            </w:tcBorders>
            <w:shd w:val="clear" w:color="000000" w:fill="CCCCFF"/>
            <w:noWrap/>
            <w:hideMark/>
          </w:tcPr>
          <w:p w14:paraId="21CA89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71FC93E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01C3E7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5394213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EA5A486" w14:textId="77777777" w:rsidTr="00281E85">
        <w:trPr>
          <w:trHeight w:val="255"/>
        </w:trPr>
        <w:tc>
          <w:tcPr>
            <w:tcW w:w="7521" w:type="dxa"/>
            <w:gridSpan w:val="2"/>
            <w:tcBorders>
              <w:top w:val="nil"/>
              <w:left w:val="nil"/>
              <w:bottom w:val="nil"/>
              <w:right w:val="nil"/>
            </w:tcBorders>
            <w:shd w:val="clear" w:color="000000" w:fill="FFFF99"/>
            <w:noWrap/>
            <w:hideMark/>
          </w:tcPr>
          <w:p w14:paraId="531818C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5E7AF40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33.109,09</w:t>
            </w:r>
          </w:p>
        </w:tc>
        <w:tc>
          <w:tcPr>
            <w:tcW w:w="1360" w:type="dxa"/>
            <w:tcBorders>
              <w:top w:val="nil"/>
              <w:left w:val="nil"/>
              <w:bottom w:val="nil"/>
              <w:right w:val="nil"/>
            </w:tcBorders>
            <w:shd w:val="clear" w:color="000000" w:fill="FFFF99"/>
            <w:noWrap/>
            <w:hideMark/>
          </w:tcPr>
          <w:p w14:paraId="2DF0FF7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1186792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6EE210E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1B02C6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D7F5B93" w14:textId="77777777" w:rsidTr="00281E85">
        <w:trPr>
          <w:trHeight w:val="255"/>
        </w:trPr>
        <w:tc>
          <w:tcPr>
            <w:tcW w:w="7521" w:type="dxa"/>
            <w:gridSpan w:val="2"/>
            <w:tcBorders>
              <w:top w:val="nil"/>
              <w:left w:val="nil"/>
              <w:bottom w:val="nil"/>
              <w:right w:val="nil"/>
            </w:tcBorders>
            <w:shd w:val="clear" w:color="auto" w:fill="auto"/>
            <w:noWrap/>
            <w:hideMark/>
          </w:tcPr>
          <w:p w14:paraId="03A56873"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7BA4A6F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33.109,09</w:t>
            </w:r>
          </w:p>
        </w:tc>
        <w:tc>
          <w:tcPr>
            <w:tcW w:w="1360" w:type="dxa"/>
            <w:tcBorders>
              <w:top w:val="nil"/>
              <w:left w:val="nil"/>
              <w:bottom w:val="nil"/>
              <w:right w:val="nil"/>
            </w:tcBorders>
            <w:shd w:val="clear" w:color="auto" w:fill="auto"/>
            <w:noWrap/>
            <w:hideMark/>
          </w:tcPr>
          <w:p w14:paraId="76A7465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A42A9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A757BD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81BCC7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5C5CC1D" w14:textId="77777777" w:rsidTr="00281E85">
        <w:trPr>
          <w:trHeight w:val="255"/>
        </w:trPr>
        <w:tc>
          <w:tcPr>
            <w:tcW w:w="7521" w:type="dxa"/>
            <w:gridSpan w:val="2"/>
            <w:tcBorders>
              <w:top w:val="nil"/>
              <w:left w:val="nil"/>
              <w:bottom w:val="nil"/>
              <w:right w:val="nil"/>
            </w:tcBorders>
            <w:shd w:val="clear" w:color="auto" w:fill="auto"/>
            <w:noWrap/>
            <w:hideMark/>
          </w:tcPr>
          <w:p w14:paraId="49E903A6"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0B3DCAD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33.109,09</w:t>
            </w:r>
          </w:p>
        </w:tc>
        <w:tc>
          <w:tcPr>
            <w:tcW w:w="1360" w:type="dxa"/>
            <w:tcBorders>
              <w:top w:val="nil"/>
              <w:left w:val="nil"/>
              <w:bottom w:val="nil"/>
              <w:right w:val="nil"/>
            </w:tcBorders>
            <w:shd w:val="clear" w:color="auto" w:fill="auto"/>
            <w:noWrap/>
            <w:hideMark/>
          </w:tcPr>
          <w:p w14:paraId="5C9BD4F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146551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23BE84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F4B45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BCAC82C" w14:textId="77777777" w:rsidTr="00281E85">
        <w:trPr>
          <w:trHeight w:val="525"/>
        </w:trPr>
        <w:tc>
          <w:tcPr>
            <w:tcW w:w="7521" w:type="dxa"/>
            <w:gridSpan w:val="2"/>
            <w:tcBorders>
              <w:top w:val="nil"/>
              <w:left w:val="nil"/>
              <w:bottom w:val="nil"/>
              <w:right w:val="nil"/>
            </w:tcBorders>
            <w:shd w:val="clear" w:color="000000" w:fill="CCCCFF"/>
            <w:hideMark/>
          </w:tcPr>
          <w:p w14:paraId="403477E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A100128 III. IZMJENE I DOPUNE PROSTORNOG PLANA OPĆINE VLADISLAVCI- E PROSTORNI PLAN</w:t>
            </w:r>
          </w:p>
        </w:tc>
        <w:tc>
          <w:tcPr>
            <w:tcW w:w="1480" w:type="dxa"/>
            <w:tcBorders>
              <w:top w:val="nil"/>
              <w:left w:val="nil"/>
              <w:bottom w:val="nil"/>
              <w:right w:val="nil"/>
            </w:tcBorders>
            <w:shd w:val="clear" w:color="000000" w:fill="CCCCFF"/>
            <w:noWrap/>
            <w:hideMark/>
          </w:tcPr>
          <w:p w14:paraId="37E802F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5AC6FD8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30.000,00</w:t>
            </w:r>
          </w:p>
        </w:tc>
        <w:tc>
          <w:tcPr>
            <w:tcW w:w="1300" w:type="dxa"/>
            <w:tcBorders>
              <w:top w:val="nil"/>
              <w:left w:val="nil"/>
              <w:bottom w:val="nil"/>
              <w:right w:val="nil"/>
            </w:tcBorders>
            <w:shd w:val="clear" w:color="000000" w:fill="CCCCFF"/>
            <w:noWrap/>
            <w:hideMark/>
          </w:tcPr>
          <w:p w14:paraId="1EF9BD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30.000,00</w:t>
            </w:r>
          </w:p>
        </w:tc>
        <w:tc>
          <w:tcPr>
            <w:tcW w:w="1340" w:type="dxa"/>
            <w:tcBorders>
              <w:top w:val="nil"/>
              <w:left w:val="nil"/>
              <w:bottom w:val="nil"/>
              <w:right w:val="nil"/>
            </w:tcBorders>
            <w:shd w:val="clear" w:color="000000" w:fill="CCCCFF"/>
            <w:noWrap/>
            <w:hideMark/>
          </w:tcPr>
          <w:p w14:paraId="6DEF4DB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1084A5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27ABAAF" w14:textId="77777777" w:rsidTr="00281E85">
        <w:trPr>
          <w:trHeight w:val="255"/>
        </w:trPr>
        <w:tc>
          <w:tcPr>
            <w:tcW w:w="7521" w:type="dxa"/>
            <w:gridSpan w:val="2"/>
            <w:tcBorders>
              <w:top w:val="nil"/>
              <w:left w:val="nil"/>
              <w:bottom w:val="nil"/>
              <w:right w:val="nil"/>
            </w:tcBorders>
            <w:shd w:val="clear" w:color="000000" w:fill="FFFF99"/>
            <w:noWrap/>
            <w:hideMark/>
          </w:tcPr>
          <w:p w14:paraId="3D6E12B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42D0719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1A34EE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30.000,00</w:t>
            </w:r>
          </w:p>
        </w:tc>
        <w:tc>
          <w:tcPr>
            <w:tcW w:w="1300" w:type="dxa"/>
            <w:tcBorders>
              <w:top w:val="nil"/>
              <w:left w:val="nil"/>
              <w:bottom w:val="nil"/>
              <w:right w:val="nil"/>
            </w:tcBorders>
            <w:shd w:val="clear" w:color="000000" w:fill="FFFF99"/>
            <w:noWrap/>
            <w:hideMark/>
          </w:tcPr>
          <w:p w14:paraId="0117D17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30.000,00</w:t>
            </w:r>
          </w:p>
        </w:tc>
        <w:tc>
          <w:tcPr>
            <w:tcW w:w="1340" w:type="dxa"/>
            <w:tcBorders>
              <w:top w:val="nil"/>
              <w:left w:val="nil"/>
              <w:bottom w:val="nil"/>
              <w:right w:val="nil"/>
            </w:tcBorders>
            <w:shd w:val="clear" w:color="000000" w:fill="FFFF99"/>
            <w:noWrap/>
            <w:hideMark/>
          </w:tcPr>
          <w:p w14:paraId="09CB5C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9B7FD3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1F0DA78" w14:textId="77777777" w:rsidTr="00281E85">
        <w:trPr>
          <w:trHeight w:val="255"/>
        </w:trPr>
        <w:tc>
          <w:tcPr>
            <w:tcW w:w="7521" w:type="dxa"/>
            <w:gridSpan w:val="2"/>
            <w:tcBorders>
              <w:top w:val="nil"/>
              <w:left w:val="nil"/>
              <w:bottom w:val="nil"/>
              <w:right w:val="nil"/>
            </w:tcBorders>
            <w:shd w:val="clear" w:color="auto" w:fill="auto"/>
            <w:noWrap/>
            <w:hideMark/>
          </w:tcPr>
          <w:p w14:paraId="39587922"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22BD1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61550B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30.000,00</w:t>
            </w:r>
          </w:p>
        </w:tc>
        <w:tc>
          <w:tcPr>
            <w:tcW w:w="1300" w:type="dxa"/>
            <w:tcBorders>
              <w:top w:val="nil"/>
              <w:left w:val="nil"/>
              <w:bottom w:val="nil"/>
              <w:right w:val="nil"/>
            </w:tcBorders>
            <w:shd w:val="clear" w:color="auto" w:fill="auto"/>
            <w:noWrap/>
            <w:hideMark/>
          </w:tcPr>
          <w:p w14:paraId="6AC697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30.000,00</w:t>
            </w:r>
          </w:p>
        </w:tc>
        <w:tc>
          <w:tcPr>
            <w:tcW w:w="1340" w:type="dxa"/>
            <w:tcBorders>
              <w:top w:val="nil"/>
              <w:left w:val="nil"/>
              <w:bottom w:val="nil"/>
              <w:right w:val="nil"/>
            </w:tcBorders>
            <w:shd w:val="clear" w:color="auto" w:fill="auto"/>
            <w:noWrap/>
            <w:hideMark/>
          </w:tcPr>
          <w:p w14:paraId="5FA0C99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662A8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270BC22" w14:textId="77777777" w:rsidTr="00281E85">
        <w:trPr>
          <w:trHeight w:val="255"/>
        </w:trPr>
        <w:tc>
          <w:tcPr>
            <w:tcW w:w="7521" w:type="dxa"/>
            <w:gridSpan w:val="2"/>
            <w:tcBorders>
              <w:top w:val="nil"/>
              <w:left w:val="nil"/>
              <w:bottom w:val="nil"/>
              <w:right w:val="nil"/>
            </w:tcBorders>
            <w:shd w:val="clear" w:color="auto" w:fill="auto"/>
            <w:noWrap/>
            <w:hideMark/>
          </w:tcPr>
          <w:p w14:paraId="0FF9E5B8"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00EE793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7AC4A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30.000,00</w:t>
            </w:r>
          </w:p>
        </w:tc>
        <w:tc>
          <w:tcPr>
            <w:tcW w:w="1300" w:type="dxa"/>
            <w:tcBorders>
              <w:top w:val="nil"/>
              <w:left w:val="nil"/>
              <w:bottom w:val="nil"/>
              <w:right w:val="nil"/>
            </w:tcBorders>
            <w:shd w:val="clear" w:color="auto" w:fill="auto"/>
            <w:noWrap/>
            <w:hideMark/>
          </w:tcPr>
          <w:p w14:paraId="07A895D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30.000,00</w:t>
            </w:r>
          </w:p>
        </w:tc>
        <w:tc>
          <w:tcPr>
            <w:tcW w:w="1340" w:type="dxa"/>
            <w:tcBorders>
              <w:top w:val="nil"/>
              <w:left w:val="nil"/>
              <w:bottom w:val="nil"/>
              <w:right w:val="nil"/>
            </w:tcBorders>
            <w:shd w:val="clear" w:color="auto" w:fill="auto"/>
            <w:noWrap/>
            <w:hideMark/>
          </w:tcPr>
          <w:p w14:paraId="69887D2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436B95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3522B7F" w14:textId="77777777" w:rsidTr="00281E85">
        <w:trPr>
          <w:trHeight w:val="255"/>
        </w:trPr>
        <w:tc>
          <w:tcPr>
            <w:tcW w:w="7521" w:type="dxa"/>
            <w:gridSpan w:val="2"/>
            <w:tcBorders>
              <w:top w:val="nil"/>
              <w:left w:val="nil"/>
              <w:bottom w:val="nil"/>
              <w:right w:val="nil"/>
            </w:tcBorders>
            <w:shd w:val="clear" w:color="000000" w:fill="CCCCFF"/>
            <w:noWrap/>
            <w:hideMark/>
          </w:tcPr>
          <w:p w14:paraId="29EE3E6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A100129 IZRADA STRATEGIJE ZELENE URBANE OBNOVE</w:t>
            </w:r>
          </w:p>
        </w:tc>
        <w:tc>
          <w:tcPr>
            <w:tcW w:w="1480" w:type="dxa"/>
            <w:tcBorders>
              <w:top w:val="nil"/>
              <w:left w:val="nil"/>
              <w:bottom w:val="nil"/>
              <w:right w:val="nil"/>
            </w:tcBorders>
            <w:shd w:val="clear" w:color="000000" w:fill="CCCCFF"/>
            <w:noWrap/>
            <w:hideMark/>
          </w:tcPr>
          <w:p w14:paraId="33DD4F1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4C2FCC0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24.800,00</w:t>
            </w:r>
          </w:p>
        </w:tc>
        <w:tc>
          <w:tcPr>
            <w:tcW w:w="1300" w:type="dxa"/>
            <w:tcBorders>
              <w:top w:val="nil"/>
              <w:left w:val="nil"/>
              <w:bottom w:val="nil"/>
              <w:right w:val="nil"/>
            </w:tcBorders>
            <w:shd w:val="clear" w:color="000000" w:fill="CCCCFF"/>
            <w:noWrap/>
            <w:hideMark/>
          </w:tcPr>
          <w:p w14:paraId="60B2AB2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24.800,00</w:t>
            </w:r>
          </w:p>
        </w:tc>
        <w:tc>
          <w:tcPr>
            <w:tcW w:w="1340" w:type="dxa"/>
            <w:tcBorders>
              <w:top w:val="nil"/>
              <w:left w:val="nil"/>
              <w:bottom w:val="nil"/>
              <w:right w:val="nil"/>
            </w:tcBorders>
            <w:shd w:val="clear" w:color="000000" w:fill="CCCCFF"/>
            <w:noWrap/>
            <w:hideMark/>
          </w:tcPr>
          <w:p w14:paraId="415D51C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25.296,00</w:t>
            </w:r>
          </w:p>
        </w:tc>
        <w:tc>
          <w:tcPr>
            <w:tcW w:w="1309" w:type="dxa"/>
            <w:tcBorders>
              <w:top w:val="nil"/>
              <w:left w:val="nil"/>
              <w:bottom w:val="nil"/>
              <w:right w:val="nil"/>
            </w:tcBorders>
            <w:shd w:val="clear" w:color="000000" w:fill="CCCCFF"/>
            <w:noWrap/>
            <w:hideMark/>
          </w:tcPr>
          <w:p w14:paraId="34184D1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25.801,92</w:t>
            </w:r>
          </w:p>
        </w:tc>
      </w:tr>
      <w:tr w:rsidR="00281E85" w:rsidRPr="00281E85" w14:paraId="2C0997E2" w14:textId="77777777" w:rsidTr="00281E85">
        <w:trPr>
          <w:trHeight w:val="255"/>
        </w:trPr>
        <w:tc>
          <w:tcPr>
            <w:tcW w:w="7521" w:type="dxa"/>
            <w:gridSpan w:val="2"/>
            <w:tcBorders>
              <w:top w:val="nil"/>
              <w:left w:val="nil"/>
              <w:bottom w:val="nil"/>
              <w:right w:val="nil"/>
            </w:tcBorders>
            <w:shd w:val="clear" w:color="000000" w:fill="FFFF99"/>
            <w:noWrap/>
            <w:hideMark/>
          </w:tcPr>
          <w:p w14:paraId="225B6D3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Izvor 5.1. POMOĆI IZ DRŽAVNOG PRORAČUNA</w:t>
            </w:r>
          </w:p>
        </w:tc>
        <w:tc>
          <w:tcPr>
            <w:tcW w:w="1480" w:type="dxa"/>
            <w:tcBorders>
              <w:top w:val="nil"/>
              <w:left w:val="nil"/>
              <w:bottom w:val="nil"/>
              <w:right w:val="nil"/>
            </w:tcBorders>
            <w:shd w:val="clear" w:color="000000" w:fill="FFFF99"/>
            <w:noWrap/>
            <w:hideMark/>
          </w:tcPr>
          <w:p w14:paraId="2878EA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1CE300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24.800,00</w:t>
            </w:r>
          </w:p>
        </w:tc>
        <w:tc>
          <w:tcPr>
            <w:tcW w:w="1300" w:type="dxa"/>
            <w:tcBorders>
              <w:top w:val="nil"/>
              <w:left w:val="nil"/>
              <w:bottom w:val="nil"/>
              <w:right w:val="nil"/>
            </w:tcBorders>
            <w:shd w:val="clear" w:color="000000" w:fill="FFFF99"/>
            <w:noWrap/>
            <w:hideMark/>
          </w:tcPr>
          <w:p w14:paraId="1E155AF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24.800,00</w:t>
            </w:r>
          </w:p>
        </w:tc>
        <w:tc>
          <w:tcPr>
            <w:tcW w:w="1340" w:type="dxa"/>
            <w:tcBorders>
              <w:top w:val="nil"/>
              <w:left w:val="nil"/>
              <w:bottom w:val="nil"/>
              <w:right w:val="nil"/>
            </w:tcBorders>
            <w:shd w:val="clear" w:color="000000" w:fill="FFFF99"/>
            <w:noWrap/>
            <w:hideMark/>
          </w:tcPr>
          <w:p w14:paraId="344F176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25.296,00</w:t>
            </w:r>
          </w:p>
        </w:tc>
        <w:tc>
          <w:tcPr>
            <w:tcW w:w="1309" w:type="dxa"/>
            <w:tcBorders>
              <w:top w:val="nil"/>
              <w:left w:val="nil"/>
              <w:bottom w:val="nil"/>
              <w:right w:val="nil"/>
            </w:tcBorders>
            <w:shd w:val="clear" w:color="000000" w:fill="FFFF99"/>
            <w:noWrap/>
            <w:hideMark/>
          </w:tcPr>
          <w:p w14:paraId="5940F52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25.801,92</w:t>
            </w:r>
          </w:p>
        </w:tc>
      </w:tr>
      <w:tr w:rsidR="00281E85" w:rsidRPr="00281E85" w14:paraId="23CEF469" w14:textId="77777777" w:rsidTr="00281E85">
        <w:trPr>
          <w:trHeight w:val="255"/>
        </w:trPr>
        <w:tc>
          <w:tcPr>
            <w:tcW w:w="7521" w:type="dxa"/>
            <w:gridSpan w:val="2"/>
            <w:tcBorders>
              <w:top w:val="nil"/>
              <w:left w:val="nil"/>
              <w:bottom w:val="nil"/>
              <w:right w:val="nil"/>
            </w:tcBorders>
            <w:shd w:val="clear" w:color="auto" w:fill="auto"/>
            <w:noWrap/>
            <w:hideMark/>
          </w:tcPr>
          <w:p w14:paraId="07149438"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B86D70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EF3E13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24.800,00</w:t>
            </w:r>
          </w:p>
        </w:tc>
        <w:tc>
          <w:tcPr>
            <w:tcW w:w="1300" w:type="dxa"/>
            <w:tcBorders>
              <w:top w:val="nil"/>
              <w:left w:val="nil"/>
              <w:bottom w:val="nil"/>
              <w:right w:val="nil"/>
            </w:tcBorders>
            <w:shd w:val="clear" w:color="auto" w:fill="auto"/>
            <w:noWrap/>
            <w:hideMark/>
          </w:tcPr>
          <w:p w14:paraId="2D14B5C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24.800,00</w:t>
            </w:r>
          </w:p>
        </w:tc>
        <w:tc>
          <w:tcPr>
            <w:tcW w:w="1340" w:type="dxa"/>
            <w:tcBorders>
              <w:top w:val="nil"/>
              <w:left w:val="nil"/>
              <w:bottom w:val="nil"/>
              <w:right w:val="nil"/>
            </w:tcBorders>
            <w:shd w:val="clear" w:color="auto" w:fill="auto"/>
            <w:noWrap/>
            <w:hideMark/>
          </w:tcPr>
          <w:p w14:paraId="0E8D89B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25.296,00</w:t>
            </w:r>
          </w:p>
        </w:tc>
        <w:tc>
          <w:tcPr>
            <w:tcW w:w="1309" w:type="dxa"/>
            <w:tcBorders>
              <w:top w:val="nil"/>
              <w:left w:val="nil"/>
              <w:bottom w:val="nil"/>
              <w:right w:val="nil"/>
            </w:tcBorders>
            <w:shd w:val="clear" w:color="auto" w:fill="auto"/>
            <w:noWrap/>
            <w:hideMark/>
          </w:tcPr>
          <w:p w14:paraId="66E96B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25.801,92</w:t>
            </w:r>
          </w:p>
        </w:tc>
      </w:tr>
      <w:tr w:rsidR="00281E85" w:rsidRPr="00281E85" w14:paraId="579D8747" w14:textId="77777777" w:rsidTr="00281E85">
        <w:trPr>
          <w:trHeight w:val="255"/>
        </w:trPr>
        <w:tc>
          <w:tcPr>
            <w:tcW w:w="7521" w:type="dxa"/>
            <w:gridSpan w:val="2"/>
            <w:tcBorders>
              <w:top w:val="nil"/>
              <w:left w:val="nil"/>
              <w:bottom w:val="nil"/>
              <w:right w:val="nil"/>
            </w:tcBorders>
            <w:shd w:val="clear" w:color="auto" w:fill="auto"/>
            <w:noWrap/>
            <w:hideMark/>
          </w:tcPr>
          <w:p w14:paraId="558315DE"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0EAC88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A1CC06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24.800,00</w:t>
            </w:r>
          </w:p>
        </w:tc>
        <w:tc>
          <w:tcPr>
            <w:tcW w:w="1300" w:type="dxa"/>
            <w:tcBorders>
              <w:top w:val="nil"/>
              <w:left w:val="nil"/>
              <w:bottom w:val="nil"/>
              <w:right w:val="nil"/>
            </w:tcBorders>
            <w:shd w:val="clear" w:color="auto" w:fill="auto"/>
            <w:noWrap/>
            <w:hideMark/>
          </w:tcPr>
          <w:p w14:paraId="6C0F3BC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24.800,00</w:t>
            </w:r>
          </w:p>
        </w:tc>
        <w:tc>
          <w:tcPr>
            <w:tcW w:w="1340" w:type="dxa"/>
            <w:tcBorders>
              <w:top w:val="nil"/>
              <w:left w:val="nil"/>
              <w:bottom w:val="nil"/>
              <w:right w:val="nil"/>
            </w:tcBorders>
            <w:shd w:val="clear" w:color="auto" w:fill="auto"/>
            <w:noWrap/>
            <w:hideMark/>
          </w:tcPr>
          <w:p w14:paraId="1F75899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25.296,00</w:t>
            </w:r>
          </w:p>
        </w:tc>
        <w:tc>
          <w:tcPr>
            <w:tcW w:w="1309" w:type="dxa"/>
            <w:tcBorders>
              <w:top w:val="nil"/>
              <w:left w:val="nil"/>
              <w:bottom w:val="nil"/>
              <w:right w:val="nil"/>
            </w:tcBorders>
            <w:shd w:val="clear" w:color="auto" w:fill="auto"/>
            <w:noWrap/>
            <w:hideMark/>
          </w:tcPr>
          <w:p w14:paraId="7B2BBA7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25.801,92</w:t>
            </w:r>
          </w:p>
        </w:tc>
      </w:tr>
      <w:tr w:rsidR="00281E85" w:rsidRPr="00281E85" w14:paraId="384AFED5" w14:textId="77777777" w:rsidTr="00281E85">
        <w:trPr>
          <w:trHeight w:val="255"/>
        </w:trPr>
        <w:tc>
          <w:tcPr>
            <w:tcW w:w="7521" w:type="dxa"/>
            <w:gridSpan w:val="2"/>
            <w:tcBorders>
              <w:top w:val="nil"/>
              <w:left w:val="nil"/>
              <w:bottom w:val="nil"/>
              <w:right w:val="nil"/>
            </w:tcBorders>
            <w:shd w:val="clear" w:color="000000" w:fill="CCCCFF"/>
            <w:noWrap/>
            <w:hideMark/>
          </w:tcPr>
          <w:p w14:paraId="515B880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A100130 MATERIJAL I DIJELOVI ZA KOMUNALNI POGON</w:t>
            </w:r>
          </w:p>
        </w:tc>
        <w:tc>
          <w:tcPr>
            <w:tcW w:w="1480" w:type="dxa"/>
            <w:tcBorders>
              <w:top w:val="nil"/>
              <w:left w:val="nil"/>
              <w:bottom w:val="nil"/>
              <w:right w:val="nil"/>
            </w:tcBorders>
            <w:shd w:val="clear" w:color="000000" w:fill="CCCCFF"/>
            <w:noWrap/>
            <w:hideMark/>
          </w:tcPr>
          <w:p w14:paraId="3F7E818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733D1EF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0AD8F52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4.000,00</w:t>
            </w:r>
          </w:p>
        </w:tc>
        <w:tc>
          <w:tcPr>
            <w:tcW w:w="1340" w:type="dxa"/>
            <w:tcBorders>
              <w:top w:val="nil"/>
              <w:left w:val="nil"/>
              <w:bottom w:val="nil"/>
              <w:right w:val="nil"/>
            </w:tcBorders>
            <w:shd w:val="clear" w:color="000000" w:fill="CCCCFF"/>
            <w:noWrap/>
            <w:hideMark/>
          </w:tcPr>
          <w:p w14:paraId="40414E0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4.080,00</w:t>
            </w:r>
          </w:p>
        </w:tc>
        <w:tc>
          <w:tcPr>
            <w:tcW w:w="1309" w:type="dxa"/>
            <w:tcBorders>
              <w:top w:val="nil"/>
              <w:left w:val="nil"/>
              <w:bottom w:val="nil"/>
              <w:right w:val="nil"/>
            </w:tcBorders>
            <w:shd w:val="clear" w:color="000000" w:fill="CCCCFF"/>
            <w:noWrap/>
            <w:hideMark/>
          </w:tcPr>
          <w:p w14:paraId="245A53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4.161,60</w:t>
            </w:r>
          </w:p>
        </w:tc>
      </w:tr>
      <w:tr w:rsidR="00281E85" w:rsidRPr="00281E85" w14:paraId="23B13BE0" w14:textId="77777777" w:rsidTr="00281E85">
        <w:trPr>
          <w:trHeight w:val="255"/>
        </w:trPr>
        <w:tc>
          <w:tcPr>
            <w:tcW w:w="7521" w:type="dxa"/>
            <w:gridSpan w:val="2"/>
            <w:tcBorders>
              <w:top w:val="nil"/>
              <w:left w:val="nil"/>
              <w:bottom w:val="nil"/>
              <w:right w:val="nil"/>
            </w:tcBorders>
            <w:shd w:val="clear" w:color="000000" w:fill="FFFF99"/>
            <w:noWrap/>
            <w:hideMark/>
          </w:tcPr>
          <w:p w14:paraId="301EF95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F4F33E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0C87D7F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5275533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4.000,00</w:t>
            </w:r>
          </w:p>
        </w:tc>
        <w:tc>
          <w:tcPr>
            <w:tcW w:w="1340" w:type="dxa"/>
            <w:tcBorders>
              <w:top w:val="nil"/>
              <w:left w:val="nil"/>
              <w:bottom w:val="nil"/>
              <w:right w:val="nil"/>
            </w:tcBorders>
            <w:shd w:val="clear" w:color="000000" w:fill="FFFF99"/>
            <w:noWrap/>
            <w:hideMark/>
          </w:tcPr>
          <w:p w14:paraId="7A06EE3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4.080,00</w:t>
            </w:r>
          </w:p>
        </w:tc>
        <w:tc>
          <w:tcPr>
            <w:tcW w:w="1309" w:type="dxa"/>
            <w:tcBorders>
              <w:top w:val="nil"/>
              <w:left w:val="nil"/>
              <w:bottom w:val="nil"/>
              <w:right w:val="nil"/>
            </w:tcBorders>
            <w:shd w:val="clear" w:color="000000" w:fill="FFFF99"/>
            <w:noWrap/>
            <w:hideMark/>
          </w:tcPr>
          <w:p w14:paraId="76EE013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4.161,60</w:t>
            </w:r>
          </w:p>
        </w:tc>
      </w:tr>
      <w:tr w:rsidR="00281E85" w:rsidRPr="00281E85" w14:paraId="3A16F33B" w14:textId="77777777" w:rsidTr="00281E85">
        <w:trPr>
          <w:trHeight w:val="255"/>
        </w:trPr>
        <w:tc>
          <w:tcPr>
            <w:tcW w:w="7521" w:type="dxa"/>
            <w:gridSpan w:val="2"/>
            <w:tcBorders>
              <w:top w:val="nil"/>
              <w:left w:val="nil"/>
              <w:bottom w:val="nil"/>
              <w:right w:val="nil"/>
            </w:tcBorders>
            <w:shd w:val="clear" w:color="auto" w:fill="auto"/>
            <w:noWrap/>
            <w:hideMark/>
          </w:tcPr>
          <w:p w14:paraId="6152D052"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10ED2B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0B6E37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3421B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4.000,00</w:t>
            </w:r>
          </w:p>
        </w:tc>
        <w:tc>
          <w:tcPr>
            <w:tcW w:w="1340" w:type="dxa"/>
            <w:tcBorders>
              <w:top w:val="nil"/>
              <w:left w:val="nil"/>
              <w:bottom w:val="nil"/>
              <w:right w:val="nil"/>
            </w:tcBorders>
            <w:shd w:val="clear" w:color="auto" w:fill="auto"/>
            <w:noWrap/>
            <w:hideMark/>
          </w:tcPr>
          <w:p w14:paraId="0A3589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4.080,00</w:t>
            </w:r>
          </w:p>
        </w:tc>
        <w:tc>
          <w:tcPr>
            <w:tcW w:w="1309" w:type="dxa"/>
            <w:tcBorders>
              <w:top w:val="nil"/>
              <w:left w:val="nil"/>
              <w:bottom w:val="nil"/>
              <w:right w:val="nil"/>
            </w:tcBorders>
            <w:shd w:val="clear" w:color="auto" w:fill="auto"/>
            <w:noWrap/>
            <w:hideMark/>
          </w:tcPr>
          <w:p w14:paraId="42F7DE4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4.161,60</w:t>
            </w:r>
          </w:p>
        </w:tc>
      </w:tr>
      <w:tr w:rsidR="00281E85" w:rsidRPr="00281E85" w14:paraId="3A7F39A0" w14:textId="77777777" w:rsidTr="00281E85">
        <w:trPr>
          <w:trHeight w:val="255"/>
        </w:trPr>
        <w:tc>
          <w:tcPr>
            <w:tcW w:w="7521" w:type="dxa"/>
            <w:gridSpan w:val="2"/>
            <w:tcBorders>
              <w:top w:val="nil"/>
              <w:left w:val="nil"/>
              <w:bottom w:val="nil"/>
              <w:right w:val="nil"/>
            </w:tcBorders>
            <w:shd w:val="clear" w:color="auto" w:fill="auto"/>
            <w:noWrap/>
            <w:hideMark/>
          </w:tcPr>
          <w:p w14:paraId="1D7DE312"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017CEB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06B1AC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7EF1B9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4.000,00</w:t>
            </w:r>
          </w:p>
        </w:tc>
        <w:tc>
          <w:tcPr>
            <w:tcW w:w="1340" w:type="dxa"/>
            <w:tcBorders>
              <w:top w:val="nil"/>
              <w:left w:val="nil"/>
              <w:bottom w:val="nil"/>
              <w:right w:val="nil"/>
            </w:tcBorders>
            <w:shd w:val="clear" w:color="auto" w:fill="auto"/>
            <w:noWrap/>
            <w:hideMark/>
          </w:tcPr>
          <w:p w14:paraId="4B021F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4.080,00</w:t>
            </w:r>
          </w:p>
        </w:tc>
        <w:tc>
          <w:tcPr>
            <w:tcW w:w="1309" w:type="dxa"/>
            <w:tcBorders>
              <w:top w:val="nil"/>
              <w:left w:val="nil"/>
              <w:bottom w:val="nil"/>
              <w:right w:val="nil"/>
            </w:tcBorders>
            <w:shd w:val="clear" w:color="auto" w:fill="auto"/>
            <w:noWrap/>
            <w:hideMark/>
          </w:tcPr>
          <w:p w14:paraId="2B8F7B7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4.161,60</w:t>
            </w:r>
          </w:p>
        </w:tc>
      </w:tr>
      <w:tr w:rsidR="00281E85" w:rsidRPr="00281E85" w14:paraId="4A84EBF5" w14:textId="77777777" w:rsidTr="00281E85">
        <w:trPr>
          <w:trHeight w:val="255"/>
        </w:trPr>
        <w:tc>
          <w:tcPr>
            <w:tcW w:w="7521" w:type="dxa"/>
            <w:gridSpan w:val="2"/>
            <w:tcBorders>
              <w:top w:val="nil"/>
              <w:left w:val="nil"/>
              <w:bottom w:val="nil"/>
              <w:right w:val="nil"/>
            </w:tcBorders>
            <w:shd w:val="clear" w:color="000000" w:fill="CCCCFF"/>
            <w:noWrap/>
            <w:hideMark/>
          </w:tcPr>
          <w:p w14:paraId="3DD282F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K100101 OPREMANJE JEDINSTVENOG UPRAVNOG ODJELA</w:t>
            </w:r>
          </w:p>
        </w:tc>
        <w:tc>
          <w:tcPr>
            <w:tcW w:w="1480" w:type="dxa"/>
            <w:tcBorders>
              <w:top w:val="nil"/>
              <w:left w:val="nil"/>
              <w:bottom w:val="nil"/>
              <w:right w:val="nil"/>
            </w:tcBorders>
            <w:shd w:val="clear" w:color="000000" w:fill="CCCCFF"/>
            <w:noWrap/>
            <w:hideMark/>
          </w:tcPr>
          <w:p w14:paraId="4FF747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496,68</w:t>
            </w:r>
          </w:p>
        </w:tc>
        <w:tc>
          <w:tcPr>
            <w:tcW w:w="1360" w:type="dxa"/>
            <w:tcBorders>
              <w:top w:val="nil"/>
              <w:left w:val="nil"/>
              <w:bottom w:val="nil"/>
              <w:right w:val="nil"/>
            </w:tcBorders>
            <w:shd w:val="clear" w:color="000000" w:fill="CCCCFF"/>
            <w:noWrap/>
            <w:hideMark/>
          </w:tcPr>
          <w:p w14:paraId="5C885A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3.052,00</w:t>
            </w:r>
          </w:p>
        </w:tc>
        <w:tc>
          <w:tcPr>
            <w:tcW w:w="1300" w:type="dxa"/>
            <w:tcBorders>
              <w:top w:val="nil"/>
              <w:left w:val="nil"/>
              <w:bottom w:val="nil"/>
              <w:right w:val="nil"/>
            </w:tcBorders>
            <w:shd w:val="clear" w:color="000000" w:fill="CCCCFF"/>
            <w:noWrap/>
            <w:hideMark/>
          </w:tcPr>
          <w:p w14:paraId="7606D03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3.100,00</w:t>
            </w:r>
          </w:p>
        </w:tc>
        <w:tc>
          <w:tcPr>
            <w:tcW w:w="1340" w:type="dxa"/>
            <w:tcBorders>
              <w:top w:val="nil"/>
              <w:left w:val="nil"/>
              <w:bottom w:val="nil"/>
              <w:right w:val="nil"/>
            </w:tcBorders>
            <w:shd w:val="clear" w:color="000000" w:fill="CCCCFF"/>
            <w:noWrap/>
            <w:hideMark/>
          </w:tcPr>
          <w:p w14:paraId="7E6E33D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3.162,00</w:t>
            </w:r>
          </w:p>
        </w:tc>
        <w:tc>
          <w:tcPr>
            <w:tcW w:w="1309" w:type="dxa"/>
            <w:tcBorders>
              <w:top w:val="nil"/>
              <w:left w:val="nil"/>
              <w:bottom w:val="nil"/>
              <w:right w:val="nil"/>
            </w:tcBorders>
            <w:shd w:val="clear" w:color="000000" w:fill="CCCCFF"/>
            <w:noWrap/>
            <w:hideMark/>
          </w:tcPr>
          <w:p w14:paraId="64C73D3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3.225,24</w:t>
            </w:r>
          </w:p>
        </w:tc>
      </w:tr>
      <w:tr w:rsidR="00281E85" w:rsidRPr="00281E85" w14:paraId="01A53002" w14:textId="77777777" w:rsidTr="00281E85">
        <w:trPr>
          <w:trHeight w:val="255"/>
        </w:trPr>
        <w:tc>
          <w:tcPr>
            <w:tcW w:w="7521" w:type="dxa"/>
            <w:gridSpan w:val="2"/>
            <w:tcBorders>
              <w:top w:val="nil"/>
              <w:left w:val="nil"/>
              <w:bottom w:val="nil"/>
              <w:right w:val="nil"/>
            </w:tcBorders>
            <w:shd w:val="clear" w:color="000000" w:fill="FFFF99"/>
            <w:noWrap/>
            <w:hideMark/>
          </w:tcPr>
          <w:p w14:paraId="685CE29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E6D3A0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496,68</w:t>
            </w:r>
          </w:p>
        </w:tc>
        <w:tc>
          <w:tcPr>
            <w:tcW w:w="1360" w:type="dxa"/>
            <w:tcBorders>
              <w:top w:val="nil"/>
              <w:left w:val="nil"/>
              <w:bottom w:val="nil"/>
              <w:right w:val="nil"/>
            </w:tcBorders>
            <w:shd w:val="clear" w:color="000000" w:fill="FFFF99"/>
            <w:noWrap/>
            <w:hideMark/>
          </w:tcPr>
          <w:p w14:paraId="4F581ED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3.052,00</w:t>
            </w:r>
          </w:p>
        </w:tc>
        <w:tc>
          <w:tcPr>
            <w:tcW w:w="1300" w:type="dxa"/>
            <w:tcBorders>
              <w:top w:val="nil"/>
              <w:left w:val="nil"/>
              <w:bottom w:val="nil"/>
              <w:right w:val="nil"/>
            </w:tcBorders>
            <w:shd w:val="clear" w:color="000000" w:fill="FFFF99"/>
            <w:noWrap/>
            <w:hideMark/>
          </w:tcPr>
          <w:p w14:paraId="02A336E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3.100,00</w:t>
            </w:r>
          </w:p>
        </w:tc>
        <w:tc>
          <w:tcPr>
            <w:tcW w:w="1340" w:type="dxa"/>
            <w:tcBorders>
              <w:top w:val="nil"/>
              <w:left w:val="nil"/>
              <w:bottom w:val="nil"/>
              <w:right w:val="nil"/>
            </w:tcBorders>
            <w:shd w:val="clear" w:color="000000" w:fill="FFFF99"/>
            <w:noWrap/>
            <w:hideMark/>
          </w:tcPr>
          <w:p w14:paraId="4A7F1D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3.162,00</w:t>
            </w:r>
          </w:p>
        </w:tc>
        <w:tc>
          <w:tcPr>
            <w:tcW w:w="1309" w:type="dxa"/>
            <w:tcBorders>
              <w:top w:val="nil"/>
              <w:left w:val="nil"/>
              <w:bottom w:val="nil"/>
              <w:right w:val="nil"/>
            </w:tcBorders>
            <w:shd w:val="clear" w:color="000000" w:fill="FFFF99"/>
            <w:noWrap/>
            <w:hideMark/>
          </w:tcPr>
          <w:p w14:paraId="09A45D8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3.225,24</w:t>
            </w:r>
          </w:p>
        </w:tc>
      </w:tr>
      <w:tr w:rsidR="00281E85" w:rsidRPr="00281E85" w14:paraId="54787A53" w14:textId="77777777" w:rsidTr="00281E85">
        <w:trPr>
          <w:trHeight w:val="255"/>
        </w:trPr>
        <w:tc>
          <w:tcPr>
            <w:tcW w:w="7521" w:type="dxa"/>
            <w:gridSpan w:val="2"/>
            <w:tcBorders>
              <w:top w:val="nil"/>
              <w:left w:val="nil"/>
              <w:bottom w:val="nil"/>
              <w:right w:val="nil"/>
            </w:tcBorders>
            <w:shd w:val="clear" w:color="auto" w:fill="auto"/>
            <w:noWrap/>
            <w:hideMark/>
          </w:tcPr>
          <w:p w14:paraId="392F6B08"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B29F5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496,68</w:t>
            </w:r>
          </w:p>
        </w:tc>
        <w:tc>
          <w:tcPr>
            <w:tcW w:w="1360" w:type="dxa"/>
            <w:tcBorders>
              <w:top w:val="nil"/>
              <w:left w:val="nil"/>
              <w:bottom w:val="nil"/>
              <w:right w:val="nil"/>
            </w:tcBorders>
            <w:shd w:val="clear" w:color="auto" w:fill="auto"/>
            <w:noWrap/>
            <w:hideMark/>
          </w:tcPr>
          <w:p w14:paraId="43BB8AB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3.052,00</w:t>
            </w:r>
          </w:p>
        </w:tc>
        <w:tc>
          <w:tcPr>
            <w:tcW w:w="1300" w:type="dxa"/>
            <w:tcBorders>
              <w:top w:val="nil"/>
              <w:left w:val="nil"/>
              <w:bottom w:val="nil"/>
              <w:right w:val="nil"/>
            </w:tcBorders>
            <w:shd w:val="clear" w:color="auto" w:fill="auto"/>
            <w:noWrap/>
            <w:hideMark/>
          </w:tcPr>
          <w:p w14:paraId="0CC53AE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3.100,00</w:t>
            </w:r>
          </w:p>
        </w:tc>
        <w:tc>
          <w:tcPr>
            <w:tcW w:w="1340" w:type="dxa"/>
            <w:tcBorders>
              <w:top w:val="nil"/>
              <w:left w:val="nil"/>
              <w:bottom w:val="nil"/>
              <w:right w:val="nil"/>
            </w:tcBorders>
            <w:shd w:val="clear" w:color="auto" w:fill="auto"/>
            <w:noWrap/>
            <w:hideMark/>
          </w:tcPr>
          <w:p w14:paraId="0571F1D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3.162,00</w:t>
            </w:r>
          </w:p>
        </w:tc>
        <w:tc>
          <w:tcPr>
            <w:tcW w:w="1309" w:type="dxa"/>
            <w:tcBorders>
              <w:top w:val="nil"/>
              <w:left w:val="nil"/>
              <w:bottom w:val="nil"/>
              <w:right w:val="nil"/>
            </w:tcBorders>
            <w:shd w:val="clear" w:color="auto" w:fill="auto"/>
            <w:noWrap/>
            <w:hideMark/>
          </w:tcPr>
          <w:p w14:paraId="7F57558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3.225,24</w:t>
            </w:r>
          </w:p>
        </w:tc>
      </w:tr>
      <w:tr w:rsidR="00281E85" w:rsidRPr="00281E85" w14:paraId="69C003EF" w14:textId="77777777" w:rsidTr="00281E85">
        <w:trPr>
          <w:trHeight w:val="255"/>
        </w:trPr>
        <w:tc>
          <w:tcPr>
            <w:tcW w:w="7521" w:type="dxa"/>
            <w:gridSpan w:val="2"/>
            <w:tcBorders>
              <w:top w:val="nil"/>
              <w:left w:val="nil"/>
              <w:bottom w:val="nil"/>
              <w:right w:val="nil"/>
            </w:tcBorders>
            <w:shd w:val="clear" w:color="auto" w:fill="auto"/>
            <w:noWrap/>
            <w:hideMark/>
          </w:tcPr>
          <w:p w14:paraId="2CF9A62F"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00691F5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496,68</w:t>
            </w:r>
          </w:p>
        </w:tc>
        <w:tc>
          <w:tcPr>
            <w:tcW w:w="1360" w:type="dxa"/>
            <w:tcBorders>
              <w:top w:val="nil"/>
              <w:left w:val="nil"/>
              <w:bottom w:val="nil"/>
              <w:right w:val="nil"/>
            </w:tcBorders>
            <w:shd w:val="clear" w:color="auto" w:fill="auto"/>
            <w:noWrap/>
            <w:hideMark/>
          </w:tcPr>
          <w:p w14:paraId="5BE4CE6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3.052,00</w:t>
            </w:r>
          </w:p>
        </w:tc>
        <w:tc>
          <w:tcPr>
            <w:tcW w:w="1300" w:type="dxa"/>
            <w:tcBorders>
              <w:top w:val="nil"/>
              <w:left w:val="nil"/>
              <w:bottom w:val="nil"/>
              <w:right w:val="nil"/>
            </w:tcBorders>
            <w:shd w:val="clear" w:color="auto" w:fill="auto"/>
            <w:noWrap/>
            <w:hideMark/>
          </w:tcPr>
          <w:p w14:paraId="73D0532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3.100,00</w:t>
            </w:r>
          </w:p>
        </w:tc>
        <w:tc>
          <w:tcPr>
            <w:tcW w:w="1340" w:type="dxa"/>
            <w:tcBorders>
              <w:top w:val="nil"/>
              <w:left w:val="nil"/>
              <w:bottom w:val="nil"/>
              <w:right w:val="nil"/>
            </w:tcBorders>
            <w:shd w:val="clear" w:color="auto" w:fill="auto"/>
            <w:noWrap/>
            <w:hideMark/>
          </w:tcPr>
          <w:p w14:paraId="1A1253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3.162,00</w:t>
            </w:r>
          </w:p>
        </w:tc>
        <w:tc>
          <w:tcPr>
            <w:tcW w:w="1309" w:type="dxa"/>
            <w:tcBorders>
              <w:top w:val="nil"/>
              <w:left w:val="nil"/>
              <w:bottom w:val="nil"/>
              <w:right w:val="nil"/>
            </w:tcBorders>
            <w:shd w:val="clear" w:color="auto" w:fill="auto"/>
            <w:noWrap/>
            <w:hideMark/>
          </w:tcPr>
          <w:p w14:paraId="4C1F59A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3.225,24</w:t>
            </w:r>
          </w:p>
        </w:tc>
      </w:tr>
      <w:tr w:rsidR="00281E85" w:rsidRPr="00281E85" w14:paraId="41617600" w14:textId="77777777" w:rsidTr="00281E85">
        <w:trPr>
          <w:trHeight w:val="255"/>
        </w:trPr>
        <w:tc>
          <w:tcPr>
            <w:tcW w:w="7521" w:type="dxa"/>
            <w:gridSpan w:val="2"/>
            <w:tcBorders>
              <w:top w:val="nil"/>
              <w:left w:val="nil"/>
              <w:bottom w:val="nil"/>
              <w:right w:val="nil"/>
            </w:tcBorders>
            <w:shd w:val="clear" w:color="000000" w:fill="9999FF"/>
            <w:noWrap/>
            <w:hideMark/>
          </w:tcPr>
          <w:p w14:paraId="0663C99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1029 ZAŽELI- PROGRAM ZAPOŠLJAVANJA ŽENA- FAZA III.</w:t>
            </w:r>
          </w:p>
        </w:tc>
        <w:tc>
          <w:tcPr>
            <w:tcW w:w="1480" w:type="dxa"/>
            <w:tcBorders>
              <w:top w:val="nil"/>
              <w:left w:val="nil"/>
              <w:bottom w:val="nil"/>
              <w:right w:val="nil"/>
            </w:tcBorders>
            <w:shd w:val="clear" w:color="000000" w:fill="9999FF"/>
            <w:noWrap/>
            <w:hideMark/>
          </w:tcPr>
          <w:p w14:paraId="3D3A1AB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167.312,17</w:t>
            </w:r>
          </w:p>
        </w:tc>
        <w:tc>
          <w:tcPr>
            <w:tcW w:w="1360" w:type="dxa"/>
            <w:tcBorders>
              <w:top w:val="nil"/>
              <w:left w:val="nil"/>
              <w:bottom w:val="nil"/>
              <w:right w:val="nil"/>
            </w:tcBorders>
            <w:shd w:val="clear" w:color="000000" w:fill="9999FF"/>
            <w:noWrap/>
            <w:hideMark/>
          </w:tcPr>
          <w:p w14:paraId="791FF5C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9999FF"/>
            <w:noWrap/>
            <w:hideMark/>
          </w:tcPr>
          <w:p w14:paraId="5A24096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9999FF"/>
            <w:noWrap/>
            <w:hideMark/>
          </w:tcPr>
          <w:p w14:paraId="3389FDC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9999FF"/>
            <w:noWrap/>
            <w:hideMark/>
          </w:tcPr>
          <w:p w14:paraId="4FD88B3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2AA7E4F" w14:textId="77777777" w:rsidTr="00281E85">
        <w:trPr>
          <w:trHeight w:val="255"/>
        </w:trPr>
        <w:tc>
          <w:tcPr>
            <w:tcW w:w="7521" w:type="dxa"/>
            <w:gridSpan w:val="2"/>
            <w:tcBorders>
              <w:top w:val="nil"/>
              <w:left w:val="nil"/>
              <w:bottom w:val="nil"/>
              <w:right w:val="nil"/>
            </w:tcBorders>
            <w:shd w:val="clear" w:color="000000" w:fill="CCCCFF"/>
            <w:noWrap/>
            <w:hideMark/>
          </w:tcPr>
          <w:p w14:paraId="52F8C09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A100101 REDOVAN RAD</w:t>
            </w:r>
          </w:p>
        </w:tc>
        <w:tc>
          <w:tcPr>
            <w:tcW w:w="1480" w:type="dxa"/>
            <w:tcBorders>
              <w:top w:val="nil"/>
              <w:left w:val="nil"/>
              <w:bottom w:val="nil"/>
              <w:right w:val="nil"/>
            </w:tcBorders>
            <w:shd w:val="clear" w:color="000000" w:fill="CCCCFF"/>
            <w:noWrap/>
            <w:hideMark/>
          </w:tcPr>
          <w:p w14:paraId="2C01D5A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134.557,50</w:t>
            </w:r>
          </w:p>
        </w:tc>
        <w:tc>
          <w:tcPr>
            <w:tcW w:w="1360" w:type="dxa"/>
            <w:tcBorders>
              <w:top w:val="nil"/>
              <w:left w:val="nil"/>
              <w:bottom w:val="nil"/>
              <w:right w:val="nil"/>
            </w:tcBorders>
            <w:shd w:val="clear" w:color="000000" w:fill="CCCCFF"/>
            <w:noWrap/>
            <w:hideMark/>
          </w:tcPr>
          <w:p w14:paraId="5D6E04E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60BE728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053C546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767E9F1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9F25AAF" w14:textId="77777777" w:rsidTr="00281E85">
        <w:trPr>
          <w:trHeight w:val="255"/>
        </w:trPr>
        <w:tc>
          <w:tcPr>
            <w:tcW w:w="7521" w:type="dxa"/>
            <w:gridSpan w:val="2"/>
            <w:tcBorders>
              <w:top w:val="nil"/>
              <w:left w:val="nil"/>
              <w:bottom w:val="nil"/>
              <w:right w:val="nil"/>
            </w:tcBorders>
            <w:shd w:val="clear" w:color="000000" w:fill="FFFF99"/>
            <w:noWrap/>
            <w:hideMark/>
          </w:tcPr>
          <w:p w14:paraId="11BCA33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0CCD90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20.183,60</w:t>
            </w:r>
          </w:p>
        </w:tc>
        <w:tc>
          <w:tcPr>
            <w:tcW w:w="1360" w:type="dxa"/>
            <w:tcBorders>
              <w:top w:val="nil"/>
              <w:left w:val="nil"/>
              <w:bottom w:val="nil"/>
              <w:right w:val="nil"/>
            </w:tcBorders>
            <w:shd w:val="clear" w:color="000000" w:fill="FFFF99"/>
            <w:noWrap/>
            <w:hideMark/>
          </w:tcPr>
          <w:p w14:paraId="4538E7E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33267F0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66E453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063A65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BE6EB95" w14:textId="77777777" w:rsidTr="00281E85">
        <w:trPr>
          <w:trHeight w:val="255"/>
        </w:trPr>
        <w:tc>
          <w:tcPr>
            <w:tcW w:w="7521" w:type="dxa"/>
            <w:gridSpan w:val="2"/>
            <w:tcBorders>
              <w:top w:val="nil"/>
              <w:left w:val="nil"/>
              <w:bottom w:val="nil"/>
              <w:right w:val="nil"/>
            </w:tcBorders>
            <w:shd w:val="clear" w:color="auto" w:fill="auto"/>
            <w:noWrap/>
            <w:hideMark/>
          </w:tcPr>
          <w:p w14:paraId="118DD30E"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8E66DA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20.183,60</w:t>
            </w:r>
          </w:p>
        </w:tc>
        <w:tc>
          <w:tcPr>
            <w:tcW w:w="1360" w:type="dxa"/>
            <w:tcBorders>
              <w:top w:val="nil"/>
              <w:left w:val="nil"/>
              <w:bottom w:val="nil"/>
              <w:right w:val="nil"/>
            </w:tcBorders>
            <w:shd w:val="clear" w:color="auto" w:fill="auto"/>
            <w:noWrap/>
            <w:hideMark/>
          </w:tcPr>
          <w:p w14:paraId="0B09173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6CBEB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8193D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B55212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57E0EAF" w14:textId="77777777" w:rsidTr="00281E85">
        <w:trPr>
          <w:trHeight w:val="255"/>
        </w:trPr>
        <w:tc>
          <w:tcPr>
            <w:tcW w:w="7521" w:type="dxa"/>
            <w:gridSpan w:val="2"/>
            <w:tcBorders>
              <w:top w:val="nil"/>
              <w:left w:val="nil"/>
              <w:bottom w:val="nil"/>
              <w:right w:val="nil"/>
            </w:tcBorders>
            <w:shd w:val="clear" w:color="auto" w:fill="auto"/>
            <w:noWrap/>
            <w:hideMark/>
          </w:tcPr>
          <w:p w14:paraId="04E86F00"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63F70B7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20.183,60</w:t>
            </w:r>
          </w:p>
        </w:tc>
        <w:tc>
          <w:tcPr>
            <w:tcW w:w="1360" w:type="dxa"/>
            <w:tcBorders>
              <w:top w:val="nil"/>
              <w:left w:val="nil"/>
              <w:bottom w:val="nil"/>
              <w:right w:val="nil"/>
            </w:tcBorders>
            <w:shd w:val="clear" w:color="auto" w:fill="auto"/>
            <w:noWrap/>
            <w:hideMark/>
          </w:tcPr>
          <w:p w14:paraId="1780DF5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6046B5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296A9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8F40C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D289FDF" w14:textId="77777777" w:rsidTr="00281E85">
        <w:trPr>
          <w:trHeight w:val="255"/>
        </w:trPr>
        <w:tc>
          <w:tcPr>
            <w:tcW w:w="7521" w:type="dxa"/>
            <w:gridSpan w:val="2"/>
            <w:tcBorders>
              <w:top w:val="nil"/>
              <w:left w:val="nil"/>
              <w:bottom w:val="nil"/>
              <w:right w:val="nil"/>
            </w:tcBorders>
            <w:shd w:val="clear" w:color="000000" w:fill="FFFF99"/>
            <w:noWrap/>
            <w:hideMark/>
          </w:tcPr>
          <w:p w14:paraId="7006148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480" w:type="dxa"/>
            <w:tcBorders>
              <w:top w:val="nil"/>
              <w:left w:val="nil"/>
              <w:bottom w:val="nil"/>
              <w:right w:val="nil"/>
            </w:tcBorders>
            <w:shd w:val="clear" w:color="000000" w:fill="FFFF99"/>
            <w:noWrap/>
            <w:hideMark/>
          </w:tcPr>
          <w:p w14:paraId="344D9D4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114.373,90</w:t>
            </w:r>
          </w:p>
        </w:tc>
        <w:tc>
          <w:tcPr>
            <w:tcW w:w="1360" w:type="dxa"/>
            <w:tcBorders>
              <w:top w:val="nil"/>
              <w:left w:val="nil"/>
              <w:bottom w:val="nil"/>
              <w:right w:val="nil"/>
            </w:tcBorders>
            <w:shd w:val="clear" w:color="000000" w:fill="FFFF99"/>
            <w:noWrap/>
            <w:hideMark/>
          </w:tcPr>
          <w:p w14:paraId="2096EBA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58DC51F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74176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55F897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78BD078" w14:textId="77777777" w:rsidTr="00281E85">
        <w:trPr>
          <w:trHeight w:val="255"/>
        </w:trPr>
        <w:tc>
          <w:tcPr>
            <w:tcW w:w="7521" w:type="dxa"/>
            <w:gridSpan w:val="2"/>
            <w:tcBorders>
              <w:top w:val="nil"/>
              <w:left w:val="nil"/>
              <w:bottom w:val="nil"/>
              <w:right w:val="nil"/>
            </w:tcBorders>
            <w:shd w:val="clear" w:color="auto" w:fill="auto"/>
            <w:noWrap/>
            <w:hideMark/>
          </w:tcPr>
          <w:p w14:paraId="1A8A1677"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E8C8EC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114.373,90</w:t>
            </w:r>
          </w:p>
        </w:tc>
        <w:tc>
          <w:tcPr>
            <w:tcW w:w="1360" w:type="dxa"/>
            <w:tcBorders>
              <w:top w:val="nil"/>
              <w:left w:val="nil"/>
              <w:bottom w:val="nil"/>
              <w:right w:val="nil"/>
            </w:tcBorders>
            <w:shd w:val="clear" w:color="auto" w:fill="auto"/>
            <w:noWrap/>
            <w:hideMark/>
          </w:tcPr>
          <w:p w14:paraId="314F117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15D9E2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F8A1B0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03BF75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10A7525" w14:textId="77777777" w:rsidTr="00281E85">
        <w:trPr>
          <w:trHeight w:val="255"/>
        </w:trPr>
        <w:tc>
          <w:tcPr>
            <w:tcW w:w="7521" w:type="dxa"/>
            <w:gridSpan w:val="2"/>
            <w:tcBorders>
              <w:top w:val="nil"/>
              <w:left w:val="nil"/>
              <w:bottom w:val="nil"/>
              <w:right w:val="nil"/>
            </w:tcBorders>
            <w:shd w:val="clear" w:color="auto" w:fill="auto"/>
            <w:noWrap/>
            <w:hideMark/>
          </w:tcPr>
          <w:p w14:paraId="19C9509B"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5B2608F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114.373,90</w:t>
            </w:r>
          </w:p>
        </w:tc>
        <w:tc>
          <w:tcPr>
            <w:tcW w:w="1360" w:type="dxa"/>
            <w:tcBorders>
              <w:top w:val="nil"/>
              <w:left w:val="nil"/>
              <w:bottom w:val="nil"/>
              <w:right w:val="nil"/>
            </w:tcBorders>
            <w:shd w:val="clear" w:color="auto" w:fill="auto"/>
            <w:noWrap/>
            <w:hideMark/>
          </w:tcPr>
          <w:p w14:paraId="5D3226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7F8D6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045E6B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4B1B8C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D5469A7" w14:textId="77777777" w:rsidTr="00281E85">
        <w:trPr>
          <w:trHeight w:val="255"/>
        </w:trPr>
        <w:tc>
          <w:tcPr>
            <w:tcW w:w="7521" w:type="dxa"/>
            <w:gridSpan w:val="2"/>
            <w:tcBorders>
              <w:top w:val="nil"/>
              <w:left w:val="nil"/>
              <w:bottom w:val="nil"/>
              <w:right w:val="nil"/>
            </w:tcBorders>
            <w:shd w:val="clear" w:color="000000" w:fill="CCCCFF"/>
            <w:noWrap/>
            <w:hideMark/>
          </w:tcPr>
          <w:p w14:paraId="193CF7E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A100102 NABAVA HIGIJENSKIH POTREPŠTINA</w:t>
            </w:r>
          </w:p>
        </w:tc>
        <w:tc>
          <w:tcPr>
            <w:tcW w:w="1480" w:type="dxa"/>
            <w:tcBorders>
              <w:top w:val="nil"/>
              <w:left w:val="nil"/>
              <w:bottom w:val="nil"/>
              <w:right w:val="nil"/>
            </w:tcBorders>
            <w:shd w:val="clear" w:color="000000" w:fill="CCCCFF"/>
            <w:noWrap/>
            <w:hideMark/>
          </w:tcPr>
          <w:p w14:paraId="52FEAB7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6.837,09</w:t>
            </w:r>
          </w:p>
        </w:tc>
        <w:tc>
          <w:tcPr>
            <w:tcW w:w="1360" w:type="dxa"/>
            <w:tcBorders>
              <w:top w:val="nil"/>
              <w:left w:val="nil"/>
              <w:bottom w:val="nil"/>
              <w:right w:val="nil"/>
            </w:tcBorders>
            <w:shd w:val="clear" w:color="000000" w:fill="CCCCFF"/>
            <w:noWrap/>
            <w:hideMark/>
          </w:tcPr>
          <w:p w14:paraId="0F03B7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1CAB9AA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7E58FB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36A970A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5D6B139" w14:textId="77777777" w:rsidTr="00281E85">
        <w:trPr>
          <w:trHeight w:val="255"/>
        </w:trPr>
        <w:tc>
          <w:tcPr>
            <w:tcW w:w="7521" w:type="dxa"/>
            <w:gridSpan w:val="2"/>
            <w:tcBorders>
              <w:top w:val="nil"/>
              <w:left w:val="nil"/>
              <w:bottom w:val="nil"/>
              <w:right w:val="nil"/>
            </w:tcBorders>
            <w:shd w:val="clear" w:color="000000" w:fill="FFFF99"/>
            <w:noWrap/>
            <w:hideMark/>
          </w:tcPr>
          <w:p w14:paraId="4A65E61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239B41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248,63</w:t>
            </w:r>
          </w:p>
        </w:tc>
        <w:tc>
          <w:tcPr>
            <w:tcW w:w="1360" w:type="dxa"/>
            <w:tcBorders>
              <w:top w:val="nil"/>
              <w:left w:val="nil"/>
              <w:bottom w:val="nil"/>
              <w:right w:val="nil"/>
            </w:tcBorders>
            <w:shd w:val="clear" w:color="000000" w:fill="FFFF99"/>
            <w:noWrap/>
            <w:hideMark/>
          </w:tcPr>
          <w:p w14:paraId="3ABE89C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3AB7A2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1D59C3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AD704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6082D22" w14:textId="77777777" w:rsidTr="00281E85">
        <w:trPr>
          <w:trHeight w:val="255"/>
        </w:trPr>
        <w:tc>
          <w:tcPr>
            <w:tcW w:w="7521" w:type="dxa"/>
            <w:gridSpan w:val="2"/>
            <w:tcBorders>
              <w:top w:val="nil"/>
              <w:left w:val="nil"/>
              <w:bottom w:val="nil"/>
              <w:right w:val="nil"/>
            </w:tcBorders>
            <w:shd w:val="clear" w:color="auto" w:fill="auto"/>
            <w:noWrap/>
            <w:hideMark/>
          </w:tcPr>
          <w:p w14:paraId="2859B871"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5058D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248,63</w:t>
            </w:r>
          </w:p>
        </w:tc>
        <w:tc>
          <w:tcPr>
            <w:tcW w:w="1360" w:type="dxa"/>
            <w:tcBorders>
              <w:top w:val="nil"/>
              <w:left w:val="nil"/>
              <w:bottom w:val="nil"/>
              <w:right w:val="nil"/>
            </w:tcBorders>
            <w:shd w:val="clear" w:color="auto" w:fill="auto"/>
            <w:noWrap/>
            <w:hideMark/>
          </w:tcPr>
          <w:p w14:paraId="11175DB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873E5F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14AFBF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4B02F0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DCD6C69" w14:textId="77777777" w:rsidTr="00281E85">
        <w:trPr>
          <w:trHeight w:val="255"/>
        </w:trPr>
        <w:tc>
          <w:tcPr>
            <w:tcW w:w="7521" w:type="dxa"/>
            <w:gridSpan w:val="2"/>
            <w:tcBorders>
              <w:top w:val="nil"/>
              <w:left w:val="nil"/>
              <w:bottom w:val="nil"/>
              <w:right w:val="nil"/>
            </w:tcBorders>
            <w:shd w:val="clear" w:color="auto" w:fill="auto"/>
            <w:noWrap/>
            <w:hideMark/>
          </w:tcPr>
          <w:p w14:paraId="02B816D2"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B5022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248,63</w:t>
            </w:r>
          </w:p>
        </w:tc>
        <w:tc>
          <w:tcPr>
            <w:tcW w:w="1360" w:type="dxa"/>
            <w:tcBorders>
              <w:top w:val="nil"/>
              <w:left w:val="nil"/>
              <w:bottom w:val="nil"/>
              <w:right w:val="nil"/>
            </w:tcBorders>
            <w:shd w:val="clear" w:color="auto" w:fill="auto"/>
            <w:noWrap/>
            <w:hideMark/>
          </w:tcPr>
          <w:p w14:paraId="7C56A1C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28914E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FF3B20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30123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57533F8" w14:textId="77777777" w:rsidTr="00281E85">
        <w:trPr>
          <w:trHeight w:val="255"/>
        </w:trPr>
        <w:tc>
          <w:tcPr>
            <w:tcW w:w="7521" w:type="dxa"/>
            <w:gridSpan w:val="2"/>
            <w:tcBorders>
              <w:top w:val="nil"/>
              <w:left w:val="nil"/>
              <w:bottom w:val="nil"/>
              <w:right w:val="nil"/>
            </w:tcBorders>
            <w:shd w:val="clear" w:color="000000" w:fill="FFFF99"/>
            <w:noWrap/>
            <w:hideMark/>
          </w:tcPr>
          <w:p w14:paraId="6CC4BC0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526E481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927,25</w:t>
            </w:r>
          </w:p>
        </w:tc>
        <w:tc>
          <w:tcPr>
            <w:tcW w:w="1360" w:type="dxa"/>
            <w:tcBorders>
              <w:top w:val="nil"/>
              <w:left w:val="nil"/>
              <w:bottom w:val="nil"/>
              <w:right w:val="nil"/>
            </w:tcBorders>
            <w:shd w:val="clear" w:color="000000" w:fill="FFFF99"/>
            <w:noWrap/>
            <w:hideMark/>
          </w:tcPr>
          <w:p w14:paraId="6BD145D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567149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53300C3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55127E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2080E3C" w14:textId="77777777" w:rsidTr="00281E85">
        <w:trPr>
          <w:trHeight w:val="255"/>
        </w:trPr>
        <w:tc>
          <w:tcPr>
            <w:tcW w:w="7521" w:type="dxa"/>
            <w:gridSpan w:val="2"/>
            <w:tcBorders>
              <w:top w:val="nil"/>
              <w:left w:val="nil"/>
              <w:bottom w:val="nil"/>
              <w:right w:val="nil"/>
            </w:tcBorders>
            <w:shd w:val="clear" w:color="auto" w:fill="auto"/>
            <w:noWrap/>
            <w:hideMark/>
          </w:tcPr>
          <w:p w14:paraId="3C578397"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460112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927,25</w:t>
            </w:r>
          </w:p>
        </w:tc>
        <w:tc>
          <w:tcPr>
            <w:tcW w:w="1360" w:type="dxa"/>
            <w:tcBorders>
              <w:top w:val="nil"/>
              <w:left w:val="nil"/>
              <w:bottom w:val="nil"/>
              <w:right w:val="nil"/>
            </w:tcBorders>
            <w:shd w:val="clear" w:color="auto" w:fill="auto"/>
            <w:noWrap/>
            <w:hideMark/>
          </w:tcPr>
          <w:p w14:paraId="747F8C3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C33F66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08072C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AC13B2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6921E9E" w14:textId="77777777" w:rsidTr="00281E85">
        <w:trPr>
          <w:trHeight w:val="255"/>
        </w:trPr>
        <w:tc>
          <w:tcPr>
            <w:tcW w:w="7521" w:type="dxa"/>
            <w:gridSpan w:val="2"/>
            <w:tcBorders>
              <w:top w:val="nil"/>
              <w:left w:val="nil"/>
              <w:bottom w:val="nil"/>
              <w:right w:val="nil"/>
            </w:tcBorders>
            <w:shd w:val="clear" w:color="auto" w:fill="auto"/>
            <w:noWrap/>
            <w:hideMark/>
          </w:tcPr>
          <w:p w14:paraId="5A16C1F4"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361B83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927,25</w:t>
            </w:r>
          </w:p>
        </w:tc>
        <w:tc>
          <w:tcPr>
            <w:tcW w:w="1360" w:type="dxa"/>
            <w:tcBorders>
              <w:top w:val="nil"/>
              <w:left w:val="nil"/>
              <w:bottom w:val="nil"/>
              <w:right w:val="nil"/>
            </w:tcBorders>
            <w:shd w:val="clear" w:color="auto" w:fill="auto"/>
            <w:noWrap/>
            <w:hideMark/>
          </w:tcPr>
          <w:p w14:paraId="588852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0D5919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C3E6DA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2014A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CFA8A91" w14:textId="77777777" w:rsidTr="00281E85">
        <w:trPr>
          <w:trHeight w:val="255"/>
        </w:trPr>
        <w:tc>
          <w:tcPr>
            <w:tcW w:w="7521" w:type="dxa"/>
            <w:gridSpan w:val="2"/>
            <w:tcBorders>
              <w:top w:val="nil"/>
              <w:left w:val="nil"/>
              <w:bottom w:val="nil"/>
              <w:right w:val="nil"/>
            </w:tcBorders>
            <w:shd w:val="clear" w:color="000000" w:fill="FFFF99"/>
            <w:noWrap/>
            <w:hideMark/>
          </w:tcPr>
          <w:p w14:paraId="4EAD66C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480" w:type="dxa"/>
            <w:tcBorders>
              <w:top w:val="nil"/>
              <w:left w:val="nil"/>
              <w:bottom w:val="nil"/>
              <w:right w:val="nil"/>
            </w:tcBorders>
            <w:shd w:val="clear" w:color="000000" w:fill="FFFF99"/>
            <w:noWrap/>
            <w:hideMark/>
          </w:tcPr>
          <w:p w14:paraId="6D4BEA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5.661,21</w:t>
            </w:r>
          </w:p>
        </w:tc>
        <w:tc>
          <w:tcPr>
            <w:tcW w:w="1360" w:type="dxa"/>
            <w:tcBorders>
              <w:top w:val="nil"/>
              <w:left w:val="nil"/>
              <w:bottom w:val="nil"/>
              <w:right w:val="nil"/>
            </w:tcBorders>
            <w:shd w:val="clear" w:color="000000" w:fill="FFFF99"/>
            <w:noWrap/>
            <w:hideMark/>
          </w:tcPr>
          <w:p w14:paraId="145D93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64E47C7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2C87CDE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0F1F2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80986EF" w14:textId="77777777" w:rsidTr="00281E85">
        <w:trPr>
          <w:trHeight w:val="255"/>
        </w:trPr>
        <w:tc>
          <w:tcPr>
            <w:tcW w:w="7521" w:type="dxa"/>
            <w:gridSpan w:val="2"/>
            <w:tcBorders>
              <w:top w:val="nil"/>
              <w:left w:val="nil"/>
              <w:bottom w:val="nil"/>
              <w:right w:val="nil"/>
            </w:tcBorders>
            <w:shd w:val="clear" w:color="auto" w:fill="auto"/>
            <w:noWrap/>
            <w:hideMark/>
          </w:tcPr>
          <w:p w14:paraId="02A295DA"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25B700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5.661,21</w:t>
            </w:r>
          </w:p>
        </w:tc>
        <w:tc>
          <w:tcPr>
            <w:tcW w:w="1360" w:type="dxa"/>
            <w:tcBorders>
              <w:top w:val="nil"/>
              <w:left w:val="nil"/>
              <w:bottom w:val="nil"/>
              <w:right w:val="nil"/>
            </w:tcBorders>
            <w:shd w:val="clear" w:color="auto" w:fill="auto"/>
            <w:noWrap/>
            <w:hideMark/>
          </w:tcPr>
          <w:p w14:paraId="78E4F62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2C56AC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A9E17F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E09C64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D5CFE19" w14:textId="77777777" w:rsidTr="00281E85">
        <w:trPr>
          <w:trHeight w:val="255"/>
        </w:trPr>
        <w:tc>
          <w:tcPr>
            <w:tcW w:w="7521" w:type="dxa"/>
            <w:gridSpan w:val="2"/>
            <w:tcBorders>
              <w:top w:val="nil"/>
              <w:left w:val="nil"/>
              <w:bottom w:val="nil"/>
              <w:right w:val="nil"/>
            </w:tcBorders>
            <w:shd w:val="clear" w:color="auto" w:fill="auto"/>
            <w:noWrap/>
            <w:hideMark/>
          </w:tcPr>
          <w:p w14:paraId="508A6E8B"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9BF9DA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5.661,21</w:t>
            </w:r>
          </w:p>
        </w:tc>
        <w:tc>
          <w:tcPr>
            <w:tcW w:w="1360" w:type="dxa"/>
            <w:tcBorders>
              <w:top w:val="nil"/>
              <w:left w:val="nil"/>
              <w:bottom w:val="nil"/>
              <w:right w:val="nil"/>
            </w:tcBorders>
            <w:shd w:val="clear" w:color="auto" w:fill="auto"/>
            <w:noWrap/>
            <w:hideMark/>
          </w:tcPr>
          <w:p w14:paraId="771074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D4F42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4A8BF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8BD331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FA9DD34" w14:textId="77777777" w:rsidTr="00281E85">
        <w:trPr>
          <w:trHeight w:val="255"/>
        </w:trPr>
        <w:tc>
          <w:tcPr>
            <w:tcW w:w="7521" w:type="dxa"/>
            <w:gridSpan w:val="2"/>
            <w:tcBorders>
              <w:top w:val="nil"/>
              <w:left w:val="nil"/>
              <w:bottom w:val="nil"/>
              <w:right w:val="nil"/>
            </w:tcBorders>
            <w:shd w:val="clear" w:color="000000" w:fill="CCCCFF"/>
            <w:noWrap/>
            <w:hideMark/>
          </w:tcPr>
          <w:p w14:paraId="538CE6A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A100103 PROJEKTNI TIM</w:t>
            </w:r>
          </w:p>
        </w:tc>
        <w:tc>
          <w:tcPr>
            <w:tcW w:w="1480" w:type="dxa"/>
            <w:tcBorders>
              <w:top w:val="nil"/>
              <w:left w:val="nil"/>
              <w:bottom w:val="nil"/>
              <w:right w:val="nil"/>
            </w:tcBorders>
            <w:shd w:val="clear" w:color="000000" w:fill="CCCCFF"/>
            <w:noWrap/>
            <w:hideMark/>
          </w:tcPr>
          <w:p w14:paraId="5F78E81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25.917,58</w:t>
            </w:r>
          </w:p>
        </w:tc>
        <w:tc>
          <w:tcPr>
            <w:tcW w:w="1360" w:type="dxa"/>
            <w:tcBorders>
              <w:top w:val="nil"/>
              <w:left w:val="nil"/>
              <w:bottom w:val="nil"/>
              <w:right w:val="nil"/>
            </w:tcBorders>
            <w:shd w:val="clear" w:color="000000" w:fill="CCCCFF"/>
            <w:noWrap/>
            <w:hideMark/>
          </w:tcPr>
          <w:p w14:paraId="3C6C6A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264E3B1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223DE86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3C0890D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6C90EC4" w14:textId="77777777" w:rsidTr="00281E85">
        <w:trPr>
          <w:trHeight w:val="255"/>
        </w:trPr>
        <w:tc>
          <w:tcPr>
            <w:tcW w:w="7521" w:type="dxa"/>
            <w:gridSpan w:val="2"/>
            <w:tcBorders>
              <w:top w:val="nil"/>
              <w:left w:val="nil"/>
              <w:bottom w:val="nil"/>
              <w:right w:val="nil"/>
            </w:tcBorders>
            <w:shd w:val="clear" w:color="000000" w:fill="FFFF99"/>
            <w:noWrap/>
            <w:hideMark/>
          </w:tcPr>
          <w:p w14:paraId="2297DDD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37268C0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3.857,64</w:t>
            </w:r>
          </w:p>
        </w:tc>
        <w:tc>
          <w:tcPr>
            <w:tcW w:w="1360" w:type="dxa"/>
            <w:tcBorders>
              <w:top w:val="nil"/>
              <w:left w:val="nil"/>
              <w:bottom w:val="nil"/>
              <w:right w:val="nil"/>
            </w:tcBorders>
            <w:shd w:val="clear" w:color="000000" w:fill="FFFF99"/>
            <w:noWrap/>
            <w:hideMark/>
          </w:tcPr>
          <w:p w14:paraId="5CD692E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ECD8D4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EB1472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202F6F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CCECEC6" w14:textId="77777777" w:rsidTr="00281E85">
        <w:trPr>
          <w:trHeight w:val="255"/>
        </w:trPr>
        <w:tc>
          <w:tcPr>
            <w:tcW w:w="7521" w:type="dxa"/>
            <w:gridSpan w:val="2"/>
            <w:tcBorders>
              <w:top w:val="nil"/>
              <w:left w:val="nil"/>
              <w:bottom w:val="nil"/>
              <w:right w:val="nil"/>
            </w:tcBorders>
            <w:shd w:val="clear" w:color="auto" w:fill="auto"/>
            <w:noWrap/>
            <w:hideMark/>
          </w:tcPr>
          <w:p w14:paraId="3A482F0C"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7E41C1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3.857,64</w:t>
            </w:r>
          </w:p>
        </w:tc>
        <w:tc>
          <w:tcPr>
            <w:tcW w:w="1360" w:type="dxa"/>
            <w:tcBorders>
              <w:top w:val="nil"/>
              <w:left w:val="nil"/>
              <w:bottom w:val="nil"/>
              <w:right w:val="nil"/>
            </w:tcBorders>
            <w:shd w:val="clear" w:color="auto" w:fill="auto"/>
            <w:noWrap/>
            <w:hideMark/>
          </w:tcPr>
          <w:p w14:paraId="3BB81C3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11E98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DC8C8D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ACE70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79AF3EB" w14:textId="77777777" w:rsidTr="00281E85">
        <w:trPr>
          <w:trHeight w:val="255"/>
        </w:trPr>
        <w:tc>
          <w:tcPr>
            <w:tcW w:w="7521" w:type="dxa"/>
            <w:gridSpan w:val="2"/>
            <w:tcBorders>
              <w:top w:val="nil"/>
              <w:left w:val="nil"/>
              <w:bottom w:val="nil"/>
              <w:right w:val="nil"/>
            </w:tcBorders>
            <w:shd w:val="clear" w:color="auto" w:fill="auto"/>
            <w:noWrap/>
            <w:hideMark/>
          </w:tcPr>
          <w:p w14:paraId="14DF4EE2"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55E1FC7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3.220,57</w:t>
            </w:r>
          </w:p>
        </w:tc>
        <w:tc>
          <w:tcPr>
            <w:tcW w:w="1360" w:type="dxa"/>
            <w:tcBorders>
              <w:top w:val="nil"/>
              <w:left w:val="nil"/>
              <w:bottom w:val="nil"/>
              <w:right w:val="nil"/>
            </w:tcBorders>
            <w:shd w:val="clear" w:color="auto" w:fill="auto"/>
            <w:noWrap/>
            <w:hideMark/>
          </w:tcPr>
          <w:p w14:paraId="599FE6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6550B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7A9CA0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7B9A27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9DFAA09" w14:textId="77777777" w:rsidTr="00281E85">
        <w:trPr>
          <w:trHeight w:val="255"/>
        </w:trPr>
        <w:tc>
          <w:tcPr>
            <w:tcW w:w="7521" w:type="dxa"/>
            <w:gridSpan w:val="2"/>
            <w:tcBorders>
              <w:top w:val="nil"/>
              <w:left w:val="nil"/>
              <w:bottom w:val="nil"/>
              <w:right w:val="nil"/>
            </w:tcBorders>
            <w:shd w:val="clear" w:color="auto" w:fill="auto"/>
            <w:noWrap/>
            <w:hideMark/>
          </w:tcPr>
          <w:p w14:paraId="7E8C50DD"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8072D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637,07</w:t>
            </w:r>
          </w:p>
        </w:tc>
        <w:tc>
          <w:tcPr>
            <w:tcW w:w="1360" w:type="dxa"/>
            <w:tcBorders>
              <w:top w:val="nil"/>
              <w:left w:val="nil"/>
              <w:bottom w:val="nil"/>
              <w:right w:val="nil"/>
            </w:tcBorders>
            <w:shd w:val="clear" w:color="auto" w:fill="auto"/>
            <w:noWrap/>
            <w:hideMark/>
          </w:tcPr>
          <w:p w14:paraId="767B23F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D2070C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0939AC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9A569F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7E12485" w14:textId="77777777" w:rsidTr="00281E85">
        <w:trPr>
          <w:trHeight w:val="255"/>
        </w:trPr>
        <w:tc>
          <w:tcPr>
            <w:tcW w:w="7521" w:type="dxa"/>
            <w:gridSpan w:val="2"/>
            <w:tcBorders>
              <w:top w:val="nil"/>
              <w:left w:val="nil"/>
              <w:bottom w:val="nil"/>
              <w:right w:val="nil"/>
            </w:tcBorders>
            <w:shd w:val="clear" w:color="000000" w:fill="FFFF99"/>
            <w:noWrap/>
            <w:hideMark/>
          </w:tcPr>
          <w:p w14:paraId="048AEBA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Izvor 5.3. POMOĆI TEMELJEM PRIJENOSA EU SREDSTAVA</w:t>
            </w:r>
          </w:p>
        </w:tc>
        <w:tc>
          <w:tcPr>
            <w:tcW w:w="1480" w:type="dxa"/>
            <w:tcBorders>
              <w:top w:val="nil"/>
              <w:left w:val="nil"/>
              <w:bottom w:val="nil"/>
              <w:right w:val="nil"/>
            </w:tcBorders>
            <w:shd w:val="clear" w:color="000000" w:fill="FFFF99"/>
            <w:noWrap/>
            <w:hideMark/>
          </w:tcPr>
          <w:p w14:paraId="607FD52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22.059,94</w:t>
            </w:r>
          </w:p>
        </w:tc>
        <w:tc>
          <w:tcPr>
            <w:tcW w:w="1360" w:type="dxa"/>
            <w:tcBorders>
              <w:top w:val="nil"/>
              <w:left w:val="nil"/>
              <w:bottom w:val="nil"/>
              <w:right w:val="nil"/>
            </w:tcBorders>
            <w:shd w:val="clear" w:color="000000" w:fill="FFFF99"/>
            <w:noWrap/>
            <w:hideMark/>
          </w:tcPr>
          <w:p w14:paraId="23208D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32E66B9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CBAAE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30B481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5492FE7" w14:textId="77777777" w:rsidTr="00281E85">
        <w:trPr>
          <w:trHeight w:val="255"/>
        </w:trPr>
        <w:tc>
          <w:tcPr>
            <w:tcW w:w="7521" w:type="dxa"/>
            <w:gridSpan w:val="2"/>
            <w:tcBorders>
              <w:top w:val="nil"/>
              <w:left w:val="nil"/>
              <w:bottom w:val="nil"/>
              <w:right w:val="nil"/>
            </w:tcBorders>
            <w:shd w:val="clear" w:color="auto" w:fill="auto"/>
            <w:noWrap/>
            <w:hideMark/>
          </w:tcPr>
          <w:p w14:paraId="3342D065"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541708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22.059,94</w:t>
            </w:r>
          </w:p>
        </w:tc>
        <w:tc>
          <w:tcPr>
            <w:tcW w:w="1360" w:type="dxa"/>
            <w:tcBorders>
              <w:top w:val="nil"/>
              <w:left w:val="nil"/>
              <w:bottom w:val="nil"/>
              <w:right w:val="nil"/>
            </w:tcBorders>
            <w:shd w:val="clear" w:color="auto" w:fill="auto"/>
            <w:noWrap/>
            <w:hideMark/>
          </w:tcPr>
          <w:p w14:paraId="5A85FF7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1A5988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8DA0E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0681DB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DD12F03" w14:textId="77777777" w:rsidTr="00281E85">
        <w:trPr>
          <w:trHeight w:val="255"/>
        </w:trPr>
        <w:tc>
          <w:tcPr>
            <w:tcW w:w="7521" w:type="dxa"/>
            <w:gridSpan w:val="2"/>
            <w:tcBorders>
              <w:top w:val="nil"/>
              <w:left w:val="nil"/>
              <w:bottom w:val="nil"/>
              <w:right w:val="nil"/>
            </w:tcBorders>
            <w:shd w:val="clear" w:color="auto" w:fill="auto"/>
            <w:noWrap/>
            <w:hideMark/>
          </w:tcPr>
          <w:p w14:paraId="23BF87C3"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05C80B5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18.449,88</w:t>
            </w:r>
          </w:p>
        </w:tc>
        <w:tc>
          <w:tcPr>
            <w:tcW w:w="1360" w:type="dxa"/>
            <w:tcBorders>
              <w:top w:val="nil"/>
              <w:left w:val="nil"/>
              <w:bottom w:val="nil"/>
              <w:right w:val="nil"/>
            </w:tcBorders>
            <w:shd w:val="clear" w:color="auto" w:fill="auto"/>
            <w:noWrap/>
            <w:hideMark/>
          </w:tcPr>
          <w:p w14:paraId="66672D9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F4BF94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0A6FE5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1776E5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6F8A23D" w14:textId="77777777" w:rsidTr="00281E85">
        <w:trPr>
          <w:trHeight w:val="255"/>
        </w:trPr>
        <w:tc>
          <w:tcPr>
            <w:tcW w:w="7521" w:type="dxa"/>
            <w:gridSpan w:val="2"/>
            <w:tcBorders>
              <w:top w:val="nil"/>
              <w:left w:val="nil"/>
              <w:bottom w:val="nil"/>
              <w:right w:val="nil"/>
            </w:tcBorders>
            <w:shd w:val="clear" w:color="auto" w:fill="auto"/>
            <w:noWrap/>
            <w:hideMark/>
          </w:tcPr>
          <w:p w14:paraId="1D056866"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7382D0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3.610,06</w:t>
            </w:r>
          </w:p>
        </w:tc>
        <w:tc>
          <w:tcPr>
            <w:tcW w:w="1360" w:type="dxa"/>
            <w:tcBorders>
              <w:top w:val="nil"/>
              <w:left w:val="nil"/>
              <w:bottom w:val="nil"/>
              <w:right w:val="nil"/>
            </w:tcBorders>
            <w:shd w:val="clear" w:color="auto" w:fill="auto"/>
            <w:noWrap/>
            <w:hideMark/>
          </w:tcPr>
          <w:p w14:paraId="7C86526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813725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D1532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13FC8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15BD230" w14:textId="77777777" w:rsidTr="00281E85">
        <w:trPr>
          <w:trHeight w:val="255"/>
        </w:trPr>
        <w:tc>
          <w:tcPr>
            <w:tcW w:w="7521" w:type="dxa"/>
            <w:gridSpan w:val="2"/>
            <w:tcBorders>
              <w:top w:val="nil"/>
              <w:left w:val="nil"/>
              <w:bottom w:val="nil"/>
              <w:right w:val="nil"/>
            </w:tcBorders>
            <w:shd w:val="clear" w:color="000000" w:fill="9999FF"/>
            <w:noWrap/>
            <w:hideMark/>
          </w:tcPr>
          <w:p w14:paraId="2B74D12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1030 ZAŽELI BOLJI ŽIVOT U OPĆINI VLADISLAVCI 4</w:t>
            </w:r>
          </w:p>
        </w:tc>
        <w:tc>
          <w:tcPr>
            <w:tcW w:w="1480" w:type="dxa"/>
            <w:tcBorders>
              <w:top w:val="nil"/>
              <w:left w:val="nil"/>
              <w:bottom w:val="nil"/>
              <w:right w:val="nil"/>
            </w:tcBorders>
            <w:shd w:val="clear" w:color="000000" w:fill="9999FF"/>
            <w:noWrap/>
            <w:hideMark/>
          </w:tcPr>
          <w:p w14:paraId="3B89B57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9999FF"/>
            <w:noWrap/>
            <w:hideMark/>
          </w:tcPr>
          <w:p w14:paraId="2D0280D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520.611,91</w:t>
            </w:r>
          </w:p>
        </w:tc>
        <w:tc>
          <w:tcPr>
            <w:tcW w:w="1300" w:type="dxa"/>
            <w:tcBorders>
              <w:top w:val="nil"/>
              <w:left w:val="nil"/>
              <w:bottom w:val="nil"/>
              <w:right w:val="nil"/>
            </w:tcBorders>
            <w:shd w:val="clear" w:color="000000" w:fill="9999FF"/>
            <w:noWrap/>
            <w:hideMark/>
          </w:tcPr>
          <w:p w14:paraId="5414F12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591.450,92</w:t>
            </w:r>
          </w:p>
        </w:tc>
        <w:tc>
          <w:tcPr>
            <w:tcW w:w="1340" w:type="dxa"/>
            <w:tcBorders>
              <w:top w:val="nil"/>
              <w:left w:val="nil"/>
              <w:bottom w:val="nil"/>
              <w:right w:val="nil"/>
            </w:tcBorders>
            <w:shd w:val="clear" w:color="000000" w:fill="9999FF"/>
            <w:noWrap/>
            <w:hideMark/>
          </w:tcPr>
          <w:p w14:paraId="427418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603.279,94</w:t>
            </w:r>
          </w:p>
        </w:tc>
        <w:tc>
          <w:tcPr>
            <w:tcW w:w="1309" w:type="dxa"/>
            <w:tcBorders>
              <w:top w:val="nil"/>
              <w:left w:val="nil"/>
              <w:bottom w:val="nil"/>
              <w:right w:val="nil"/>
            </w:tcBorders>
            <w:shd w:val="clear" w:color="000000" w:fill="9999FF"/>
            <w:noWrap/>
            <w:hideMark/>
          </w:tcPr>
          <w:p w14:paraId="7ACE24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615.345,54</w:t>
            </w:r>
          </w:p>
        </w:tc>
      </w:tr>
      <w:tr w:rsidR="00281E85" w:rsidRPr="00281E85" w14:paraId="52711E18" w14:textId="77777777" w:rsidTr="00281E85">
        <w:trPr>
          <w:trHeight w:val="255"/>
        </w:trPr>
        <w:tc>
          <w:tcPr>
            <w:tcW w:w="7521" w:type="dxa"/>
            <w:gridSpan w:val="2"/>
            <w:tcBorders>
              <w:top w:val="nil"/>
              <w:left w:val="nil"/>
              <w:bottom w:val="nil"/>
              <w:right w:val="nil"/>
            </w:tcBorders>
            <w:shd w:val="clear" w:color="000000" w:fill="CCCCFF"/>
            <w:noWrap/>
            <w:hideMark/>
          </w:tcPr>
          <w:p w14:paraId="4A9B6D8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A100101 REDOVAN RAD</w:t>
            </w:r>
          </w:p>
        </w:tc>
        <w:tc>
          <w:tcPr>
            <w:tcW w:w="1480" w:type="dxa"/>
            <w:tcBorders>
              <w:top w:val="nil"/>
              <w:left w:val="nil"/>
              <w:bottom w:val="nil"/>
              <w:right w:val="nil"/>
            </w:tcBorders>
            <w:shd w:val="clear" w:color="000000" w:fill="CCCCFF"/>
            <w:noWrap/>
            <w:hideMark/>
          </w:tcPr>
          <w:p w14:paraId="47C6AC9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2BD6F1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400.385,60</w:t>
            </w:r>
          </w:p>
        </w:tc>
        <w:tc>
          <w:tcPr>
            <w:tcW w:w="1300" w:type="dxa"/>
            <w:tcBorders>
              <w:top w:val="nil"/>
              <w:left w:val="nil"/>
              <w:bottom w:val="nil"/>
              <w:right w:val="nil"/>
            </w:tcBorders>
            <w:shd w:val="clear" w:color="000000" w:fill="CCCCFF"/>
            <w:noWrap/>
            <w:hideMark/>
          </w:tcPr>
          <w:p w14:paraId="6FEFDFA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460.359,80</w:t>
            </w:r>
          </w:p>
        </w:tc>
        <w:tc>
          <w:tcPr>
            <w:tcW w:w="1340" w:type="dxa"/>
            <w:tcBorders>
              <w:top w:val="nil"/>
              <w:left w:val="nil"/>
              <w:bottom w:val="nil"/>
              <w:right w:val="nil"/>
            </w:tcBorders>
            <w:shd w:val="clear" w:color="000000" w:fill="CCCCFF"/>
            <w:noWrap/>
            <w:hideMark/>
          </w:tcPr>
          <w:p w14:paraId="6065123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469.567,00</w:t>
            </w:r>
          </w:p>
        </w:tc>
        <w:tc>
          <w:tcPr>
            <w:tcW w:w="1309" w:type="dxa"/>
            <w:tcBorders>
              <w:top w:val="nil"/>
              <w:left w:val="nil"/>
              <w:bottom w:val="nil"/>
              <w:right w:val="nil"/>
            </w:tcBorders>
            <w:shd w:val="clear" w:color="000000" w:fill="CCCCFF"/>
            <w:noWrap/>
            <w:hideMark/>
          </w:tcPr>
          <w:p w14:paraId="2078B98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478.958,34</w:t>
            </w:r>
          </w:p>
        </w:tc>
      </w:tr>
      <w:tr w:rsidR="00281E85" w:rsidRPr="00281E85" w14:paraId="0457DFD4" w14:textId="77777777" w:rsidTr="00281E85">
        <w:trPr>
          <w:trHeight w:val="255"/>
        </w:trPr>
        <w:tc>
          <w:tcPr>
            <w:tcW w:w="7521" w:type="dxa"/>
            <w:gridSpan w:val="2"/>
            <w:tcBorders>
              <w:top w:val="nil"/>
              <w:left w:val="nil"/>
              <w:bottom w:val="nil"/>
              <w:right w:val="nil"/>
            </w:tcBorders>
            <w:shd w:val="clear" w:color="000000" w:fill="FFFF99"/>
            <w:noWrap/>
            <w:hideMark/>
          </w:tcPr>
          <w:p w14:paraId="589C5A3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013D74C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DB5C1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60.057,84</w:t>
            </w:r>
          </w:p>
        </w:tc>
        <w:tc>
          <w:tcPr>
            <w:tcW w:w="1300" w:type="dxa"/>
            <w:tcBorders>
              <w:top w:val="nil"/>
              <w:left w:val="nil"/>
              <w:bottom w:val="nil"/>
              <w:right w:val="nil"/>
            </w:tcBorders>
            <w:shd w:val="clear" w:color="000000" w:fill="FFFF99"/>
            <w:noWrap/>
            <w:hideMark/>
          </w:tcPr>
          <w:p w14:paraId="30D692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69.053,97</w:t>
            </w:r>
          </w:p>
        </w:tc>
        <w:tc>
          <w:tcPr>
            <w:tcW w:w="1340" w:type="dxa"/>
            <w:tcBorders>
              <w:top w:val="nil"/>
              <w:left w:val="nil"/>
              <w:bottom w:val="nil"/>
              <w:right w:val="nil"/>
            </w:tcBorders>
            <w:shd w:val="clear" w:color="000000" w:fill="FFFF99"/>
            <w:noWrap/>
            <w:hideMark/>
          </w:tcPr>
          <w:p w14:paraId="32CCB2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70.435,05</w:t>
            </w:r>
          </w:p>
        </w:tc>
        <w:tc>
          <w:tcPr>
            <w:tcW w:w="1309" w:type="dxa"/>
            <w:tcBorders>
              <w:top w:val="nil"/>
              <w:left w:val="nil"/>
              <w:bottom w:val="nil"/>
              <w:right w:val="nil"/>
            </w:tcBorders>
            <w:shd w:val="clear" w:color="000000" w:fill="FFFF99"/>
            <w:noWrap/>
            <w:hideMark/>
          </w:tcPr>
          <w:p w14:paraId="71D7F17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71.843,75</w:t>
            </w:r>
          </w:p>
        </w:tc>
      </w:tr>
      <w:tr w:rsidR="00281E85" w:rsidRPr="00281E85" w14:paraId="52938CB5" w14:textId="77777777" w:rsidTr="00281E85">
        <w:trPr>
          <w:trHeight w:val="255"/>
        </w:trPr>
        <w:tc>
          <w:tcPr>
            <w:tcW w:w="7521" w:type="dxa"/>
            <w:gridSpan w:val="2"/>
            <w:tcBorders>
              <w:top w:val="nil"/>
              <w:left w:val="nil"/>
              <w:bottom w:val="nil"/>
              <w:right w:val="nil"/>
            </w:tcBorders>
            <w:shd w:val="clear" w:color="auto" w:fill="auto"/>
            <w:noWrap/>
            <w:hideMark/>
          </w:tcPr>
          <w:p w14:paraId="3A3285AF"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F3F50D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B0DC9E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60.057,84</w:t>
            </w:r>
          </w:p>
        </w:tc>
        <w:tc>
          <w:tcPr>
            <w:tcW w:w="1300" w:type="dxa"/>
            <w:tcBorders>
              <w:top w:val="nil"/>
              <w:left w:val="nil"/>
              <w:bottom w:val="nil"/>
              <w:right w:val="nil"/>
            </w:tcBorders>
            <w:shd w:val="clear" w:color="auto" w:fill="auto"/>
            <w:noWrap/>
            <w:hideMark/>
          </w:tcPr>
          <w:p w14:paraId="5B08B0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69.053,97</w:t>
            </w:r>
          </w:p>
        </w:tc>
        <w:tc>
          <w:tcPr>
            <w:tcW w:w="1340" w:type="dxa"/>
            <w:tcBorders>
              <w:top w:val="nil"/>
              <w:left w:val="nil"/>
              <w:bottom w:val="nil"/>
              <w:right w:val="nil"/>
            </w:tcBorders>
            <w:shd w:val="clear" w:color="auto" w:fill="auto"/>
            <w:noWrap/>
            <w:hideMark/>
          </w:tcPr>
          <w:p w14:paraId="776D3CB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70.435,05</w:t>
            </w:r>
          </w:p>
        </w:tc>
        <w:tc>
          <w:tcPr>
            <w:tcW w:w="1309" w:type="dxa"/>
            <w:tcBorders>
              <w:top w:val="nil"/>
              <w:left w:val="nil"/>
              <w:bottom w:val="nil"/>
              <w:right w:val="nil"/>
            </w:tcBorders>
            <w:shd w:val="clear" w:color="auto" w:fill="auto"/>
            <w:noWrap/>
            <w:hideMark/>
          </w:tcPr>
          <w:p w14:paraId="34C05BE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71.843,75</w:t>
            </w:r>
          </w:p>
        </w:tc>
      </w:tr>
      <w:tr w:rsidR="00281E85" w:rsidRPr="00281E85" w14:paraId="12E01BA1" w14:textId="77777777" w:rsidTr="00281E85">
        <w:trPr>
          <w:trHeight w:val="255"/>
        </w:trPr>
        <w:tc>
          <w:tcPr>
            <w:tcW w:w="7521" w:type="dxa"/>
            <w:gridSpan w:val="2"/>
            <w:tcBorders>
              <w:top w:val="nil"/>
              <w:left w:val="nil"/>
              <w:bottom w:val="nil"/>
              <w:right w:val="nil"/>
            </w:tcBorders>
            <w:shd w:val="clear" w:color="auto" w:fill="auto"/>
            <w:noWrap/>
            <w:hideMark/>
          </w:tcPr>
          <w:p w14:paraId="0189CE08"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1EB1A6F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05EB24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59.118,84</w:t>
            </w:r>
          </w:p>
        </w:tc>
        <w:tc>
          <w:tcPr>
            <w:tcW w:w="1300" w:type="dxa"/>
            <w:tcBorders>
              <w:top w:val="nil"/>
              <w:left w:val="nil"/>
              <w:bottom w:val="nil"/>
              <w:right w:val="nil"/>
            </w:tcBorders>
            <w:shd w:val="clear" w:color="auto" w:fill="auto"/>
            <w:noWrap/>
            <w:hideMark/>
          </w:tcPr>
          <w:p w14:paraId="6BE98E9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68.114,97</w:t>
            </w:r>
          </w:p>
        </w:tc>
        <w:tc>
          <w:tcPr>
            <w:tcW w:w="1340" w:type="dxa"/>
            <w:tcBorders>
              <w:top w:val="nil"/>
              <w:left w:val="nil"/>
              <w:bottom w:val="nil"/>
              <w:right w:val="nil"/>
            </w:tcBorders>
            <w:shd w:val="clear" w:color="auto" w:fill="auto"/>
            <w:noWrap/>
            <w:hideMark/>
          </w:tcPr>
          <w:p w14:paraId="7A101BA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69.477,27</w:t>
            </w:r>
          </w:p>
        </w:tc>
        <w:tc>
          <w:tcPr>
            <w:tcW w:w="1309" w:type="dxa"/>
            <w:tcBorders>
              <w:top w:val="nil"/>
              <w:left w:val="nil"/>
              <w:bottom w:val="nil"/>
              <w:right w:val="nil"/>
            </w:tcBorders>
            <w:shd w:val="clear" w:color="auto" w:fill="auto"/>
            <w:noWrap/>
            <w:hideMark/>
          </w:tcPr>
          <w:p w14:paraId="57026B6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70.866,82</w:t>
            </w:r>
          </w:p>
        </w:tc>
      </w:tr>
      <w:tr w:rsidR="00281E85" w:rsidRPr="00281E85" w14:paraId="4D8CCF0F" w14:textId="77777777" w:rsidTr="00281E85">
        <w:trPr>
          <w:trHeight w:val="255"/>
        </w:trPr>
        <w:tc>
          <w:tcPr>
            <w:tcW w:w="7521" w:type="dxa"/>
            <w:gridSpan w:val="2"/>
            <w:tcBorders>
              <w:top w:val="nil"/>
              <w:left w:val="nil"/>
              <w:bottom w:val="nil"/>
              <w:right w:val="nil"/>
            </w:tcBorders>
            <w:shd w:val="clear" w:color="auto" w:fill="auto"/>
            <w:noWrap/>
            <w:hideMark/>
          </w:tcPr>
          <w:p w14:paraId="3A909999"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58615F9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A9C277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939,00</w:t>
            </w:r>
          </w:p>
        </w:tc>
        <w:tc>
          <w:tcPr>
            <w:tcW w:w="1300" w:type="dxa"/>
            <w:tcBorders>
              <w:top w:val="nil"/>
              <w:left w:val="nil"/>
              <w:bottom w:val="nil"/>
              <w:right w:val="nil"/>
            </w:tcBorders>
            <w:shd w:val="clear" w:color="auto" w:fill="auto"/>
            <w:noWrap/>
            <w:hideMark/>
          </w:tcPr>
          <w:p w14:paraId="43A3391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939,00</w:t>
            </w:r>
          </w:p>
        </w:tc>
        <w:tc>
          <w:tcPr>
            <w:tcW w:w="1340" w:type="dxa"/>
            <w:tcBorders>
              <w:top w:val="nil"/>
              <w:left w:val="nil"/>
              <w:bottom w:val="nil"/>
              <w:right w:val="nil"/>
            </w:tcBorders>
            <w:shd w:val="clear" w:color="auto" w:fill="auto"/>
            <w:noWrap/>
            <w:hideMark/>
          </w:tcPr>
          <w:p w14:paraId="67D1923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957,78</w:t>
            </w:r>
          </w:p>
        </w:tc>
        <w:tc>
          <w:tcPr>
            <w:tcW w:w="1309" w:type="dxa"/>
            <w:tcBorders>
              <w:top w:val="nil"/>
              <w:left w:val="nil"/>
              <w:bottom w:val="nil"/>
              <w:right w:val="nil"/>
            </w:tcBorders>
            <w:shd w:val="clear" w:color="auto" w:fill="auto"/>
            <w:noWrap/>
            <w:hideMark/>
          </w:tcPr>
          <w:p w14:paraId="6DE38C5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976,93</w:t>
            </w:r>
          </w:p>
        </w:tc>
      </w:tr>
      <w:tr w:rsidR="00281E85" w:rsidRPr="00281E85" w14:paraId="35BEFE36" w14:textId="77777777" w:rsidTr="00281E85">
        <w:trPr>
          <w:trHeight w:val="255"/>
        </w:trPr>
        <w:tc>
          <w:tcPr>
            <w:tcW w:w="7521" w:type="dxa"/>
            <w:gridSpan w:val="2"/>
            <w:tcBorders>
              <w:top w:val="nil"/>
              <w:left w:val="nil"/>
              <w:bottom w:val="nil"/>
              <w:right w:val="nil"/>
            </w:tcBorders>
            <w:shd w:val="clear" w:color="000000" w:fill="FFFF99"/>
            <w:noWrap/>
            <w:hideMark/>
          </w:tcPr>
          <w:p w14:paraId="2DF0554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480" w:type="dxa"/>
            <w:tcBorders>
              <w:top w:val="nil"/>
              <w:left w:val="nil"/>
              <w:bottom w:val="nil"/>
              <w:right w:val="nil"/>
            </w:tcBorders>
            <w:shd w:val="clear" w:color="000000" w:fill="FFFF99"/>
            <w:noWrap/>
            <w:hideMark/>
          </w:tcPr>
          <w:p w14:paraId="7804750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E0AB7D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340.327,76</w:t>
            </w:r>
          </w:p>
        </w:tc>
        <w:tc>
          <w:tcPr>
            <w:tcW w:w="1300" w:type="dxa"/>
            <w:tcBorders>
              <w:top w:val="nil"/>
              <w:left w:val="nil"/>
              <w:bottom w:val="nil"/>
              <w:right w:val="nil"/>
            </w:tcBorders>
            <w:shd w:val="clear" w:color="000000" w:fill="FFFF99"/>
            <w:noWrap/>
            <w:hideMark/>
          </w:tcPr>
          <w:p w14:paraId="5C3C217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391.305,83</w:t>
            </w:r>
          </w:p>
        </w:tc>
        <w:tc>
          <w:tcPr>
            <w:tcW w:w="1340" w:type="dxa"/>
            <w:tcBorders>
              <w:top w:val="nil"/>
              <w:left w:val="nil"/>
              <w:bottom w:val="nil"/>
              <w:right w:val="nil"/>
            </w:tcBorders>
            <w:shd w:val="clear" w:color="000000" w:fill="FFFF99"/>
            <w:noWrap/>
            <w:hideMark/>
          </w:tcPr>
          <w:p w14:paraId="09DC314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399.131,95</w:t>
            </w:r>
          </w:p>
        </w:tc>
        <w:tc>
          <w:tcPr>
            <w:tcW w:w="1309" w:type="dxa"/>
            <w:tcBorders>
              <w:top w:val="nil"/>
              <w:left w:val="nil"/>
              <w:bottom w:val="nil"/>
              <w:right w:val="nil"/>
            </w:tcBorders>
            <w:shd w:val="clear" w:color="000000" w:fill="FFFF99"/>
            <w:noWrap/>
            <w:hideMark/>
          </w:tcPr>
          <w:p w14:paraId="5F5AB42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407.114,59</w:t>
            </w:r>
          </w:p>
        </w:tc>
      </w:tr>
      <w:tr w:rsidR="00281E85" w:rsidRPr="00281E85" w14:paraId="6514EA44" w14:textId="77777777" w:rsidTr="00281E85">
        <w:trPr>
          <w:trHeight w:val="255"/>
        </w:trPr>
        <w:tc>
          <w:tcPr>
            <w:tcW w:w="7521" w:type="dxa"/>
            <w:gridSpan w:val="2"/>
            <w:tcBorders>
              <w:top w:val="nil"/>
              <w:left w:val="nil"/>
              <w:bottom w:val="nil"/>
              <w:right w:val="nil"/>
            </w:tcBorders>
            <w:shd w:val="clear" w:color="auto" w:fill="auto"/>
            <w:noWrap/>
            <w:hideMark/>
          </w:tcPr>
          <w:p w14:paraId="7B2B2B9D"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235299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C8A1E0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340.327,76</w:t>
            </w:r>
          </w:p>
        </w:tc>
        <w:tc>
          <w:tcPr>
            <w:tcW w:w="1300" w:type="dxa"/>
            <w:tcBorders>
              <w:top w:val="nil"/>
              <w:left w:val="nil"/>
              <w:bottom w:val="nil"/>
              <w:right w:val="nil"/>
            </w:tcBorders>
            <w:shd w:val="clear" w:color="auto" w:fill="auto"/>
            <w:noWrap/>
            <w:hideMark/>
          </w:tcPr>
          <w:p w14:paraId="29AE38D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391.305,83</w:t>
            </w:r>
          </w:p>
        </w:tc>
        <w:tc>
          <w:tcPr>
            <w:tcW w:w="1340" w:type="dxa"/>
            <w:tcBorders>
              <w:top w:val="nil"/>
              <w:left w:val="nil"/>
              <w:bottom w:val="nil"/>
              <w:right w:val="nil"/>
            </w:tcBorders>
            <w:shd w:val="clear" w:color="auto" w:fill="auto"/>
            <w:noWrap/>
            <w:hideMark/>
          </w:tcPr>
          <w:p w14:paraId="1BC7BBE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399.131,95</w:t>
            </w:r>
          </w:p>
        </w:tc>
        <w:tc>
          <w:tcPr>
            <w:tcW w:w="1309" w:type="dxa"/>
            <w:tcBorders>
              <w:top w:val="nil"/>
              <w:left w:val="nil"/>
              <w:bottom w:val="nil"/>
              <w:right w:val="nil"/>
            </w:tcBorders>
            <w:shd w:val="clear" w:color="auto" w:fill="auto"/>
            <w:noWrap/>
            <w:hideMark/>
          </w:tcPr>
          <w:p w14:paraId="5880ED1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407.114,59</w:t>
            </w:r>
          </w:p>
        </w:tc>
      </w:tr>
      <w:tr w:rsidR="00281E85" w:rsidRPr="00281E85" w14:paraId="4E37674F" w14:textId="77777777" w:rsidTr="00281E85">
        <w:trPr>
          <w:trHeight w:val="255"/>
        </w:trPr>
        <w:tc>
          <w:tcPr>
            <w:tcW w:w="7521" w:type="dxa"/>
            <w:gridSpan w:val="2"/>
            <w:tcBorders>
              <w:top w:val="nil"/>
              <w:left w:val="nil"/>
              <w:bottom w:val="nil"/>
              <w:right w:val="nil"/>
            </w:tcBorders>
            <w:shd w:val="clear" w:color="auto" w:fill="auto"/>
            <w:noWrap/>
            <w:hideMark/>
          </w:tcPr>
          <w:p w14:paraId="6E6C1B27"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445A88F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044ADC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335.006,76</w:t>
            </w:r>
          </w:p>
        </w:tc>
        <w:tc>
          <w:tcPr>
            <w:tcW w:w="1300" w:type="dxa"/>
            <w:tcBorders>
              <w:top w:val="nil"/>
              <w:left w:val="nil"/>
              <w:bottom w:val="nil"/>
              <w:right w:val="nil"/>
            </w:tcBorders>
            <w:shd w:val="clear" w:color="auto" w:fill="auto"/>
            <w:noWrap/>
            <w:hideMark/>
          </w:tcPr>
          <w:p w14:paraId="45CB09B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385.984,83</w:t>
            </w:r>
          </w:p>
        </w:tc>
        <w:tc>
          <w:tcPr>
            <w:tcW w:w="1340" w:type="dxa"/>
            <w:tcBorders>
              <w:top w:val="nil"/>
              <w:left w:val="nil"/>
              <w:bottom w:val="nil"/>
              <w:right w:val="nil"/>
            </w:tcBorders>
            <w:shd w:val="clear" w:color="auto" w:fill="auto"/>
            <w:noWrap/>
            <w:hideMark/>
          </w:tcPr>
          <w:p w14:paraId="1940F00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393.704,53</w:t>
            </w:r>
          </w:p>
        </w:tc>
        <w:tc>
          <w:tcPr>
            <w:tcW w:w="1309" w:type="dxa"/>
            <w:tcBorders>
              <w:top w:val="nil"/>
              <w:left w:val="nil"/>
              <w:bottom w:val="nil"/>
              <w:right w:val="nil"/>
            </w:tcBorders>
            <w:shd w:val="clear" w:color="auto" w:fill="auto"/>
            <w:noWrap/>
            <w:hideMark/>
          </w:tcPr>
          <w:p w14:paraId="6B44ECA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401.578,62</w:t>
            </w:r>
          </w:p>
        </w:tc>
      </w:tr>
      <w:tr w:rsidR="00281E85" w:rsidRPr="00281E85" w14:paraId="4E6A2AB1" w14:textId="77777777" w:rsidTr="00281E85">
        <w:trPr>
          <w:trHeight w:val="255"/>
        </w:trPr>
        <w:tc>
          <w:tcPr>
            <w:tcW w:w="7521" w:type="dxa"/>
            <w:gridSpan w:val="2"/>
            <w:tcBorders>
              <w:top w:val="nil"/>
              <w:left w:val="nil"/>
              <w:bottom w:val="nil"/>
              <w:right w:val="nil"/>
            </w:tcBorders>
            <w:shd w:val="clear" w:color="auto" w:fill="auto"/>
            <w:noWrap/>
            <w:hideMark/>
          </w:tcPr>
          <w:p w14:paraId="3E8314CC"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45C19A7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F4ED41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5.321,00</w:t>
            </w:r>
          </w:p>
        </w:tc>
        <w:tc>
          <w:tcPr>
            <w:tcW w:w="1300" w:type="dxa"/>
            <w:tcBorders>
              <w:top w:val="nil"/>
              <w:left w:val="nil"/>
              <w:bottom w:val="nil"/>
              <w:right w:val="nil"/>
            </w:tcBorders>
            <w:shd w:val="clear" w:color="auto" w:fill="auto"/>
            <w:noWrap/>
            <w:hideMark/>
          </w:tcPr>
          <w:p w14:paraId="7E2A630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5.321,00</w:t>
            </w:r>
          </w:p>
        </w:tc>
        <w:tc>
          <w:tcPr>
            <w:tcW w:w="1340" w:type="dxa"/>
            <w:tcBorders>
              <w:top w:val="nil"/>
              <w:left w:val="nil"/>
              <w:bottom w:val="nil"/>
              <w:right w:val="nil"/>
            </w:tcBorders>
            <w:shd w:val="clear" w:color="auto" w:fill="auto"/>
            <w:noWrap/>
            <w:hideMark/>
          </w:tcPr>
          <w:p w14:paraId="3B26992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5.427,42</w:t>
            </w:r>
          </w:p>
        </w:tc>
        <w:tc>
          <w:tcPr>
            <w:tcW w:w="1309" w:type="dxa"/>
            <w:tcBorders>
              <w:top w:val="nil"/>
              <w:left w:val="nil"/>
              <w:bottom w:val="nil"/>
              <w:right w:val="nil"/>
            </w:tcBorders>
            <w:shd w:val="clear" w:color="auto" w:fill="auto"/>
            <w:noWrap/>
            <w:hideMark/>
          </w:tcPr>
          <w:p w14:paraId="52CE464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5.535,97</w:t>
            </w:r>
          </w:p>
        </w:tc>
      </w:tr>
      <w:tr w:rsidR="00281E85" w:rsidRPr="00281E85" w14:paraId="07C30294" w14:textId="77777777" w:rsidTr="00281E85">
        <w:trPr>
          <w:trHeight w:val="255"/>
        </w:trPr>
        <w:tc>
          <w:tcPr>
            <w:tcW w:w="7521" w:type="dxa"/>
            <w:gridSpan w:val="2"/>
            <w:tcBorders>
              <w:top w:val="nil"/>
              <w:left w:val="nil"/>
              <w:bottom w:val="nil"/>
              <w:right w:val="nil"/>
            </w:tcBorders>
            <w:shd w:val="clear" w:color="000000" w:fill="CCCCFF"/>
            <w:noWrap/>
            <w:hideMark/>
          </w:tcPr>
          <w:p w14:paraId="59F4A48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A100102 NABAVA HIGIJENSKIH POTREPŠTINA</w:t>
            </w:r>
          </w:p>
        </w:tc>
        <w:tc>
          <w:tcPr>
            <w:tcW w:w="1480" w:type="dxa"/>
            <w:tcBorders>
              <w:top w:val="nil"/>
              <w:left w:val="nil"/>
              <w:bottom w:val="nil"/>
              <w:right w:val="nil"/>
            </w:tcBorders>
            <w:shd w:val="clear" w:color="000000" w:fill="CCCCFF"/>
            <w:noWrap/>
            <w:hideMark/>
          </w:tcPr>
          <w:p w14:paraId="19590C9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0845AB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59.400,00</w:t>
            </w:r>
          </w:p>
        </w:tc>
        <w:tc>
          <w:tcPr>
            <w:tcW w:w="1300" w:type="dxa"/>
            <w:tcBorders>
              <w:top w:val="nil"/>
              <w:left w:val="nil"/>
              <w:bottom w:val="nil"/>
              <w:right w:val="nil"/>
            </w:tcBorders>
            <w:shd w:val="clear" w:color="000000" w:fill="CCCCFF"/>
            <w:noWrap/>
            <w:hideMark/>
          </w:tcPr>
          <w:p w14:paraId="73D68CC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59.400,00</w:t>
            </w:r>
          </w:p>
        </w:tc>
        <w:tc>
          <w:tcPr>
            <w:tcW w:w="1340" w:type="dxa"/>
            <w:tcBorders>
              <w:top w:val="nil"/>
              <w:left w:val="nil"/>
              <w:bottom w:val="nil"/>
              <w:right w:val="nil"/>
            </w:tcBorders>
            <w:shd w:val="clear" w:color="000000" w:fill="CCCCFF"/>
            <w:noWrap/>
            <w:hideMark/>
          </w:tcPr>
          <w:p w14:paraId="08E415E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60.588,00</w:t>
            </w:r>
          </w:p>
        </w:tc>
        <w:tc>
          <w:tcPr>
            <w:tcW w:w="1309" w:type="dxa"/>
            <w:tcBorders>
              <w:top w:val="nil"/>
              <w:left w:val="nil"/>
              <w:bottom w:val="nil"/>
              <w:right w:val="nil"/>
            </w:tcBorders>
            <w:shd w:val="clear" w:color="000000" w:fill="CCCCFF"/>
            <w:noWrap/>
            <w:hideMark/>
          </w:tcPr>
          <w:p w14:paraId="3128DD6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61.799,76</w:t>
            </w:r>
          </w:p>
        </w:tc>
      </w:tr>
      <w:tr w:rsidR="00281E85" w:rsidRPr="00281E85" w14:paraId="1C5EEA56" w14:textId="77777777" w:rsidTr="00281E85">
        <w:trPr>
          <w:trHeight w:val="255"/>
        </w:trPr>
        <w:tc>
          <w:tcPr>
            <w:tcW w:w="7521" w:type="dxa"/>
            <w:gridSpan w:val="2"/>
            <w:tcBorders>
              <w:top w:val="nil"/>
              <w:left w:val="nil"/>
              <w:bottom w:val="nil"/>
              <w:right w:val="nil"/>
            </w:tcBorders>
            <w:shd w:val="clear" w:color="000000" w:fill="FFFF99"/>
            <w:noWrap/>
            <w:hideMark/>
          </w:tcPr>
          <w:p w14:paraId="5F469DC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332026C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737D46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8.910,00</w:t>
            </w:r>
          </w:p>
        </w:tc>
        <w:tc>
          <w:tcPr>
            <w:tcW w:w="1300" w:type="dxa"/>
            <w:tcBorders>
              <w:top w:val="nil"/>
              <w:left w:val="nil"/>
              <w:bottom w:val="nil"/>
              <w:right w:val="nil"/>
            </w:tcBorders>
            <w:shd w:val="clear" w:color="000000" w:fill="FFFF99"/>
            <w:noWrap/>
            <w:hideMark/>
          </w:tcPr>
          <w:p w14:paraId="28135AB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8.910,00</w:t>
            </w:r>
          </w:p>
        </w:tc>
        <w:tc>
          <w:tcPr>
            <w:tcW w:w="1340" w:type="dxa"/>
            <w:tcBorders>
              <w:top w:val="nil"/>
              <w:left w:val="nil"/>
              <w:bottom w:val="nil"/>
              <w:right w:val="nil"/>
            </w:tcBorders>
            <w:shd w:val="clear" w:color="000000" w:fill="FFFF99"/>
            <w:noWrap/>
            <w:hideMark/>
          </w:tcPr>
          <w:p w14:paraId="098B99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9.088,20</w:t>
            </w:r>
          </w:p>
        </w:tc>
        <w:tc>
          <w:tcPr>
            <w:tcW w:w="1309" w:type="dxa"/>
            <w:tcBorders>
              <w:top w:val="nil"/>
              <w:left w:val="nil"/>
              <w:bottom w:val="nil"/>
              <w:right w:val="nil"/>
            </w:tcBorders>
            <w:shd w:val="clear" w:color="000000" w:fill="FFFF99"/>
            <w:noWrap/>
            <w:hideMark/>
          </w:tcPr>
          <w:p w14:paraId="4B79D7F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9.269,96</w:t>
            </w:r>
          </w:p>
        </w:tc>
      </w:tr>
      <w:tr w:rsidR="00281E85" w:rsidRPr="00281E85" w14:paraId="6B096EEC" w14:textId="77777777" w:rsidTr="00281E85">
        <w:trPr>
          <w:trHeight w:val="255"/>
        </w:trPr>
        <w:tc>
          <w:tcPr>
            <w:tcW w:w="7521" w:type="dxa"/>
            <w:gridSpan w:val="2"/>
            <w:tcBorders>
              <w:top w:val="nil"/>
              <w:left w:val="nil"/>
              <w:bottom w:val="nil"/>
              <w:right w:val="nil"/>
            </w:tcBorders>
            <w:shd w:val="clear" w:color="auto" w:fill="auto"/>
            <w:noWrap/>
            <w:hideMark/>
          </w:tcPr>
          <w:p w14:paraId="0050A349"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094EA4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BEC9FE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8.910,00</w:t>
            </w:r>
          </w:p>
        </w:tc>
        <w:tc>
          <w:tcPr>
            <w:tcW w:w="1300" w:type="dxa"/>
            <w:tcBorders>
              <w:top w:val="nil"/>
              <w:left w:val="nil"/>
              <w:bottom w:val="nil"/>
              <w:right w:val="nil"/>
            </w:tcBorders>
            <w:shd w:val="clear" w:color="auto" w:fill="auto"/>
            <w:noWrap/>
            <w:hideMark/>
          </w:tcPr>
          <w:p w14:paraId="1FC0322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8.910,00</w:t>
            </w:r>
          </w:p>
        </w:tc>
        <w:tc>
          <w:tcPr>
            <w:tcW w:w="1340" w:type="dxa"/>
            <w:tcBorders>
              <w:top w:val="nil"/>
              <w:left w:val="nil"/>
              <w:bottom w:val="nil"/>
              <w:right w:val="nil"/>
            </w:tcBorders>
            <w:shd w:val="clear" w:color="auto" w:fill="auto"/>
            <w:noWrap/>
            <w:hideMark/>
          </w:tcPr>
          <w:p w14:paraId="2B518B1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9.088,20</w:t>
            </w:r>
          </w:p>
        </w:tc>
        <w:tc>
          <w:tcPr>
            <w:tcW w:w="1309" w:type="dxa"/>
            <w:tcBorders>
              <w:top w:val="nil"/>
              <w:left w:val="nil"/>
              <w:bottom w:val="nil"/>
              <w:right w:val="nil"/>
            </w:tcBorders>
            <w:shd w:val="clear" w:color="auto" w:fill="auto"/>
            <w:noWrap/>
            <w:hideMark/>
          </w:tcPr>
          <w:p w14:paraId="7252BC2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9.269,96</w:t>
            </w:r>
          </w:p>
        </w:tc>
      </w:tr>
      <w:tr w:rsidR="00281E85" w:rsidRPr="00281E85" w14:paraId="56E657FA" w14:textId="77777777" w:rsidTr="00281E85">
        <w:trPr>
          <w:trHeight w:val="255"/>
        </w:trPr>
        <w:tc>
          <w:tcPr>
            <w:tcW w:w="7521" w:type="dxa"/>
            <w:gridSpan w:val="2"/>
            <w:tcBorders>
              <w:top w:val="nil"/>
              <w:left w:val="nil"/>
              <w:bottom w:val="nil"/>
              <w:right w:val="nil"/>
            </w:tcBorders>
            <w:shd w:val="clear" w:color="auto" w:fill="auto"/>
            <w:noWrap/>
            <w:hideMark/>
          </w:tcPr>
          <w:p w14:paraId="63F141A7"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39708F7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E3D96D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8.910,00</w:t>
            </w:r>
          </w:p>
        </w:tc>
        <w:tc>
          <w:tcPr>
            <w:tcW w:w="1300" w:type="dxa"/>
            <w:tcBorders>
              <w:top w:val="nil"/>
              <w:left w:val="nil"/>
              <w:bottom w:val="nil"/>
              <w:right w:val="nil"/>
            </w:tcBorders>
            <w:shd w:val="clear" w:color="auto" w:fill="auto"/>
            <w:noWrap/>
            <w:hideMark/>
          </w:tcPr>
          <w:p w14:paraId="0BD157B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8.910,00</w:t>
            </w:r>
          </w:p>
        </w:tc>
        <w:tc>
          <w:tcPr>
            <w:tcW w:w="1340" w:type="dxa"/>
            <w:tcBorders>
              <w:top w:val="nil"/>
              <w:left w:val="nil"/>
              <w:bottom w:val="nil"/>
              <w:right w:val="nil"/>
            </w:tcBorders>
            <w:shd w:val="clear" w:color="auto" w:fill="auto"/>
            <w:noWrap/>
            <w:hideMark/>
          </w:tcPr>
          <w:p w14:paraId="791E6FC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9.088,20</w:t>
            </w:r>
          </w:p>
        </w:tc>
        <w:tc>
          <w:tcPr>
            <w:tcW w:w="1309" w:type="dxa"/>
            <w:tcBorders>
              <w:top w:val="nil"/>
              <w:left w:val="nil"/>
              <w:bottom w:val="nil"/>
              <w:right w:val="nil"/>
            </w:tcBorders>
            <w:shd w:val="clear" w:color="auto" w:fill="auto"/>
            <w:noWrap/>
            <w:hideMark/>
          </w:tcPr>
          <w:p w14:paraId="1FB3FC6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9.269,96</w:t>
            </w:r>
          </w:p>
        </w:tc>
      </w:tr>
      <w:tr w:rsidR="00281E85" w:rsidRPr="00281E85" w14:paraId="2B4DA265" w14:textId="77777777" w:rsidTr="00281E85">
        <w:trPr>
          <w:trHeight w:val="255"/>
        </w:trPr>
        <w:tc>
          <w:tcPr>
            <w:tcW w:w="7521" w:type="dxa"/>
            <w:gridSpan w:val="2"/>
            <w:tcBorders>
              <w:top w:val="nil"/>
              <w:left w:val="nil"/>
              <w:bottom w:val="nil"/>
              <w:right w:val="nil"/>
            </w:tcBorders>
            <w:shd w:val="clear" w:color="000000" w:fill="FFFF99"/>
            <w:noWrap/>
            <w:hideMark/>
          </w:tcPr>
          <w:p w14:paraId="5DC9EEE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480" w:type="dxa"/>
            <w:tcBorders>
              <w:top w:val="nil"/>
              <w:left w:val="nil"/>
              <w:bottom w:val="nil"/>
              <w:right w:val="nil"/>
            </w:tcBorders>
            <w:shd w:val="clear" w:color="000000" w:fill="FFFF99"/>
            <w:noWrap/>
            <w:hideMark/>
          </w:tcPr>
          <w:p w14:paraId="26DE1E8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24522D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50.490,00</w:t>
            </w:r>
          </w:p>
        </w:tc>
        <w:tc>
          <w:tcPr>
            <w:tcW w:w="1300" w:type="dxa"/>
            <w:tcBorders>
              <w:top w:val="nil"/>
              <w:left w:val="nil"/>
              <w:bottom w:val="nil"/>
              <w:right w:val="nil"/>
            </w:tcBorders>
            <w:shd w:val="clear" w:color="000000" w:fill="FFFF99"/>
            <w:noWrap/>
            <w:hideMark/>
          </w:tcPr>
          <w:p w14:paraId="2157569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50.490,00</w:t>
            </w:r>
          </w:p>
        </w:tc>
        <w:tc>
          <w:tcPr>
            <w:tcW w:w="1340" w:type="dxa"/>
            <w:tcBorders>
              <w:top w:val="nil"/>
              <w:left w:val="nil"/>
              <w:bottom w:val="nil"/>
              <w:right w:val="nil"/>
            </w:tcBorders>
            <w:shd w:val="clear" w:color="000000" w:fill="FFFF99"/>
            <w:noWrap/>
            <w:hideMark/>
          </w:tcPr>
          <w:p w14:paraId="2EA2DF8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51.499,80</w:t>
            </w:r>
          </w:p>
        </w:tc>
        <w:tc>
          <w:tcPr>
            <w:tcW w:w="1309" w:type="dxa"/>
            <w:tcBorders>
              <w:top w:val="nil"/>
              <w:left w:val="nil"/>
              <w:bottom w:val="nil"/>
              <w:right w:val="nil"/>
            </w:tcBorders>
            <w:shd w:val="clear" w:color="000000" w:fill="FFFF99"/>
            <w:noWrap/>
            <w:hideMark/>
          </w:tcPr>
          <w:p w14:paraId="3966797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52.529,80</w:t>
            </w:r>
          </w:p>
        </w:tc>
      </w:tr>
      <w:tr w:rsidR="00281E85" w:rsidRPr="00281E85" w14:paraId="3F713655" w14:textId="77777777" w:rsidTr="00281E85">
        <w:trPr>
          <w:trHeight w:val="255"/>
        </w:trPr>
        <w:tc>
          <w:tcPr>
            <w:tcW w:w="7521" w:type="dxa"/>
            <w:gridSpan w:val="2"/>
            <w:tcBorders>
              <w:top w:val="nil"/>
              <w:left w:val="nil"/>
              <w:bottom w:val="nil"/>
              <w:right w:val="nil"/>
            </w:tcBorders>
            <w:shd w:val="clear" w:color="auto" w:fill="auto"/>
            <w:noWrap/>
            <w:hideMark/>
          </w:tcPr>
          <w:p w14:paraId="5C5BB4F6"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53A2B0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39116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50.490,00</w:t>
            </w:r>
          </w:p>
        </w:tc>
        <w:tc>
          <w:tcPr>
            <w:tcW w:w="1300" w:type="dxa"/>
            <w:tcBorders>
              <w:top w:val="nil"/>
              <w:left w:val="nil"/>
              <w:bottom w:val="nil"/>
              <w:right w:val="nil"/>
            </w:tcBorders>
            <w:shd w:val="clear" w:color="auto" w:fill="auto"/>
            <w:noWrap/>
            <w:hideMark/>
          </w:tcPr>
          <w:p w14:paraId="501E516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50.490,00</w:t>
            </w:r>
          </w:p>
        </w:tc>
        <w:tc>
          <w:tcPr>
            <w:tcW w:w="1340" w:type="dxa"/>
            <w:tcBorders>
              <w:top w:val="nil"/>
              <w:left w:val="nil"/>
              <w:bottom w:val="nil"/>
              <w:right w:val="nil"/>
            </w:tcBorders>
            <w:shd w:val="clear" w:color="auto" w:fill="auto"/>
            <w:noWrap/>
            <w:hideMark/>
          </w:tcPr>
          <w:p w14:paraId="362646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51.499,80</w:t>
            </w:r>
          </w:p>
        </w:tc>
        <w:tc>
          <w:tcPr>
            <w:tcW w:w="1309" w:type="dxa"/>
            <w:tcBorders>
              <w:top w:val="nil"/>
              <w:left w:val="nil"/>
              <w:bottom w:val="nil"/>
              <w:right w:val="nil"/>
            </w:tcBorders>
            <w:shd w:val="clear" w:color="auto" w:fill="auto"/>
            <w:noWrap/>
            <w:hideMark/>
          </w:tcPr>
          <w:p w14:paraId="75685AD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52.529,80</w:t>
            </w:r>
          </w:p>
        </w:tc>
      </w:tr>
      <w:tr w:rsidR="00281E85" w:rsidRPr="00281E85" w14:paraId="396915B1" w14:textId="77777777" w:rsidTr="00281E85">
        <w:trPr>
          <w:trHeight w:val="255"/>
        </w:trPr>
        <w:tc>
          <w:tcPr>
            <w:tcW w:w="7521" w:type="dxa"/>
            <w:gridSpan w:val="2"/>
            <w:tcBorders>
              <w:top w:val="nil"/>
              <w:left w:val="nil"/>
              <w:bottom w:val="nil"/>
              <w:right w:val="nil"/>
            </w:tcBorders>
            <w:shd w:val="clear" w:color="auto" w:fill="auto"/>
            <w:noWrap/>
            <w:hideMark/>
          </w:tcPr>
          <w:p w14:paraId="753E2115"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B882A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1CF69F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50.490,00</w:t>
            </w:r>
          </w:p>
        </w:tc>
        <w:tc>
          <w:tcPr>
            <w:tcW w:w="1300" w:type="dxa"/>
            <w:tcBorders>
              <w:top w:val="nil"/>
              <w:left w:val="nil"/>
              <w:bottom w:val="nil"/>
              <w:right w:val="nil"/>
            </w:tcBorders>
            <w:shd w:val="clear" w:color="auto" w:fill="auto"/>
            <w:noWrap/>
            <w:hideMark/>
          </w:tcPr>
          <w:p w14:paraId="6D21EE2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50.490,00</w:t>
            </w:r>
          </w:p>
        </w:tc>
        <w:tc>
          <w:tcPr>
            <w:tcW w:w="1340" w:type="dxa"/>
            <w:tcBorders>
              <w:top w:val="nil"/>
              <w:left w:val="nil"/>
              <w:bottom w:val="nil"/>
              <w:right w:val="nil"/>
            </w:tcBorders>
            <w:shd w:val="clear" w:color="auto" w:fill="auto"/>
            <w:noWrap/>
            <w:hideMark/>
          </w:tcPr>
          <w:p w14:paraId="49B9D61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51.499,80</w:t>
            </w:r>
          </w:p>
        </w:tc>
        <w:tc>
          <w:tcPr>
            <w:tcW w:w="1309" w:type="dxa"/>
            <w:tcBorders>
              <w:top w:val="nil"/>
              <w:left w:val="nil"/>
              <w:bottom w:val="nil"/>
              <w:right w:val="nil"/>
            </w:tcBorders>
            <w:shd w:val="clear" w:color="auto" w:fill="auto"/>
            <w:noWrap/>
            <w:hideMark/>
          </w:tcPr>
          <w:p w14:paraId="7957D3E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52.529,80</w:t>
            </w:r>
          </w:p>
        </w:tc>
      </w:tr>
      <w:tr w:rsidR="00281E85" w:rsidRPr="00281E85" w14:paraId="6ECE55EE" w14:textId="77777777" w:rsidTr="00281E85">
        <w:trPr>
          <w:trHeight w:val="255"/>
        </w:trPr>
        <w:tc>
          <w:tcPr>
            <w:tcW w:w="7521" w:type="dxa"/>
            <w:gridSpan w:val="2"/>
            <w:tcBorders>
              <w:top w:val="nil"/>
              <w:left w:val="nil"/>
              <w:bottom w:val="nil"/>
              <w:right w:val="nil"/>
            </w:tcBorders>
            <w:shd w:val="clear" w:color="000000" w:fill="CCCCFF"/>
            <w:noWrap/>
            <w:hideMark/>
          </w:tcPr>
          <w:p w14:paraId="0F71F9F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A100103 PROJEKTNI TIM</w:t>
            </w:r>
          </w:p>
        </w:tc>
        <w:tc>
          <w:tcPr>
            <w:tcW w:w="1480" w:type="dxa"/>
            <w:tcBorders>
              <w:top w:val="nil"/>
              <w:left w:val="nil"/>
              <w:bottom w:val="nil"/>
              <w:right w:val="nil"/>
            </w:tcBorders>
            <w:shd w:val="clear" w:color="000000" w:fill="CCCCFF"/>
            <w:noWrap/>
            <w:hideMark/>
          </w:tcPr>
          <w:p w14:paraId="228EA02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54A350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60.826,31</w:t>
            </w:r>
          </w:p>
        </w:tc>
        <w:tc>
          <w:tcPr>
            <w:tcW w:w="1300" w:type="dxa"/>
            <w:tcBorders>
              <w:top w:val="nil"/>
              <w:left w:val="nil"/>
              <w:bottom w:val="nil"/>
              <w:right w:val="nil"/>
            </w:tcBorders>
            <w:shd w:val="clear" w:color="000000" w:fill="CCCCFF"/>
            <w:noWrap/>
            <w:hideMark/>
          </w:tcPr>
          <w:p w14:paraId="18594DD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71.691,12</w:t>
            </w:r>
          </w:p>
        </w:tc>
        <w:tc>
          <w:tcPr>
            <w:tcW w:w="1340" w:type="dxa"/>
            <w:tcBorders>
              <w:top w:val="nil"/>
              <w:left w:val="nil"/>
              <w:bottom w:val="nil"/>
              <w:right w:val="nil"/>
            </w:tcBorders>
            <w:shd w:val="clear" w:color="000000" w:fill="CCCCFF"/>
            <w:noWrap/>
            <w:hideMark/>
          </w:tcPr>
          <w:p w14:paraId="350BF5A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73.124,94</w:t>
            </w:r>
          </w:p>
        </w:tc>
        <w:tc>
          <w:tcPr>
            <w:tcW w:w="1309" w:type="dxa"/>
            <w:tcBorders>
              <w:top w:val="nil"/>
              <w:left w:val="nil"/>
              <w:bottom w:val="nil"/>
              <w:right w:val="nil"/>
            </w:tcBorders>
            <w:shd w:val="clear" w:color="000000" w:fill="CCCCFF"/>
            <w:noWrap/>
            <w:hideMark/>
          </w:tcPr>
          <w:p w14:paraId="26DC5C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74.587,44</w:t>
            </w:r>
          </w:p>
        </w:tc>
      </w:tr>
      <w:tr w:rsidR="00281E85" w:rsidRPr="00281E85" w14:paraId="0D7BAD66" w14:textId="77777777" w:rsidTr="00281E85">
        <w:trPr>
          <w:trHeight w:val="255"/>
        </w:trPr>
        <w:tc>
          <w:tcPr>
            <w:tcW w:w="7521" w:type="dxa"/>
            <w:gridSpan w:val="2"/>
            <w:tcBorders>
              <w:top w:val="nil"/>
              <w:left w:val="nil"/>
              <w:bottom w:val="nil"/>
              <w:right w:val="nil"/>
            </w:tcBorders>
            <w:shd w:val="clear" w:color="000000" w:fill="FFFF99"/>
            <w:noWrap/>
            <w:hideMark/>
          </w:tcPr>
          <w:p w14:paraId="7CC388B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7461AF7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29595B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9.124,12</w:t>
            </w:r>
          </w:p>
        </w:tc>
        <w:tc>
          <w:tcPr>
            <w:tcW w:w="1300" w:type="dxa"/>
            <w:tcBorders>
              <w:top w:val="nil"/>
              <w:left w:val="nil"/>
              <w:bottom w:val="nil"/>
              <w:right w:val="nil"/>
            </w:tcBorders>
            <w:shd w:val="clear" w:color="000000" w:fill="FFFF99"/>
            <w:noWrap/>
            <w:hideMark/>
          </w:tcPr>
          <w:p w14:paraId="1F9C6DF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10.753,67</w:t>
            </w:r>
          </w:p>
        </w:tc>
        <w:tc>
          <w:tcPr>
            <w:tcW w:w="1340" w:type="dxa"/>
            <w:tcBorders>
              <w:top w:val="nil"/>
              <w:left w:val="nil"/>
              <w:bottom w:val="nil"/>
              <w:right w:val="nil"/>
            </w:tcBorders>
            <w:shd w:val="clear" w:color="000000" w:fill="FFFF99"/>
            <w:noWrap/>
            <w:hideMark/>
          </w:tcPr>
          <w:p w14:paraId="4F3334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10.968,74</w:t>
            </w:r>
          </w:p>
        </w:tc>
        <w:tc>
          <w:tcPr>
            <w:tcW w:w="1309" w:type="dxa"/>
            <w:tcBorders>
              <w:top w:val="nil"/>
              <w:left w:val="nil"/>
              <w:bottom w:val="nil"/>
              <w:right w:val="nil"/>
            </w:tcBorders>
            <w:shd w:val="clear" w:color="000000" w:fill="FFFF99"/>
            <w:noWrap/>
            <w:hideMark/>
          </w:tcPr>
          <w:p w14:paraId="7A7FA22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11.188,11</w:t>
            </w:r>
          </w:p>
        </w:tc>
      </w:tr>
      <w:tr w:rsidR="00281E85" w:rsidRPr="00281E85" w14:paraId="18706D08" w14:textId="77777777" w:rsidTr="00281E85">
        <w:trPr>
          <w:trHeight w:val="255"/>
        </w:trPr>
        <w:tc>
          <w:tcPr>
            <w:tcW w:w="7521" w:type="dxa"/>
            <w:gridSpan w:val="2"/>
            <w:tcBorders>
              <w:top w:val="nil"/>
              <w:left w:val="nil"/>
              <w:bottom w:val="nil"/>
              <w:right w:val="nil"/>
            </w:tcBorders>
            <w:shd w:val="clear" w:color="auto" w:fill="auto"/>
            <w:noWrap/>
            <w:hideMark/>
          </w:tcPr>
          <w:p w14:paraId="5CB7DAA0"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44B0B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DFCBD3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9.124,12</w:t>
            </w:r>
          </w:p>
        </w:tc>
        <w:tc>
          <w:tcPr>
            <w:tcW w:w="1300" w:type="dxa"/>
            <w:tcBorders>
              <w:top w:val="nil"/>
              <w:left w:val="nil"/>
              <w:bottom w:val="nil"/>
              <w:right w:val="nil"/>
            </w:tcBorders>
            <w:shd w:val="clear" w:color="auto" w:fill="auto"/>
            <w:noWrap/>
            <w:hideMark/>
          </w:tcPr>
          <w:p w14:paraId="03F3F50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10.753,67</w:t>
            </w:r>
          </w:p>
        </w:tc>
        <w:tc>
          <w:tcPr>
            <w:tcW w:w="1340" w:type="dxa"/>
            <w:tcBorders>
              <w:top w:val="nil"/>
              <w:left w:val="nil"/>
              <w:bottom w:val="nil"/>
              <w:right w:val="nil"/>
            </w:tcBorders>
            <w:shd w:val="clear" w:color="auto" w:fill="auto"/>
            <w:noWrap/>
            <w:hideMark/>
          </w:tcPr>
          <w:p w14:paraId="410C8FD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10.968,74</w:t>
            </w:r>
          </w:p>
        </w:tc>
        <w:tc>
          <w:tcPr>
            <w:tcW w:w="1309" w:type="dxa"/>
            <w:tcBorders>
              <w:top w:val="nil"/>
              <w:left w:val="nil"/>
              <w:bottom w:val="nil"/>
              <w:right w:val="nil"/>
            </w:tcBorders>
            <w:shd w:val="clear" w:color="auto" w:fill="auto"/>
            <w:noWrap/>
            <w:hideMark/>
          </w:tcPr>
          <w:p w14:paraId="19F6498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11.188,11</w:t>
            </w:r>
          </w:p>
        </w:tc>
      </w:tr>
      <w:tr w:rsidR="00281E85" w:rsidRPr="00281E85" w14:paraId="31220C40" w14:textId="77777777" w:rsidTr="00281E85">
        <w:trPr>
          <w:trHeight w:val="255"/>
        </w:trPr>
        <w:tc>
          <w:tcPr>
            <w:tcW w:w="7521" w:type="dxa"/>
            <w:gridSpan w:val="2"/>
            <w:tcBorders>
              <w:top w:val="nil"/>
              <w:left w:val="nil"/>
              <w:bottom w:val="nil"/>
              <w:right w:val="nil"/>
            </w:tcBorders>
            <w:shd w:val="clear" w:color="auto" w:fill="auto"/>
            <w:noWrap/>
            <w:hideMark/>
          </w:tcPr>
          <w:p w14:paraId="2C139856"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06C7D93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BE4A86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8.168,52</w:t>
            </w:r>
          </w:p>
        </w:tc>
        <w:tc>
          <w:tcPr>
            <w:tcW w:w="1300" w:type="dxa"/>
            <w:tcBorders>
              <w:top w:val="nil"/>
              <w:left w:val="nil"/>
              <w:bottom w:val="nil"/>
              <w:right w:val="nil"/>
            </w:tcBorders>
            <w:shd w:val="clear" w:color="auto" w:fill="auto"/>
            <w:noWrap/>
            <w:hideMark/>
          </w:tcPr>
          <w:p w14:paraId="4E1D9C0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9.798,07</w:t>
            </w:r>
          </w:p>
        </w:tc>
        <w:tc>
          <w:tcPr>
            <w:tcW w:w="1340" w:type="dxa"/>
            <w:tcBorders>
              <w:top w:val="nil"/>
              <w:left w:val="nil"/>
              <w:bottom w:val="nil"/>
              <w:right w:val="nil"/>
            </w:tcBorders>
            <w:shd w:val="clear" w:color="auto" w:fill="auto"/>
            <w:noWrap/>
            <w:hideMark/>
          </w:tcPr>
          <w:p w14:paraId="60F7E19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9.994,03</w:t>
            </w:r>
          </w:p>
        </w:tc>
        <w:tc>
          <w:tcPr>
            <w:tcW w:w="1309" w:type="dxa"/>
            <w:tcBorders>
              <w:top w:val="nil"/>
              <w:left w:val="nil"/>
              <w:bottom w:val="nil"/>
              <w:right w:val="nil"/>
            </w:tcBorders>
            <w:shd w:val="clear" w:color="auto" w:fill="auto"/>
            <w:noWrap/>
            <w:hideMark/>
          </w:tcPr>
          <w:p w14:paraId="2095E29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10.193,91</w:t>
            </w:r>
          </w:p>
        </w:tc>
      </w:tr>
      <w:tr w:rsidR="00281E85" w:rsidRPr="00281E85" w14:paraId="6EAC6F48" w14:textId="77777777" w:rsidTr="00281E85">
        <w:trPr>
          <w:trHeight w:val="255"/>
        </w:trPr>
        <w:tc>
          <w:tcPr>
            <w:tcW w:w="7521" w:type="dxa"/>
            <w:gridSpan w:val="2"/>
            <w:tcBorders>
              <w:top w:val="nil"/>
              <w:left w:val="nil"/>
              <w:bottom w:val="nil"/>
              <w:right w:val="nil"/>
            </w:tcBorders>
            <w:shd w:val="clear" w:color="auto" w:fill="auto"/>
            <w:noWrap/>
            <w:hideMark/>
          </w:tcPr>
          <w:p w14:paraId="023CCDD8"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71B17BB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0E4B1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955,60</w:t>
            </w:r>
          </w:p>
        </w:tc>
        <w:tc>
          <w:tcPr>
            <w:tcW w:w="1300" w:type="dxa"/>
            <w:tcBorders>
              <w:top w:val="nil"/>
              <w:left w:val="nil"/>
              <w:bottom w:val="nil"/>
              <w:right w:val="nil"/>
            </w:tcBorders>
            <w:shd w:val="clear" w:color="auto" w:fill="auto"/>
            <w:noWrap/>
            <w:hideMark/>
          </w:tcPr>
          <w:p w14:paraId="20876E1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955,60</w:t>
            </w:r>
          </w:p>
        </w:tc>
        <w:tc>
          <w:tcPr>
            <w:tcW w:w="1340" w:type="dxa"/>
            <w:tcBorders>
              <w:top w:val="nil"/>
              <w:left w:val="nil"/>
              <w:bottom w:val="nil"/>
              <w:right w:val="nil"/>
            </w:tcBorders>
            <w:shd w:val="clear" w:color="auto" w:fill="auto"/>
            <w:noWrap/>
            <w:hideMark/>
          </w:tcPr>
          <w:p w14:paraId="0696E17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974,71</w:t>
            </w:r>
          </w:p>
        </w:tc>
        <w:tc>
          <w:tcPr>
            <w:tcW w:w="1309" w:type="dxa"/>
            <w:tcBorders>
              <w:top w:val="nil"/>
              <w:left w:val="nil"/>
              <w:bottom w:val="nil"/>
              <w:right w:val="nil"/>
            </w:tcBorders>
            <w:shd w:val="clear" w:color="auto" w:fill="auto"/>
            <w:noWrap/>
            <w:hideMark/>
          </w:tcPr>
          <w:p w14:paraId="655450C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994,20</w:t>
            </w:r>
          </w:p>
        </w:tc>
      </w:tr>
      <w:tr w:rsidR="00281E85" w:rsidRPr="00281E85" w14:paraId="47E3703E" w14:textId="77777777" w:rsidTr="00281E85">
        <w:trPr>
          <w:trHeight w:val="255"/>
        </w:trPr>
        <w:tc>
          <w:tcPr>
            <w:tcW w:w="7521" w:type="dxa"/>
            <w:gridSpan w:val="2"/>
            <w:tcBorders>
              <w:top w:val="nil"/>
              <w:left w:val="nil"/>
              <w:bottom w:val="nil"/>
              <w:right w:val="nil"/>
            </w:tcBorders>
            <w:shd w:val="clear" w:color="000000" w:fill="FFFF99"/>
            <w:noWrap/>
            <w:hideMark/>
          </w:tcPr>
          <w:p w14:paraId="683620C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480" w:type="dxa"/>
            <w:tcBorders>
              <w:top w:val="nil"/>
              <w:left w:val="nil"/>
              <w:bottom w:val="nil"/>
              <w:right w:val="nil"/>
            </w:tcBorders>
            <w:shd w:val="clear" w:color="000000" w:fill="FFFF99"/>
            <w:noWrap/>
            <w:hideMark/>
          </w:tcPr>
          <w:p w14:paraId="7F955E3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04C6CF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51.702,19</w:t>
            </w:r>
          </w:p>
        </w:tc>
        <w:tc>
          <w:tcPr>
            <w:tcW w:w="1300" w:type="dxa"/>
            <w:tcBorders>
              <w:top w:val="nil"/>
              <w:left w:val="nil"/>
              <w:bottom w:val="nil"/>
              <w:right w:val="nil"/>
            </w:tcBorders>
            <w:shd w:val="clear" w:color="000000" w:fill="FFFF99"/>
            <w:noWrap/>
            <w:hideMark/>
          </w:tcPr>
          <w:p w14:paraId="2EFC819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60.937,45</w:t>
            </w:r>
          </w:p>
        </w:tc>
        <w:tc>
          <w:tcPr>
            <w:tcW w:w="1340" w:type="dxa"/>
            <w:tcBorders>
              <w:top w:val="nil"/>
              <w:left w:val="nil"/>
              <w:bottom w:val="nil"/>
              <w:right w:val="nil"/>
            </w:tcBorders>
            <w:shd w:val="clear" w:color="000000" w:fill="FFFF99"/>
            <w:noWrap/>
            <w:hideMark/>
          </w:tcPr>
          <w:p w14:paraId="28054D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62.156,20</w:t>
            </w:r>
          </w:p>
        </w:tc>
        <w:tc>
          <w:tcPr>
            <w:tcW w:w="1309" w:type="dxa"/>
            <w:tcBorders>
              <w:top w:val="nil"/>
              <w:left w:val="nil"/>
              <w:bottom w:val="nil"/>
              <w:right w:val="nil"/>
            </w:tcBorders>
            <w:shd w:val="clear" w:color="000000" w:fill="FFFF99"/>
            <w:noWrap/>
            <w:hideMark/>
          </w:tcPr>
          <w:p w14:paraId="6E8D903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63.399,33</w:t>
            </w:r>
          </w:p>
        </w:tc>
      </w:tr>
      <w:tr w:rsidR="00281E85" w:rsidRPr="00281E85" w14:paraId="4D71C7EF" w14:textId="77777777" w:rsidTr="00281E85">
        <w:trPr>
          <w:trHeight w:val="255"/>
        </w:trPr>
        <w:tc>
          <w:tcPr>
            <w:tcW w:w="7521" w:type="dxa"/>
            <w:gridSpan w:val="2"/>
            <w:tcBorders>
              <w:top w:val="nil"/>
              <w:left w:val="nil"/>
              <w:bottom w:val="nil"/>
              <w:right w:val="nil"/>
            </w:tcBorders>
            <w:shd w:val="clear" w:color="auto" w:fill="auto"/>
            <w:noWrap/>
            <w:hideMark/>
          </w:tcPr>
          <w:p w14:paraId="7B55CC91"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595D2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FC8EE6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51.702,19</w:t>
            </w:r>
          </w:p>
        </w:tc>
        <w:tc>
          <w:tcPr>
            <w:tcW w:w="1300" w:type="dxa"/>
            <w:tcBorders>
              <w:top w:val="nil"/>
              <w:left w:val="nil"/>
              <w:bottom w:val="nil"/>
              <w:right w:val="nil"/>
            </w:tcBorders>
            <w:shd w:val="clear" w:color="auto" w:fill="auto"/>
            <w:noWrap/>
            <w:hideMark/>
          </w:tcPr>
          <w:p w14:paraId="5A6F341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60.937,45</w:t>
            </w:r>
          </w:p>
        </w:tc>
        <w:tc>
          <w:tcPr>
            <w:tcW w:w="1340" w:type="dxa"/>
            <w:tcBorders>
              <w:top w:val="nil"/>
              <w:left w:val="nil"/>
              <w:bottom w:val="nil"/>
              <w:right w:val="nil"/>
            </w:tcBorders>
            <w:shd w:val="clear" w:color="auto" w:fill="auto"/>
            <w:noWrap/>
            <w:hideMark/>
          </w:tcPr>
          <w:p w14:paraId="772D6F2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62.156,20</w:t>
            </w:r>
          </w:p>
        </w:tc>
        <w:tc>
          <w:tcPr>
            <w:tcW w:w="1309" w:type="dxa"/>
            <w:tcBorders>
              <w:top w:val="nil"/>
              <w:left w:val="nil"/>
              <w:bottom w:val="nil"/>
              <w:right w:val="nil"/>
            </w:tcBorders>
            <w:shd w:val="clear" w:color="auto" w:fill="auto"/>
            <w:noWrap/>
            <w:hideMark/>
          </w:tcPr>
          <w:p w14:paraId="250F0CF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63.399,33</w:t>
            </w:r>
          </w:p>
        </w:tc>
      </w:tr>
      <w:tr w:rsidR="00281E85" w:rsidRPr="00281E85" w14:paraId="68555E47" w14:textId="77777777" w:rsidTr="00281E85">
        <w:trPr>
          <w:trHeight w:val="255"/>
        </w:trPr>
        <w:tc>
          <w:tcPr>
            <w:tcW w:w="7521" w:type="dxa"/>
            <w:gridSpan w:val="2"/>
            <w:tcBorders>
              <w:top w:val="nil"/>
              <w:left w:val="nil"/>
              <w:bottom w:val="nil"/>
              <w:right w:val="nil"/>
            </w:tcBorders>
            <w:shd w:val="clear" w:color="auto" w:fill="auto"/>
            <w:noWrap/>
            <w:hideMark/>
          </w:tcPr>
          <w:p w14:paraId="210FF1FE"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7BC372C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416ACB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46.287,11</w:t>
            </w:r>
          </w:p>
        </w:tc>
        <w:tc>
          <w:tcPr>
            <w:tcW w:w="1300" w:type="dxa"/>
            <w:tcBorders>
              <w:top w:val="nil"/>
              <w:left w:val="nil"/>
              <w:bottom w:val="nil"/>
              <w:right w:val="nil"/>
            </w:tcBorders>
            <w:shd w:val="clear" w:color="auto" w:fill="auto"/>
            <w:noWrap/>
            <w:hideMark/>
          </w:tcPr>
          <w:p w14:paraId="44EC7DF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55.522,37</w:t>
            </w:r>
          </w:p>
        </w:tc>
        <w:tc>
          <w:tcPr>
            <w:tcW w:w="1340" w:type="dxa"/>
            <w:tcBorders>
              <w:top w:val="nil"/>
              <w:left w:val="nil"/>
              <w:bottom w:val="nil"/>
              <w:right w:val="nil"/>
            </w:tcBorders>
            <w:shd w:val="clear" w:color="auto" w:fill="auto"/>
            <w:noWrap/>
            <w:hideMark/>
          </w:tcPr>
          <w:p w14:paraId="3FAA0B6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56.632,82</w:t>
            </w:r>
          </w:p>
        </w:tc>
        <w:tc>
          <w:tcPr>
            <w:tcW w:w="1309" w:type="dxa"/>
            <w:tcBorders>
              <w:top w:val="nil"/>
              <w:left w:val="nil"/>
              <w:bottom w:val="nil"/>
              <w:right w:val="nil"/>
            </w:tcBorders>
            <w:shd w:val="clear" w:color="auto" w:fill="auto"/>
            <w:noWrap/>
            <w:hideMark/>
          </w:tcPr>
          <w:p w14:paraId="79846CF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57.765,48</w:t>
            </w:r>
          </w:p>
        </w:tc>
      </w:tr>
      <w:tr w:rsidR="00281E85" w:rsidRPr="00281E85" w14:paraId="35F89EBD" w14:textId="77777777" w:rsidTr="00281E85">
        <w:trPr>
          <w:trHeight w:val="255"/>
        </w:trPr>
        <w:tc>
          <w:tcPr>
            <w:tcW w:w="7521" w:type="dxa"/>
            <w:gridSpan w:val="2"/>
            <w:tcBorders>
              <w:top w:val="nil"/>
              <w:left w:val="nil"/>
              <w:bottom w:val="nil"/>
              <w:right w:val="nil"/>
            </w:tcBorders>
            <w:shd w:val="clear" w:color="auto" w:fill="auto"/>
            <w:noWrap/>
            <w:hideMark/>
          </w:tcPr>
          <w:p w14:paraId="2E0EB11F"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04ADB8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782156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5.415,08</w:t>
            </w:r>
          </w:p>
        </w:tc>
        <w:tc>
          <w:tcPr>
            <w:tcW w:w="1300" w:type="dxa"/>
            <w:tcBorders>
              <w:top w:val="nil"/>
              <w:left w:val="nil"/>
              <w:bottom w:val="nil"/>
              <w:right w:val="nil"/>
            </w:tcBorders>
            <w:shd w:val="clear" w:color="auto" w:fill="auto"/>
            <w:noWrap/>
            <w:hideMark/>
          </w:tcPr>
          <w:p w14:paraId="747B624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5.415,08</w:t>
            </w:r>
          </w:p>
        </w:tc>
        <w:tc>
          <w:tcPr>
            <w:tcW w:w="1340" w:type="dxa"/>
            <w:tcBorders>
              <w:top w:val="nil"/>
              <w:left w:val="nil"/>
              <w:bottom w:val="nil"/>
              <w:right w:val="nil"/>
            </w:tcBorders>
            <w:shd w:val="clear" w:color="auto" w:fill="auto"/>
            <w:noWrap/>
            <w:hideMark/>
          </w:tcPr>
          <w:p w14:paraId="3C75826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5.523,38</w:t>
            </w:r>
          </w:p>
        </w:tc>
        <w:tc>
          <w:tcPr>
            <w:tcW w:w="1309" w:type="dxa"/>
            <w:tcBorders>
              <w:top w:val="nil"/>
              <w:left w:val="nil"/>
              <w:bottom w:val="nil"/>
              <w:right w:val="nil"/>
            </w:tcBorders>
            <w:shd w:val="clear" w:color="auto" w:fill="auto"/>
            <w:noWrap/>
            <w:hideMark/>
          </w:tcPr>
          <w:p w14:paraId="0317753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5.633,85</w:t>
            </w:r>
          </w:p>
        </w:tc>
      </w:tr>
      <w:tr w:rsidR="00281E85" w:rsidRPr="00281E85" w14:paraId="743C87B9" w14:textId="77777777" w:rsidTr="00281E85">
        <w:trPr>
          <w:trHeight w:val="255"/>
        </w:trPr>
        <w:tc>
          <w:tcPr>
            <w:tcW w:w="7521" w:type="dxa"/>
            <w:gridSpan w:val="2"/>
            <w:tcBorders>
              <w:top w:val="nil"/>
              <w:left w:val="nil"/>
              <w:bottom w:val="nil"/>
              <w:right w:val="nil"/>
            </w:tcBorders>
            <w:shd w:val="clear" w:color="000000" w:fill="9999FF"/>
            <w:noWrap/>
            <w:hideMark/>
          </w:tcPr>
          <w:p w14:paraId="1DEE97C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1032 PROJEKT INTERREG - IPA HRVATSKA SRBIJA</w:t>
            </w:r>
          </w:p>
        </w:tc>
        <w:tc>
          <w:tcPr>
            <w:tcW w:w="1480" w:type="dxa"/>
            <w:tcBorders>
              <w:top w:val="nil"/>
              <w:left w:val="nil"/>
              <w:bottom w:val="nil"/>
              <w:right w:val="nil"/>
            </w:tcBorders>
            <w:shd w:val="clear" w:color="000000" w:fill="9999FF"/>
            <w:noWrap/>
            <w:hideMark/>
          </w:tcPr>
          <w:p w14:paraId="654058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9999FF"/>
            <w:noWrap/>
            <w:hideMark/>
          </w:tcPr>
          <w:p w14:paraId="708180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224.460,36</w:t>
            </w:r>
          </w:p>
        </w:tc>
        <w:tc>
          <w:tcPr>
            <w:tcW w:w="1300" w:type="dxa"/>
            <w:tcBorders>
              <w:top w:val="nil"/>
              <w:left w:val="nil"/>
              <w:bottom w:val="nil"/>
              <w:right w:val="nil"/>
            </w:tcBorders>
            <w:shd w:val="clear" w:color="000000" w:fill="9999FF"/>
            <w:noWrap/>
            <w:hideMark/>
          </w:tcPr>
          <w:p w14:paraId="331902B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421.952,44</w:t>
            </w:r>
          </w:p>
        </w:tc>
        <w:tc>
          <w:tcPr>
            <w:tcW w:w="1340" w:type="dxa"/>
            <w:tcBorders>
              <w:top w:val="nil"/>
              <w:left w:val="nil"/>
              <w:bottom w:val="nil"/>
              <w:right w:val="nil"/>
            </w:tcBorders>
            <w:shd w:val="clear" w:color="000000" w:fill="9999FF"/>
            <w:noWrap/>
            <w:hideMark/>
          </w:tcPr>
          <w:p w14:paraId="618A7B5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430.391,50</w:t>
            </w:r>
          </w:p>
        </w:tc>
        <w:tc>
          <w:tcPr>
            <w:tcW w:w="1309" w:type="dxa"/>
            <w:tcBorders>
              <w:top w:val="nil"/>
              <w:left w:val="nil"/>
              <w:bottom w:val="nil"/>
              <w:right w:val="nil"/>
            </w:tcBorders>
            <w:shd w:val="clear" w:color="000000" w:fill="9999FF"/>
            <w:noWrap/>
            <w:hideMark/>
          </w:tcPr>
          <w:p w14:paraId="18AB071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438.999,34</w:t>
            </w:r>
          </w:p>
        </w:tc>
      </w:tr>
      <w:tr w:rsidR="00281E85" w:rsidRPr="00281E85" w14:paraId="4097A10B" w14:textId="77777777" w:rsidTr="00281E85">
        <w:trPr>
          <w:trHeight w:val="255"/>
        </w:trPr>
        <w:tc>
          <w:tcPr>
            <w:tcW w:w="7521" w:type="dxa"/>
            <w:gridSpan w:val="2"/>
            <w:tcBorders>
              <w:top w:val="nil"/>
              <w:left w:val="nil"/>
              <w:bottom w:val="nil"/>
              <w:right w:val="nil"/>
            </w:tcBorders>
            <w:shd w:val="clear" w:color="000000" w:fill="CCCCFF"/>
            <w:noWrap/>
            <w:hideMark/>
          </w:tcPr>
          <w:p w14:paraId="512FBA2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A100101 REDOVAN RAD</w:t>
            </w:r>
          </w:p>
        </w:tc>
        <w:tc>
          <w:tcPr>
            <w:tcW w:w="1480" w:type="dxa"/>
            <w:tcBorders>
              <w:top w:val="nil"/>
              <w:left w:val="nil"/>
              <w:bottom w:val="nil"/>
              <w:right w:val="nil"/>
            </w:tcBorders>
            <w:shd w:val="clear" w:color="000000" w:fill="CCCCFF"/>
            <w:noWrap/>
            <w:hideMark/>
          </w:tcPr>
          <w:p w14:paraId="2F04F3A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6C055D0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45.682,86</w:t>
            </w:r>
          </w:p>
        </w:tc>
        <w:tc>
          <w:tcPr>
            <w:tcW w:w="1300" w:type="dxa"/>
            <w:tcBorders>
              <w:top w:val="nil"/>
              <w:left w:val="nil"/>
              <w:bottom w:val="nil"/>
              <w:right w:val="nil"/>
            </w:tcBorders>
            <w:shd w:val="clear" w:color="000000" w:fill="CCCCFF"/>
            <w:noWrap/>
            <w:hideMark/>
          </w:tcPr>
          <w:p w14:paraId="24CF01A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51.964,94</w:t>
            </w:r>
          </w:p>
        </w:tc>
        <w:tc>
          <w:tcPr>
            <w:tcW w:w="1340" w:type="dxa"/>
            <w:tcBorders>
              <w:top w:val="nil"/>
              <w:left w:val="nil"/>
              <w:bottom w:val="nil"/>
              <w:right w:val="nil"/>
            </w:tcBorders>
            <w:shd w:val="clear" w:color="000000" w:fill="CCCCFF"/>
            <w:noWrap/>
            <w:hideMark/>
          </w:tcPr>
          <w:p w14:paraId="347F465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53.004,25</w:t>
            </w:r>
          </w:p>
        </w:tc>
        <w:tc>
          <w:tcPr>
            <w:tcW w:w="1309" w:type="dxa"/>
            <w:tcBorders>
              <w:top w:val="nil"/>
              <w:left w:val="nil"/>
              <w:bottom w:val="nil"/>
              <w:right w:val="nil"/>
            </w:tcBorders>
            <w:shd w:val="clear" w:color="000000" w:fill="CCCCFF"/>
            <w:noWrap/>
            <w:hideMark/>
          </w:tcPr>
          <w:p w14:paraId="11BAA6A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54.064,35</w:t>
            </w:r>
          </w:p>
        </w:tc>
      </w:tr>
      <w:tr w:rsidR="00281E85" w:rsidRPr="00281E85" w14:paraId="1C308CFF" w14:textId="77777777" w:rsidTr="00281E85">
        <w:trPr>
          <w:trHeight w:val="255"/>
        </w:trPr>
        <w:tc>
          <w:tcPr>
            <w:tcW w:w="7521" w:type="dxa"/>
            <w:gridSpan w:val="2"/>
            <w:tcBorders>
              <w:top w:val="nil"/>
              <w:left w:val="nil"/>
              <w:bottom w:val="nil"/>
              <w:right w:val="nil"/>
            </w:tcBorders>
            <w:shd w:val="clear" w:color="000000" w:fill="FFFF99"/>
            <w:noWrap/>
            <w:hideMark/>
          </w:tcPr>
          <w:p w14:paraId="1409F71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D58195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7D2355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20.920,27</w:t>
            </w:r>
          </w:p>
        </w:tc>
        <w:tc>
          <w:tcPr>
            <w:tcW w:w="1300" w:type="dxa"/>
            <w:tcBorders>
              <w:top w:val="nil"/>
              <w:left w:val="nil"/>
              <w:bottom w:val="nil"/>
              <w:right w:val="nil"/>
            </w:tcBorders>
            <w:shd w:val="clear" w:color="000000" w:fill="FFFF99"/>
            <w:noWrap/>
            <w:hideMark/>
          </w:tcPr>
          <w:p w14:paraId="76543C2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13.147,38</w:t>
            </w:r>
          </w:p>
        </w:tc>
        <w:tc>
          <w:tcPr>
            <w:tcW w:w="1340" w:type="dxa"/>
            <w:tcBorders>
              <w:top w:val="nil"/>
              <w:left w:val="nil"/>
              <w:bottom w:val="nil"/>
              <w:right w:val="nil"/>
            </w:tcBorders>
            <w:shd w:val="clear" w:color="000000" w:fill="FFFF99"/>
            <w:noWrap/>
            <w:hideMark/>
          </w:tcPr>
          <w:p w14:paraId="18950C0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13.410,33</w:t>
            </w:r>
          </w:p>
        </w:tc>
        <w:tc>
          <w:tcPr>
            <w:tcW w:w="1309" w:type="dxa"/>
            <w:tcBorders>
              <w:top w:val="nil"/>
              <w:left w:val="nil"/>
              <w:bottom w:val="nil"/>
              <w:right w:val="nil"/>
            </w:tcBorders>
            <w:shd w:val="clear" w:color="000000" w:fill="FFFF99"/>
            <w:noWrap/>
            <w:hideMark/>
          </w:tcPr>
          <w:p w14:paraId="28FA0F7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13.678,54</w:t>
            </w:r>
          </w:p>
        </w:tc>
      </w:tr>
      <w:tr w:rsidR="00281E85" w:rsidRPr="00281E85" w14:paraId="5B198018" w14:textId="77777777" w:rsidTr="00281E85">
        <w:trPr>
          <w:trHeight w:val="255"/>
        </w:trPr>
        <w:tc>
          <w:tcPr>
            <w:tcW w:w="7521" w:type="dxa"/>
            <w:gridSpan w:val="2"/>
            <w:tcBorders>
              <w:top w:val="nil"/>
              <w:left w:val="nil"/>
              <w:bottom w:val="nil"/>
              <w:right w:val="nil"/>
            </w:tcBorders>
            <w:shd w:val="clear" w:color="auto" w:fill="auto"/>
            <w:noWrap/>
            <w:hideMark/>
          </w:tcPr>
          <w:p w14:paraId="0D9DC5AB"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78B4D8F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CF5074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20.920,27</w:t>
            </w:r>
          </w:p>
        </w:tc>
        <w:tc>
          <w:tcPr>
            <w:tcW w:w="1300" w:type="dxa"/>
            <w:tcBorders>
              <w:top w:val="nil"/>
              <w:left w:val="nil"/>
              <w:bottom w:val="nil"/>
              <w:right w:val="nil"/>
            </w:tcBorders>
            <w:shd w:val="clear" w:color="auto" w:fill="auto"/>
            <w:noWrap/>
            <w:hideMark/>
          </w:tcPr>
          <w:p w14:paraId="6F25E10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13.147,38</w:t>
            </w:r>
          </w:p>
        </w:tc>
        <w:tc>
          <w:tcPr>
            <w:tcW w:w="1340" w:type="dxa"/>
            <w:tcBorders>
              <w:top w:val="nil"/>
              <w:left w:val="nil"/>
              <w:bottom w:val="nil"/>
              <w:right w:val="nil"/>
            </w:tcBorders>
            <w:shd w:val="clear" w:color="auto" w:fill="auto"/>
            <w:noWrap/>
            <w:hideMark/>
          </w:tcPr>
          <w:p w14:paraId="1B368B0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13.410,33</w:t>
            </w:r>
          </w:p>
        </w:tc>
        <w:tc>
          <w:tcPr>
            <w:tcW w:w="1309" w:type="dxa"/>
            <w:tcBorders>
              <w:top w:val="nil"/>
              <w:left w:val="nil"/>
              <w:bottom w:val="nil"/>
              <w:right w:val="nil"/>
            </w:tcBorders>
            <w:shd w:val="clear" w:color="auto" w:fill="auto"/>
            <w:noWrap/>
            <w:hideMark/>
          </w:tcPr>
          <w:p w14:paraId="168082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13.678,54</w:t>
            </w:r>
          </w:p>
        </w:tc>
      </w:tr>
      <w:tr w:rsidR="00281E85" w:rsidRPr="00281E85" w14:paraId="7433979C" w14:textId="77777777" w:rsidTr="00281E85">
        <w:trPr>
          <w:trHeight w:val="255"/>
        </w:trPr>
        <w:tc>
          <w:tcPr>
            <w:tcW w:w="7521" w:type="dxa"/>
            <w:gridSpan w:val="2"/>
            <w:tcBorders>
              <w:top w:val="nil"/>
              <w:left w:val="nil"/>
              <w:bottom w:val="nil"/>
              <w:right w:val="nil"/>
            </w:tcBorders>
            <w:shd w:val="clear" w:color="auto" w:fill="auto"/>
            <w:noWrap/>
            <w:hideMark/>
          </w:tcPr>
          <w:p w14:paraId="7C53FE65"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3D53553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0F7ECE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1.220,93</w:t>
            </w:r>
          </w:p>
        </w:tc>
        <w:tc>
          <w:tcPr>
            <w:tcW w:w="1300" w:type="dxa"/>
            <w:tcBorders>
              <w:top w:val="nil"/>
              <w:left w:val="nil"/>
              <w:bottom w:val="nil"/>
              <w:right w:val="nil"/>
            </w:tcBorders>
            <w:shd w:val="clear" w:color="auto" w:fill="auto"/>
            <w:noWrap/>
            <w:hideMark/>
          </w:tcPr>
          <w:p w14:paraId="0247306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2.421,06</w:t>
            </w:r>
          </w:p>
        </w:tc>
        <w:tc>
          <w:tcPr>
            <w:tcW w:w="1340" w:type="dxa"/>
            <w:tcBorders>
              <w:top w:val="nil"/>
              <w:left w:val="nil"/>
              <w:bottom w:val="nil"/>
              <w:right w:val="nil"/>
            </w:tcBorders>
            <w:shd w:val="clear" w:color="auto" w:fill="auto"/>
            <w:noWrap/>
            <w:hideMark/>
          </w:tcPr>
          <w:p w14:paraId="0019CAC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2.469,48</w:t>
            </w:r>
          </w:p>
        </w:tc>
        <w:tc>
          <w:tcPr>
            <w:tcW w:w="1309" w:type="dxa"/>
            <w:tcBorders>
              <w:top w:val="nil"/>
              <w:left w:val="nil"/>
              <w:bottom w:val="nil"/>
              <w:right w:val="nil"/>
            </w:tcBorders>
            <w:shd w:val="clear" w:color="auto" w:fill="auto"/>
            <w:noWrap/>
            <w:hideMark/>
          </w:tcPr>
          <w:p w14:paraId="7883D29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2.518,87</w:t>
            </w:r>
          </w:p>
        </w:tc>
      </w:tr>
      <w:tr w:rsidR="00281E85" w:rsidRPr="00281E85" w14:paraId="4660E0D4" w14:textId="77777777" w:rsidTr="00281E85">
        <w:trPr>
          <w:trHeight w:val="255"/>
        </w:trPr>
        <w:tc>
          <w:tcPr>
            <w:tcW w:w="7521" w:type="dxa"/>
            <w:gridSpan w:val="2"/>
            <w:tcBorders>
              <w:top w:val="nil"/>
              <w:left w:val="nil"/>
              <w:bottom w:val="nil"/>
              <w:right w:val="nil"/>
            </w:tcBorders>
            <w:shd w:val="clear" w:color="auto" w:fill="auto"/>
            <w:noWrap/>
            <w:hideMark/>
          </w:tcPr>
          <w:p w14:paraId="7A4C2EFC"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32 Materijalni rashodi</w:t>
            </w:r>
          </w:p>
        </w:tc>
        <w:tc>
          <w:tcPr>
            <w:tcW w:w="1480" w:type="dxa"/>
            <w:tcBorders>
              <w:top w:val="nil"/>
              <w:left w:val="nil"/>
              <w:bottom w:val="nil"/>
              <w:right w:val="nil"/>
            </w:tcBorders>
            <w:shd w:val="clear" w:color="auto" w:fill="auto"/>
            <w:noWrap/>
            <w:hideMark/>
          </w:tcPr>
          <w:p w14:paraId="57B3685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8B7AA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19.699,34</w:t>
            </w:r>
          </w:p>
        </w:tc>
        <w:tc>
          <w:tcPr>
            <w:tcW w:w="1300" w:type="dxa"/>
            <w:tcBorders>
              <w:top w:val="nil"/>
              <w:left w:val="nil"/>
              <w:bottom w:val="nil"/>
              <w:right w:val="nil"/>
            </w:tcBorders>
            <w:shd w:val="clear" w:color="auto" w:fill="auto"/>
            <w:noWrap/>
            <w:hideMark/>
          </w:tcPr>
          <w:p w14:paraId="5914CDD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10.726,32</w:t>
            </w:r>
          </w:p>
        </w:tc>
        <w:tc>
          <w:tcPr>
            <w:tcW w:w="1340" w:type="dxa"/>
            <w:tcBorders>
              <w:top w:val="nil"/>
              <w:left w:val="nil"/>
              <w:bottom w:val="nil"/>
              <w:right w:val="nil"/>
            </w:tcBorders>
            <w:shd w:val="clear" w:color="auto" w:fill="auto"/>
            <w:noWrap/>
            <w:hideMark/>
          </w:tcPr>
          <w:p w14:paraId="0E2A573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10.940,85</w:t>
            </w:r>
          </w:p>
        </w:tc>
        <w:tc>
          <w:tcPr>
            <w:tcW w:w="1309" w:type="dxa"/>
            <w:tcBorders>
              <w:top w:val="nil"/>
              <w:left w:val="nil"/>
              <w:bottom w:val="nil"/>
              <w:right w:val="nil"/>
            </w:tcBorders>
            <w:shd w:val="clear" w:color="auto" w:fill="auto"/>
            <w:noWrap/>
            <w:hideMark/>
          </w:tcPr>
          <w:p w14:paraId="0960170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11.159,67</w:t>
            </w:r>
          </w:p>
        </w:tc>
      </w:tr>
      <w:tr w:rsidR="00281E85" w:rsidRPr="00281E85" w14:paraId="67C4111C" w14:textId="77777777" w:rsidTr="00281E85">
        <w:trPr>
          <w:trHeight w:val="255"/>
        </w:trPr>
        <w:tc>
          <w:tcPr>
            <w:tcW w:w="7521" w:type="dxa"/>
            <w:gridSpan w:val="2"/>
            <w:tcBorders>
              <w:top w:val="nil"/>
              <w:left w:val="nil"/>
              <w:bottom w:val="nil"/>
              <w:right w:val="nil"/>
            </w:tcBorders>
            <w:shd w:val="clear" w:color="000000" w:fill="FFFF99"/>
            <w:noWrap/>
            <w:hideMark/>
          </w:tcPr>
          <w:p w14:paraId="0D9E0B1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031B74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F43C20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4.083,36</w:t>
            </w:r>
          </w:p>
        </w:tc>
        <w:tc>
          <w:tcPr>
            <w:tcW w:w="1300" w:type="dxa"/>
            <w:tcBorders>
              <w:top w:val="nil"/>
              <w:left w:val="nil"/>
              <w:bottom w:val="nil"/>
              <w:right w:val="nil"/>
            </w:tcBorders>
            <w:shd w:val="clear" w:color="000000" w:fill="FFFF99"/>
            <w:noWrap/>
            <w:hideMark/>
          </w:tcPr>
          <w:p w14:paraId="75765EE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3.147,36</w:t>
            </w:r>
          </w:p>
        </w:tc>
        <w:tc>
          <w:tcPr>
            <w:tcW w:w="1340" w:type="dxa"/>
            <w:tcBorders>
              <w:top w:val="nil"/>
              <w:left w:val="nil"/>
              <w:bottom w:val="nil"/>
              <w:right w:val="nil"/>
            </w:tcBorders>
            <w:shd w:val="clear" w:color="000000" w:fill="FFFF99"/>
            <w:noWrap/>
            <w:hideMark/>
          </w:tcPr>
          <w:p w14:paraId="5924B4A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3.210,31</w:t>
            </w:r>
          </w:p>
        </w:tc>
        <w:tc>
          <w:tcPr>
            <w:tcW w:w="1309" w:type="dxa"/>
            <w:tcBorders>
              <w:top w:val="nil"/>
              <w:left w:val="nil"/>
              <w:bottom w:val="nil"/>
              <w:right w:val="nil"/>
            </w:tcBorders>
            <w:shd w:val="clear" w:color="000000" w:fill="FFFF99"/>
            <w:noWrap/>
            <w:hideMark/>
          </w:tcPr>
          <w:p w14:paraId="7032CBD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3.274,52</w:t>
            </w:r>
          </w:p>
        </w:tc>
      </w:tr>
      <w:tr w:rsidR="00281E85" w:rsidRPr="00281E85" w14:paraId="170B53AE" w14:textId="77777777" w:rsidTr="00281E85">
        <w:trPr>
          <w:trHeight w:val="255"/>
        </w:trPr>
        <w:tc>
          <w:tcPr>
            <w:tcW w:w="7521" w:type="dxa"/>
            <w:gridSpan w:val="2"/>
            <w:tcBorders>
              <w:top w:val="nil"/>
              <w:left w:val="nil"/>
              <w:bottom w:val="nil"/>
              <w:right w:val="nil"/>
            </w:tcBorders>
            <w:shd w:val="clear" w:color="auto" w:fill="auto"/>
            <w:noWrap/>
            <w:hideMark/>
          </w:tcPr>
          <w:p w14:paraId="67D15CF9"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5E8BBA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C7512C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4.083,36</w:t>
            </w:r>
          </w:p>
        </w:tc>
        <w:tc>
          <w:tcPr>
            <w:tcW w:w="1300" w:type="dxa"/>
            <w:tcBorders>
              <w:top w:val="nil"/>
              <w:left w:val="nil"/>
              <w:bottom w:val="nil"/>
              <w:right w:val="nil"/>
            </w:tcBorders>
            <w:shd w:val="clear" w:color="auto" w:fill="auto"/>
            <w:noWrap/>
            <w:hideMark/>
          </w:tcPr>
          <w:p w14:paraId="225D11F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3.147,36</w:t>
            </w:r>
          </w:p>
        </w:tc>
        <w:tc>
          <w:tcPr>
            <w:tcW w:w="1340" w:type="dxa"/>
            <w:tcBorders>
              <w:top w:val="nil"/>
              <w:left w:val="nil"/>
              <w:bottom w:val="nil"/>
              <w:right w:val="nil"/>
            </w:tcBorders>
            <w:shd w:val="clear" w:color="auto" w:fill="auto"/>
            <w:noWrap/>
            <w:hideMark/>
          </w:tcPr>
          <w:p w14:paraId="6787E0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3.210,31</w:t>
            </w:r>
          </w:p>
        </w:tc>
        <w:tc>
          <w:tcPr>
            <w:tcW w:w="1309" w:type="dxa"/>
            <w:tcBorders>
              <w:top w:val="nil"/>
              <w:left w:val="nil"/>
              <w:bottom w:val="nil"/>
              <w:right w:val="nil"/>
            </w:tcBorders>
            <w:shd w:val="clear" w:color="auto" w:fill="auto"/>
            <w:noWrap/>
            <w:hideMark/>
          </w:tcPr>
          <w:p w14:paraId="62B363D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3.274,52</w:t>
            </w:r>
          </w:p>
        </w:tc>
      </w:tr>
      <w:tr w:rsidR="00281E85" w:rsidRPr="00281E85" w14:paraId="49CD29D6" w14:textId="77777777" w:rsidTr="00281E85">
        <w:trPr>
          <w:trHeight w:val="255"/>
        </w:trPr>
        <w:tc>
          <w:tcPr>
            <w:tcW w:w="7521" w:type="dxa"/>
            <w:gridSpan w:val="2"/>
            <w:tcBorders>
              <w:top w:val="nil"/>
              <w:left w:val="nil"/>
              <w:bottom w:val="nil"/>
              <w:right w:val="nil"/>
            </w:tcBorders>
            <w:shd w:val="clear" w:color="auto" w:fill="auto"/>
            <w:noWrap/>
            <w:hideMark/>
          </w:tcPr>
          <w:p w14:paraId="289602BE"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1DF406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5A1575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3.296,51</w:t>
            </w:r>
          </w:p>
        </w:tc>
        <w:tc>
          <w:tcPr>
            <w:tcW w:w="1300" w:type="dxa"/>
            <w:tcBorders>
              <w:top w:val="nil"/>
              <w:left w:val="nil"/>
              <w:bottom w:val="nil"/>
              <w:right w:val="nil"/>
            </w:tcBorders>
            <w:shd w:val="clear" w:color="auto" w:fill="auto"/>
            <w:noWrap/>
            <w:hideMark/>
          </w:tcPr>
          <w:p w14:paraId="09A069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2.421,05</w:t>
            </w:r>
          </w:p>
        </w:tc>
        <w:tc>
          <w:tcPr>
            <w:tcW w:w="1340" w:type="dxa"/>
            <w:tcBorders>
              <w:top w:val="nil"/>
              <w:left w:val="nil"/>
              <w:bottom w:val="nil"/>
              <w:right w:val="nil"/>
            </w:tcBorders>
            <w:shd w:val="clear" w:color="auto" w:fill="auto"/>
            <w:noWrap/>
            <w:hideMark/>
          </w:tcPr>
          <w:p w14:paraId="69E9921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2.469,47</w:t>
            </w:r>
          </w:p>
        </w:tc>
        <w:tc>
          <w:tcPr>
            <w:tcW w:w="1309" w:type="dxa"/>
            <w:tcBorders>
              <w:top w:val="nil"/>
              <w:left w:val="nil"/>
              <w:bottom w:val="nil"/>
              <w:right w:val="nil"/>
            </w:tcBorders>
            <w:shd w:val="clear" w:color="auto" w:fill="auto"/>
            <w:noWrap/>
            <w:hideMark/>
          </w:tcPr>
          <w:p w14:paraId="4095B1A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2.518,86</w:t>
            </w:r>
          </w:p>
        </w:tc>
      </w:tr>
      <w:tr w:rsidR="00281E85" w:rsidRPr="00281E85" w14:paraId="6DCFEDD6" w14:textId="77777777" w:rsidTr="00281E85">
        <w:trPr>
          <w:trHeight w:val="255"/>
        </w:trPr>
        <w:tc>
          <w:tcPr>
            <w:tcW w:w="7521" w:type="dxa"/>
            <w:gridSpan w:val="2"/>
            <w:tcBorders>
              <w:top w:val="nil"/>
              <w:left w:val="nil"/>
              <w:bottom w:val="nil"/>
              <w:right w:val="nil"/>
            </w:tcBorders>
            <w:shd w:val="clear" w:color="auto" w:fill="auto"/>
            <w:noWrap/>
            <w:hideMark/>
          </w:tcPr>
          <w:p w14:paraId="5ECACC3C"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509FD4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B47553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786,85</w:t>
            </w:r>
          </w:p>
        </w:tc>
        <w:tc>
          <w:tcPr>
            <w:tcW w:w="1300" w:type="dxa"/>
            <w:tcBorders>
              <w:top w:val="nil"/>
              <w:left w:val="nil"/>
              <w:bottom w:val="nil"/>
              <w:right w:val="nil"/>
            </w:tcBorders>
            <w:shd w:val="clear" w:color="auto" w:fill="auto"/>
            <w:noWrap/>
            <w:hideMark/>
          </w:tcPr>
          <w:p w14:paraId="4A9C8AC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726,31</w:t>
            </w:r>
          </w:p>
        </w:tc>
        <w:tc>
          <w:tcPr>
            <w:tcW w:w="1340" w:type="dxa"/>
            <w:tcBorders>
              <w:top w:val="nil"/>
              <w:left w:val="nil"/>
              <w:bottom w:val="nil"/>
              <w:right w:val="nil"/>
            </w:tcBorders>
            <w:shd w:val="clear" w:color="auto" w:fill="auto"/>
            <w:noWrap/>
            <w:hideMark/>
          </w:tcPr>
          <w:p w14:paraId="7283BFF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740,84</w:t>
            </w:r>
          </w:p>
        </w:tc>
        <w:tc>
          <w:tcPr>
            <w:tcW w:w="1309" w:type="dxa"/>
            <w:tcBorders>
              <w:top w:val="nil"/>
              <w:left w:val="nil"/>
              <w:bottom w:val="nil"/>
              <w:right w:val="nil"/>
            </w:tcBorders>
            <w:shd w:val="clear" w:color="auto" w:fill="auto"/>
            <w:noWrap/>
            <w:hideMark/>
          </w:tcPr>
          <w:p w14:paraId="4367525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755,66</w:t>
            </w:r>
          </w:p>
        </w:tc>
      </w:tr>
      <w:tr w:rsidR="00281E85" w:rsidRPr="00281E85" w14:paraId="710B76D5" w14:textId="77777777" w:rsidTr="00281E85">
        <w:trPr>
          <w:trHeight w:val="255"/>
        </w:trPr>
        <w:tc>
          <w:tcPr>
            <w:tcW w:w="7521" w:type="dxa"/>
            <w:gridSpan w:val="2"/>
            <w:tcBorders>
              <w:top w:val="nil"/>
              <w:left w:val="nil"/>
              <w:bottom w:val="nil"/>
              <w:right w:val="nil"/>
            </w:tcBorders>
            <w:shd w:val="clear" w:color="000000" w:fill="FFFF99"/>
            <w:noWrap/>
            <w:hideMark/>
          </w:tcPr>
          <w:p w14:paraId="5CE4171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8.1. PRIHODI OD ZADUŽIVANJA</w:t>
            </w:r>
          </w:p>
        </w:tc>
        <w:tc>
          <w:tcPr>
            <w:tcW w:w="1480" w:type="dxa"/>
            <w:tcBorders>
              <w:top w:val="nil"/>
              <w:left w:val="nil"/>
              <w:bottom w:val="nil"/>
              <w:right w:val="nil"/>
            </w:tcBorders>
            <w:shd w:val="clear" w:color="000000" w:fill="FFFF99"/>
            <w:noWrap/>
            <w:hideMark/>
          </w:tcPr>
          <w:p w14:paraId="35569A0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65F119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20.679,23</w:t>
            </w:r>
          </w:p>
        </w:tc>
        <w:tc>
          <w:tcPr>
            <w:tcW w:w="1300" w:type="dxa"/>
            <w:tcBorders>
              <w:top w:val="nil"/>
              <w:left w:val="nil"/>
              <w:bottom w:val="nil"/>
              <w:right w:val="nil"/>
            </w:tcBorders>
            <w:shd w:val="clear" w:color="000000" w:fill="FFFF99"/>
            <w:noWrap/>
            <w:hideMark/>
          </w:tcPr>
          <w:p w14:paraId="1832F06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35.670,20</w:t>
            </w:r>
          </w:p>
        </w:tc>
        <w:tc>
          <w:tcPr>
            <w:tcW w:w="1340" w:type="dxa"/>
            <w:tcBorders>
              <w:top w:val="nil"/>
              <w:left w:val="nil"/>
              <w:bottom w:val="nil"/>
              <w:right w:val="nil"/>
            </w:tcBorders>
            <w:shd w:val="clear" w:color="000000" w:fill="FFFF99"/>
            <w:noWrap/>
            <w:hideMark/>
          </w:tcPr>
          <w:p w14:paraId="753C6BE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36.383,61</w:t>
            </w:r>
          </w:p>
        </w:tc>
        <w:tc>
          <w:tcPr>
            <w:tcW w:w="1309" w:type="dxa"/>
            <w:tcBorders>
              <w:top w:val="nil"/>
              <w:left w:val="nil"/>
              <w:bottom w:val="nil"/>
              <w:right w:val="nil"/>
            </w:tcBorders>
            <w:shd w:val="clear" w:color="000000" w:fill="FFFF99"/>
            <w:noWrap/>
            <w:hideMark/>
          </w:tcPr>
          <w:p w14:paraId="2A03DB9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37.111,29</w:t>
            </w:r>
          </w:p>
        </w:tc>
      </w:tr>
      <w:tr w:rsidR="00281E85" w:rsidRPr="00281E85" w14:paraId="12B37B8A" w14:textId="77777777" w:rsidTr="00281E85">
        <w:trPr>
          <w:trHeight w:val="255"/>
        </w:trPr>
        <w:tc>
          <w:tcPr>
            <w:tcW w:w="7521" w:type="dxa"/>
            <w:gridSpan w:val="2"/>
            <w:tcBorders>
              <w:top w:val="nil"/>
              <w:left w:val="nil"/>
              <w:bottom w:val="nil"/>
              <w:right w:val="nil"/>
            </w:tcBorders>
            <w:shd w:val="clear" w:color="auto" w:fill="auto"/>
            <w:noWrap/>
            <w:hideMark/>
          </w:tcPr>
          <w:p w14:paraId="5FDAC0D0"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623DA1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8722E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20.679,23</w:t>
            </w:r>
          </w:p>
        </w:tc>
        <w:tc>
          <w:tcPr>
            <w:tcW w:w="1300" w:type="dxa"/>
            <w:tcBorders>
              <w:top w:val="nil"/>
              <w:left w:val="nil"/>
              <w:bottom w:val="nil"/>
              <w:right w:val="nil"/>
            </w:tcBorders>
            <w:shd w:val="clear" w:color="auto" w:fill="auto"/>
            <w:noWrap/>
            <w:hideMark/>
          </w:tcPr>
          <w:p w14:paraId="1F6ABF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35.670,20</w:t>
            </w:r>
          </w:p>
        </w:tc>
        <w:tc>
          <w:tcPr>
            <w:tcW w:w="1340" w:type="dxa"/>
            <w:tcBorders>
              <w:top w:val="nil"/>
              <w:left w:val="nil"/>
              <w:bottom w:val="nil"/>
              <w:right w:val="nil"/>
            </w:tcBorders>
            <w:shd w:val="clear" w:color="auto" w:fill="auto"/>
            <w:noWrap/>
            <w:hideMark/>
          </w:tcPr>
          <w:p w14:paraId="5D44069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36.383,61</w:t>
            </w:r>
          </w:p>
        </w:tc>
        <w:tc>
          <w:tcPr>
            <w:tcW w:w="1309" w:type="dxa"/>
            <w:tcBorders>
              <w:top w:val="nil"/>
              <w:left w:val="nil"/>
              <w:bottom w:val="nil"/>
              <w:right w:val="nil"/>
            </w:tcBorders>
            <w:shd w:val="clear" w:color="auto" w:fill="auto"/>
            <w:noWrap/>
            <w:hideMark/>
          </w:tcPr>
          <w:p w14:paraId="15BD1AA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37.111,29</w:t>
            </w:r>
          </w:p>
        </w:tc>
      </w:tr>
      <w:tr w:rsidR="00281E85" w:rsidRPr="00281E85" w14:paraId="6486FB8E" w14:textId="77777777" w:rsidTr="00281E85">
        <w:trPr>
          <w:trHeight w:val="255"/>
        </w:trPr>
        <w:tc>
          <w:tcPr>
            <w:tcW w:w="7521" w:type="dxa"/>
            <w:gridSpan w:val="2"/>
            <w:tcBorders>
              <w:top w:val="nil"/>
              <w:left w:val="nil"/>
              <w:bottom w:val="nil"/>
              <w:right w:val="nil"/>
            </w:tcBorders>
            <w:shd w:val="clear" w:color="auto" w:fill="auto"/>
            <w:noWrap/>
            <w:hideMark/>
          </w:tcPr>
          <w:p w14:paraId="0A9729F0"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643096A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70F926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11.761,68</w:t>
            </w:r>
          </w:p>
        </w:tc>
        <w:tc>
          <w:tcPr>
            <w:tcW w:w="1300" w:type="dxa"/>
            <w:tcBorders>
              <w:top w:val="nil"/>
              <w:left w:val="nil"/>
              <w:bottom w:val="nil"/>
              <w:right w:val="nil"/>
            </w:tcBorders>
            <w:shd w:val="clear" w:color="auto" w:fill="auto"/>
            <w:noWrap/>
            <w:hideMark/>
          </w:tcPr>
          <w:p w14:paraId="6B70532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27.438,61</w:t>
            </w:r>
          </w:p>
        </w:tc>
        <w:tc>
          <w:tcPr>
            <w:tcW w:w="1340" w:type="dxa"/>
            <w:tcBorders>
              <w:top w:val="nil"/>
              <w:left w:val="nil"/>
              <w:bottom w:val="nil"/>
              <w:right w:val="nil"/>
            </w:tcBorders>
            <w:shd w:val="clear" w:color="auto" w:fill="auto"/>
            <w:noWrap/>
            <w:hideMark/>
          </w:tcPr>
          <w:p w14:paraId="4F33FCC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27.987,38</w:t>
            </w:r>
          </w:p>
        </w:tc>
        <w:tc>
          <w:tcPr>
            <w:tcW w:w="1309" w:type="dxa"/>
            <w:tcBorders>
              <w:top w:val="nil"/>
              <w:left w:val="nil"/>
              <w:bottom w:val="nil"/>
              <w:right w:val="nil"/>
            </w:tcBorders>
            <w:shd w:val="clear" w:color="auto" w:fill="auto"/>
            <w:noWrap/>
            <w:hideMark/>
          </w:tcPr>
          <w:p w14:paraId="18753BE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28.547,13</w:t>
            </w:r>
          </w:p>
        </w:tc>
      </w:tr>
      <w:tr w:rsidR="00281E85" w:rsidRPr="00281E85" w14:paraId="1B16A3B3" w14:textId="77777777" w:rsidTr="00281E85">
        <w:trPr>
          <w:trHeight w:val="255"/>
        </w:trPr>
        <w:tc>
          <w:tcPr>
            <w:tcW w:w="7521" w:type="dxa"/>
            <w:gridSpan w:val="2"/>
            <w:tcBorders>
              <w:top w:val="nil"/>
              <w:left w:val="nil"/>
              <w:bottom w:val="nil"/>
              <w:right w:val="nil"/>
            </w:tcBorders>
            <w:shd w:val="clear" w:color="auto" w:fill="auto"/>
            <w:noWrap/>
            <w:hideMark/>
          </w:tcPr>
          <w:p w14:paraId="296D681B"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53F8E6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246E0E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8.917,55</w:t>
            </w:r>
          </w:p>
        </w:tc>
        <w:tc>
          <w:tcPr>
            <w:tcW w:w="1300" w:type="dxa"/>
            <w:tcBorders>
              <w:top w:val="nil"/>
              <w:left w:val="nil"/>
              <w:bottom w:val="nil"/>
              <w:right w:val="nil"/>
            </w:tcBorders>
            <w:shd w:val="clear" w:color="auto" w:fill="auto"/>
            <w:noWrap/>
            <w:hideMark/>
          </w:tcPr>
          <w:p w14:paraId="042EF5C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8.231,59</w:t>
            </w:r>
          </w:p>
        </w:tc>
        <w:tc>
          <w:tcPr>
            <w:tcW w:w="1340" w:type="dxa"/>
            <w:tcBorders>
              <w:top w:val="nil"/>
              <w:left w:val="nil"/>
              <w:bottom w:val="nil"/>
              <w:right w:val="nil"/>
            </w:tcBorders>
            <w:shd w:val="clear" w:color="auto" w:fill="auto"/>
            <w:noWrap/>
            <w:hideMark/>
          </w:tcPr>
          <w:p w14:paraId="1898AB4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8.396,23</w:t>
            </w:r>
          </w:p>
        </w:tc>
        <w:tc>
          <w:tcPr>
            <w:tcW w:w="1309" w:type="dxa"/>
            <w:tcBorders>
              <w:top w:val="nil"/>
              <w:left w:val="nil"/>
              <w:bottom w:val="nil"/>
              <w:right w:val="nil"/>
            </w:tcBorders>
            <w:shd w:val="clear" w:color="auto" w:fill="auto"/>
            <w:noWrap/>
            <w:hideMark/>
          </w:tcPr>
          <w:p w14:paraId="33F00C5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8.564,16</w:t>
            </w:r>
          </w:p>
        </w:tc>
      </w:tr>
      <w:tr w:rsidR="00281E85" w:rsidRPr="00281E85" w14:paraId="41DDFB47" w14:textId="77777777" w:rsidTr="00281E85">
        <w:trPr>
          <w:trHeight w:val="255"/>
        </w:trPr>
        <w:tc>
          <w:tcPr>
            <w:tcW w:w="7521" w:type="dxa"/>
            <w:gridSpan w:val="2"/>
            <w:tcBorders>
              <w:top w:val="nil"/>
              <w:left w:val="nil"/>
              <w:bottom w:val="nil"/>
              <w:right w:val="nil"/>
            </w:tcBorders>
            <w:shd w:val="clear" w:color="000000" w:fill="CCCCFF"/>
            <w:noWrap/>
            <w:hideMark/>
          </w:tcPr>
          <w:p w14:paraId="4E92DD0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A100102 IZGRADNJA SOLARNIH ELEKTRANA NA JAVNE ZGRADE</w:t>
            </w:r>
          </w:p>
        </w:tc>
        <w:tc>
          <w:tcPr>
            <w:tcW w:w="1480" w:type="dxa"/>
            <w:tcBorders>
              <w:top w:val="nil"/>
              <w:left w:val="nil"/>
              <w:bottom w:val="nil"/>
              <w:right w:val="nil"/>
            </w:tcBorders>
            <w:shd w:val="clear" w:color="000000" w:fill="CCCCFF"/>
            <w:noWrap/>
            <w:hideMark/>
          </w:tcPr>
          <w:p w14:paraId="7336F91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1EFEB82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144.040,00</w:t>
            </w:r>
          </w:p>
        </w:tc>
        <w:tc>
          <w:tcPr>
            <w:tcW w:w="1300" w:type="dxa"/>
            <w:tcBorders>
              <w:top w:val="nil"/>
              <w:left w:val="nil"/>
              <w:bottom w:val="nil"/>
              <w:right w:val="nil"/>
            </w:tcBorders>
            <w:shd w:val="clear" w:color="000000" w:fill="CCCCFF"/>
            <w:noWrap/>
            <w:hideMark/>
          </w:tcPr>
          <w:p w14:paraId="2CEA9C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287.200,00</w:t>
            </w:r>
          </w:p>
        </w:tc>
        <w:tc>
          <w:tcPr>
            <w:tcW w:w="1340" w:type="dxa"/>
            <w:tcBorders>
              <w:top w:val="nil"/>
              <w:left w:val="nil"/>
              <w:bottom w:val="nil"/>
              <w:right w:val="nil"/>
            </w:tcBorders>
            <w:shd w:val="clear" w:color="000000" w:fill="CCCCFF"/>
            <w:noWrap/>
            <w:hideMark/>
          </w:tcPr>
          <w:p w14:paraId="3F87DA1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292.944,00</w:t>
            </w:r>
          </w:p>
        </w:tc>
        <w:tc>
          <w:tcPr>
            <w:tcW w:w="1309" w:type="dxa"/>
            <w:tcBorders>
              <w:top w:val="nil"/>
              <w:left w:val="nil"/>
              <w:bottom w:val="nil"/>
              <w:right w:val="nil"/>
            </w:tcBorders>
            <w:shd w:val="clear" w:color="000000" w:fill="CCCCFF"/>
            <w:noWrap/>
            <w:hideMark/>
          </w:tcPr>
          <w:p w14:paraId="59C6FCD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298.802,89</w:t>
            </w:r>
          </w:p>
        </w:tc>
      </w:tr>
      <w:tr w:rsidR="00281E85" w:rsidRPr="00281E85" w14:paraId="2E4306F1" w14:textId="77777777" w:rsidTr="00281E85">
        <w:trPr>
          <w:trHeight w:val="255"/>
        </w:trPr>
        <w:tc>
          <w:tcPr>
            <w:tcW w:w="7521" w:type="dxa"/>
            <w:gridSpan w:val="2"/>
            <w:tcBorders>
              <w:top w:val="nil"/>
              <w:left w:val="nil"/>
              <w:bottom w:val="nil"/>
              <w:right w:val="nil"/>
            </w:tcBorders>
            <w:shd w:val="clear" w:color="000000" w:fill="FFFF99"/>
            <w:noWrap/>
            <w:hideMark/>
          </w:tcPr>
          <w:p w14:paraId="7BFD975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AA4394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935394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24.160,00</w:t>
            </w:r>
          </w:p>
        </w:tc>
        <w:tc>
          <w:tcPr>
            <w:tcW w:w="1300" w:type="dxa"/>
            <w:tcBorders>
              <w:top w:val="nil"/>
              <w:left w:val="nil"/>
              <w:bottom w:val="nil"/>
              <w:right w:val="nil"/>
            </w:tcBorders>
            <w:shd w:val="clear" w:color="000000" w:fill="FFFF99"/>
            <w:noWrap/>
            <w:hideMark/>
          </w:tcPr>
          <w:p w14:paraId="29E2F0E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17.440,00</w:t>
            </w:r>
          </w:p>
        </w:tc>
        <w:tc>
          <w:tcPr>
            <w:tcW w:w="1340" w:type="dxa"/>
            <w:tcBorders>
              <w:top w:val="nil"/>
              <w:left w:val="nil"/>
              <w:bottom w:val="nil"/>
              <w:right w:val="nil"/>
            </w:tcBorders>
            <w:shd w:val="clear" w:color="000000" w:fill="FFFF99"/>
            <w:noWrap/>
            <w:hideMark/>
          </w:tcPr>
          <w:p w14:paraId="024153F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17.788,80</w:t>
            </w:r>
          </w:p>
        </w:tc>
        <w:tc>
          <w:tcPr>
            <w:tcW w:w="1309" w:type="dxa"/>
            <w:tcBorders>
              <w:top w:val="nil"/>
              <w:left w:val="nil"/>
              <w:bottom w:val="nil"/>
              <w:right w:val="nil"/>
            </w:tcBorders>
            <w:shd w:val="clear" w:color="000000" w:fill="FFFF99"/>
            <w:noWrap/>
            <w:hideMark/>
          </w:tcPr>
          <w:p w14:paraId="1F3E25F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18.144,58</w:t>
            </w:r>
          </w:p>
        </w:tc>
      </w:tr>
      <w:tr w:rsidR="00281E85" w:rsidRPr="00281E85" w14:paraId="61103A2F" w14:textId="77777777" w:rsidTr="00281E85">
        <w:trPr>
          <w:trHeight w:val="255"/>
        </w:trPr>
        <w:tc>
          <w:tcPr>
            <w:tcW w:w="7521" w:type="dxa"/>
            <w:gridSpan w:val="2"/>
            <w:tcBorders>
              <w:top w:val="nil"/>
              <w:left w:val="nil"/>
              <w:bottom w:val="nil"/>
              <w:right w:val="nil"/>
            </w:tcBorders>
            <w:shd w:val="clear" w:color="auto" w:fill="auto"/>
            <w:noWrap/>
            <w:hideMark/>
          </w:tcPr>
          <w:p w14:paraId="5C6E1B59"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071C105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AAB4F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24.160,00</w:t>
            </w:r>
          </w:p>
        </w:tc>
        <w:tc>
          <w:tcPr>
            <w:tcW w:w="1300" w:type="dxa"/>
            <w:tcBorders>
              <w:top w:val="nil"/>
              <w:left w:val="nil"/>
              <w:bottom w:val="nil"/>
              <w:right w:val="nil"/>
            </w:tcBorders>
            <w:shd w:val="clear" w:color="auto" w:fill="auto"/>
            <w:noWrap/>
            <w:hideMark/>
          </w:tcPr>
          <w:p w14:paraId="79041B6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17.440,00</w:t>
            </w:r>
          </w:p>
        </w:tc>
        <w:tc>
          <w:tcPr>
            <w:tcW w:w="1340" w:type="dxa"/>
            <w:tcBorders>
              <w:top w:val="nil"/>
              <w:left w:val="nil"/>
              <w:bottom w:val="nil"/>
              <w:right w:val="nil"/>
            </w:tcBorders>
            <w:shd w:val="clear" w:color="auto" w:fill="auto"/>
            <w:noWrap/>
            <w:hideMark/>
          </w:tcPr>
          <w:p w14:paraId="2D9B55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17.788,80</w:t>
            </w:r>
          </w:p>
        </w:tc>
        <w:tc>
          <w:tcPr>
            <w:tcW w:w="1309" w:type="dxa"/>
            <w:tcBorders>
              <w:top w:val="nil"/>
              <w:left w:val="nil"/>
              <w:bottom w:val="nil"/>
              <w:right w:val="nil"/>
            </w:tcBorders>
            <w:shd w:val="clear" w:color="auto" w:fill="auto"/>
            <w:noWrap/>
            <w:hideMark/>
          </w:tcPr>
          <w:p w14:paraId="3B3AFD3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18.144,58</w:t>
            </w:r>
          </w:p>
        </w:tc>
      </w:tr>
      <w:tr w:rsidR="00281E85" w:rsidRPr="00281E85" w14:paraId="4F42597C" w14:textId="77777777" w:rsidTr="00281E85">
        <w:trPr>
          <w:trHeight w:val="255"/>
        </w:trPr>
        <w:tc>
          <w:tcPr>
            <w:tcW w:w="7521" w:type="dxa"/>
            <w:gridSpan w:val="2"/>
            <w:tcBorders>
              <w:top w:val="nil"/>
              <w:left w:val="nil"/>
              <w:bottom w:val="nil"/>
              <w:right w:val="nil"/>
            </w:tcBorders>
            <w:shd w:val="clear" w:color="auto" w:fill="auto"/>
            <w:noWrap/>
            <w:hideMark/>
          </w:tcPr>
          <w:p w14:paraId="469500CE"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5D4CAF9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1F9C62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24.160,00</w:t>
            </w:r>
          </w:p>
        </w:tc>
        <w:tc>
          <w:tcPr>
            <w:tcW w:w="1300" w:type="dxa"/>
            <w:tcBorders>
              <w:top w:val="nil"/>
              <w:left w:val="nil"/>
              <w:bottom w:val="nil"/>
              <w:right w:val="nil"/>
            </w:tcBorders>
            <w:shd w:val="clear" w:color="auto" w:fill="auto"/>
            <w:noWrap/>
            <w:hideMark/>
          </w:tcPr>
          <w:p w14:paraId="463438F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17.440,00</w:t>
            </w:r>
          </w:p>
        </w:tc>
        <w:tc>
          <w:tcPr>
            <w:tcW w:w="1340" w:type="dxa"/>
            <w:tcBorders>
              <w:top w:val="nil"/>
              <w:left w:val="nil"/>
              <w:bottom w:val="nil"/>
              <w:right w:val="nil"/>
            </w:tcBorders>
            <w:shd w:val="clear" w:color="auto" w:fill="auto"/>
            <w:noWrap/>
            <w:hideMark/>
          </w:tcPr>
          <w:p w14:paraId="5C79167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17.788,80</w:t>
            </w:r>
          </w:p>
        </w:tc>
        <w:tc>
          <w:tcPr>
            <w:tcW w:w="1309" w:type="dxa"/>
            <w:tcBorders>
              <w:top w:val="nil"/>
              <w:left w:val="nil"/>
              <w:bottom w:val="nil"/>
              <w:right w:val="nil"/>
            </w:tcBorders>
            <w:shd w:val="clear" w:color="auto" w:fill="auto"/>
            <w:noWrap/>
            <w:hideMark/>
          </w:tcPr>
          <w:p w14:paraId="2C5EE34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18.144,58</w:t>
            </w:r>
          </w:p>
        </w:tc>
      </w:tr>
      <w:tr w:rsidR="00281E85" w:rsidRPr="00281E85" w14:paraId="0E88D916" w14:textId="77777777" w:rsidTr="00281E85">
        <w:trPr>
          <w:trHeight w:val="255"/>
        </w:trPr>
        <w:tc>
          <w:tcPr>
            <w:tcW w:w="7521" w:type="dxa"/>
            <w:gridSpan w:val="2"/>
            <w:tcBorders>
              <w:top w:val="nil"/>
              <w:left w:val="nil"/>
              <w:bottom w:val="nil"/>
              <w:right w:val="nil"/>
            </w:tcBorders>
            <w:shd w:val="clear" w:color="000000" w:fill="FFFF99"/>
            <w:noWrap/>
            <w:hideMark/>
          </w:tcPr>
          <w:p w14:paraId="3F6FCE7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3F4FFAE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7A5943A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9.720,00</w:t>
            </w:r>
          </w:p>
        </w:tc>
        <w:tc>
          <w:tcPr>
            <w:tcW w:w="1300" w:type="dxa"/>
            <w:tcBorders>
              <w:top w:val="nil"/>
              <w:left w:val="nil"/>
              <w:bottom w:val="nil"/>
              <w:right w:val="nil"/>
            </w:tcBorders>
            <w:shd w:val="clear" w:color="000000" w:fill="FFFF99"/>
            <w:noWrap/>
            <w:hideMark/>
          </w:tcPr>
          <w:p w14:paraId="4D8693A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19.440,00</w:t>
            </w:r>
          </w:p>
        </w:tc>
        <w:tc>
          <w:tcPr>
            <w:tcW w:w="1340" w:type="dxa"/>
            <w:tcBorders>
              <w:top w:val="nil"/>
              <w:left w:val="nil"/>
              <w:bottom w:val="nil"/>
              <w:right w:val="nil"/>
            </w:tcBorders>
            <w:shd w:val="clear" w:color="000000" w:fill="FFFF99"/>
            <w:noWrap/>
            <w:hideMark/>
          </w:tcPr>
          <w:p w14:paraId="3EDA2F2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19.828,80</w:t>
            </w:r>
          </w:p>
        </w:tc>
        <w:tc>
          <w:tcPr>
            <w:tcW w:w="1309" w:type="dxa"/>
            <w:tcBorders>
              <w:top w:val="nil"/>
              <w:left w:val="nil"/>
              <w:bottom w:val="nil"/>
              <w:right w:val="nil"/>
            </w:tcBorders>
            <w:shd w:val="clear" w:color="000000" w:fill="FFFF99"/>
            <w:noWrap/>
            <w:hideMark/>
          </w:tcPr>
          <w:p w14:paraId="534EBBD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20.225,38</w:t>
            </w:r>
          </w:p>
        </w:tc>
      </w:tr>
      <w:tr w:rsidR="00281E85" w:rsidRPr="00281E85" w14:paraId="7F2AFE0E" w14:textId="77777777" w:rsidTr="00281E85">
        <w:trPr>
          <w:trHeight w:val="255"/>
        </w:trPr>
        <w:tc>
          <w:tcPr>
            <w:tcW w:w="7521" w:type="dxa"/>
            <w:gridSpan w:val="2"/>
            <w:tcBorders>
              <w:top w:val="nil"/>
              <w:left w:val="nil"/>
              <w:bottom w:val="nil"/>
              <w:right w:val="nil"/>
            </w:tcBorders>
            <w:shd w:val="clear" w:color="auto" w:fill="auto"/>
            <w:noWrap/>
            <w:hideMark/>
          </w:tcPr>
          <w:p w14:paraId="32FCDA63"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2952E70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C76A47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9.720,00</w:t>
            </w:r>
          </w:p>
        </w:tc>
        <w:tc>
          <w:tcPr>
            <w:tcW w:w="1300" w:type="dxa"/>
            <w:tcBorders>
              <w:top w:val="nil"/>
              <w:left w:val="nil"/>
              <w:bottom w:val="nil"/>
              <w:right w:val="nil"/>
            </w:tcBorders>
            <w:shd w:val="clear" w:color="auto" w:fill="auto"/>
            <w:noWrap/>
            <w:hideMark/>
          </w:tcPr>
          <w:p w14:paraId="1E8FE1F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19.440,00</w:t>
            </w:r>
          </w:p>
        </w:tc>
        <w:tc>
          <w:tcPr>
            <w:tcW w:w="1340" w:type="dxa"/>
            <w:tcBorders>
              <w:top w:val="nil"/>
              <w:left w:val="nil"/>
              <w:bottom w:val="nil"/>
              <w:right w:val="nil"/>
            </w:tcBorders>
            <w:shd w:val="clear" w:color="auto" w:fill="auto"/>
            <w:noWrap/>
            <w:hideMark/>
          </w:tcPr>
          <w:p w14:paraId="10DC82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19.828,80</w:t>
            </w:r>
          </w:p>
        </w:tc>
        <w:tc>
          <w:tcPr>
            <w:tcW w:w="1309" w:type="dxa"/>
            <w:tcBorders>
              <w:top w:val="nil"/>
              <w:left w:val="nil"/>
              <w:bottom w:val="nil"/>
              <w:right w:val="nil"/>
            </w:tcBorders>
            <w:shd w:val="clear" w:color="auto" w:fill="auto"/>
            <w:noWrap/>
            <w:hideMark/>
          </w:tcPr>
          <w:p w14:paraId="76964D9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20.225,38</w:t>
            </w:r>
          </w:p>
        </w:tc>
      </w:tr>
      <w:tr w:rsidR="00281E85" w:rsidRPr="00281E85" w14:paraId="798D1ACB" w14:textId="77777777" w:rsidTr="00281E85">
        <w:trPr>
          <w:trHeight w:val="255"/>
        </w:trPr>
        <w:tc>
          <w:tcPr>
            <w:tcW w:w="7521" w:type="dxa"/>
            <w:gridSpan w:val="2"/>
            <w:tcBorders>
              <w:top w:val="nil"/>
              <w:left w:val="nil"/>
              <w:bottom w:val="nil"/>
              <w:right w:val="nil"/>
            </w:tcBorders>
            <w:shd w:val="clear" w:color="auto" w:fill="auto"/>
            <w:noWrap/>
            <w:hideMark/>
          </w:tcPr>
          <w:p w14:paraId="2F615074"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4358453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C64F97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9.720,00</w:t>
            </w:r>
          </w:p>
        </w:tc>
        <w:tc>
          <w:tcPr>
            <w:tcW w:w="1300" w:type="dxa"/>
            <w:tcBorders>
              <w:top w:val="nil"/>
              <w:left w:val="nil"/>
              <w:bottom w:val="nil"/>
              <w:right w:val="nil"/>
            </w:tcBorders>
            <w:shd w:val="clear" w:color="auto" w:fill="auto"/>
            <w:noWrap/>
            <w:hideMark/>
          </w:tcPr>
          <w:p w14:paraId="38C449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19.440,00</w:t>
            </w:r>
          </w:p>
        </w:tc>
        <w:tc>
          <w:tcPr>
            <w:tcW w:w="1340" w:type="dxa"/>
            <w:tcBorders>
              <w:top w:val="nil"/>
              <w:left w:val="nil"/>
              <w:bottom w:val="nil"/>
              <w:right w:val="nil"/>
            </w:tcBorders>
            <w:shd w:val="clear" w:color="auto" w:fill="auto"/>
            <w:noWrap/>
            <w:hideMark/>
          </w:tcPr>
          <w:p w14:paraId="5D4F9D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19.828,80</w:t>
            </w:r>
          </w:p>
        </w:tc>
        <w:tc>
          <w:tcPr>
            <w:tcW w:w="1309" w:type="dxa"/>
            <w:tcBorders>
              <w:top w:val="nil"/>
              <w:left w:val="nil"/>
              <w:bottom w:val="nil"/>
              <w:right w:val="nil"/>
            </w:tcBorders>
            <w:shd w:val="clear" w:color="auto" w:fill="auto"/>
            <w:noWrap/>
            <w:hideMark/>
          </w:tcPr>
          <w:p w14:paraId="52509C6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20.225,38</w:t>
            </w:r>
          </w:p>
        </w:tc>
      </w:tr>
      <w:tr w:rsidR="00281E85" w:rsidRPr="00281E85" w14:paraId="39E1B759" w14:textId="77777777" w:rsidTr="00281E85">
        <w:trPr>
          <w:trHeight w:val="495"/>
        </w:trPr>
        <w:tc>
          <w:tcPr>
            <w:tcW w:w="7521" w:type="dxa"/>
            <w:gridSpan w:val="2"/>
            <w:tcBorders>
              <w:top w:val="nil"/>
              <w:left w:val="nil"/>
              <w:bottom w:val="nil"/>
              <w:right w:val="nil"/>
            </w:tcBorders>
            <w:shd w:val="clear" w:color="000000" w:fill="FFFF99"/>
            <w:hideMark/>
          </w:tcPr>
          <w:p w14:paraId="3549D5D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7.5. PRIHODI OD PRODAJE NEKRETNINA U VLASNIŠTVU OPĆINE VLADISLAVCI</w:t>
            </w:r>
          </w:p>
        </w:tc>
        <w:tc>
          <w:tcPr>
            <w:tcW w:w="1480" w:type="dxa"/>
            <w:tcBorders>
              <w:top w:val="nil"/>
              <w:left w:val="nil"/>
              <w:bottom w:val="nil"/>
              <w:right w:val="nil"/>
            </w:tcBorders>
            <w:shd w:val="clear" w:color="000000" w:fill="FFFF99"/>
            <w:noWrap/>
            <w:hideMark/>
          </w:tcPr>
          <w:p w14:paraId="6C9E12F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074B6B5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7361FD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30.000,00</w:t>
            </w:r>
          </w:p>
        </w:tc>
        <w:tc>
          <w:tcPr>
            <w:tcW w:w="1340" w:type="dxa"/>
            <w:tcBorders>
              <w:top w:val="nil"/>
              <w:left w:val="nil"/>
              <w:bottom w:val="nil"/>
              <w:right w:val="nil"/>
            </w:tcBorders>
            <w:shd w:val="clear" w:color="000000" w:fill="FFFF99"/>
            <w:noWrap/>
            <w:hideMark/>
          </w:tcPr>
          <w:p w14:paraId="11467B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30.600,00</w:t>
            </w:r>
          </w:p>
        </w:tc>
        <w:tc>
          <w:tcPr>
            <w:tcW w:w="1309" w:type="dxa"/>
            <w:tcBorders>
              <w:top w:val="nil"/>
              <w:left w:val="nil"/>
              <w:bottom w:val="nil"/>
              <w:right w:val="nil"/>
            </w:tcBorders>
            <w:shd w:val="clear" w:color="000000" w:fill="FFFF99"/>
            <w:noWrap/>
            <w:hideMark/>
          </w:tcPr>
          <w:p w14:paraId="57F0545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31.212,00</w:t>
            </w:r>
          </w:p>
        </w:tc>
      </w:tr>
      <w:tr w:rsidR="00281E85" w:rsidRPr="00281E85" w14:paraId="4B12563B" w14:textId="77777777" w:rsidTr="00281E85">
        <w:trPr>
          <w:trHeight w:val="255"/>
        </w:trPr>
        <w:tc>
          <w:tcPr>
            <w:tcW w:w="7521" w:type="dxa"/>
            <w:gridSpan w:val="2"/>
            <w:tcBorders>
              <w:top w:val="nil"/>
              <w:left w:val="nil"/>
              <w:bottom w:val="nil"/>
              <w:right w:val="nil"/>
            </w:tcBorders>
            <w:shd w:val="clear" w:color="auto" w:fill="auto"/>
            <w:noWrap/>
            <w:hideMark/>
          </w:tcPr>
          <w:p w14:paraId="2343AE52"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683433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4B6CD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4031C0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30.000,00</w:t>
            </w:r>
          </w:p>
        </w:tc>
        <w:tc>
          <w:tcPr>
            <w:tcW w:w="1340" w:type="dxa"/>
            <w:tcBorders>
              <w:top w:val="nil"/>
              <w:left w:val="nil"/>
              <w:bottom w:val="nil"/>
              <w:right w:val="nil"/>
            </w:tcBorders>
            <w:shd w:val="clear" w:color="auto" w:fill="auto"/>
            <w:noWrap/>
            <w:hideMark/>
          </w:tcPr>
          <w:p w14:paraId="5657F6F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30.600,00</w:t>
            </w:r>
          </w:p>
        </w:tc>
        <w:tc>
          <w:tcPr>
            <w:tcW w:w="1309" w:type="dxa"/>
            <w:tcBorders>
              <w:top w:val="nil"/>
              <w:left w:val="nil"/>
              <w:bottom w:val="nil"/>
              <w:right w:val="nil"/>
            </w:tcBorders>
            <w:shd w:val="clear" w:color="auto" w:fill="auto"/>
            <w:noWrap/>
            <w:hideMark/>
          </w:tcPr>
          <w:p w14:paraId="07AB20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31.212,00</w:t>
            </w:r>
          </w:p>
        </w:tc>
      </w:tr>
      <w:tr w:rsidR="00281E85" w:rsidRPr="00281E85" w14:paraId="4BD06D01" w14:textId="77777777" w:rsidTr="00281E85">
        <w:trPr>
          <w:trHeight w:val="255"/>
        </w:trPr>
        <w:tc>
          <w:tcPr>
            <w:tcW w:w="7521" w:type="dxa"/>
            <w:gridSpan w:val="2"/>
            <w:tcBorders>
              <w:top w:val="nil"/>
              <w:left w:val="nil"/>
              <w:bottom w:val="nil"/>
              <w:right w:val="nil"/>
            </w:tcBorders>
            <w:shd w:val="clear" w:color="auto" w:fill="auto"/>
            <w:noWrap/>
            <w:hideMark/>
          </w:tcPr>
          <w:p w14:paraId="19830228"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51F6818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8D3554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E7B8B1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30.000,00</w:t>
            </w:r>
          </w:p>
        </w:tc>
        <w:tc>
          <w:tcPr>
            <w:tcW w:w="1340" w:type="dxa"/>
            <w:tcBorders>
              <w:top w:val="nil"/>
              <w:left w:val="nil"/>
              <w:bottom w:val="nil"/>
              <w:right w:val="nil"/>
            </w:tcBorders>
            <w:shd w:val="clear" w:color="auto" w:fill="auto"/>
            <w:noWrap/>
            <w:hideMark/>
          </w:tcPr>
          <w:p w14:paraId="4492D1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30.600,00</w:t>
            </w:r>
          </w:p>
        </w:tc>
        <w:tc>
          <w:tcPr>
            <w:tcW w:w="1309" w:type="dxa"/>
            <w:tcBorders>
              <w:top w:val="nil"/>
              <w:left w:val="nil"/>
              <w:bottom w:val="nil"/>
              <w:right w:val="nil"/>
            </w:tcBorders>
            <w:shd w:val="clear" w:color="auto" w:fill="auto"/>
            <w:noWrap/>
            <w:hideMark/>
          </w:tcPr>
          <w:p w14:paraId="4F88BD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31.212,00</w:t>
            </w:r>
          </w:p>
        </w:tc>
      </w:tr>
      <w:tr w:rsidR="00281E85" w:rsidRPr="00281E85" w14:paraId="727877D0" w14:textId="77777777" w:rsidTr="00281E85">
        <w:trPr>
          <w:trHeight w:val="255"/>
        </w:trPr>
        <w:tc>
          <w:tcPr>
            <w:tcW w:w="7521" w:type="dxa"/>
            <w:gridSpan w:val="2"/>
            <w:tcBorders>
              <w:top w:val="nil"/>
              <w:left w:val="nil"/>
              <w:bottom w:val="nil"/>
              <w:right w:val="nil"/>
            </w:tcBorders>
            <w:shd w:val="clear" w:color="000000" w:fill="FFFF99"/>
            <w:noWrap/>
            <w:hideMark/>
          </w:tcPr>
          <w:p w14:paraId="15F2A0C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8.1. PRIHODI OD ZADUŽIVANJA</w:t>
            </w:r>
          </w:p>
        </w:tc>
        <w:tc>
          <w:tcPr>
            <w:tcW w:w="1480" w:type="dxa"/>
            <w:tcBorders>
              <w:top w:val="nil"/>
              <w:left w:val="nil"/>
              <w:bottom w:val="nil"/>
              <w:right w:val="nil"/>
            </w:tcBorders>
            <w:shd w:val="clear" w:color="000000" w:fill="FFFF99"/>
            <w:noWrap/>
            <w:hideMark/>
          </w:tcPr>
          <w:p w14:paraId="180E848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7FFE01A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110.160,00</w:t>
            </w:r>
          </w:p>
        </w:tc>
        <w:tc>
          <w:tcPr>
            <w:tcW w:w="1300" w:type="dxa"/>
            <w:tcBorders>
              <w:top w:val="nil"/>
              <w:left w:val="nil"/>
              <w:bottom w:val="nil"/>
              <w:right w:val="nil"/>
            </w:tcBorders>
            <w:shd w:val="clear" w:color="000000" w:fill="FFFF99"/>
            <w:noWrap/>
            <w:hideMark/>
          </w:tcPr>
          <w:p w14:paraId="4E927E1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220.320,00</w:t>
            </w:r>
          </w:p>
        </w:tc>
        <w:tc>
          <w:tcPr>
            <w:tcW w:w="1340" w:type="dxa"/>
            <w:tcBorders>
              <w:top w:val="nil"/>
              <w:left w:val="nil"/>
              <w:bottom w:val="nil"/>
              <w:right w:val="nil"/>
            </w:tcBorders>
            <w:shd w:val="clear" w:color="000000" w:fill="FFFF99"/>
            <w:noWrap/>
            <w:hideMark/>
          </w:tcPr>
          <w:p w14:paraId="64FC467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224.726,40</w:t>
            </w:r>
          </w:p>
        </w:tc>
        <w:tc>
          <w:tcPr>
            <w:tcW w:w="1309" w:type="dxa"/>
            <w:tcBorders>
              <w:top w:val="nil"/>
              <w:left w:val="nil"/>
              <w:bottom w:val="nil"/>
              <w:right w:val="nil"/>
            </w:tcBorders>
            <w:shd w:val="clear" w:color="000000" w:fill="FFFF99"/>
            <w:noWrap/>
            <w:hideMark/>
          </w:tcPr>
          <w:p w14:paraId="3D293F9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229.220,93</w:t>
            </w:r>
          </w:p>
        </w:tc>
      </w:tr>
      <w:tr w:rsidR="00281E85" w:rsidRPr="00281E85" w14:paraId="7C055AA0" w14:textId="77777777" w:rsidTr="00281E85">
        <w:trPr>
          <w:trHeight w:val="255"/>
        </w:trPr>
        <w:tc>
          <w:tcPr>
            <w:tcW w:w="7521" w:type="dxa"/>
            <w:gridSpan w:val="2"/>
            <w:tcBorders>
              <w:top w:val="nil"/>
              <w:left w:val="nil"/>
              <w:bottom w:val="nil"/>
              <w:right w:val="nil"/>
            </w:tcBorders>
            <w:shd w:val="clear" w:color="auto" w:fill="auto"/>
            <w:noWrap/>
            <w:hideMark/>
          </w:tcPr>
          <w:p w14:paraId="1299541C"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1F3C7F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EE9B1B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110.160,00</w:t>
            </w:r>
          </w:p>
        </w:tc>
        <w:tc>
          <w:tcPr>
            <w:tcW w:w="1300" w:type="dxa"/>
            <w:tcBorders>
              <w:top w:val="nil"/>
              <w:left w:val="nil"/>
              <w:bottom w:val="nil"/>
              <w:right w:val="nil"/>
            </w:tcBorders>
            <w:shd w:val="clear" w:color="auto" w:fill="auto"/>
            <w:noWrap/>
            <w:hideMark/>
          </w:tcPr>
          <w:p w14:paraId="16542EB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220.320,00</w:t>
            </w:r>
          </w:p>
        </w:tc>
        <w:tc>
          <w:tcPr>
            <w:tcW w:w="1340" w:type="dxa"/>
            <w:tcBorders>
              <w:top w:val="nil"/>
              <w:left w:val="nil"/>
              <w:bottom w:val="nil"/>
              <w:right w:val="nil"/>
            </w:tcBorders>
            <w:shd w:val="clear" w:color="auto" w:fill="auto"/>
            <w:noWrap/>
            <w:hideMark/>
          </w:tcPr>
          <w:p w14:paraId="369136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224.726,40</w:t>
            </w:r>
          </w:p>
        </w:tc>
        <w:tc>
          <w:tcPr>
            <w:tcW w:w="1309" w:type="dxa"/>
            <w:tcBorders>
              <w:top w:val="nil"/>
              <w:left w:val="nil"/>
              <w:bottom w:val="nil"/>
              <w:right w:val="nil"/>
            </w:tcBorders>
            <w:shd w:val="clear" w:color="auto" w:fill="auto"/>
            <w:noWrap/>
            <w:hideMark/>
          </w:tcPr>
          <w:p w14:paraId="7BDD835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229.220,93</w:t>
            </w:r>
          </w:p>
        </w:tc>
      </w:tr>
      <w:tr w:rsidR="00281E85" w:rsidRPr="00281E85" w14:paraId="79BFC3C6" w14:textId="77777777" w:rsidTr="00281E85">
        <w:trPr>
          <w:trHeight w:val="255"/>
        </w:trPr>
        <w:tc>
          <w:tcPr>
            <w:tcW w:w="7521" w:type="dxa"/>
            <w:gridSpan w:val="2"/>
            <w:tcBorders>
              <w:top w:val="nil"/>
              <w:left w:val="nil"/>
              <w:bottom w:val="nil"/>
              <w:right w:val="nil"/>
            </w:tcBorders>
            <w:shd w:val="clear" w:color="auto" w:fill="auto"/>
            <w:noWrap/>
            <w:hideMark/>
          </w:tcPr>
          <w:p w14:paraId="7472B637"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6FC5533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01558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110.160,00</w:t>
            </w:r>
          </w:p>
        </w:tc>
        <w:tc>
          <w:tcPr>
            <w:tcW w:w="1300" w:type="dxa"/>
            <w:tcBorders>
              <w:top w:val="nil"/>
              <w:left w:val="nil"/>
              <w:bottom w:val="nil"/>
              <w:right w:val="nil"/>
            </w:tcBorders>
            <w:shd w:val="clear" w:color="auto" w:fill="auto"/>
            <w:noWrap/>
            <w:hideMark/>
          </w:tcPr>
          <w:p w14:paraId="4DEADD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220.320,00</w:t>
            </w:r>
          </w:p>
        </w:tc>
        <w:tc>
          <w:tcPr>
            <w:tcW w:w="1340" w:type="dxa"/>
            <w:tcBorders>
              <w:top w:val="nil"/>
              <w:left w:val="nil"/>
              <w:bottom w:val="nil"/>
              <w:right w:val="nil"/>
            </w:tcBorders>
            <w:shd w:val="clear" w:color="auto" w:fill="auto"/>
            <w:noWrap/>
            <w:hideMark/>
          </w:tcPr>
          <w:p w14:paraId="464D71F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224.726,40</w:t>
            </w:r>
          </w:p>
        </w:tc>
        <w:tc>
          <w:tcPr>
            <w:tcW w:w="1309" w:type="dxa"/>
            <w:tcBorders>
              <w:top w:val="nil"/>
              <w:left w:val="nil"/>
              <w:bottom w:val="nil"/>
              <w:right w:val="nil"/>
            </w:tcBorders>
            <w:shd w:val="clear" w:color="auto" w:fill="auto"/>
            <w:noWrap/>
            <w:hideMark/>
          </w:tcPr>
          <w:p w14:paraId="24194D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229.220,93</w:t>
            </w:r>
          </w:p>
        </w:tc>
      </w:tr>
      <w:tr w:rsidR="00281E85" w:rsidRPr="00281E85" w14:paraId="0AD704A6" w14:textId="77777777" w:rsidTr="00281E85">
        <w:trPr>
          <w:trHeight w:val="255"/>
        </w:trPr>
        <w:tc>
          <w:tcPr>
            <w:tcW w:w="7521" w:type="dxa"/>
            <w:gridSpan w:val="2"/>
            <w:tcBorders>
              <w:top w:val="nil"/>
              <w:left w:val="nil"/>
              <w:bottom w:val="nil"/>
              <w:right w:val="nil"/>
            </w:tcBorders>
            <w:shd w:val="clear" w:color="000000" w:fill="CCCCFF"/>
            <w:noWrap/>
            <w:hideMark/>
          </w:tcPr>
          <w:p w14:paraId="4CC688A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A100103 IZGRADNJA SOLARNE AUTOBUSNE STANICE</w:t>
            </w:r>
          </w:p>
        </w:tc>
        <w:tc>
          <w:tcPr>
            <w:tcW w:w="1480" w:type="dxa"/>
            <w:tcBorders>
              <w:top w:val="nil"/>
              <w:left w:val="nil"/>
              <w:bottom w:val="nil"/>
              <w:right w:val="nil"/>
            </w:tcBorders>
            <w:shd w:val="clear" w:color="000000" w:fill="CCCCFF"/>
            <w:noWrap/>
            <w:hideMark/>
          </w:tcPr>
          <w:p w14:paraId="7776378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0D3D185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30.837,50</w:t>
            </w:r>
          </w:p>
        </w:tc>
        <w:tc>
          <w:tcPr>
            <w:tcW w:w="1300" w:type="dxa"/>
            <w:tcBorders>
              <w:top w:val="nil"/>
              <w:left w:val="nil"/>
              <w:bottom w:val="nil"/>
              <w:right w:val="nil"/>
            </w:tcBorders>
            <w:shd w:val="clear" w:color="000000" w:fill="CCCCFF"/>
            <w:noWrap/>
            <w:hideMark/>
          </w:tcPr>
          <w:p w14:paraId="7BDBF4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61.675,00</w:t>
            </w:r>
          </w:p>
        </w:tc>
        <w:tc>
          <w:tcPr>
            <w:tcW w:w="1340" w:type="dxa"/>
            <w:tcBorders>
              <w:top w:val="nil"/>
              <w:left w:val="nil"/>
              <w:bottom w:val="nil"/>
              <w:right w:val="nil"/>
            </w:tcBorders>
            <w:shd w:val="clear" w:color="000000" w:fill="CCCCFF"/>
            <w:noWrap/>
            <w:hideMark/>
          </w:tcPr>
          <w:p w14:paraId="40329CF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62.908,50</w:t>
            </w:r>
          </w:p>
        </w:tc>
        <w:tc>
          <w:tcPr>
            <w:tcW w:w="1309" w:type="dxa"/>
            <w:tcBorders>
              <w:top w:val="nil"/>
              <w:left w:val="nil"/>
              <w:bottom w:val="nil"/>
              <w:right w:val="nil"/>
            </w:tcBorders>
            <w:shd w:val="clear" w:color="000000" w:fill="CCCCFF"/>
            <w:noWrap/>
            <w:hideMark/>
          </w:tcPr>
          <w:p w14:paraId="70BC821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64.166,66</w:t>
            </w:r>
          </w:p>
        </w:tc>
      </w:tr>
      <w:tr w:rsidR="00281E85" w:rsidRPr="00281E85" w14:paraId="4620CF49" w14:textId="77777777" w:rsidTr="00281E85">
        <w:trPr>
          <w:trHeight w:val="255"/>
        </w:trPr>
        <w:tc>
          <w:tcPr>
            <w:tcW w:w="7521" w:type="dxa"/>
            <w:gridSpan w:val="2"/>
            <w:tcBorders>
              <w:top w:val="nil"/>
              <w:left w:val="nil"/>
              <w:bottom w:val="nil"/>
              <w:right w:val="nil"/>
            </w:tcBorders>
            <w:shd w:val="clear" w:color="000000" w:fill="FFFF99"/>
            <w:noWrap/>
            <w:hideMark/>
          </w:tcPr>
          <w:p w14:paraId="75D9FD9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6E266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76930FE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2.312,81</w:t>
            </w:r>
          </w:p>
        </w:tc>
        <w:tc>
          <w:tcPr>
            <w:tcW w:w="1300" w:type="dxa"/>
            <w:tcBorders>
              <w:top w:val="nil"/>
              <w:left w:val="nil"/>
              <w:bottom w:val="nil"/>
              <w:right w:val="nil"/>
            </w:tcBorders>
            <w:shd w:val="clear" w:color="000000" w:fill="FFFF99"/>
            <w:noWrap/>
            <w:hideMark/>
          </w:tcPr>
          <w:p w14:paraId="02D6C6A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4.625,63</w:t>
            </w:r>
          </w:p>
        </w:tc>
        <w:tc>
          <w:tcPr>
            <w:tcW w:w="1340" w:type="dxa"/>
            <w:tcBorders>
              <w:top w:val="nil"/>
              <w:left w:val="nil"/>
              <w:bottom w:val="nil"/>
              <w:right w:val="nil"/>
            </w:tcBorders>
            <w:shd w:val="clear" w:color="000000" w:fill="FFFF99"/>
            <w:noWrap/>
            <w:hideMark/>
          </w:tcPr>
          <w:p w14:paraId="04908A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4.718,14</w:t>
            </w:r>
          </w:p>
        </w:tc>
        <w:tc>
          <w:tcPr>
            <w:tcW w:w="1309" w:type="dxa"/>
            <w:tcBorders>
              <w:top w:val="nil"/>
              <w:left w:val="nil"/>
              <w:bottom w:val="nil"/>
              <w:right w:val="nil"/>
            </w:tcBorders>
            <w:shd w:val="clear" w:color="000000" w:fill="FFFF99"/>
            <w:noWrap/>
            <w:hideMark/>
          </w:tcPr>
          <w:p w14:paraId="3826DE0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4.812,50</w:t>
            </w:r>
          </w:p>
        </w:tc>
      </w:tr>
      <w:tr w:rsidR="00281E85" w:rsidRPr="00281E85" w14:paraId="60E0E89F" w14:textId="77777777" w:rsidTr="00281E85">
        <w:trPr>
          <w:trHeight w:val="255"/>
        </w:trPr>
        <w:tc>
          <w:tcPr>
            <w:tcW w:w="7521" w:type="dxa"/>
            <w:gridSpan w:val="2"/>
            <w:tcBorders>
              <w:top w:val="nil"/>
              <w:left w:val="nil"/>
              <w:bottom w:val="nil"/>
              <w:right w:val="nil"/>
            </w:tcBorders>
            <w:shd w:val="clear" w:color="auto" w:fill="auto"/>
            <w:noWrap/>
            <w:hideMark/>
          </w:tcPr>
          <w:p w14:paraId="73BCEDC5"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31FA9EF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6B25CF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2.312,81</w:t>
            </w:r>
          </w:p>
        </w:tc>
        <w:tc>
          <w:tcPr>
            <w:tcW w:w="1300" w:type="dxa"/>
            <w:tcBorders>
              <w:top w:val="nil"/>
              <w:left w:val="nil"/>
              <w:bottom w:val="nil"/>
              <w:right w:val="nil"/>
            </w:tcBorders>
            <w:shd w:val="clear" w:color="auto" w:fill="auto"/>
            <w:noWrap/>
            <w:hideMark/>
          </w:tcPr>
          <w:p w14:paraId="33A6A3F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4.625,63</w:t>
            </w:r>
          </w:p>
        </w:tc>
        <w:tc>
          <w:tcPr>
            <w:tcW w:w="1340" w:type="dxa"/>
            <w:tcBorders>
              <w:top w:val="nil"/>
              <w:left w:val="nil"/>
              <w:bottom w:val="nil"/>
              <w:right w:val="nil"/>
            </w:tcBorders>
            <w:shd w:val="clear" w:color="auto" w:fill="auto"/>
            <w:noWrap/>
            <w:hideMark/>
          </w:tcPr>
          <w:p w14:paraId="1AED01F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4.718,14</w:t>
            </w:r>
          </w:p>
        </w:tc>
        <w:tc>
          <w:tcPr>
            <w:tcW w:w="1309" w:type="dxa"/>
            <w:tcBorders>
              <w:top w:val="nil"/>
              <w:left w:val="nil"/>
              <w:bottom w:val="nil"/>
              <w:right w:val="nil"/>
            </w:tcBorders>
            <w:shd w:val="clear" w:color="auto" w:fill="auto"/>
            <w:noWrap/>
            <w:hideMark/>
          </w:tcPr>
          <w:p w14:paraId="117216C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4.812,50</w:t>
            </w:r>
          </w:p>
        </w:tc>
      </w:tr>
      <w:tr w:rsidR="00281E85" w:rsidRPr="00281E85" w14:paraId="2CEFFA11" w14:textId="77777777" w:rsidTr="00281E85">
        <w:trPr>
          <w:trHeight w:val="255"/>
        </w:trPr>
        <w:tc>
          <w:tcPr>
            <w:tcW w:w="7521" w:type="dxa"/>
            <w:gridSpan w:val="2"/>
            <w:tcBorders>
              <w:top w:val="nil"/>
              <w:left w:val="nil"/>
              <w:bottom w:val="nil"/>
              <w:right w:val="nil"/>
            </w:tcBorders>
            <w:shd w:val="clear" w:color="auto" w:fill="auto"/>
            <w:noWrap/>
            <w:hideMark/>
          </w:tcPr>
          <w:p w14:paraId="2F49002B"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1E98346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01E675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2.312,81</w:t>
            </w:r>
          </w:p>
        </w:tc>
        <w:tc>
          <w:tcPr>
            <w:tcW w:w="1300" w:type="dxa"/>
            <w:tcBorders>
              <w:top w:val="nil"/>
              <w:left w:val="nil"/>
              <w:bottom w:val="nil"/>
              <w:right w:val="nil"/>
            </w:tcBorders>
            <w:shd w:val="clear" w:color="auto" w:fill="auto"/>
            <w:noWrap/>
            <w:hideMark/>
          </w:tcPr>
          <w:p w14:paraId="3970843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4.625,63</w:t>
            </w:r>
          </w:p>
        </w:tc>
        <w:tc>
          <w:tcPr>
            <w:tcW w:w="1340" w:type="dxa"/>
            <w:tcBorders>
              <w:top w:val="nil"/>
              <w:left w:val="nil"/>
              <w:bottom w:val="nil"/>
              <w:right w:val="nil"/>
            </w:tcBorders>
            <w:shd w:val="clear" w:color="auto" w:fill="auto"/>
            <w:noWrap/>
            <w:hideMark/>
          </w:tcPr>
          <w:p w14:paraId="2C8C667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4.718,14</w:t>
            </w:r>
          </w:p>
        </w:tc>
        <w:tc>
          <w:tcPr>
            <w:tcW w:w="1309" w:type="dxa"/>
            <w:tcBorders>
              <w:top w:val="nil"/>
              <w:left w:val="nil"/>
              <w:bottom w:val="nil"/>
              <w:right w:val="nil"/>
            </w:tcBorders>
            <w:shd w:val="clear" w:color="auto" w:fill="auto"/>
            <w:noWrap/>
            <w:hideMark/>
          </w:tcPr>
          <w:p w14:paraId="214346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4.812,50</w:t>
            </w:r>
          </w:p>
        </w:tc>
      </w:tr>
      <w:tr w:rsidR="00281E85" w:rsidRPr="00281E85" w14:paraId="2B9FFCFC" w14:textId="77777777" w:rsidTr="00281E85">
        <w:trPr>
          <w:trHeight w:val="255"/>
        </w:trPr>
        <w:tc>
          <w:tcPr>
            <w:tcW w:w="7521" w:type="dxa"/>
            <w:gridSpan w:val="2"/>
            <w:tcBorders>
              <w:top w:val="nil"/>
              <w:left w:val="nil"/>
              <w:bottom w:val="nil"/>
              <w:right w:val="nil"/>
            </w:tcBorders>
            <w:shd w:val="clear" w:color="000000" w:fill="FFFF99"/>
            <w:noWrap/>
            <w:hideMark/>
          </w:tcPr>
          <w:p w14:paraId="0D59173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2DDBBBC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1BF4FE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2.312,81</w:t>
            </w:r>
          </w:p>
        </w:tc>
        <w:tc>
          <w:tcPr>
            <w:tcW w:w="1300" w:type="dxa"/>
            <w:tcBorders>
              <w:top w:val="nil"/>
              <w:left w:val="nil"/>
              <w:bottom w:val="nil"/>
              <w:right w:val="nil"/>
            </w:tcBorders>
            <w:shd w:val="clear" w:color="000000" w:fill="FFFF99"/>
            <w:noWrap/>
            <w:hideMark/>
          </w:tcPr>
          <w:p w14:paraId="03693AD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4.625,62</w:t>
            </w:r>
          </w:p>
        </w:tc>
        <w:tc>
          <w:tcPr>
            <w:tcW w:w="1340" w:type="dxa"/>
            <w:tcBorders>
              <w:top w:val="nil"/>
              <w:left w:val="nil"/>
              <w:bottom w:val="nil"/>
              <w:right w:val="nil"/>
            </w:tcBorders>
            <w:shd w:val="clear" w:color="000000" w:fill="FFFF99"/>
            <w:noWrap/>
            <w:hideMark/>
          </w:tcPr>
          <w:p w14:paraId="77042A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4.718,13</w:t>
            </w:r>
          </w:p>
        </w:tc>
        <w:tc>
          <w:tcPr>
            <w:tcW w:w="1309" w:type="dxa"/>
            <w:tcBorders>
              <w:top w:val="nil"/>
              <w:left w:val="nil"/>
              <w:bottom w:val="nil"/>
              <w:right w:val="nil"/>
            </w:tcBorders>
            <w:shd w:val="clear" w:color="000000" w:fill="FFFF99"/>
            <w:noWrap/>
            <w:hideMark/>
          </w:tcPr>
          <w:p w14:paraId="75D947A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4.812,49</w:t>
            </w:r>
          </w:p>
        </w:tc>
      </w:tr>
      <w:tr w:rsidR="00281E85" w:rsidRPr="00281E85" w14:paraId="0EC07AE3" w14:textId="77777777" w:rsidTr="00281E85">
        <w:trPr>
          <w:trHeight w:val="255"/>
        </w:trPr>
        <w:tc>
          <w:tcPr>
            <w:tcW w:w="7521" w:type="dxa"/>
            <w:gridSpan w:val="2"/>
            <w:tcBorders>
              <w:top w:val="nil"/>
              <w:left w:val="nil"/>
              <w:bottom w:val="nil"/>
              <w:right w:val="nil"/>
            </w:tcBorders>
            <w:shd w:val="clear" w:color="auto" w:fill="auto"/>
            <w:noWrap/>
            <w:hideMark/>
          </w:tcPr>
          <w:p w14:paraId="33B9257E"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0E0135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F53A04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2.312,81</w:t>
            </w:r>
          </w:p>
        </w:tc>
        <w:tc>
          <w:tcPr>
            <w:tcW w:w="1300" w:type="dxa"/>
            <w:tcBorders>
              <w:top w:val="nil"/>
              <w:left w:val="nil"/>
              <w:bottom w:val="nil"/>
              <w:right w:val="nil"/>
            </w:tcBorders>
            <w:shd w:val="clear" w:color="auto" w:fill="auto"/>
            <w:noWrap/>
            <w:hideMark/>
          </w:tcPr>
          <w:p w14:paraId="163917F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4.625,62</w:t>
            </w:r>
          </w:p>
        </w:tc>
        <w:tc>
          <w:tcPr>
            <w:tcW w:w="1340" w:type="dxa"/>
            <w:tcBorders>
              <w:top w:val="nil"/>
              <w:left w:val="nil"/>
              <w:bottom w:val="nil"/>
              <w:right w:val="nil"/>
            </w:tcBorders>
            <w:shd w:val="clear" w:color="auto" w:fill="auto"/>
            <w:noWrap/>
            <w:hideMark/>
          </w:tcPr>
          <w:p w14:paraId="275A2E5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4.718,13</w:t>
            </w:r>
          </w:p>
        </w:tc>
        <w:tc>
          <w:tcPr>
            <w:tcW w:w="1309" w:type="dxa"/>
            <w:tcBorders>
              <w:top w:val="nil"/>
              <w:left w:val="nil"/>
              <w:bottom w:val="nil"/>
              <w:right w:val="nil"/>
            </w:tcBorders>
            <w:shd w:val="clear" w:color="auto" w:fill="auto"/>
            <w:noWrap/>
            <w:hideMark/>
          </w:tcPr>
          <w:p w14:paraId="49B062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4.812,49</w:t>
            </w:r>
          </w:p>
        </w:tc>
      </w:tr>
      <w:tr w:rsidR="00281E85" w:rsidRPr="00281E85" w14:paraId="1A7DE535" w14:textId="77777777" w:rsidTr="00281E85">
        <w:trPr>
          <w:trHeight w:val="255"/>
        </w:trPr>
        <w:tc>
          <w:tcPr>
            <w:tcW w:w="7521" w:type="dxa"/>
            <w:gridSpan w:val="2"/>
            <w:tcBorders>
              <w:top w:val="nil"/>
              <w:left w:val="nil"/>
              <w:bottom w:val="nil"/>
              <w:right w:val="nil"/>
            </w:tcBorders>
            <w:shd w:val="clear" w:color="auto" w:fill="auto"/>
            <w:noWrap/>
            <w:hideMark/>
          </w:tcPr>
          <w:p w14:paraId="0936FF87"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1DF5A63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3F5C94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2.312,81</w:t>
            </w:r>
          </w:p>
        </w:tc>
        <w:tc>
          <w:tcPr>
            <w:tcW w:w="1300" w:type="dxa"/>
            <w:tcBorders>
              <w:top w:val="nil"/>
              <w:left w:val="nil"/>
              <w:bottom w:val="nil"/>
              <w:right w:val="nil"/>
            </w:tcBorders>
            <w:shd w:val="clear" w:color="auto" w:fill="auto"/>
            <w:noWrap/>
            <w:hideMark/>
          </w:tcPr>
          <w:p w14:paraId="3738292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4.625,62</w:t>
            </w:r>
          </w:p>
        </w:tc>
        <w:tc>
          <w:tcPr>
            <w:tcW w:w="1340" w:type="dxa"/>
            <w:tcBorders>
              <w:top w:val="nil"/>
              <w:left w:val="nil"/>
              <w:bottom w:val="nil"/>
              <w:right w:val="nil"/>
            </w:tcBorders>
            <w:shd w:val="clear" w:color="auto" w:fill="auto"/>
            <w:noWrap/>
            <w:hideMark/>
          </w:tcPr>
          <w:p w14:paraId="008E733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4.718,13</w:t>
            </w:r>
          </w:p>
        </w:tc>
        <w:tc>
          <w:tcPr>
            <w:tcW w:w="1309" w:type="dxa"/>
            <w:tcBorders>
              <w:top w:val="nil"/>
              <w:left w:val="nil"/>
              <w:bottom w:val="nil"/>
              <w:right w:val="nil"/>
            </w:tcBorders>
            <w:shd w:val="clear" w:color="auto" w:fill="auto"/>
            <w:noWrap/>
            <w:hideMark/>
          </w:tcPr>
          <w:p w14:paraId="73E7B0F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4.812,49</w:t>
            </w:r>
          </w:p>
        </w:tc>
      </w:tr>
      <w:tr w:rsidR="00281E85" w:rsidRPr="00281E85" w14:paraId="573F2920" w14:textId="77777777" w:rsidTr="00281E85">
        <w:trPr>
          <w:trHeight w:val="255"/>
        </w:trPr>
        <w:tc>
          <w:tcPr>
            <w:tcW w:w="7521" w:type="dxa"/>
            <w:gridSpan w:val="2"/>
            <w:tcBorders>
              <w:top w:val="nil"/>
              <w:left w:val="nil"/>
              <w:bottom w:val="nil"/>
              <w:right w:val="nil"/>
            </w:tcBorders>
            <w:shd w:val="clear" w:color="000000" w:fill="FFFF99"/>
            <w:noWrap/>
            <w:hideMark/>
          </w:tcPr>
          <w:p w14:paraId="6ACED4A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8.1. PRIHODI OD ZADUŽIVANJA</w:t>
            </w:r>
          </w:p>
        </w:tc>
        <w:tc>
          <w:tcPr>
            <w:tcW w:w="1480" w:type="dxa"/>
            <w:tcBorders>
              <w:top w:val="nil"/>
              <w:left w:val="nil"/>
              <w:bottom w:val="nil"/>
              <w:right w:val="nil"/>
            </w:tcBorders>
            <w:shd w:val="clear" w:color="000000" w:fill="FFFF99"/>
            <w:noWrap/>
            <w:hideMark/>
          </w:tcPr>
          <w:p w14:paraId="1BC1FA6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7BB0A13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26.211,88</w:t>
            </w:r>
          </w:p>
        </w:tc>
        <w:tc>
          <w:tcPr>
            <w:tcW w:w="1300" w:type="dxa"/>
            <w:tcBorders>
              <w:top w:val="nil"/>
              <w:left w:val="nil"/>
              <w:bottom w:val="nil"/>
              <w:right w:val="nil"/>
            </w:tcBorders>
            <w:shd w:val="clear" w:color="000000" w:fill="FFFF99"/>
            <w:noWrap/>
            <w:hideMark/>
          </w:tcPr>
          <w:p w14:paraId="42261D6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52.423,75</w:t>
            </w:r>
          </w:p>
        </w:tc>
        <w:tc>
          <w:tcPr>
            <w:tcW w:w="1340" w:type="dxa"/>
            <w:tcBorders>
              <w:top w:val="nil"/>
              <w:left w:val="nil"/>
              <w:bottom w:val="nil"/>
              <w:right w:val="nil"/>
            </w:tcBorders>
            <w:shd w:val="clear" w:color="000000" w:fill="FFFF99"/>
            <w:noWrap/>
            <w:hideMark/>
          </w:tcPr>
          <w:p w14:paraId="4B43425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53.472,23</w:t>
            </w:r>
          </w:p>
        </w:tc>
        <w:tc>
          <w:tcPr>
            <w:tcW w:w="1309" w:type="dxa"/>
            <w:tcBorders>
              <w:top w:val="nil"/>
              <w:left w:val="nil"/>
              <w:bottom w:val="nil"/>
              <w:right w:val="nil"/>
            </w:tcBorders>
            <w:shd w:val="clear" w:color="000000" w:fill="FFFF99"/>
            <w:noWrap/>
            <w:hideMark/>
          </w:tcPr>
          <w:p w14:paraId="6E553E2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54.541,67</w:t>
            </w:r>
          </w:p>
        </w:tc>
      </w:tr>
      <w:tr w:rsidR="00281E85" w:rsidRPr="00281E85" w14:paraId="0E73D647" w14:textId="77777777" w:rsidTr="00281E85">
        <w:trPr>
          <w:trHeight w:val="255"/>
        </w:trPr>
        <w:tc>
          <w:tcPr>
            <w:tcW w:w="7521" w:type="dxa"/>
            <w:gridSpan w:val="2"/>
            <w:tcBorders>
              <w:top w:val="nil"/>
              <w:left w:val="nil"/>
              <w:bottom w:val="nil"/>
              <w:right w:val="nil"/>
            </w:tcBorders>
            <w:shd w:val="clear" w:color="auto" w:fill="auto"/>
            <w:noWrap/>
            <w:hideMark/>
          </w:tcPr>
          <w:p w14:paraId="2D19964E"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49A7F47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B5A7A0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26.211,88</w:t>
            </w:r>
          </w:p>
        </w:tc>
        <w:tc>
          <w:tcPr>
            <w:tcW w:w="1300" w:type="dxa"/>
            <w:tcBorders>
              <w:top w:val="nil"/>
              <w:left w:val="nil"/>
              <w:bottom w:val="nil"/>
              <w:right w:val="nil"/>
            </w:tcBorders>
            <w:shd w:val="clear" w:color="auto" w:fill="auto"/>
            <w:noWrap/>
            <w:hideMark/>
          </w:tcPr>
          <w:p w14:paraId="690867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52.423,75</w:t>
            </w:r>
          </w:p>
        </w:tc>
        <w:tc>
          <w:tcPr>
            <w:tcW w:w="1340" w:type="dxa"/>
            <w:tcBorders>
              <w:top w:val="nil"/>
              <w:left w:val="nil"/>
              <w:bottom w:val="nil"/>
              <w:right w:val="nil"/>
            </w:tcBorders>
            <w:shd w:val="clear" w:color="auto" w:fill="auto"/>
            <w:noWrap/>
            <w:hideMark/>
          </w:tcPr>
          <w:p w14:paraId="0289272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53.472,23</w:t>
            </w:r>
          </w:p>
        </w:tc>
        <w:tc>
          <w:tcPr>
            <w:tcW w:w="1309" w:type="dxa"/>
            <w:tcBorders>
              <w:top w:val="nil"/>
              <w:left w:val="nil"/>
              <w:bottom w:val="nil"/>
              <w:right w:val="nil"/>
            </w:tcBorders>
            <w:shd w:val="clear" w:color="auto" w:fill="auto"/>
            <w:noWrap/>
            <w:hideMark/>
          </w:tcPr>
          <w:p w14:paraId="62AFD4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54.541,67</w:t>
            </w:r>
          </w:p>
        </w:tc>
      </w:tr>
      <w:tr w:rsidR="00281E85" w:rsidRPr="00281E85" w14:paraId="2043F78E" w14:textId="77777777" w:rsidTr="00281E85">
        <w:trPr>
          <w:trHeight w:val="255"/>
        </w:trPr>
        <w:tc>
          <w:tcPr>
            <w:tcW w:w="7521" w:type="dxa"/>
            <w:gridSpan w:val="2"/>
            <w:tcBorders>
              <w:top w:val="nil"/>
              <w:left w:val="nil"/>
              <w:bottom w:val="nil"/>
              <w:right w:val="nil"/>
            </w:tcBorders>
            <w:shd w:val="clear" w:color="auto" w:fill="auto"/>
            <w:noWrap/>
            <w:hideMark/>
          </w:tcPr>
          <w:p w14:paraId="0CF01306"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1168D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943C85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26.211,88</w:t>
            </w:r>
          </w:p>
        </w:tc>
        <w:tc>
          <w:tcPr>
            <w:tcW w:w="1300" w:type="dxa"/>
            <w:tcBorders>
              <w:top w:val="nil"/>
              <w:left w:val="nil"/>
              <w:bottom w:val="nil"/>
              <w:right w:val="nil"/>
            </w:tcBorders>
            <w:shd w:val="clear" w:color="auto" w:fill="auto"/>
            <w:noWrap/>
            <w:hideMark/>
          </w:tcPr>
          <w:p w14:paraId="086927F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52.423,75</w:t>
            </w:r>
          </w:p>
        </w:tc>
        <w:tc>
          <w:tcPr>
            <w:tcW w:w="1340" w:type="dxa"/>
            <w:tcBorders>
              <w:top w:val="nil"/>
              <w:left w:val="nil"/>
              <w:bottom w:val="nil"/>
              <w:right w:val="nil"/>
            </w:tcBorders>
            <w:shd w:val="clear" w:color="auto" w:fill="auto"/>
            <w:noWrap/>
            <w:hideMark/>
          </w:tcPr>
          <w:p w14:paraId="452E11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53.472,23</w:t>
            </w:r>
          </w:p>
        </w:tc>
        <w:tc>
          <w:tcPr>
            <w:tcW w:w="1309" w:type="dxa"/>
            <w:tcBorders>
              <w:top w:val="nil"/>
              <w:left w:val="nil"/>
              <w:bottom w:val="nil"/>
              <w:right w:val="nil"/>
            </w:tcBorders>
            <w:shd w:val="clear" w:color="auto" w:fill="auto"/>
            <w:noWrap/>
            <w:hideMark/>
          </w:tcPr>
          <w:p w14:paraId="136EE49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54.541,67</w:t>
            </w:r>
          </w:p>
        </w:tc>
      </w:tr>
      <w:tr w:rsidR="00281E85" w:rsidRPr="00281E85" w14:paraId="6E9CFA70" w14:textId="77777777" w:rsidTr="00281E85">
        <w:trPr>
          <w:trHeight w:val="540"/>
        </w:trPr>
        <w:tc>
          <w:tcPr>
            <w:tcW w:w="7521" w:type="dxa"/>
            <w:gridSpan w:val="2"/>
            <w:tcBorders>
              <w:top w:val="nil"/>
              <w:left w:val="nil"/>
              <w:bottom w:val="nil"/>
              <w:right w:val="nil"/>
            </w:tcBorders>
            <w:shd w:val="clear" w:color="000000" w:fill="CCCCFF"/>
            <w:hideMark/>
          </w:tcPr>
          <w:p w14:paraId="6A7CCAB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Aktivnost A100104 NADZORNI INŽENJER ZA IZGRADNJU SOLARNE ELEKTRANE I SOLARNE AUTOBUSNE STANICE</w:t>
            </w:r>
          </w:p>
        </w:tc>
        <w:tc>
          <w:tcPr>
            <w:tcW w:w="1480" w:type="dxa"/>
            <w:tcBorders>
              <w:top w:val="nil"/>
              <w:left w:val="nil"/>
              <w:bottom w:val="nil"/>
              <w:right w:val="nil"/>
            </w:tcBorders>
            <w:shd w:val="clear" w:color="000000" w:fill="CCCCFF"/>
            <w:noWrap/>
            <w:hideMark/>
          </w:tcPr>
          <w:p w14:paraId="507AB1C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0E03794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3.900,00</w:t>
            </w:r>
          </w:p>
        </w:tc>
        <w:tc>
          <w:tcPr>
            <w:tcW w:w="1300" w:type="dxa"/>
            <w:tcBorders>
              <w:top w:val="nil"/>
              <w:left w:val="nil"/>
              <w:bottom w:val="nil"/>
              <w:right w:val="nil"/>
            </w:tcBorders>
            <w:shd w:val="clear" w:color="000000" w:fill="CCCCFF"/>
            <w:noWrap/>
            <w:hideMark/>
          </w:tcPr>
          <w:p w14:paraId="364FC1E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11.112,50</w:t>
            </w:r>
          </w:p>
        </w:tc>
        <w:tc>
          <w:tcPr>
            <w:tcW w:w="1340" w:type="dxa"/>
            <w:tcBorders>
              <w:top w:val="nil"/>
              <w:left w:val="nil"/>
              <w:bottom w:val="nil"/>
              <w:right w:val="nil"/>
            </w:tcBorders>
            <w:shd w:val="clear" w:color="000000" w:fill="CCCCFF"/>
            <w:noWrap/>
            <w:hideMark/>
          </w:tcPr>
          <w:p w14:paraId="2CCD939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11.334,75</w:t>
            </w:r>
          </w:p>
        </w:tc>
        <w:tc>
          <w:tcPr>
            <w:tcW w:w="1309" w:type="dxa"/>
            <w:tcBorders>
              <w:top w:val="nil"/>
              <w:left w:val="nil"/>
              <w:bottom w:val="nil"/>
              <w:right w:val="nil"/>
            </w:tcBorders>
            <w:shd w:val="clear" w:color="000000" w:fill="CCCCFF"/>
            <w:noWrap/>
            <w:hideMark/>
          </w:tcPr>
          <w:p w14:paraId="65A463F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11.561,44</w:t>
            </w:r>
          </w:p>
        </w:tc>
      </w:tr>
      <w:tr w:rsidR="00281E85" w:rsidRPr="00281E85" w14:paraId="2478E7DF" w14:textId="77777777" w:rsidTr="00281E85">
        <w:trPr>
          <w:trHeight w:val="255"/>
        </w:trPr>
        <w:tc>
          <w:tcPr>
            <w:tcW w:w="7521" w:type="dxa"/>
            <w:gridSpan w:val="2"/>
            <w:tcBorders>
              <w:top w:val="nil"/>
              <w:left w:val="nil"/>
              <w:bottom w:val="nil"/>
              <w:right w:val="nil"/>
            </w:tcBorders>
            <w:shd w:val="clear" w:color="000000" w:fill="FFFF99"/>
            <w:noWrap/>
            <w:hideMark/>
          </w:tcPr>
          <w:p w14:paraId="17407B7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FCE84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0C52D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292,50</w:t>
            </w:r>
          </w:p>
        </w:tc>
        <w:tc>
          <w:tcPr>
            <w:tcW w:w="1300" w:type="dxa"/>
            <w:tcBorders>
              <w:top w:val="nil"/>
              <w:left w:val="nil"/>
              <w:bottom w:val="nil"/>
              <w:right w:val="nil"/>
            </w:tcBorders>
            <w:shd w:val="clear" w:color="000000" w:fill="FFFF99"/>
            <w:noWrap/>
            <w:hideMark/>
          </w:tcPr>
          <w:p w14:paraId="37771D1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3.897,50</w:t>
            </w:r>
          </w:p>
        </w:tc>
        <w:tc>
          <w:tcPr>
            <w:tcW w:w="1340" w:type="dxa"/>
            <w:tcBorders>
              <w:top w:val="nil"/>
              <w:left w:val="nil"/>
              <w:bottom w:val="nil"/>
              <w:right w:val="nil"/>
            </w:tcBorders>
            <w:shd w:val="clear" w:color="000000" w:fill="FFFF99"/>
            <w:noWrap/>
            <w:hideMark/>
          </w:tcPr>
          <w:p w14:paraId="6FA3FF3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3.975,45</w:t>
            </w:r>
          </w:p>
        </w:tc>
        <w:tc>
          <w:tcPr>
            <w:tcW w:w="1309" w:type="dxa"/>
            <w:tcBorders>
              <w:top w:val="nil"/>
              <w:left w:val="nil"/>
              <w:bottom w:val="nil"/>
              <w:right w:val="nil"/>
            </w:tcBorders>
            <w:shd w:val="clear" w:color="000000" w:fill="FFFF99"/>
            <w:noWrap/>
            <w:hideMark/>
          </w:tcPr>
          <w:p w14:paraId="0183484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4.054,96</w:t>
            </w:r>
          </w:p>
        </w:tc>
      </w:tr>
      <w:tr w:rsidR="00281E85" w:rsidRPr="00281E85" w14:paraId="74B56B8A" w14:textId="77777777" w:rsidTr="00281E85">
        <w:trPr>
          <w:trHeight w:val="255"/>
        </w:trPr>
        <w:tc>
          <w:tcPr>
            <w:tcW w:w="7521" w:type="dxa"/>
            <w:gridSpan w:val="2"/>
            <w:tcBorders>
              <w:top w:val="nil"/>
              <w:left w:val="nil"/>
              <w:bottom w:val="nil"/>
              <w:right w:val="nil"/>
            </w:tcBorders>
            <w:shd w:val="clear" w:color="auto" w:fill="auto"/>
            <w:noWrap/>
            <w:hideMark/>
          </w:tcPr>
          <w:p w14:paraId="4D641733"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13DAE5E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FB3373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292,50</w:t>
            </w:r>
          </w:p>
        </w:tc>
        <w:tc>
          <w:tcPr>
            <w:tcW w:w="1300" w:type="dxa"/>
            <w:tcBorders>
              <w:top w:val="nil"/>
              <w:left w:val="nil"/>
              <w:bottom w:val="nil"/>
              <w:right w:val="nil"/>
            </w:tcBorders>
            <w:shd w:val="clear" w:color="auto" w:fill="auto"/>
            <w:noWrap/>
            <w:hideMark/>
          </w:tcPr>
          <w:p w14:paraId="2959564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3.897,50</w:t>
            </w:r>
          </w:p>
        </w:tc>
        <w:tc>
          <w:tcPr>
            <w:tcW w:w="1340" w:type="dxa"/>
            <w:tcBorders>
              <w:top w:val="nil"/>
              <w:left w:val="nil"/>
              <w:bottom w:val="nil"/>
              <w:right w:val="nil"/>
            </w:tcBorders>
            <w:shd w:val="clear" w:color="auto" w:fill="auto"/>
            <w:noWrap/>
            <w:hideMark/>
          </w:tcPr>
          <w:p w14:paraId="635099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3.975,45</w:t>
            </w:r>
          </w:p>
        </w:tc>
        <w:tc>
          <w:tcPr>
            <w:tcW w:w="1309" w:type="dxa"/>
            <w:tcBorders>
              <w:top w:val="nil"/>
              <w:left w:val="nil"/>
              <w:bottom w:val="nil"/>
              <w:right w:val="nil"/>
            </w:tcBorders>
            <w:shd w:val="clear" w:color="auto" w:fill="auto"/>
            <w:noWrap/>
            <w:hideMark/>
          </w:tcPr>
          <w:p w14:paraId="2617A8D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4.054,96</w:t>
            </w:r>
          </w:p>
        </w:tc>
      </w:tr>
      <w:tr w:rsidR="00281E85" w:rsidRPr="00281E85" w14:paraId="2782AFCB" w14:textId="77777777" w:rsidTr="00281E85">
        <w:trPr>
          <w:trHeight w:val="255"/>
        </w:trPr>
        <w:tc>
          <w:tcPr>
            <w:tcW w:w="7521" w:type="dxa"/>
            <w:gridSpan w:val="2"/>
            <w:tcBorders>
              <w:top w:val="nil"/>
              <w:left w:val="nil"/>
              <w:bottom w:val="nil"/>
              <w:right w:val="nil"/>
            </w:tcBorders>
            <w:shd w:val="clear" w:color="auto" w:fill="auto"/>
            <w:noWrap/>
            <w:hideMark/>
          </w:tcPr>
          <w:p w14:paraId="6EEB7DBF"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5B4408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C15DA1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292,50</w:t>
            </w:r>
          </w:p>
        </w:tc>
        <w:tc>
          <w:tcPr>
            <w:tcW w:w="1300" w:type="dxa"/>
            <w:tcBorders>
              <w:top w:val="nil"/>
              <w:left w:val="nil"/>
              <w:bottom w:val="nil"/>
              <w:right w:val="nil"/>
            </w:tcBorders>
            <w:shd w:val="clear" w:color="auto" w:fill="auto"/>
            <w:noWrap/>
            <w:hideMark/>
          </w:tcPr>
          <w:p w14:paraId="4D5C4D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3.897,50</w:t>
            </w:r>
          </w:p>
        </w:tc>
        <w:tc>
          <w:tcPr>
            <w:tcW w:w="1340" w:type="dxa"/>
            <w:tcBorders>
              <w:top w:val="nil"/>
              <w:left w:val="nil"/>
              <w:bottom w:val="nil"/>
              <w:right w:val="nil"/>
            </w:tcBorders>
            <w:shd w:val="clear" w:color="auto" w:fill="auto"/>
            <w:noWrap/>
            <w:hideMark/>
          </w:tcPr>
          <w:p w14:paraId="692409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3.975,45</w:t>
            </w:r>
          </w:p>
        </w:tc>
        <w:tc>
          <w:tcPr>
            <w:tcW w:w="1309" w:type="dxa"/>
            <w:tcBorders>
              <w:top w:val="nil"/>
              <w:left w:val="nil"/>
              <w:bottom w:val="nil"/>
              <w:right w:val="nil"/>
            </w:tcBorders>
            <w:shd w:val="clear" w:color="auto" w:fill="auto"/>
            <w:noWrap/>
            <w:hideMark/>
          </w:tcPr>
          <w:p w14:paraId="2683C0A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4.054,96</w:t>
            </w:r>
          </w:p>
        </w:tc>
      </w:tr>
      <w:tr w:rsidR="00281E85" w:rsidRPr="00281E85" w14:paraId="4AAD4262" w14:textId="77777777" w:rsidTr="00281E85">
        <w:trPr>
          <w:trHeight w:val="255"/>
        </w:trPr>
        <w:tc>
          <w:tcPr>
            <w:tcW w:w="7521" w:type="dxa"/>
            <w:gridSpan w:val="2"/>
            <w:tcBorders>
              <w:top w:val="nil"/>
              <w:left w:val="nil"/>
              <w:bottom w:val="nil"/>
              <w:right w:val="nil"/>
            </w:tcBorders>
            <w:shd w:val="clear" w:color="000000" w:fill="FFFF99"/>
            <w:noWrap/>
            <w:hideMark/>
          </w:tcPr>
          <w:p w14:paraId="5B9ED28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76FEEE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D15D78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292,50</w:t>
            </w:r>
          </w:p>
        </w:tc>
        <w:tc>
          <w:tcPr>
            <w:tcW w:w="1300" w:type="dxa"/>
            <w:tcBorders>
              <w:top w:val="nil"/>
              <w:left w:val="nil"/>
              <w:bottom w:val="nil"/>
              <w:right w:val="nil"/>
            </w:tcBorders>
            <w:shd w:val="clear" w:color="000000" w:fill="FFFF99"/>
            <w:noWrap/>
            <w:hideMark/>
          </w:tcPr>
          <w:p w14:paraId="39F9461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585,00</w:t>
            </w:r>
          </w:p>
        </w:tc>
        <w:tc>
          <w:tcPr>
            <w:tcW w:w="1340" w:type="dxa"/>
            <w:tcBorders>
              <w:top w:val="nil"/>
              <w:left w:val="nil"/>
              <w:bottom w:val="nil"/>
              <w:right w:val="nil"/>
            </w:tcBorders>
            <w:shd w:val="clear" w:color="000000" w:fill="FFFF99"/>
            <w:noWrap/>
            <w:hideMark/>
          </w:tcPr>
          <w:p w14:paraId="2B03564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596,70</w:t>
            </w:r>
          </w:p>
        </w:tc>
        <w:tc>
          <w:tcPr>
            <w:tcW w:w="1309" w:type="dxa"/>
            <w:tcBorders>
              <w:top w:val="nil"/>
              <w:left w:val="nil"/>
              <w:bottom w:val="nil"/>
              <w:right w:val="nil"/>
            </w:tcBorders>
            <w:shd w:val="clear" w:color="000000" w:fill="FFFF99"/>
            <w:noWrap/>
            <w:hideMark/>
          </w:tcPr>
          <w:p w14:paraId="3A11747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608,63</w:t>
            </w:r>
          </w:p>
        </w:tc>
      </w:tr>
      <w:tr w:rsidR="00281E85" w:rsidRPr="00281E85" w14:paraId="6759601B" w14:textId="77777777" w:rsidTr="00281E85">
        <w:trPr>
          <w:trHeight w:val="255"/>
        </w:trPr>
        <w:tc>
          <w:tcPr>
            <w:tcW w:w="7521" w:type="dxa"/>
            <w:gridSpan w:val="2"/>
            <w:tcBorders>
              <w:top w:val="nil"/>
              <w:left w:val="nil"/>
              <w:bottom w:val="nil"/>
              <w:right w:val="nil"/>
            </w:tcBorders>
            <w:shd w:val="clear" w:color="auto" w:fill="auto"/>
            <w:noWrap/>
            <w:hideMark/>
          </w:tcPr>
          <w:p w14:paraId="73D884F0"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470D52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7AD739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292,50</w:t>
            </w:r>
          </w:p>
        </w:tc>
        <w:tc>
          <w:tcPr>
            <w:tcW w:w="1300" w:type="dxa"/>
            <w:tcBorders>
              <w:top w:val="nil"/>
              <w:left w:val="nil"/>
              <w:bottom w:val="nil"/>
              <w:right w:val="nil"/>
            </w:tcBorders>
            <w:shd w:val="clear" w:color="auto" w:fill="auto"/>
            <w:noWrap/>
            <w:hideMark/>
          </w:tcPr>
          <w:p w14:paraId="2437189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585,00</w:t>
            </w:r>
          </w:p>
        </w:tc>
        <w:tc>
          <w:tcPr>
            <w:tcW w:w="1340" w:type="dxa"/>
            <w:tcBorders>
              <w:top w:val="nil"/>
              <w:left w:val="nil"/>
              <w:bottom w:val="nil"/>
              <w:right w:val="nil"/>
            </w:tcBorders>
            <w:shd w:val="clear" w:color="auto" w:fill="auto"/>
            <w:noWrap/>
            <w:hideMark/>
          </w:tcPr>
          <w:p w14:paraId="70B7BC1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596,70</w:t>
            </w:r>
          </w:p>
        </w:tc>
        <w:tc>
          <w:tcPr>
            <w:tcW w:w="1309" w:type="dxa"/>
            <w:tcBorders>
              <w:top w:val="nil"/>
              <w:left w:val="nil"/>
              <w:bottom w:val="nil"/>
              <w:right w:val="nil"/>
            </w:tcBorders>
            <w:shd w:val="clear" w:color="auto" w:fill="auto"/>
            <w:noWrap/>
            <w:hideMark/>
          </w:tcPr>
          <w:p w14:paraId="53B87B2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608,63</w:t>
            </w:r>
          </w:p>
        </w:tc>
      </w:tr>
      <w:tr w:rsidR="00281E85" w:rsidRPr="00281E85" w14:paraId="3E1C5CBC" w14:textId="77777777" w:rsidTr="00281E85">
        <w:trPr>
          <w:trHeight w:val="255"/>
        </w:trPr>
        <w:tc>
          <w:tcPr>
            <w:tcW w:w="7521" w:type="dxa"/>
            <w:gridSpan w:val="2"/>
            <w:tcBorders>
              <w:top w:val="nil"/>
              <w:left w:val="nil"/>
              <w:bottom w:val="nil"/>
              <w:right w:val="nil"/>
            </w:tcBorders>
            <w:shd w:val="clear" w:color="auto" w:fill="auto"/>
            <w:noWrap/>
            <w:hideMark/>
          </w:tcPr>
          <w:p w14:paraId="6AC8DCF3"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36D13A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3C7EE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292,50</w:t>
            </w:r>
          </w:p>
        </w:tc>
        <w:tc>
          <w:tcPr>
            <w:tcW w:w="1300" w:type="dxa"/>
            <w:tcBorders>
              <w:top w:val="nil"/>
              <w:left w:val="nil"/>
              <w:bottom w:val="nil"/>
              <w:right w:val="nil"/>
            </w:tcBorders>
            <w:shd w:val="clear" w:color="auto" w:fill="auto"/>
            <w:noWrap/>
            <w:hideMark/>
          </w:tcPr>
          <w:p w14:paraId="780D16C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585,00</w:t>
            </w:r>
          </w:p>
        </w:tc>
        <w:tc>
          <w:tcPr>
            <w:tcW w:w="1340" w:type="dxa"/>
            <w:tcBorders>
              <w:top w:val="nil"/>
              <w:left w:val="nil"/>
              <w:bottom w:val="nil"/>
              <w:right w:val="nil"/>
            </w:tcBorders>
            <w:shd w:val="clear" w:color="auto" w:fill="auto"/>
            <w:noWrap/>
            <w:hideMark/>
          </w:tcPr>
          <w:p w14:paraId="292F82D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596,70</w:t>
            </w:r>
          </w:p>
        </w:tc>
        <w:tc>
          <w:tcPr>
            <w:tcW w:w="1309" w:type="dxa"/>
            <w:tcBorders>
              <w:top w:val="nil"/>
              <w:left w:val="nil"/>
              <w:bottom w:val="nil"/>
              <w:right w:val="nil"/>
            </w:tcBorders>
            <w:shd w:val="clear" w:color="auto" w:fill="auto"/>
            <w:noWrap/>
            <w:hideMark/>
          </w:tcPr>
          <w:p w14:paraId="1EBC6F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608,63</w:t>
            </w:r>
          </w:p>
        </w:tc>
      </w:tr>
      <w:tr w:rsidR="00281E85" w:rsidRPr="00281E85" w14:paraId="44D4F3F6" w14:textId="77777777" w:rsidTr="00281E85">
        <w:trPr>
          <w:trHeight w:val="255"/>
        </w:trPr>
        <w:tc>
          <w:tcPr>
            <w:tcW w:w="7521" w:type="dxa"/>
            <w:gridSpan w:val="2"/>
            <w:tcBorders>
              <w:top w:val="nil"/>
              <w:left w:val="nil"/>
              <w:bottom w:val="nil"/>
              <w:right w:val="nil"/>
            </w:tcBorders>
            <w:shd w:val="clear" w:color="000000" w:fill="FFFF99"/>
            <w:noWrap/>
            <w:hideMark/>
          </w:tcPr>
          <w:p w14:paraId="611E5DE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8.1. PRIHODI OD ZADUŽIVANJA</w:t>
            </w:r>
          </w:p>
        </w:tc>
        <w:tc>
          <w:tcPr>
            <w:tcW w:w="1480" w:type="dxa"/>
            <w:tcBorders>
              <w:top w:val="nil"/>
              <w:left w:val="nil"/>
              <w:bottom w:val="nil"/>
              <w:right w:val="nil"/>
            </w:tcBorders>
            <w:shd w:val="clear" w:color="000000" w:fill="FFFF99"/>
            <w:noWrap/>
            <w:hideMark/>
          </w:tcPr>
          <w:p w14:paraId="65055D4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9D952E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3.315,00</w:t>
            </w:r>
          </w:p>
        </w:tc>
        <w:tc>
          <w:tcPr>
            <w:tcW w:w="1300" w:type="dxa"/>
            <w:tcBorders>
              <w:top w:val="nil"/>
              <w:left w:val="nil"/>
              <w:bottom w:val="nil"/>
              <w:right w:val="nil"/>
            </w:tcBorders>
            <w:shd w:val="clear" w:color="000000" w:fill="FFFF99"/>
            <w:noWrap/>
            <w:hideMark/>
          </w:tcPr>
          <w:p w14:paraId="414D378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6.630,00</w:t>
            </w:r>
          </w:p>
        </w:tc>
        <w:tc>
          <w:tcPr>
            <w:tcW w:w="1340" w:type="dxa"/>
            <w:tcBorders>
              <w:top w:val="nil"/>
              <w:left w:val="nil"/>
              <w:bottom w:val="nil"/>
              <w:right w:val="nil"/>
            </w:tcBorders>
            <w:shd w:val="clear" w:color="000000" w:fill="FFFF99"/>
            <w:noWrap/>
            <w:hideMark/>
          </w:tcPr>
          <w:p w14:paraId="4A586C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6.762,60</w:t>
            </w:r>
          </w:p>
        </w:tc>
        <w:tc>
          <w:tcPr>
            <w:tcW w:w="1309" w:type="dxa"/>
            <w:tcBorders>
              <w:top w:val="nil"/>
              <w:left w:val="nil"/>
              <w:bottom w:val="nil"/>
              <w:right w:val="nil"/>
            </w:tcBorders>
            <w:shd w:val="clear" w:color="000000" w:fill="FFFF99"/>
            <w:noWrap/>
            <w:hideMark/>
          </w:tcPr>
          <w:p w14:paraId="3D4CC2A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6.897,85</w:t>
            </w:r>
          </w:p>
        </w:tc>
      </w:tr>
      <w:tr w:rsidR="00281E85" w:rsidRPr="00281E85" w14:paraId="17B11A97" w14:textId="77777777" w:rsidTr="00281E85">
        <w:trPr>
          <w:trHeight w:val="255"/>
        </w:trPr>
        <w:tc>
          <w:tcPr>
            <w:tcW w:w="7521" w:type="dxa"/>
            <w:gridSpan w:val="2"/>
            <w:tcBorders>
              <w:top w:val="nil"/>
              <w:left w:val="nil"/>
              <w:bottom w:val="nil"/>
              <w:right w:val="nil"/>
            </w:tcBorders>
            <w:shd w:val="clear" w:color="auto" w:fill="auto"/>
            <w:noWrap/>
            <w:hideMark/>
          </w:tcPr>
          <w:p w14:paraId="389FF60A"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BAEB7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8B02F6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3.315,00</w:t>
            </w:r>
          </w:p>
        </w:tc>
        <w:tc>
          <w:tcPr>
            <w:tcW w:w="1300" w:type="dxa"/>
            <w:tcBorders>
              <w:top w:val="nil"/>
              <w:left w:val="nil"/>
              <w:bottom w:val="nil"/>
              <w:right w:val="nil"/>
            </w:tcBorders>
            <w:shd w:val="clear" w:color="auto" w:fill="auto"/>
            <w:noWrap/>
            <w:hideMark/>
          </w:tcPr>
          <w:p w14:paraId="0A1774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6.630,00</w:t>
            </w:r>
          </w:p>
        </w:tc>
        <w:tc>
          <w:tcPr>
            <w:tcW w:w="1340" w:type="dxa"/>
            <w:tcBorders>
              <w:top w:val="nil"/>
              <w:left w:val="nil"/>
              <w:bottom w:val="nil"/>
              <w:right w:val="nil"/>
            </w:tcBorders>
            <w:shd w:val="clear" w:color="auto" w:fill="auto"/>
            <w:noWrap/>
            <w:hideMark/>
          </w:tcPr>
          <w:p w14:paraId="40DE77B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6.762,60</w:t>
            </w:r>
          </w:p>
        </w:tc>
        <w:tc>
          <w:tcPr>
            <w:tcW w:w="1309" w:type="dxa"/>
            <w:tcBorders>
              <w:top w:val="nil"/>
              <w:left w:val="nil"/>
              <w:bottom w:val="nil"/>
              <w:right w:val="nil"/>
            </w:tcBorders>
            <w:shd w:val="clear" w:color="auto" w:fill="auto"/>
            <w:noWrap/>
            <w:hideMark/>
          </w:tcPr>
          <w:p w14:paraId="31A4BB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6.897,85</w:t>
            </w:r>
          </w:p>
        </w:tc>
      </w:tr>
      <w:tr w:rsidR="00281E85" w:rsidRPr="00281E85" w14:paraId="29C64EEC" w14:textId="77777777" w:rsidTr="00281E85">
        <w:trPr>
          <w:trHeight w:val="255"/>
        </w:trPr>
        <w:tc>
          <w:tcPr>
            <w:tcW w:w="7521" w:type="dxa"/>
            <w:gridSpan w:val="2"/>
            <w:tcBorders>
              <w:top w:val="nil"/>
              <w:left w:val="nil"/>
              <w:bottom w:val="nil"/>
              <w:right w:val="nil"/>
            </w:tcBorders>
            <w:shd w:val="clear" w:color="auto" w:fill="auto"/>
            <w:noWrap/>
            <w:hideMark/>
          </w:tcPr>
          <w:p w14:paraId="0055C224"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50583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F9DDCB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3.315,00</w:t>
            </w:r>
          </w:p>
        </w:tc>
        <w:tc>
          <w:tcPr>
            <w:tcW w:w="1300" w:type="dxa"/>
            <w:tcBorders>
              <w:top w:val="nil"/>
              <w:left w:val="nil"/>
              <w:bottom w:val="nil"/>
              <w:right w:val="nil"/>
            </w:tcBorders>
            <w:shd w:val="clear" w:color="auto" w:fill="auto"/>
            <w:noWrap/>
            <w:hideMark/>
          </w:tcPr>
          <w:p w14:paraId="162A065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6.630,00</w:t>
            </w:r>
          </w:p>
        </w:tc>
        <w:tc>
          <w:tcPr>
            <w:tcW w:w="1340" w:type="dxa"/>
            <w:tcBorders>
              <w:top w:val="nil"/>
              <w:left w:val="nil"/>
              <w:bottom w:val="nil"/>
              <w:right w:val="nil"/>
            </w:tcBorders>
            <w:shd w:val="clear" w:color="auto" w:fill="auto"/>
            <w:noWrap/>
            <w:hideMark/>
          </w:tcPr>
          <w:p w14:paraId="6543178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6.762,60</w:t>
            </w:r>
          </w:p>
        </w:tc>
        <w:tc>
          <w:tcPr>
            <w:tcW w:w="1309" w:type="dxa"/>
            <w:tcBorders>
              <w:top w:val="nil"/>
              <w:left w:val="nil"/>
              <w:bottom w:val="nil"/>
              <w:right w:val="nil"/>
            </w:tcBorders>
            <w:shd w:val="clear" w:color="auto" w:fill="auto"/>
            <w:noWrap/>
            <w:hideMark/>
          </w:tcPr>
          <w:p w14:paraId="59EB0F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6.897,85</w:t>
            </w:r>
          </w:p>
        </w:tc>
      </w:tr>
      <w:tr w:rsidR="00281E85" w:rsidRPr="00281E85" w14:paraId="0A804012" w14:textId="77777777" w:rsidTr="00281E85">
        <w:trPr>
          <w:trHeight w:val="255"/>
        </w:trPr>
        <w:tc>
          <w:tcPr>
            <w:tcW w:w="7521" w:type="dxa"/>
            <w:gridSpan w:val="2"/>
            <w:tcBorders>
              <w:top w:val="nil"/>
              <w:left w:val="nil"/>
              <w:bottom w:val="nil"/>
              <w:right w:val="nil"/>
            </w:tcBorders>
            <w:shd w:val="clear" w:color="000000" w:fill="CCCCFF"/>
            <w:noWrap/>
            <w:hideMark/>
          </w:tcPr>
          <w:p w14:paraId="37CE881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A100105 PROMOCIJA I ORGANIZACIJA KONFERENCIJE</w:t>
            </w:r>
          </w:p>
        </w:tc>
        <w:tc>
          <w:tcPr>
            <w:tcW w:w="1480" w:type="dxa"/>
            <w:tcBorders>
              <w:top w:val="nil"/>
              <w:left w:val="nil"/>
              <w:bottom w:val="nil"/>
              <w:right w:val="nil"/>
            </w:tcBorders>
            <w:shd w:val="clear" w:color="000000" w:fill="CCCCFF"/>
            <w:noWrap/>
            <w:hideMark/>
          </w:tcPr>
          <w:p w14:paraId="09483B8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33200A4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6F36F8A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10.000,00</w:t>
            </w:r>
          </w:p>
        </w:tc>
        <w:tc>
          <w:tcPr>
            <w:tcW w:w="1340" w:type="dxa"/>
            <w:tcBorders>
              <w:top w:val="nil"/>
              <w:left w:val="nil"/>
              <w:bottom w:val="nil"/>
              <w:right w:val="nil"/>
            </w:tcBorders>
            <w:shd w:val="clear" w:color="000000" w:fill="CCCCFF"/>
            <w:noWrap/>
            <w:hideMark/>
          </w:tcPr>
          <w:p w14:paraId="2AEE9EC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10.200,00</w:t>
            </w:r>
          </w:p>
        </w:tc>
        <w:tc>
          <w:tcPr>
            <w:tcW w:w="1309" w:type="dxa"/>
            <w:tcBorders>
              <w:top w:val="nil"/>
              <w:left w:val="nil"/>
              <w:bottom w:val="nil"/>
              <w:right w:val="nil"/>
            </w:tcBorders>
            <w:shd w:val="clear" w:color="000000" w:fill="CCCCFF"/>
            <w:noWrap/>
            <w:hideMark/>
          </w:tcPr>
          <w:p w14:paraId="1F4DE6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10.404,00</w:t>
            </w:r>
          </w:p>
        </w:tc>
      </w:tr>
      <w:tr w:rsidR="00281E85" w:rsidRPr="00281E85" w14:paraId="73E30AAE" w14:textId="77777777" w:rsidTr="00281E85">
        <w:trPr>
          <w:trHeight w:val="255"/>
        </w:trPr>
        <w:tc>
          <w:tcPr>
            <w:tcW w:w="7521" w:type="dxa"/>
            <w:gridSpan w:val="2"/>
            <w:tcBorders>
              <w:top w:val="nil"/>
              <w:left w:val="nil"/>
              <w:bottom w:val="nil"/>
              <w:right w:val="nil"/>
            </w:tcBorders>
            <w:shd w:val="clear" w:color="000000" w:fill="FFFF99"/>
            <w:noWrap/>
            <w:hideMark/>
          </w:tcPr>
          <w:p w14:paraId="7526ABD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679BEF0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42E1D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582E097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750,00</w:t>
            </w:r>
          </w:p>
        </w:tc>
        <w:tc>
          <w:tcPr>
            <w:tcW w:w="1340" w:type="dxa"/>
            <w:tcBorders>
              <w:top w:val="nil"/>
              <w:left w:val="nil"/>
              <w:bottom w:val="nil"/>
              <w:right w:val="nil"/>
            </w:tcBorders>
            <w:shd w:val="clear" w:color="000000" w:fill="FFFF99"/>
            <w:noWrap/>
            <w:hideMark/>
          </w:tcPr>
          <w:p w14:paraId="792F12B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765,00</w:t>
            </w:r>
          </w:p>
        </w:tc>
        <w:tc>
          <w:tcPr>
            <w:tcW w:w="1309" w:type="dxa"/>
            <w:tcBorders>
              <w:top w:val="nil"/>
              <w:left w:val="nil"/>
              <w:bottom w:val="nil"/>
              <w:right w:val="nil"/>
            </w:tcBorders>
            <w:shd w:val="clear" w:color="000000" w:fill="FFFF99"/>
            <w:noWrap/>
            <w:hideMark/>
          </w:tcPr>
          <w:p w14:paraId="1DEEF96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780,30</w:t>
            </w:r>
          </w:p>
        </w:tc>
      </w:tr>
      <w:tr w:rsidR="00281E85" w:rsidRPr="00281E85" w14:paraId="2A81AA33" w14:textId="77777777" w:rsidTr="00281E85">
        <w:trPr>
          <w:trHeight w:val="255"/>
        </w:trPr>
        <w:tc>
          <w:tcPr>
            <w:tcW w:w="7521" w:type="dxa"/>
            <w:gridSpan w:val="2"/>
            <w:tcBorders>
              <w:top w:val="nil"/>
              <w:left w:val="nil"/>
              <w:bottom w:val="nil"/>
              <w:right w:val="nil"/>
            </w:tcBorders>
            <w:shd w:val="clear" w:color="auto" w:fill="auto"/>
            <w:noWrap/>
            <w:hideMark/>
          </w:tcPr>
          <w:p w14:paraId="681DB7BC"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71E915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AB9D17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5A520B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750,00</w:t>
            </w:r>
          </w:p>
        </w:tc>
        <w:tc>
          <w:tcPr>
            <w:tcW w:w="1340" w:type="dxa"/>
            <w:tcBorders>
              <w:top w:val="nil"/>
              <w:left w:val="nil"/>
              <w:bottom w:val="nil"/>
              <w:right w:val="nil"/>
            </w:tcBorders>
            <w:shd w:val="clear" w:color="auto" w:fill="auto"/>
            <w:noWrap/>
            <w:hideMark/>
          </w:tcPr>
          <w:p w14:paraId="3AE5C51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765,00</w:t>
            </w:r>
          </w:p>
        </w:tc>
        <w:tc>
          <w:tcPr>
            <w:tcW w:w="1309" w:type="dxa"/>
            <w:tcBorders>
              <w:top w:val="nil"/>
              <w:left w:val="nil"/>
              <w:bottom w:val="nil"/>
              <w:right w:val="nil"/>
            </w:tcBorders>
            <w:shd w:val="clear" w:color="auto" w:fill="auto"/>
            <w:noWrap/>
            <w:hideMark/>
          </w:tcPr>
          <w:p w14:paraId="1BC688F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780,30</w:t>
            </w:r>
          </w:p>
        </w:tc>
      </w:tr>
      <w:tr w:rsidR="00281E85" w:rsidRPr="00281E85" w14:paraId="308B6C50" w14:textId="77777777" w:rsidTr="00281E85">
        <w:trPr>
          <w:trHeight w:val="255"/>
        </w:trPr>
        <w:tc>
          <w:tcPr>
            <w:tcW w:w="7521" w:type="dxa"/>
            <w:gridSpan w:val="2"/>
            <w:tcBorders>
              <w:top w:val="nil"/>
              <w:left w:val="nil"/>
              <w:bottom w:val="nil"/>
              <w:right w:val="nil"/>
            </w:tcBorders>
            <w:shd w:val="clear" w:color="auto" w:fill="auto"/>
            <w:noWrap/>
            <w:hideMark/>
          </w:tcPr>
          <w:p w14:paraId="4B6B3607"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B0479A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5BC67C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7E5B18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750,00</w:t>
            </w:r>
          </w:p>
        </w:tc>
        <w:tc>
          <w:tcPr>
            <w:tcW w:w="1340" w:type="dxa"/>
            <w:tcBorders>
              <w:top w:val="nil"/>
              <w:left w:val="nil"/>
              <w:bottom w:val="nil"/>
              <w:right w:val="nil"/>
            </w:tcBorders>
            <w:shd w:val="clear" w:color="auto" w:fill="auto"/>
            <w:noWrap/>
            <w:hideMark/>
          </w:tcPr>
          <w:p w14:paraId="51D874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765,00</w:t>
            </w:r>
          </w:p>
        </w:tc>
        <w:tc>
          <w:tcPr>
            <w:tcW w:w="1309" w:type="dxa"/>
            <w:tcBorders>
              <w:top w:val="nil"/>
              <w:left w:val="nil"/>
              <w:bottom w:val="nil"/>
              <w:right w:val="nil"/>
            </w:tcBorders>
            <w:shd w:val="clear" w:color="auto" w:fill="auto"/>
            <w:noWrap/>
            <w:hideMark/>
          </w:tcPr>
          <w:p w14:paraId="77F5ECD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780,30</w:t>
            </w:r>
          </w:p>
        </w:tc>
      </w:tr>
      <w:tr w:rsidR="00281E85" w:rsidRPr="00281E85" w14:paraId="356E4831" w14:textId="77777777" w:rsidTr="00281E85">
        <w:trPr>
          <w:trHeight w:val="255"/>
        </w:trPr>
        <w:tc>
          <w:tcPr>
            <w:tcW w:w="7521" w:type="dxa"/>
            <w:gridSpan w:val="2"/>
            <w:tcBorders>
              <w:top w:val="nil"/>
              <w:left w:val="nil"/>
              <w:bottom w:val="nil"/>
              <w:right w:val="nil"/>
            </w:tcBorders>
            <w:shd w:val="clear" w:color="000000" w:fill="FFFF99"/>
            <w:noWrap/>
            <w:hideMark/>
          </w:tcPr>
          <w:p w14:paraId="6FC7171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43CDF25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ED7194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CF15D3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750,00</w:t>
            </w:r>
          </w:p>
        </w:tc>
        <w:tc>
          <w:tcPr>
            <w:tcW w:w="1340" w:type="dxa"/>
            <w:tcBorders>
              <w:top w:val="nil"/>
              <w:left w:val="nil"/>
              <w:bottom w:val="nil"/>
              <w:right w:val="nil"/>
            </w:tcBorders>
            <w:shd w:val="clear" w:color="000000" w:fill="FFFF99"/>
            <w:noWrap/>
            <w:hideMark/>
          </w:tcPr>
          <w:p w14:paraId="42919EB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765,00</w:t>
            </w:r>
          </w:p>
        </w:tc>
        <w:tc>
          <w:tcPr>
            <w:tcW w:w="1309" w:type="dxa"/>
            <w:tcBorders>
              <w:top w:val="nil"/>
              <w:left w:val="nil"/>
              <w:bottom w:val="nil"/>
              <w:right w:val="nil"/>
            </w:tcBorders>
            <w:shd w:val="clear" w:color="000000" w:fill="FFFF99"/>
            <w:noWrap/>
            <w:hideMark/>
          </w:tcPr>
          <w:p w14:paraId="67835C0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780,30</w:t>
            </w:r>
          </w:p>
        </w:tc>
      </w:tr>
      <w:tr w:rsidR="00281E85" w:rsidRPr="00281E85" w14:paraId="4A154FE7" w14:textId="77777777" w:rsidTr="00281E85">
        <w:trPr>
          <w:trHeight w:val="255"/>
        </w:trPr>
        <w:tc>
          <w:tcPr>
            <w:tcW w:w="7521" w:type="dxa"/>
            <w:gridSpan w:val="2"/>
            <w:tcBorders>
              <w:top w:val="nil"/>
              <w:left w:val="nil"/>
              <w:bottom w:val="nil"/>
              <w:right w:val="nil"/>
            </w:tcBorders>
            <w:shd w:val="clear" w:color="auto" w:fill="auto"/>
            <w:noWrap/>
            <w:hideMark/>
          </w:tcPr>
          <w:p w14:paraId="62D45CDC"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7FB54B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FECCBF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A5894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750,00</w:t>
            </w:r>
          </w:p>
        </w:tc>
        <w:tc>
          <w:tcPr>
            <w:tcW w:w="1340" w:type="dxa"/>
            <w:tcBorders>
              <w:top w:val="nil"/>
              <w:left w:val="nil"/>
              <w:bottom w:val="nil"/>
              <w:right w:val="nil"/>
            </w:tcBorders>
            <w:shd w:val="clear" w:color="auto" w:fill="auto"/>
            <w:noWrap/>
            <w:hideMark/>
          </w:tcPr>
          <w:p w14:paraId="4346A6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765,00</w:t>
            </w:r>
          </w:p>
        </w:tc>
        <w:tc>
          <w:tcPr>
            <w:tcW w:w="1309" w:type="dxa"/>
            <w:tcBorders>
              <w:top w:val="nil"/>
              <w:left w:val="nil"/>
              <w:bottom w:val="nil"/>
              <w:right w:val="nil"/>
            </w:tcBorders>
            <w:shd w:val="clear" w:color="auto" w:fill="auto"/>
            <w:noWrap/>
            <w:hideMark/>
          </w:tcPr>
          <w:p w14:paraId="086C9E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780,30</w:t>
            </w:r>
          </w:p>
        </w:tc>
      </w:tr>
      <w:tr w:rsidR="00281E85" w:rsidRPr="00281E85" w14:paraId="20DDF612" w14:textId="77777777" w:rsidTr="00281E85">
        <w:trPr>
          <w:trHeight w:val="255"/>
        </w:trPr>
        <w:tc>
          <w:tcPr>
            <w:tcW w:w="7521" w:type="dxa"/>
            <w:gridSpan w:val="2"/>
            <w:tcBorders>
              <w:top w:val="nil"/>
              <w:left w:val="nil"/>
              <w:bottom w:val="nil"/>
              <w:right w:val="nil"/>
            </w:tcBorders>
            <w:shd w:val="clear" w:color="auto" w:fill="auto"/>
            <w:noWrap/>
            <w:hideMark/>
          </w:tcPr>
          <w:p w14:paraId="2EA72F8E"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5ED81DD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3FED23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1D2AE5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750,00</w:t>
            </w:r>
          </w:p>
        </w:tc>
        <w:tc>
          <w:tcPr>
            <w:tcW w:w="1340" w:type="dxa"/>
            <w:tcBorders>
              <w:top w:val="nil"/>
              <w:left w:val="nil"/>
              <w:bottom w:val="nil"/>
              <w:right w:val="nil"/>
            </w:tcBorders>
            <w:shd w:val="clear" w:color="auto" w:fill="auto"/>
            <w:noWrap/>
            <w:hideMark/>
          </w:tcPr>
          <w:p w14:paraId="0A781CB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765,00</w:t>
            </w:r>
          </w:p>
        </w:tc>
        <w:tc>
          <w:tcPr>
            <w:tcW w:w="1309" w:type="dxa"/>
            <w:tcBorders>
              <w:top w:val="nil"/>
              <w:left w:val="nil"/>
              <w:bottom w:val="nil"/>
              <w:right w:val="nil"/>
            </w:tcBorders>
            <w:shd w:val="clear" w:color="auto" w:fill="auto"/>
            <w:noWrap/>
            <w:hideMark/>
          </w:tcPr>
          <w:p w14:paraId="3CF1BC9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780,30</w:t>
            </w:r>
          </w:p>
        </w:tc>
      </w:tr>
      <w:tr w:rsidR="00281E85" w:rsidRPr="00281E85" w14:paraId="644FAEEB" w14:textId="77777777" w:rsidTr="00281E85">
        <w:trPr>
          <w:trHeight w:val="255"/>
        </w:trPr>
        <w:tc>
          <w:tcPr>
            <w:tcW w:w="7521" w:type="dxa"/>
            <w:gridSpan w:val="2"/>
            <w:tcBorders>
              <w:top w:val="nil"/>
              <w:left w:val="nil"/>
              <w:bottom w:val="nil"/>
              <w:right w:val="nil"/>
            </w:tcBorders>
            <w:shd w:val="clear" w:color="000000" w:fill="FFFF99"/>
            <w:noWrap/>
            <w:hideMark/>
          </w:tcPr>
          <w:p w14:paraId="7E35E4A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8.1. PRIHODI OD ZADUŽIVANJA</w:t>
            </w:r>
          </w:p>
        </w:tc>
        <w:tc>
          <w:tcPr>
            <w:tcW w:w="1480" w:type="dxa"/>
            <w:tcBorders>
              <w:top w:val="nil"/>
              <w:left w:val="nil"/>
              <w:bottom w:val="nil"/>
              <w:right w:val="nil"/>
            </w:tcBorders>
            <w:shd w:val="clear" w:color="000000" w:fill="FFFF99"/>
            <w:noWrap/>
            <w:hideMark/>
          </w:tcPr>
          <w:p w14:paraId="7492E6B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2AAC07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BA787E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8.500,00</w:t>
            </w:r>
          </w:p>
        </w:tc>
        <w:tc>
          <w:tcPr>
            <w:tcW w:w="1340" w:type="dxa"/>
            <w:tcBorders>
              <w:top w:val="nil"/>
              <w:left w:val="nil"/>
              <w:bottom w:val="nil"/>
              <w:right w:val="nil"/>
            </w:tcBorders>
            <w:shd w:val="clear" w:color="000000" w:fill="FFFF99"/>
            <w:noWrap/>
            <w:hideMark/>
          </w:tcPr>
          <w:p w14:paraId="5515727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8.670,00</w:t>
            </w:r>
          </w:p>
        </w:tc>
        <w:tc>
          <w:tcPr>
            <w:tcW w:w="1309" w:type="dxa"/>
            <w:tcBorders>
              <w:top w:val="nil"/>
              <w:left w:val="nil"/>
              <w:bottom w:val="nil"/>
              <w:right w:val="nil"/>
            </w:tcBorders>
            <w:shd w:val="clear" w:color="000000" w:fill="FFFF99"/>
            <w:noWrap/>
            <w:hideMark/>
          </w:tcPr>
          <w:p w14:paraId="32D65A3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8.843,40</w:t>
            </w:r>
          </w:p>
        </w:tc>
      </w:tr>
      <w:tr w:rsidR="00281E85" w:rsidRPr="00281E85" w14:paraId="7BC80A3C" w14:textId="77777777" w:rsidTr="00281E85">
        <w:trPr>
          <w:trHeight w:val="255"/>
        </w:trPr>
        <w:tc>
          <w:tcPr>
            <w:tcW w:w="7521" w:type="dxa"/>
            <w:gridSpan w:val="2"/>
            <w:tcBorders>
              <w:top w:val="nil"/>
              <w:left w:val="nil"/>
              <w:bottom w:val="nil"/>
              <w:right w:val="nil"/>
            </w:tcBorders>
            <w:shd w:val="clear" w:color="auto" w:fill="auto"/>
            <w:noWrap/>
            <w:hideMark/>
          </w:tcPr>
          <w:p w14:paraId="5FF65D63"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9698E0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179C3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75D8BA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8.500,00</w:t>
            </w:r>
          </w:p>
        </w:tc>
        <w:tc>
          <w:tcPr>
            <w:tcW w:w="1340" w:type="dxa"/>
            <w:tcBorders>
              <w:top w:val="nil"/>
              <w:left w:val="nil"/>
              <w:bottom w:val="nil"/>
              <w:right w:val="nil"/>
            </w:tcBorders>
            <w:shd w:val="clear" w:color="auto" w:fill="auto"/>
            <w:noWrap/>
            <w:hideMark/>
          </w:tcPr>
          <w:p w14:paraId="4AC4310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8.670,00</w:t>
            </w:r>
          </w:p>
        </w:tc>
        <w:tc>
          <w:tcPr>
            <w:tcW w:w="1309" w:type="dxa"/>
            <w:tcBorders>
              <w:top w:val="nil"/>
              <w:left w:val="nil"/>
              <w:bottom w:val="nil"/>
              <w:right w:val="nil"/>
            </w:tcBorders>
            <w:shd w:val="clear" w:color="auto" w:fill="auto"/>
            <w:noWrap/>
            <w:hideMark/>
          </w:tcPr>
          <w:p w14:paraId="6398E64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8.843,40</w:t>
            </w:r>
          </w:p>
        </w:tc>
      </w:tr>
      <w:tr w:rsidR="00281E85" w:rsidRPr="00281E85" w14:paraId="02EC6867" w14:textId="77777777" w:rsidTr="00281E85">
        <w:trPr>
          <w:trHeight w:val="255"/>
        </w:trPr>
        <w:tc>
          <w:tcPr>
            <w:tcW w:w="7521" w:type="dxa"/>
            <w:gridSpan w:val="2"/>
            <w:tcBorders>
              <w:top w:val="nil"/>
              <w:left w:val="nil"/>
              <w:bottom w:val="nil"/>
              <w:right w:val="nil"/>
            </w:tcBorders>
            <w:shd w:val="clear" w:color="auto" w:fill="auto"/>
            <w:noWrap/>
            <w:hideMark/>
          </w:tcPr>
          <w:p w14:paraId="443DA013"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0B32D18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79D96C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3ADABC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8.500,00</w:t>
            </w:r>
          </w:p>
        </w:tc>
        <w:tc>
          <w:tcPr>
            <w:tcW w:w="1340" w:type="dxa"/>
            <w:tcBorders>
              <w:top w:val="nil"/>
              <w:left w:val="nil"/>
              <w:bottom w:val="nil"/>
              <w:right w:val="nil"/>
            </w:tcBorders>
            <w:shd w:val="clear" w:color="auto" w:fill="auto"/>
            <w:noWrap/>
            <w:hideMark/>
          </w:tcPr>
          <w:p w14:paraId="28A4C61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8.670,00</w:t>
            </w:r>
          </w:p>
        </w:tc>
        <w:tc>
          <w:tcPr>
            <w:tcW w:w="1309" w:type="dxa"/>
            <w:tcBorders>
              <w:top w:val="nil"/>
              <w:left w:val="nil"/>
              <w:bottom w:val="nil"/>
              <w:right w:val="nil"/>
            </w:tcBorders>
            <w:shd w:val="clear" w:color="auto" w:fill="auto"/>
            <w:noWrap/>
            <w:hideMark/>
          </w:tcPr>
          <w:p w14:paraId="544F57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8.843,40</w:t>
            </w:r>
          </w:p>
        </w:tc>
      </w:tr>
      <w:tr w:rsidR="00281E85" w:rsidRPr="00281E85" w14:paraId="79F6EEC8" w14:textId="77777777" w:rsidTr="00281E85">
        <w:trPr>
          <w:trHeight w:val="255"/>
        </w:trPr>
        <w:tc>
          <w:tcPr>
            <w:tcW w:w="7521" w:type="dxa"/>
            <w:gridSpan w:val="2"/>
            <w:tcBorders>
              <w:top w:val="nil"/>
              <w:left w:val="nil"/>
              <w:bottom w:val="nil"/>
              <w:right w:val="nil"/>
            </w:tcBorders>
            <w:shd w:val="clear" w:color="000000" w:fill="0000FF"/>
            <w:noWrap/>
            <w:hideMark/>
          </w:tcPr>
          <w:p w14:paraId="426DFA54" w14:textId="77777777" w:rsidR="00281E85" w:rsidRPr="00281E85" w:rsidRDefault="00281E85" w:rsidP="00281E85">
            <w:pPr>
              <w:rPr>
                <w:rFonts w:ascii="Arial" w:eastAsia="Times New Roman" w:hAnsi="Arial"/>
                <w:b/>
                <w:bCs/>
                <w:color w:val="FFFFFF"/>
              </w:rPr>
            </w:pPr>
            <w:r w:rsidRPr="00281E85">
              <w:rPr>
                <w:rFonts w:ascii="Arial" w:eastAsia="Times New Roman" w:hAnsi="Arial"/>
                <w:b/>
                <w:bCs/>
                <w:color w:val="FFFFFF"/>
              </w:rPr>
              <w:t>Glava 00104 KOMUNALNA INFRASTRUKTURA</w:t>
            </w:r>
          </w:p>
        </w:tc>
        <w:tc>
          <w:tcPr>
            <w:tcW w:w="1480" w:type="dxa"/>
            <w:tcBorders>
              <w:top w:val="nil"/>
              <w:left w:val="nil"/>
              <w:bottom w:val="nil"/>
              <w:right w:val="nil"/>
            </w:tcBorders>
            <w:shd w:val="clear" w:color="000000" w:fill="0000FF"/>
            <w:noWrap/>
            <w:hideMark/>
          </w:tcPr>
          <w:p w14:paraId="10294A3A"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397.890,83</w:t>
            </w:r>
          </w:p>
        </w:tc>
        <w:tc>
          <w:tcPr>
            <w:tcW w:w="1360" w:type="dxa"/>
            <w:tcBorders>
              <w:top w:val="nil"/>
              <w:left w:val="nil"/>
              <w:bottom w:val="nil"/>
              <w:right w:val="nil"/>
            </w:tcBorders>
            <w:shd w:val="clear" w:color="000000" w:fill="0000FF"/>
            <w:noWrap/>
            <w:hideMark/>
          </w:tcPr>
          <w:p w14:paraId="1B115828"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1.435.020,00</w:t>
            </w:r>
          </w:p>
        </w:tc>
        <w:tc>
          <w:tcPr>
            <w:tcW w:w="1300" w:type="dxa"/>
            <w:tcBorders>
              <w:top w:val="nil"/>
              <w:left w:val="nil"/>
              <w:bottom w:val="nil"/>
              <w:right w:val="nil"/>
            </w:tcBorders>
            <w:shd w:val="clear" w:color="000000" w:fill="0000FF"/>
            <w:noWrap/>
            <w:hideMark/>
          </w:tcPr>
          <w:p w14:paraId="036FBC25"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2.415.187,92</w:t>
            </w:r>
          </w:p>
        </w:tc>
        <w:tc>
          <w:tcPr>
            <w:tcW w:w="1340" w:type="dxa"/>
            <w:tcBorders>
              <w:top w:val="nil"/>
              <w:left w:val="nil"/>
              <w:bottom w:val="nil"/>
              <w:right w:val="nil"/>
            </w:tcBorders>
            <w:shd w:val="clear" w:color="000000" w:fill="0000FF"/>
            <w:noWrap/>
            <w:hideMark/>
          </w:tcPr>
          <w:p w14:paraId="70918119"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1.270.413,69</w:t>
            </w:r>
          </w:p>
        </w:tc>
        <w:tc>
          <w:tcPr>
            <w:tcW w:w="1309" w:type="dxa"/>
            <w:tcBorders>
              <w:top w:val="nil"/>
              <w:left w:val="nil"/>
              <w:bottom w:val="nil"/>
              <w:right w:val="nil"/>
            </w:tcBorders>
            <w:shd w:val="clear" w:color="000000" w:fill="0000FF"/>
            <w:noWrap/>
            <w:hideMark/>
          </w:tcPr>
          <w:p w14:paraId="19129BFD"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1.295.821,97</w:t>
            </w:r>
          </w:p>
        </w:tc>
      </w:tr>
      <w:tr w:rsidR="00281E85" w:rsidRPr="00281E85" w14:paraId="13FEE25D" w14:textId="77777777" w:rsidTr="00281E85">
        <w:trPr>
          <w:trHeight w:val="255"/>
        </w:trPr>
        <w:tc>
          <w:tcPr>
            <w:tcW w:w="7521" w:type="dxa"/>
            <w:gridSpan w:val="2"/>
            <w:tcBorders>
              <w:top w:val="nil"/>
              <w:left w:val="nil"/>
              <w:bottom w:val="nil"/>
              <w:right w:val="nil"/>
            </w:tcBorders>
            <w:shd w:val="clear" w:color="000000" w:fill="FFFF99"/>
            <w:noWrap/>
            <w:hideMark/>
          </w:tcPr>
          <w:p w14:paraId="11335F8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AE37A4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54.486,50</w:t>
            </w:r>
          </w:p>
        </w:tc>
        <w:tc>
          <w:tcPr>
            <w:tcW w:w="1360" w:type="dxa"/>
            <w:tcBorders>
              <w:top w:val="nil"/>
              <w:left w:val="nil"/>
              <w:bottom w:val="nil"/>
              <w:right w:val="nil"/>
            </w:tcBorders>
            <w:shd w:val="clear" w:color="000000" w:fill="FFFF99"/>
            <w:noWrap/>
            <w:hideMark/>
          </w:tcPr>
          <w:p w14:paraId="03D5F7C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181.150,77</w:t>
            </w:r>
          </w:p>
        </w:tc>
        <w:tc>
          <w:tcPr>
            <w:tcW w:w="1300" w:type="dxa"/>
            <w:tcBorders>
              <w:top w:val="nil"/>
              <w:left w:val="nil"/>
              <w:bottom w:val="nil"/>
              <w:right w:val="nil"/>
            </w:tcBorders>
            <w:shd w:val="clear" w:color="000000" w:fill="FFFF99"/>
            <w:noWrap/>
            <w:hideMark/>
          </w:tcPr>
          <w:p w14:paraId="428EE04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147.275,08</w:t>
            </w:r>
          </w:p>
        </w:tc>
        <w:tc>
          <w:tcPr>
            <w:tcW w:w="1340" w:type="dxa"/>
            <w:tcBorders>
              <w:top w:val="nil"/>
              <w:left w:val="nil"/>
              <w:bottom w:val="nil"/>
              <w:right w:val="nil"/>
            </w:tcBorders>
            <w:shd w:val="clear" w:color="000000" w:fill="FFFF99"/>
            <w:noWrap/>
            <w:hideMark/>
          </w:tcPr>
          <w:p w14:paraId="7E3E3D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112.362,25</w:t>
            </w:r>
          </w:p>
        </w:tc>
        <w:tc>
          <w:tcPr>
            <w:tcW w:w="1309" w:type="dxa"/>
            <w:tcBorders>
              <w:top w:val="nil"/>
              <w:left w:val="nil"/>
              <w:bottom w:val="nil"/>
              <w:right w:val="nil"/>
            </w:tcBorders>
            <w:shd w:val="clear" w:color="000000" w:fill="FFFF99"/>
            <w:noWrap/>
            <w:hideMark/>
          </w:tcPr>
          <w:p w14:paraId="34D6156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114.609,51</w:t>
            </w:r>
          </w:p>
        </w:tc>
      </w:tr>
      <w:tr w:rsidR="00281E85" w:rsidRPr="00281E85" w14:paraId="6AD6218A" w14:textId="77777777" w:rsidTr="00281E85">
        <w:trPr>
          <w:trHeight w:val="255"/>
        </w:trPr>
        <w:tc>
          <w:tcPr>
            <w:tcW w:w="7521" w:type="dxa"/>
            <w:gridSpan w:val="2"/>
            <w:tcBorders>
              <w:top w:val="nil"/>
              <w:left w:val="nil"/>
              <w:bottom w:val="nil"/>
              <w:right w:val="nil"/>
            </w:tcBorders>
            <w:shd w:val="clear" w:color="000000" w:fill="FFFFCC"/>
            <w:noWrap/>
            <w:hideMark/>
          </w:tcPr>
          <w:p w14:paraId="343EBF2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Izvor 1.1.1 OPĆI PRIHODI I PRIMICI - POMOĆI OD EU </w:t>
            </w:r>
          </w:p>
        </w:tc>
        <w:tc>
          <w:tcPr>
            <w:tcW w:w="1480" w:type="dxa"/>
            <w:tcBorders>
              <w:top w:val="nil"/>
              <w:left w:val="nil"/>
              <w:bottom w:val="nil"/>
              <w:right w:val="nil"/>
            </w:tcBorders>
            <w:shd w:val="clear" w:color="000000" w:fill="FFFFCC"/>
            <w:noWrap/>
            <w:hideMark/>
          </w:tcPr>
          <w:p w14:paraId="663761C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3.864,63</w:t>
            </w:r>
          </w:p>
        </w:tc>
        <w:tc>
          <w:tcPr>
            <w:tcW w:w="1360" w:type="dxa"/>
            <w:tcBorders>
              <w:top w:val="nil"/>
              <w:left w:val="nil"/>
              <w:bottom w:val="nil"/>
              <w:right w:val="nil"/>
            </w:tcBorders>
            <w:shd w:val="clear" w:color="000000" w:fill="FFFFCC"/>
            <w:noWrap/>
            <w:hideMark/>
          </w:tcPr>
          <w:p w14:paraId="75AEF4B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20.594,18</w:t>
            </w:r>
          </w:p>
        </w:tc>
        <w:tc>
          <w:tcPr>
            <w:tcW w:w="1300" w:type="dxa"/>
            <w:tcBorders>
              <w:top w:val="nil"/>
              <w:left w:val="nil"/>
              <w:bottom w:val="nil"/>
              <w:right w:val="nil"/>
            </w:tcBorders>
            <w:shd w:val="clear" w:color="000000" w:fill="FFFFCC"/>
            <w:noWrap/>
            <w:hideMark/>
          </w:tcPr>
          <w:p w14:paraId="53F01AF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14.682,14</w:t>
            </w:r>
          </w:p>
        </w:tc>
        <w:tc>
          <w:tcPr>
            <w:tcW w:w="1340" w:type="dxa"/>
            <w:tcBorders>
              <w:top w:val="nil"/>
              <w:left w:val="nil"/>
              <w:bottom w:val="nil"/>
              <w:right w:val="nil"/>
            </w:tcBorders>
            <w:shd w:val="clear" w:color="000000" w:fill="FFFFCC"/>
            <w:noWrap/>
            <w:hideMark/>
          </w:tcPr>
          <w:p w14:paraId="3D47CF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14.975,78</w:t>
            </w:r>
          </w:p>
        </w:tc>
        <w:tc>
          <w:tcPr>
            <w:tcW w:w="1309" w:type="dxa"/>
            <w:tcBorders>
              <w:top w:val="nil"/>
              <w:left w:val="nil"/>
              <w:bottom w:val="nil"/>
              <w:right w:val="nil"/>
            </w:tcBorders>
            <w:shd w:val="clear" w:color="000000" w:fill="FFFFCC"/>
            <w:noWrap/>
            <w:hideMark/>
          </w:tcPr>
          <w:p w14:paraId="06F7C89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15.275,30</w:t>
            </w:r>
          </w:p>
        </w:tc>
      </w:tr>
      <w:tr w:rsidR="00281E85" w:rsidRPr="00281E85" w14:paraId="22F139CF" w14:textId="77777777" w:rsidTr="00281E85">
        <w:trPr>
          <w:trHeight w:val="255"/>
        </w:trPr>
        <w:tc>
          <w:tcPr>
            <w:tcW w:w="7521" w:type="dxa"/>
            <w:gridSpan w:val="2"/>
            <w:tcBorders>
              <w:top w:val="nil"/>
              <w:left w:val="nil"/>
              <w:bottom w:val="nil"/>
              <w:right w:val="nil"/>
            </w:tcBorders>
            <w:shd w:val="clear" w:color="000000" w:fill="FFFFCC"/>
            <w:noWrap/>
            <w:hideMark/>
          </w:tcPr>
          <w:p w14:paraId="33D1942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1.1.2 OPĆI PRIHODI I PRIMICI - POMOĆI IZ DRŽ. PRORAČUNA</w:t>
            </w:r>
          </w:p>
        </w:tc>
        <w:tc>
          <w:tcPr>
            <w:tcW w:w="1480" w:type="dxa"/>
            <w:tcBorders>
              <w:top w:val="nil"/>
              <w:left w:val="nil"/>
              <w:bottom w:val="nil"/>
              <w:right w:val="nil"/>
            </w:tcBorders>
            <w:shd w:val="clear" w:color="000000" w:fill="FFFFCC"/>
            <w:noWrap/>
            <w:hideMark/>
          </w:tcPr>
          <w:p w14:paraId="0A2E9C0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CC"/>
            <w:noWrap/>
            <w:hideMark/>
          </w:tcPr>
          <w:p w14:paraId="392480E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53.382,37</w:t>
            </w:r>
          </w:p>
        </w:tc>
        <w:tc>
          <w:tcPr>
            <w:tcW w:w="1300" w:type="dxa"/>
            <w:tcBorders>
              <w:top w:val="nil"/>
              <w:left w:val="nil"/>
              <w:bottom w:val="nil"/>
              <w:right w:val="nil"/>
            </w:tcBorders>
            <w:shd w:val="clear" w:color="000000" w:fill="FFFFCC"/>
            <w:noWrap/>
            <w:hideMark/>
          </w:tcPr>
          <w:p w14:paraId="4872C96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CC"/>
            <w:noWrap/>
            <w:hideMark/>
          </w:tcPr>
          <w:p w14:paraId="76A5754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CC"/>
            <w:noWrap/>
            <w:hideMark/>
          </w:tcPr>
          <w:p w14:paraId="4491A84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9058B84" w14:textId="77777777" w:rsidTr="00281E85">
        <w:trPr>
          <w:trHeight w:val="255"/>
        </w:trPr>
        <w:tc>
          <w:tcPr>
            <w:tcW w:w="7521" w:type="dxa"/>
            <w:gridSpan w:val="2"/>
            <w:tcBorders>
              <w:top w:val="nil"/>
              <w:left w:val="nil"/>
              <w:bottom w:val="nil"/>
              <w:right w:val="nil"/>
            </w:tcBorders>
            <w:shd w:val="clear" w:color="000000" w:fill="FFFF99"/>
            <w:noWrap/>
            <w:hideMark/>
          </w:tcPr>
          <w:p w14:paraId="1B436C6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4.1. PRIHODI OD KOMUNALNE NAKNADE</w:t>
            </w:r>
          </w:p>
        </w:tc>
        <w:tc>
          <w:tcPr>
            <w:tcW w:w="1480" w:type="dxa"/>
            <w:tcBorders>
              <w:top w:val="nil"/>
              <w:left w:val="nil"/>
              <w:bottom w:val="nil"/>
              <w:right w:val="nil"/>
            </w:tcBorders>
            <w:shd w:val="clear" w:color="000000" w:fill="FFFF99"/>
            <w:noWrap/>
            <w:hideMark/>
          </w:tcPr>
          <w:p w14:paraId="04A279B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21.607,89</w:t>
            </w:r>
          </w:p>
        </w:tc>
        <w:tc>
          <w:tcPr>
            <w:tcW w:w="1360" w:type="dxa"/>
            <w:tcBorders>
              <w:top w:val="nil"/>
              <w:left w:val="nil"/>
              <w:bottom w:val="nil"/>
              <w:right w:val="nil"/>
            </w:tcBorders>
            <w:shd w:val="clear" w:color="000000" w:fill="FFFF99"/>
            <w:noWrap/>
            <w:hideMark/>
          </w:tcPr>
          <w:p w14:paraId="68245A9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41.913,05</w:t>
            </w:r>
          </w:p>
        </w:tc>
        <w:tc>
          <w:tcPr>
            <w:tcW w:w="1300" w:type="dxa"/>
            <w:tcBorders>
              <w:top w:val="nil"/>
              <w:left w:val="nil"/>
              <w:bottom w:val="nil"/>
              <w:right w:val="nil"/>
            </w:tcBorders>
            <w:shd w:val="clear" w:color="000000" w:fill="FFFF99"/>
            <w:noWrap/>
            <w:hideMark/>
          </w:tcPr>
          <w:p w14:paraId="55B3348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40.830,00</w:t>
            </w:r>
          </w:p>
        </w:tc>
        <w:tc>
          <w:tcPr>
            <w:tcW w:w="1340" w:type="dxa"/>
            <w:tcBorders>
              <w:top w:val="nil"/>
              <w:left w:val="nil"/>
              <w:bottom w:val="nil"/>
              <w:right w:val="nil"/>
            </w:tcBorders>
            <w:shd w:val="clear" w:color="000000" w:fill="FFFF99"/>
            <w:noWrap/>
            <w:hideMark/>
          </w:tcPr>
          <w:p w14:paraId="56F326A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41.646,60</w:t>
            </w:r>
          </w:p>
        </w:tc>
        <w:tc>
          <w:tcPr>
            <w:tcW w:w="1309" w:type="dxa"/>
            <w:tcBorders>
              <w:top w:val="nil"/>
              <w:left w:val="nil"/>
              <w:bottom w:val="nil"/>
              <w:right w:val="nil"/>
            </w:tcBorders>
            <w:shd w:val="clear" w:color="000000" w:fill="FFFF99"/>
            <w:noWrap/>
            <w:hideMark/>
          </w:tcPr>
          <w:p w14:paraId="491F18C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42.479,53</w:t>
            </w:r>
          </w:p>
        </w:tc>
      </w:tr>
      <w:tr w:rsidR="00281E85" w:rsidRPr="00281E85" w14:paraId="39E51072" w14:textId="77777777" w:rsidTr="00281E85">
        <w:trPr>
          <w:trHeight w:val="255"/>
        </w:trPr>
        <w:tc>
          <w:tcPr>
            <w:tcW w:w="7521" w:type="dxa"/>
            <w:gridSpan w:val="2"/>
            <w:tcBorders>
              <w:top w:val="nil"/>
              <w:left w:val="nil"/>
              <w:bottom w:val="nil"/>
              <w:right w:val="nil"/>
            </w:tcBorders>
            <w:shd w:val="clear" w:color="000000" w:fill="FFFF99"/>
            <w:noWrap/>
            <w:hideMark/>
          </w:tcPr>
          <w:p w14:paraId="74C613E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4.2. PRIHODI OD KOMUNALNOG DOPRINOSA</w:t>
            </w:r>
          </w:p>
        </w:tc>
        <w:tc>
          <w:tcPr>
            <w:tcW w:w="1480" w:type="dxa"/>
            <w:tcBorders>
              <w:top w:val="nil"/>
              <w:left w:val="nil"/>
              <w:bottom w:val="nil"/>
              <w:right w:val="nil"/>
            </w:tcBorders>
            <w:shd w:val="clear" w:color="000000" w:fill="FFFF99"/>
            <w:noWrap/>
            <w:hideMark/>
          </w:tcPr>
          <w:p w14:paraId="6DF673A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2C0063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w:t>
            </w:r>
          </w:p>
        </w:tc>
        <w:tc>
          <w:tcPr>
            <w:tcW w:w="1300" w:type="dxa"/>
            <w:tcBorders>
              <w:top w:val="nil"/>
              <w:left w:val="nil"/>
              <w:bottom w:val="nil"/>
              <w:right w:val="nil"/>
            </w:tcBorders>
            <w:shd w:val="clear" w:color="000000" w:fill="FFFF99"/>
            <w:noWrap/>
            <w:hideMark/>
          </w:tcPr>
          <w:p w14:paraId="3BBB548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4.000,00</w:t>
            </w:r>
          </w:p>
        </w:tc>
        <w:tc>
          <w:tcPr>
            <w:tcW w:w="1340" w:type="dxa"/>
            <w:tcBorders>
              <w:top w:val="nil"/>
              <w:left w:val="nil"/>
              <w:bottom w:val="nil"/>
              <w:right w:val="nil"/>
            </w:tcBorders>
            <w:shd w:val="clear" w:color="000000" w:fill="FFFF99"/>
            <w:noWrap/>
            <w:hideMark/>
          </w:tcPr>
          <w:p w14:paraId="1CA5C19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E017B5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5B9692D" w14:textId="77777777" w:rsidTr="00281E85">
        <w:trPr>
          <w:trHeight w:val="255"/>
        </w:trPr>
        <w:tc>
          <w:tcPr>
            <w:tcW w:w="7521" w:type="dxa"/>
            <w:gridSpan w:val="2"/>
            <w:tcBorders>
              <w:top w:val="nil"/>
              <w:left w:val="nil"/>
              <w:bottom w:val="nil"/>
              <w:right w:val="nil"/>
            </w:tcBorders>
            <w:shd w:val="clear" w:color="000000" w:fill="FFFF99"/>
            <w:noWrap/>
            <w:hideMark/>
          </w:tcPr>
          <w:p w14:paraId="23B4B17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4.3. PRIHODI OD ZAKUPA POLJOPRIVREDNOG ZEMLJIŠTA</w:t>
            </w:r>
          </w:p>
        </w:tc>
        <w:tc>
          <w:tcPr>
            <w:tcW w:w="1480" w:type="dxa"/>
            <w:tcBorders>
              <w:top w:val="nil"/>
              <w:left w:val="nil"/>
              <w:bottom w:val="nil"/>
              <w:right w:val="nil"/>
            </w:tcBorders>
            <w:shd w:val="clear" w:color="000000" w:fill="FFFF99"/>
            <w:noWrap/>
            <w:hideMark/>
          </w:tcPr>
          <w:p w14:paraId="66090A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1.461,25</w:t>
            </w:r>
          </w:p>
        </w:tc>
        <w:tc>
          <w:tcPr>
            <w:tcW w:w="1360" w:type="dxa"/>
            <w:tcBorders>
              <w:top w:val="nil"/>
              <w:left w:val="nil"/>
              <w:bottom w:val="nil"/>
              <w:right w:val="nil"/>
            </w:tcBorders>
            <w:shd w:val="clear" w:color="000000" w:fill="FFFF99"/>
            <w:noWrap/>
            <w:hideMark/>
          </w:tcPr>
          <w:p w14:paraId="03D4980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2.286,04</w:t>
            </w:r>
          </w:p>
        </w:tc>
        <w:tc>
          <w:tcPr>
            <w:tcW w:w="1300" w:type="dxa"/>
            <w:tcBorders>
              <w:top w:val="nil"/>
              <w:left w:val="nil"/>
              <w:bottom w:val="nil"/>
              <w:right w:val="nil"/>
            </w:tcBorders>
            <w:shd w:val="clear" w:color="000000" w:fill="FFFF99"/>
            <w:noWrap/>
            <w:hideMark/>
          </w:tcPr>
          <w:p w14:paraId="0DD91A9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10.031,69</w:t>
            </w:r>
          </w:p>
        </w:tc>
        <w:tc>
          <w:tcPr>
            <w:tcW w:w="1340" w:type="dxa"/>
            <w:tcBorders>
              <w:top w:val="nil"/>
              <w:left w:val="nil"/>
              <w:bottom w:val="nil"/>
              <w:right w:val="nil"/>
            </w:tcBorders>
            <w:shd w:val="clear" w:color="000000" w:fill="FFFF99"/>
            <w:noWrap/>
            <w:hideMark/>
          </w:tcPr>
          <w:p w14:paraId="5CDCCDD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1.732,22</w:t>
            </w:r>
          </w:p>
        </w:tc>
        <w:tc>
          <w:tcPr>
            <w:tcW w:w="1309" w:type="dxa"/>
            <w:tcBorders>
              <w:top w:val="nil"/>
              <w:left w:val="nil"/>
              <w:bottom w:val="nil"/>
              <w:right w:val="nil"/>
            </w:tcBorders>
            <w:shd w:val="clear" w:color="000000" w:fill="FFFF99"/>
            <w:noWrap/>
            <w:hideMark/>
          </w:tcPr>
          <w:p w14:paraId="1DD2A96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1.766,86</w:t>
            </w:r>
          </w:p>
        </w:tc>
      </w:tr>
      <w:tr w:rsidR="00281E85" w:rsidRPr="00281E85" w14:paraId="6B7D0BB7" w14:textId="77777777" w:rsidTr="00281E85">
        <w:trPr>
          <w:trHeight w:val="255"/>
        </w:trPr>
        <w:tc>
          <w:tcPr>
            <w:tcW w:w="7521" w:type="dxa"/>
            <w:gridSpan w:val="2"/>
            <w:tcBorders>
              <w:top w:val="nil"/>
              <w:left w:val="nil"/>
              <w:bottom w:val="nil"/>
              <w:right w:val="nil"/>
            </w:tcBorders>
            <w:shd w:val="clear" w:color="000000" w:fill="FFFF99"/>
            <w:noWrap/>
            <w:hideMark/>
          </w:tcPr>
          <w:p w14:paraId="2504A2E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4.4. PRIHODI OD GROBNE NAKNADE</w:t>
            </w:r>
          </w:p>
        </w:tc>
        <w:tc>
          <w:tcPr>
            <w:tcW w:w="1480" w:type="dxa"/>
            <w:tcBorders>
              <w:top w:val="nil"/>
              <w:left w:val="nil"/>
              <w:bottom w:val="nil"/>
              <w:right w:val="nil"/>
            </w:tcBorders>
            <w:shd w:val="clear" w:color="000000" w:fill="FFFF99"/>
            <w:noWrap/>
            <w:hideMark/>
          </w:tcPr>
          <w:p w14:paraId="3DE9B98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10.207,62</w:t>
            </w:r>
          </w:p>
        </w:tc>
        <w:tc>
          <w:tcPr>
            <w:tcW w:w="1360" w:type="dxa"/>
            <w:tcBorders>
              <w:top w:val="nil"/>
              <w:left w:val="nil"/>
              <w:bottom w:val="nil"/>
              <w:right w:val="nil"/>
            </w:tcBorders>
            <w:shd w:val="clear" w:color="000000" w:fill="FFFF99"/>
            <w:noWrap/>
            <w:hideMark/>
          </w:tcPr>
          <w:p w14:paraId="4A7E57F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11.425,47</w:t>
            </w:r>
          </w:p>
        </w:tc>
        <w:tc>
          <w:tcPr>
            <w:tcW w:w="1300" w:type="dxa"/>
            <w:tcBorders>
              <w:top w:val="nil"/>
              <w:left w:val="nil"/>
              <w:bottom w:val="nil"/>
              <w:right w:val="nil"/>
            </w:tcBorders>
            <w:shd w:val="clear" w:color="000000" w:fill="FFFF99"/>
            <w:noWrap/>
            <w:hideMark/>
          </w:tcPr>
          <w:p w14:paraId="6C00765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11.650,51</w:t>
            </w:r>
          </w:p>
        </w:tc>
        <w:tc>
          <w:tcPr>
            <w:tcW w:w="1340" w:type="dxa"/>
            <w:tcBorders>
              <w:top w:val="nil"/>
              <w:left w:val="nil"/>
              <w:bottom w:val="nil"/>
              <w:right w:val="nil"/>
            </w:tcBorders>
            <w:shd w:val="clear" w:color="000000" w:fill="FFFF99"/>
            <w:noWrap/>
            <w:hideMark/>
          </w:tcPr>
          <w:p w14:paraId="68C9C85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11.883,52</w:t>
            </w:r>
          </w:p>
        </w:tc>
        <w:tc>
          <w:tcPr>
            <w:tcW w:w="1309" w:type="dxa"/>
            <w:tcBorders>
              <w:top w:val="nil"/>
              <w:left w:val="nil"/>
              <w:bottom w:val="nil"/>
              <w:right w:val="nil"/>
            </w:tcBorders>
            <w:shd w:val="clear" w:color="000000" w:fill="FFFF99"/>
            <w:noWrap/>
            <w:hideMark/>
          </w:tcPr>
          <w:p w14:paraId="20189E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12.121,19</w:t>
            </w:r>
          </w:p>
        </w:tc>
      </w:tr>
      <w:tr w:rsidR="00281E85" w:rsidRPr="00281E85" w14:paraId="1E967C77" w14:textId="77777777" w:rsidTr="00281E85">
        <w:trPr>
          <w:trHeight w:val="510"/>
        </w:trPr>
        <w:tc>
          <w:tcPr>
            <w:tcW w:w="7521" w:type="dxa"/>
            <w:gridSpan w:val="2"/>
            <w:tcBorders>
              <w:top w:val="nil"/>
              <w:left w:val="nil"/>
              <w:bottom w:val="nil"/>
              <w:right w:val="nil"/>
            </w:tcBorders>
            <w:shd w:val="clear" w:color="000000" w:fill="FFFF99"/>
            <w:hideMark/>
          </w:tcPr>
          <w:p w14:paraId="37376A5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4.5. PRIHODI OD NAKNADE ZA ZADRŽAVANJE NAZAKONITO IZGRAĐENIH ZGRADA</w:t>
            </w:r>
          </w:p>
        </w:tc>
        <w:tc>
          <w:tcPr>
            <w:tcW w:w="1480" w:type="dxa"/>
            <w:tcBorders>
              <w:top w:val="nil"/>
              <w:left w:val="nil"/>
              <w:bottom w:val="nil"/>
              <w:right w:val="nil"/>
            </w:tcBorders>
            <w:shd w:val="clear" w:color="000000" w:fill="FFFF99"/>
            <w:noWrap/>
            <w:hideMark/>
          </w:tcPr>
          <w:p w14:paraId="63F72CA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187,73</w:t>
            </w:r>
          </w:p>
        </w:tc>
        <w:tc>
          <w:tcPr>
            <w:tcW w:w="1360" w:type="dxa"/>
            <w:tcBorders>
              <w:top w:val="nil"/>
              <w:left w:val="nil"/>
              <w:bottom w:val="nil"/>
              <w:right w:val="nil"/>
            </w:tcBorders>
            <w:shd w:val="clear" w:color="000000" w:fill="FFFF99"/>
            <w:noWrap/>
            <w:hideMark/>
          </w:tcPr>
          <w:p w14:paraId="1C78BA1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5E88D44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243CD2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3E214D1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4A8AB84" w14:textId="77777777" w:rsidTr="00281E85">
        <w:trPr>
          <w:trHeight w:val="255"/>
        </w:trPr>
        <w:tc>
          <w:tcPr>
            <w:tcW w:w="7521" w:type="dxa"/>
            <w:gridSpan w:val="2"/>
            <w:tcBorders>
              <w:top w:val="nil"/>
              <w:left w:val="nil"/>
              <w:bottom w:val="nil"/>
              <w:right w:val="nil"/>
            </w:tcBorders>
            <w:shd w:val="clear" w:color="000000" w:fill="FFFF99"/>
            <w:noWrap/>
            <w:hideMark/>
          </w:tcPr>
          <w:p w14:paraId="0E319B4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4.6. PRIHODI OD KONCESIJE DRŽAVNOG POLJOP.ZEMLJIŠTA</w:t>
            </w:r>
          </w:p>
        </w:tc>
        <w:tc>
          <w:tcPr>
            <w:tcW w:w="1480" w:type="dxa"/>
            <w:tcBorders>
              <w:top w:val="nil"/>
              <w:left w:val="nil"/>
              <w:bottom w:val="nil"/>
              <w:right w:val="nil"/>
            </w:tcBorders>
            <w:shd w:val="clear" w:color="000000" w:fill="FFFF99"/>
            <w:noWrap/>
            <w:hideMark/>
          </w:tcPr>
          <w:p w14:paraId="201FAA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12.869,37</w:t>
            </w:r>
          </w:p>
        </w:tc>
        <w:tc>
          <w:tcPr>
            <w:tcW w:w="1360" w:type="dxa"/>
            <w:tcBorders>
              <w:top w:val="nil"/>
              <w:left w:val="nil"/>
              <w:bottom w:val="nil"/>
              <w:right w:val="nil"/>
            </w:tcBorders>
            <w:shd w:val="clear" w:color="000000" w:fill="FFFF99"/>
            <w:noWrap/>
            <w:hideMark/>
          </w:tcPr>
          <w:p w14:paraId="79CB565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17.044,79</w:t>
            </w:r>
          </w:p>
        </w:tc>
        <w:tc>
          <w:tcPr>
            <w:tcW w:w="1300" w:type="dxa"/>
            <w:tcBorders>
              <w:top w:val="nil"/>
              <w:left w:val="nil"/>
              <w:bottom w:val="nil"/>
              <w:right w:val="nil"/>
            </w:tcBorders>
            <w:shd w:val="clear" w:color="000000" w:fill="FFFF99"/>
            <w:noWrap/>
            <w:hideMark/>
          </w:tcPr>
          <w:p w14:paraId="08BD1C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30.997,92</w:t>
            </w:r>
          </w:p>
        </w:tc>
        <w:tc>
          <w:tcPr>
            <w:tcW w:w="1340" w:type="dxa"/>
            <w:tcBorders>
              <w:top w:val="nil"/>
              <w:left w:val="nil"/>
              <w:bottom w:val="nil"/>
              <w:right w:val="nil"/>
            </w:tcBorders>
            <w:shd w:val="clear" w:color="000000" w:fill="FFFF99"/>
            <w:noWrap/>
            <w:hideMark/>
          </w:tcPr>
          <w:p w14:paraId="5A0D91F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3.060,00</w:t>
            </w:r>
          </w:p>
        </w:tc>
        <w:tc>
          <w:tcPr>
            <w:tcW w:w="1309" w:type="dxa"/>
            <w:tcBorders>
              <w:top w:val="nil"/>
              <w:left w:val="nil"/>
              <w:bottom w:val="nil"/>
              <w:right w:val="nil"/>
            </w:tcBorders>
            <w:shd w:val="clear" w:color="000000" w:fill="FFFF99"/>
            <w:noWrap/>
            <w:hideMark/>
          </w:tcPr>
          <w:p w14:paraId="55A48C5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3.121,20</w:t>
            </w:r>
          </w:p>
        </w:tc>
      </w:tr>
      <w:tr w:rsidR="00281E85" w:rsidRPr="00281E85" w14:paraId="72333994" w14:textId="77777777" w:rsidTr="00281E85">
        <w:trPr>
          <w:trHeight w:val="255"/>
        </w:trPr>
        <w:tc>
          <w:tcPr>
            <w:tcW w:w="7521" w:type="dxa"/>
            <w:gridSpan w:val="2"/>
            <w:tcBorders>
              <w:top w:val="nil"/>
              <w:left w:val="nil"/>
              <w:bottom w:val="nil"/>
              <w:right w:val="nil"/>
            </w:tcBorders>
            <w:shd w:val="clear" w:color="000000" w:fill="FFFF99"/>
            <w:noWrap/>
            <w:hideMark/>
          </w:tcPr>
          <w:p w14:paraId="75C8AC7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4.7. KONCESIJA ZA ODVOZ KOMUNALNOG OTPADA</w:t>
            </w:r>
          </w:p>
        </w:tc>
        <w:tc>
          <w:tcPr>
            <w:tcW w:w="1480" w:type="dxa"/>
            <w:tcBorders>
              <w:top w:val="nil"/>
              <w:left w:val="nil"/>
              <w:bottom w:val="nil"/>
              <w:right w:val="nil"/>
            </w:tcBorders>
            <w:shd w:val="clear" w:color="000000" w:fill="FFFF99"/>
            <w:noWrap/>
            <w:hideMark/>
          </w:tcPr>
          <w:p w14:paraId="2E8E007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796,33</w:t>
            </w:r>
          </w:p>
        </w:tc>
        <w:tc>
          <w:tcPr>
            <w:tcW w:w="1360" w:type="dxa"/>
            <w:tcBorders>
              <w:top w:val="nil"/>
              <w:left w:val="nil"/>
              <w:bottom w:val="nil"/>
              <w:right w:val="nil"/>
            </w:tcBorders>
            <w:shd w:val="clear" w:color="000000" w:fill="FFFF99"/>
            <w:noWrap/>
            <w:hideMark/>
          </w:tcPr>
          <w:p w14:paraId="18B4B2F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674290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FADCE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9D1017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3F76144" w14:textId="77777777" w:rsidTr="00281E85">
        <w:trPr>
          <w:trHeight w:val="255"/>
        </w:trPr>
        <w:tc>
          <w:tcPr>
            <w:tcW w:w="7521" w:type="dxa"/>
            <w:gridSpan w:val="2"/>
            <w:tcBorders>
              <w:top w:val="nil"/>
              <w:left w:val="nil"/>
              <w:bottom w:val="nil"/>
              <w:right w:val="nil"/>
            </w:tcBorders>
            <w:shd w:val="clear" w:color="000000" w:fill="FFFF99"/>
            <w:noWrap/>
            <w:hideMark/>
          </w:tcPr>
          <w:p w14:paraId="3234D7C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4.8. OSTALI NAMJENSKI PRIHODI</w:t>
            </w:r>
          </w:p>
        </w:tc>
        <w:tc>
          <w:tcPr>
            <w:tcW w:w="1480" w:type="dxa"/>
            <w:tcBorders>
              <w:top w:val="nil"/>
              <w:left w:val="nil"/>
              <w:bottom w:val="nil"/>
              <w:right w:val="nil"/>
            </w:tcBorders>
            <w:shd w:val="clear" w:color="000000" w:fill="FFFF99"/>
            <w:noWrap/>
            <w:hideMark/>
          </w:tcPr>
          <w:p w14:paraId="3047C93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8.565,31</w:t>
            </w:r>
          </w:p>
        </w:tc>
        <w:tc>
          <w:tcPr>
            <w:tcW w:w="1360" w:type="dxa"/>
            <w:tcBorders>
              <w:top w:val="nil"/>
              <w:left w:val="nil"/>
              <w:bottom w:val="nil"/>
              <w:right w:val="nil"/>
            </w:tcBorders>
            <w:shd w:val="clear" w:color="000000" w:fill="FFFF99"/>
            <w:noWrap/>
            <w:hideMark/>
          </w:tcPr>
          <w:p w14:paraId="4CFDF7A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881,45</w:t>
            </w:r>
          </w:p>
        </w:tc>
        <w:tc>
          <w:tcPr>
            <w:tcW w:w="1300" w:type="dxa"/>
            <w:tcBorders>
              <w:top w:val="nil"/>
              <w:left w:val="nil"/>
              <w:bottom w:val="nil"/>
              <w:right w:val="nil"/>
            </w:tcBorders>
            <w:shd w:val="clear" w:color="000000" w:fill="FFFF99"/>
            <w:noWrap/>
            <w:hideMark/>
          </w:tcPr>
          <w:p w14:paraId="4611900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w:t>
            </w:r>
          </w:p>
        </w:tc>
        <w:tc>
          <w:tcPr>
            <w:tcW w:w="1340" w:type="dxa"/>
            <w:tcBorders>
              <w:top w:val="nil"/>
              <w:left w:val="nil"/>
              <w:bottom w:val="nil"/>
              <w:right w:val="nil"/>
            </w:tcBorders>
            <w:shd w:val="clear" w:color="000000" w:fill="FFFF99"/>
            <w:noWrap/>
            <w:hideMark/>
          </w:tcPr>
          <w:p w14:paraId="2ACEA9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54CF2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04E916F" w14:textId="77777777" w:rsidTr="00281E85">
        <w:trPr>
          <w:trHeight w:val="255"/>
        </w:trPr>
        <w:tc>
          <w:tcPr>
            <w:tcW w:w="7521" w:type="dxa"/>
            <w:gridSpan w:val="2"/>
            <w:tcBorders>
              <w:top w:val="nil"/>
              <w:left w:val="nil"/>
              <w:bottom w:val="nil"/>
              <w:right w:val="nil"/>
            </w:tcBorders>
            <w:shd w:val="clear" w:color="000000" w:fill="FFFF99"/>
            <w:noWrap/>
            <w:hideMark/>
          </w:tcPr>
          <w:p w14:paraId="445B2E8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4.9. KONCESIJA ZA ESKPLOATACIJU</w:t>
            </w:r>
          </w:p>
        </w:tc>
        <w:tc>
          <w:tcPr>
            <w:tcW w:w="1480" w:type="dxa"/>
            <w:tcBorders>
              <w:top w:val="nil"/>
              <w:left w:val="nil"/>
              <w:bottom w:val="nil"/>
              <w:right w:val="nil"/>
            </w:tcBorders>
            <w:shd w:val="clear" w:color="000000" w:fill="FFFF99"/>
            <w:noWrap/>
            <w:hideMark/>
          </w:tcPr>
          <w:p w14:paraId="79145C5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723,85</w:t>
            </w:r>
          </w:p>
        </w:tc>
        <w:tc>
          <w:tcPr>
            <w:tcW w:w="1360" w:type="dxa"/>
            <w:tcBorders>
              <w:top w:val="nil"/>
              <w:left w:val="nil"/>
              <w:bottom w:val="nil"/>
              <w:right w:val="nil"/>
            </w:tcBorders>
            <w:shd w:val="clear" w:color="000000" w:fill="FFFF99"/>
            <w:noWrap/>
            <w:hideMark/>
          </w:tcPr>
          <w:p w14:paraId="1D28308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9DA95A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1AC86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2BC63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48432E9" w14:textId="77777777" w:rsidTr="00281E85">
        <w:trPr>
          <w:trHeight w:val="255"/>
        </w:trPr>
        <w:tc>
          <w:tcPr>
            <w:tcW w:w="7521" w:type="dxa"/>
            <w:gridSpan w:val="2"/>
            <w:tcBorders>
              <w:top w:val="nil"/>
              <w:left w:val="nil"/>
              <w:bottom w:val="nil"/>
              <w:right w:val="nil"/>
            </w:tcBorders>
            <w:shd w:val="clear" w:color="000000" w:fill="FFFF99"/>
            <w:noWrap/>
            <w:hideMark/>
          </w:tcPr>
          <w:p w14:paraId="412E2BD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Izvor 5.1. POMOĆI IZ DRŽAVNOG PRORAČUNA</w:t>
            </w:r>
          </w:p>
        </w:tc>
        <w:tc>
          <w:tcPr>
            <w:tcW w:w="1480" w:type="dxa"/>
            <w:tcBorders>
              <w:top w:val="nil"/>
              <w:left w:val="nil"/>
              <w:bottom w:val="nil"/>
              <w:right w:val="nil"/>
            </w:tcBorders>
            <w:shd w:val="clear" w:color="000000" w:fill="FFFF99"/>
            <w:noWrap/>
            <w:hideMark/>
          </w:tcPr>
          <w:p w14:paraId="23557D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233.185,06</w:t>
            </w:r>
          </w:p>
        </w:tc>
        <w:tc>
          <w:tcPr>
            <w:tcW w:w="1360" w:type="dxa"/>
            <w:tcBorders>
              <w:top w:val="nil"/>
              <w:left w:val="nil"/>
              <w:bottom w:val="nil"/>
              <w:right w:val="nil"/>
            </w:tcBorders>
            <w:shd w:val="clear" w:color="000000" w:fill="FFFF99"/>
            <w:noWrap/>
            <w:hideMark/>
          </w:tcPr>
          <w:p w14:paraId="21B3C4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482.626,46</w:t>
            </w:r>
          </w:p>
        </w:tc>
        <w:tc>
          <w:tcPr>
            <w:tcW w:w="1300" w:type="dxa"/>
            <w:tcBorders>
              <w:top w:val="nil"/>
              <w:left w:val="nil"/>
              <w:bottom w:val="nil"/>
              <w:right w:val="nil"/>
            </w:tcBorders>
            <w:shd w:val="clear" w:color="000000" w:fill="FFFF99"/>
            <w:noWrap/>
            <w:hideMark/>
          </w:tcPr>
          <w:p w14:paraId="089620B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1.337.094,89</w:t>
            </w:r>
          </w:p>
        </w:tc>
        <w:tc>
          <w:tcPr>
            <w:tcW w:w="1340" w:type="dxa"/>
            <w:tcBorders>
              <w:top w:val="nil"/>
              <w:left w:val="nil"/>
              <w:bottom w:val="nil"/>
              <w:right w:val="nil"/>
            </w:tcBorders>
            <w:shd w:val="clear" w:color="000000" w:fill="FFFF99"/>
            <w:noWrap/>
            <w:hideMark/>
          </w:tcPr>
          <w:p w14:paraId="0272194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1.041.961,11</w:t>
            </w:r>
          </w:p>
        </w:tc>
        <w:tc>
          <w:tcPr>
            <w:tcW w:w="1309" w:type="dxa"/>
            <w:tcBorders>
              <w:top w:val="nil"/>
              <w:left w:val="nil"/>
              <w:bottom w:val="nil"/>
              <w:right w:val="nil"/>
            </w:tcBorders>
            <w:shd w:val="clear" w:color="000000" w:fill="FFFF99"/>
            <w:noWrap/>
            <w:hideMark/>
          </w:tcPr>
          <w:p w14:paraId="6E4051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1.062.800,33</w:t>
            </w:r>
          </w:p>
        </w:tc>
      </w:tr>
      <w:tr w:rsidR="00281E85" w:rsidRPr="00281E85" w14:paraId="3F3C0D6A" w14:textId="77777777" w:rsidTr="00281E85">
        <w:trPr>
          <w:trHeight w:val="255"/>
        </w:trPr>
        <w:tc>
          <w:tcPr>
            <w:tcW w:w="7521" w:type="dxa"/>
            <w:gridSpan w:val="2"/>
            <w:tcBorders>
              <w:top w:val="nil"/>
              <w:left w:val="nil"/>
              <w:bottom w:val="nil"/>
              <w:right w:val="nil"/>
            </w:tcBorders>
            <w:shd w:val="clear" w:color="000000" w:fill="FFFF99"/>
            <w:noWrap/>
            <w:hideMark/>
          </w:tcPr>
          <w:p w14:paraId="4EA1EC1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5.2. POMOĆI IZ ŽUPANIJSKOG PRORAČUNA</w:t>
            </w:r>
          </w:p>
        </w:tc>
        <w:tc>
          <w:tcPr>
            <w:tcW w:w="1480" w:type="dxa"/>
            <w:tcBorders>
              <w:top w:val="nil"/>
              <w:left w:val="nil"/>
              <w:bottom w:val="nil"/>
              <w:right w:val="nil"/>
            </w:tcBorders>
            <w:shd w:val="clear" w:color="000000" w:fill="FFFF99"/>
            <w:noWrap/>
            <w:hideMark/>
          </w:tcPr>
          <w:p w14:paraId="34EAE0D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1C11BB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68.589,12</w:t>
            </w:r>
          </w:p>
        </w:tc>
        <w:tc>
          <w:tcPr>
            <w:tcW w:w="1300" w:type="dxa"/>
            <w:tcBorders>
              <w:top w:val="nil"/>
              <w:left w:val="nil"/>
              <w:bottom w:val="nil"/>
              <w:right w:val="nil"/>
            </w:tcBorders>
            <w:shd w:val="clear" w:color="000000" w:fill="FFFF99"/>
            <w:noWrap/>
            <w:hideMark/>
          </w:tcPr>
          <w:p w14:paraId="5851BD8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45.294,56</w:t>
            </w:r>
          </w:p>
        </w:tc>
        <w:tc>
          <w:tcPr>
            <w:tcW w:w="1340" w:type="dxa"/>
            <w:tcBorders>
              <w:top w:val="nil"/>
              <w:left w:val="nil"/>
              <w:bottom w:val="nil"/>
              <w:right w:val="nil"/>
            </w:tcBorders>
            <w:shd w:val="clear" w:color="000000" w:fill="FFFF99"/>
            <w:noWrap/>
            <w:hideMark/>
          </w:tcPr>
          <w:p w14:paraId="52E0FA2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46.200,45</w:t>
            </w:r>
          </w:p>
        </w:tc>
        <w:tc>
          <w:tcPr>
            <w:tcW w:w="1309" w:type="dxa"/>
            <w:tcBorders>
              <w:top w:val="nil"/>
              <w:left w:val="nil"/>
              <w:bottom w:val="nil"/>
              <w:right w:val="nil"/>
            </w:tcBorders>
            <w:shd w:val="clear" w:color="000000" w:fill="FFFF99"/>
            <w:noWrap/>
            <w:hideMark/>
          </w:tcPr>
          <w:p w14:paraId="1BE870C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47.124,46</w:t>
            </w:r>
          </w:p>
        </w:tc>
      </w:tr>
      <w:tr w:rsidR="00281E85" w:rsidRPr="00281E85" w14:paraId="7C4B1568" w14:textId="77777777" w:rsidTr="00281E85">
        <w:trPr>
          <w:trHeight w:val="255"/>
        </w:trPr>
        <w:tc>
          <w:tcPr>
            <w:tcW w:w="7521" w:type="dxa"/>
            <w:gridSpan w:val="2"/>
            <w:tcBorders>
              <w:top w:val="nil"/>
              <w:left w:val="nil"/>
              <w:bottom w:val="nil"/>
              <w:right w:val="nil"/>
            </w:tcBorders>
            <w:shd w:val="clear" w:color="000000" w:fill="FFFF99"/>
            <w:noWrap/>
            <w:hideMark/>
          </w:tcPr>
          <w:p w14:paraId="7DDB640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480" w:type="dxa"/>
            <w:tcBorders>
              <w:top w:val="nil"/>
              <w:left w:val="nil"/>
              <w:bottom w:val="nil"/>
              <w:right w:val="nil"/>
            </w:tcBorders>
            <w:shd w:val="clear" w:color="000000" w:fill="FFFF99"/>
            <w:noWrap/>
            <w:hideMark/>
          </w:tcPr>
          <w:p w14:paraId="6499A6E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20.873,39</w:t>
            </w:r>
          </w:p>
        </w:tc>
        <w:tc>
          <w:tcPr>
            <w:tcW w:w="1360" w:type="dxa"/>
            <w:tcBorders>
              <w:top w:val="nil"/>
              <w:left w:val="nil"/>
              <w:bottom w:val="nil"/>
              <w:right w:val="nil"/>
            </w:tcBorders>
            <w:shd w:val="clear" w:color="000000" w:fill="FFFF99"/>
            <w:noWrap/>
            <w:hideMark/>
          </w:tcPr>
          <w:p w14:paraId="75A3D81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226.157,47</w:t>
            </w:r>
          </w:p>
        </w:tc>
        <w:tc>
          <w:tcPr>
            <w:tcW w:w="1300" w:type="dxa"/>
            <w:tcBorders>
              <w:top w:val="nil"/>
              <w:left w:val="nil"/>
              <w:bottom w:val="nil"/>
              <w:right w:val="nil"/>
            </w:tcBorders>
            <w:shd w:val="clear" w:color="000000" w:fill="FFFF99"/>
            <w:noWrap/>
            <w:hideMark/>
          </w:tcPr>
          <w:p w14:paraId="29A58F5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F79FF2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63EA4F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9DBB4F7" w14:textId="77777777" w:rsidTr="00281E85">
        <w:trPr>
          <w:trHeight w:val="255"/>
        </w:trPr>
        <w:tc>
          <w:tcPr>
            <w:tcW w:w="7521" w:type="dxa"/>
            <w:gridSpan w:val="2"/>
            <w:tcBorders>
              <w:top w:val="nil"/>
              <w:left w:val="nil"/>
              <w:bottom w:val="nil"/>
              <w:right w:val="nil"/>
            </w:tcBorders>
            <w:shd w:val="clear" w:color="000000" w:fill="FFFF99"/>
            <w:noWrap/>
            <w:hideMark/>
          </w:tcPr>
          <w:p w14:paraId="67811EC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5.4. POMOĆI OD HZZ-a</w:t>
            </w:r>
          </w:p>
        </w:tc>
        <w:tc>
          <w:tcPr>
            <w:tcW w:w="1480" w:type="dxa"/>
            <w:tcBorders>
              <w:top w:val="nil"/>
              <w:left w:val="nil"/>
              <w:bottom w:val="nil"/>
              <w:right w:val="nil"/>
            </w:tcBorders>
            <w:shd w:val="clear" w:color="000000" w:fill="FFFF99"/>
            <w:noWrap/>
            <w:hideMark/>
          </w:tcPr>
          <w:p w14:paraId="5F86BCF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3.387,58</w:t>
            </w:r>
          </w:p>
        </w:tc>
        <w:tc>
          <w:tcPr>
            <w:tcW w:w="1360" w:type="dxa"/>
            <w:tcBorders>
              <w:top w:val="nil"/>
              <w:left w:val="nil"/>
              <w:bottom w:val="nil"/>
              <w:right w:val="nil"/>
            </w:tcBorders>
            <w:shd w:val="clear" w:color="000000" w:fill="FFFF99"/>
            <w:noWrap/>
            <w:hideMark/>
          </w:tcPr>
          <w:p w14:paraId="4F0D2A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8.609,80</w:t>
            </w:r>
          </w:p>
        </w:tc>
        <w:tc>
          <w:tcPr>
            <w:tcW w:w="1300" w:type="dxa"/>
            <w:tcBorders>
              <w:top w:val="nil"/>
              <w:left w:val="nil"/>
              <w:bottom w:val="nil"/>
              <w:right w:val="nil"/>
            </w:tcBorders>
            <w:shd w:val="clear" w:color="000000" w:fill="FFFF99"/>
            <w:noWrap/>
            <w:hideMark/>
          </w:tcPr>
          <w:p w14:paraId="4712FD0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8.609,80</w:t>
            </w:r>
          </w:p>
        </w:tc>
        <w:tc>
          <w:tcPr>
            <w:tcW w:w="1340" w:type="dxa"/>
            <w:tcBorders>
              <w:top w:val="nil"/>
              <w:left w:val="nil"/>
              <w:bottom w:val="nil"/>
              <w:right w:val="nil"/>
            </w:tcBorders>
            <w:shd w:val="clear" w:color="000000" w:fill="FFFF99"/>
            <w:noWrap/>
            <w:hideMark/>
          </w:tcPr>
          <w:p w14:paraId="3E81DA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8.782,00</w:t>
            </w:r>
          </w:p>
        </w:tc>
        <w:tc>
          <w:tcPr>
            <w:tcW w:w="1309" w:type="dxa"/>
            <w:tcBorders>
              <w:top w:val="nil"/>
              <w:left w:val="nil"/>
              <w:bottom w:val="nil"/>
              <w:right w:val="nil"/>
            </w:tcBorders>
            <w:shd w:val="clear" w:color="000000" w:fill="FFFF99"/>
            <w:noWrap/>
            <w:hideMark/>
          </w:tcPr>
          <w:p w14:paraId="169E818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8.957,64</w:t>
            </w:r>
          </w:p>
        </w:tc>
      </w:tr>
      <w:tr w:rsidR="00281E85" w:rsidRPr="00281E85" w14:paraId="5E23E8BD" w14:textId="77777777" w:rsidTr="00281E85">
        <w:trPr>
          <w:trHeight w:val="255"/>
        </w:trPr>
        <w:tc>
          <w:tcPr>
            <w:tcW w:w="7521" w:type="dxa"/>
            <w:gridSpan w:val="2"/>
            <w:tcBorders>
              <w:top w:val="nil"/>
              <w:left w:val="nil"/>
              <w:bottom w:val="nil"/>
              <w:right w:val="nil"/>
            </w:tcBorders>
            <w:shd w:val="clear" w:color="000000" w:fill="FFFF99"/>
            <w:noWrap/>
            <w:hideMark/>
          </w:tcPr>
          <w:p w14:paraId="5CBA45E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7.1. PRIHOD OD PRODAJE NEFINANCIJSKE IMOVINE</w:t>
            </w:r>
          </w:p>
        </w:tc>
        <w:tc>
          <w:tcPr>
            <w:tcW w:w="1480" w:type="dxa"/>
            <w:tcBorders>
              <w:top w:val="nil"/>
              <w:left w:val="nil"/>
              <w:bottom w:val="nil"/>
              <w:right w:val="nil"/>
            </w:tcBorders>
            <w:shd w:val="clear" w:color="000000" w:fill="FFFF99"/>
            <w:noWrap/>
            <w:hideMark/>
          </w:tcPr>
          <w:p w14:paraId="7119083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24.648,54</w:t>
            </w:r>
          </w:p>
        </w:tc>
        <w:tc>
          <w:tcPr>
            <w:tcW w:w="1360" w:type="dxa"/>
            <w:tcBorders>
              <w:top w:val="nil"/>
              <w:left w:val="nil"/>
              <w:bottom w:val="nil"/>
              <w:right w:val="nil"/>
            </w:tcBorders>
            <w:shd w:val="clear" w:color="000000" w:fill="FFFF99"/>
            <w:noWrap/>
            <w:hideMark/>
          </w:tcPr>
          <w:p w14:paraId="685CD02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14.587,92</w:t>
            </w:r>
          </w:p>
        </w:tc>
        <w:tc>
          <w:tcPr>
            <w:tcW w:w="1300" w:type="dxa"/>
            <w:tcBorders>
              <w:top w:val="nil"/>
              <w:left w:val="nil"/>
              <w:bottom w:val="nil"/>
              <w:right w:val="nil"/>
            </w:tcBorders>
            <w:shd w:val="clear" w:color="000000" w:fill="FFFF99"/>
            <w:noWrap/>
            <w:hideMark/>
          </w:tcPr>
          <w:p w14:paraId="4BAABF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24.055,78</w:t>
            </w:r>
          </w:p>
        </w:tc>
        <w:tc>
          <w:tcPr>
            <w:tcW w:w="1340" w:type="dxa"/>
            <w:tcBorders>
              <w:top w:val="nil"/>
              <w:left w:val="nil"/>
              <w:bottom w:val="nil"/>
              <w:right w:val="nil"/>
            </w:tcBorders>
            <w:shd w:val="clear" w:color="000000" w:fill="FFFF99"/>
            <w:noWrap/>
            <w:hideMark/>
          </w:tcPr>
          <w:p w14:paraId="7079402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2.785,54</w:t>
            </w:r>
          </w:p>
        </w:tc>
        <w:tc>
          <w:tcPr>
            <w:tcW w:w="1309" w:type="dxa"/>
            <w:tcBorders>
              <w:top w:val="nil"/>
              <w:left w:val="nil"/>
              <w:bottom w:val="nil"/>
              <w:right w:val="nil"/>
            </w:tcBorders>
            <w:shd w:val="clear" w:color="000000" w:fill="FFFF99"/>
            <w:noWrap/>
            <w:hideMark/>
          </w:tcPr>
          <w:p w14:paraId="769F73A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2.841,25</w:t>
            </w:r>
          </w:p>
        </w:tc>
      </w:tr>
      <w:tr w:rsidR="00281E85" w:rsidRPr="00281E85" w14:paraId="6ED20300" w14:textId="77777777" w:rsidTr="00281E85">
        <w:trPr>
          <w:trHeight w:val="540"/>
        </w:trPr>
        <w:tc>
          <w:tcPr>
            <w:tcW w:w="7521" w:type="dxa"/>
            <w:gridSpan w:val="2"/>
            <w:tcBorders>
              <w:top w:val="nil"/>
              <w:left w:val="nil"/>
              <w:bottom w:val="nil"/>
              <w:right w:val="nil"/>
            </w:tcBorders>
            <w:shd w:val="clear" w:color="000000" w:fill="FFFF99"/>
            <w:hideMark/>
          </w:tcPr>
          <w:p w14:paraId="22A4813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7.5. PRIHODI OD PRODAJE NEKRETNINA U VLASNIŠTVU OPĆINE VLADISLAVCI</w:t>
            </w:r>
          </w:p>
        </w:tc>
        <w:tc>
          <w:tcPr>
            <w:tcW w:w="1480" w:type="dxa"/>
            <w:tcBorders>
              <w:top w:val="nil"/>
              <w:left w:val="nil"/>
              <w:bottom w:val="nil"/>
              <w:right w:val="nil"/>
            </w:tcBorders>
            <w:shd w:val="clear" w:color="000000" w:fill="FFFF99"/>
            <w:noWrap/>
            <w:hideMark/>
          </w:tcPr>
          <w:p w14:paraId="1BFECE3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3.898,73</w:t>
            </w:r>
          </w:p>
        </w:tc>
        <w:tc>
          <w:tcPr>
            <w:tcW w:w="1360" w:type="dxa"/>
            <w:tcBorders>
              <w:top w:val="nil"/>
              <w:left w:val="nil"/>
              <w:bottom w:val="nil"/>
              <w:right w:val="nil"/>
            </w:tcBorders>
            <w:shd w:val="clear" w:color="000000" w:fill="FFFF99"/>
            <w:noWrap/>
            <w:hideMark/>
          </w:tcPr>
          <w:p w14:paraId="1938D6C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15.347,00</w:t>
            </w:r>
          </w:p>
        </w:tc>
        <w:tc>
          <w:tcPr>
            <w:tcW w:w="1300" w:type="dxa"/>
            <w:tcBorders>
              <w:top w:val="nil"/>
              <w:left w:val="nil"/>
              <w:bottom w:val="nil"/>
              <w:right w:val="nil"/>
            </w:tcBorders>
            <w:shd w:val="clear" w:color="000000" w:fill="FFFF99"/>
            <w:noWrap/>
            <w:hideMark/>
          </w:tcPr>
          <w:p w14:paraId="3494C49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A45EFE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8123D9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704C242" w14:textId="77777777" w:rsidTr="00281E85">
        <w:trPr>
          <w:trHeight w:val="255"/>
        </w:trPr>
        <w:tc>
          <w:tcPr>
            <w:tcW w:w="7521" w:type="dxa"/>
            <w:gridSpan w:val="2"/>
            <w:tcBorders>
              <w:top w:val="nil"/>
              <w:left w:val="nil"/>
              <w:bottom w:val="nil"/>
              <w:right w:val="nil"/>
            </w:tcBorders>
            <w:shd w:val="clear" w:color="000000" w:fill="FFFF99"/>
            <w:noWrap/>
            <w:hideMark/>
          </w:tcPr>
          <w:p w14:paraId="09CA10E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8.1. PRIHODI OD ZADUŽIVANJA</w:t>
            </w:r>
          </w:p>
        </w:tc>
        <w:tc>
          <w:tcPr>
            <w:tcW w:w="1480" w:type="dxa"/>
            <w:tcBorders>
              <w:top w:val="nil"/>
              <w:left w:val="nil"/>
              <w:bottom w:val="nil"/>
              <w:right w:val="nil"/>
            </w:tcBorders>
            <w:shd w:val="clear" w:color="000000" w:fill="FFFF99"/>
            <w:noWrap/>
            <w:hideMark/>
          </w:tcPr>
          <w:p w14:paraId="27F7828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D5649C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362.003,32</w:t>
            </w:r>
          </w:p>
        </w:tc>
        <w:tc>
          <w:tcPr>
            <w:tcW w:w="1300" w:type="dxa"/>
            <w:tcBorders>
              <w:top w:val="nil"/>
              <w:left w:val="nil"/>
              <w:bottom w:val="nil"/>
              <w:right w:val="nil"/>
            </w:tcBorders>
            <w:shd w:val="clear" w:color="000000" w:fill="FFFF99"/>
            <w:noWrap/>
            <w:hideMark/>
          </w:tcPr>
          <w:p w14:paraId="5258687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752.347,69</w:t>
            </w:r>
          </w:p>
        </w:tc>
        <w:tc>
          <w:tcPr>
            <w:tcW w:w="1340" w:type="dxa"/>
            <w:tcBorders>
              <w:top w:val="nil"/>
              <w:left w:val="nil"/>
              <w:bottom w:val="nil"/>
              <w:right w:val="nil"/>
            </w:tcBorders>
            <w:shd w:val="clear" w:color="000000" w:fill="FFFF99"/>
            <w:noWrap/>
            <w:hideMark/>
          </w:tcPr>
          <w:p w14:paraId="24ACD15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4E8836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3E98135" w14:textId="77777777" w:rsidTr="00281E85">
        <w:trPr>
          <w:trHeight w:val="255"/>
        </w:trPr>
        <w:tc>
          <w:tcPr>
            <w:tcW w:w="7521" w:type="dxa"/>
            <w:gridSpan w:val="2"/>
            <w:tcBorders>
              <w:top w:val="nil"/>
              <w:left w:val="nil"/>
              <w:bottom w:val="nil"/>
              <w:right w:val="nil"/>
            </w:tcBorders>
            <w:shd w:val="clear" w:color="000000" w:fill="FFFF99"/>
            <w:noWrap/>
            <w:hideMark/>
          </w:tcPr>
          <w:p w14:paraId="4C9D234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8.2. PRIHODI OD PRODAJE UDJELA U GLAVNICI</w:t>
            </w:r>
          </w:p>
        </w:tc>
        <w:tc>
          <w:tcPr>
            <w:tcW w:w="1480" w:type="dxa"/>
            <w:tcBorders>
              <w:top w:val="nil"/>
              <w:left w:val="nil"/>
              <w:bottom w:val="nil"/>
              <w:right w:val="nil"/>
            </w:tcBorders>
            <w:shd w:val="clear" w:color="000000" w:fill="FFFF99"/>
            <w:noWrap/>
            <w:hideMark/>
          </w:tcPr>
          <w:p w14:paraId="435F820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20C56E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1.854,51</w:t>
            </w:r>
          </w:p>
        </w:tc>
        <w:tc>
          <w:tcPr>
            <w:tcW w:w="1300" w:type="dxa"/>
            <w:tcBorders>
              <w:top w:val="nil"/>
              <w:left w:val="nil"/>
              <w:bottom w:val="nil"/>
              <w:right w:val="nil"/>
            </w:tcBorders>
            <w:shd w:val="clear" w:color="000000" w:fill="FFFF99"/>
            <w:noWrap/>
            <w:hideMark/>
          </w:tcPr>
          <w:p w14:paraId="6E6FC3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509D743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380813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E32CC48" w14:textId="77777777" w:rsidTr="00281E85">
        <w:trPr>
          <w:trHeight w:val="255"/>
        </w:trPr>
        <w:tc>
          <w:tcPr>
            <w:tcW w:w="7521" w:type="dxa"/>
            <w:gridSpan w:val="2"/>
            <w:tcBorders>
              <w:top w:val="nil"/>
              <w:left w:val="nil"/>
              <w:bottom w:val="nil"/>
              <w:right w:val="nil"/>
            </w:tcBorders>
            <w:shd w:val="clear" w:color="000000" w:fill="FFFF99"/>
            <w:noWrap/>
            <w:hideMark/>
          </w:tcPr>
          <w:p w14:paraId="200E958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9.1. VIŠAK PRIHODA</w:t>
            </w:r>
          </w:p>
        </w:tc>
        <w:tc>
          <w:tcPr>
            <w:tcW w:w="1480" w:type="dxa"/>
            <w:tcBorders>
              <w:top w:val="nil"/>
              <w:left w:val="nil"/>
              <w:bottom w:val="nil"/>
              <w:right w:val="nil"/>
            </w:tcBorders>
            <w:shd w:val="clear" w:color="000000" w:fill="FFFF99"/>
            <w:noWrap/>
            <w:hideMark/>
          </w:tcPr>
          <w:p w14:paraId="6A8A927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991,68</w:t>
            </w:r>
          </w:p>
        </w:tc>
        <w:tc>
          <w:tcPr>
            <w:tcW w:w="1360" w:type="dxa"/>
            <w:tcBorders>
              <w:top w:val="nil"/>
              <w:left w:val="nil"/>
              <w:bottom w:val="nil"/>
              <w:right w:val="nil"/>
            </w:tcBorders>
            <w:shd w:val="clear" w:color="000000" w:fill="FFFF99"/>
            <w:noWrap/>
            <w:hideMark/>
          </w:tcPr>
          <w:p w14:paraId="6121AA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42,83</w:t>
            </w:r>
          </w:p>
        </w:tc>
        <w:tc>
          <w:tcPr>
            <w:tcW w:w="1300" w:type="dxa"/>
            <w:tcBorders>
              <w:top w:val="nil"/>
              <w:left w:val="nil"/>
              <w:bottom w:val="nil"/>
              <w:right w:val="nil"/>
            </w:tcBorders>
            <w:shd w:val="clear" w:color="000000" w:fill="FFFF99"/>
            <w:noWrap/>
            <w:hideMark/>
          </w:tcPr>
          <w:p w14:paraId="63A391C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51C8EC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39E626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ADE5890" w14:textId="77777777" w:rsidTr="00281E85">
        <w:trPr>
          <w:trHeight w:val="525"/>
        </w:trPr>
        <w:tc>
          <w:tcPr>
            <w:tcW w:w="7521" w:type="dxa"/>
            <w:gridSpan w:val="2"/>
            <w:tcBorders>
              <w:top w:val="nil"/>
              <w:left w:val="nil"/>
              <w:bottom w:val="nil"/>
              <w:right w:val="nil"/>
            </w:tcBorders>
            <w:shd w:val="clear" w:color="000000" w:fill="9999FF"/>
            <w:hideMark/>
          </w:tcPr>
          <w:p w14:paraId="2DD3DA7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1005 ODRŽAVANJE OBJEKATA I UREĐAJA KOMUNALNE INFRASTRUKTURE</w:t>
            </w:r>
          </w:p>
        </w:tc>
        <w:tc>
          <w:tcPr>
            <w:tcW w:w="1480" w:type="dxa"/>
            <w:tcBorders>
              <w:top w:val="nil"/>
              <w:left w:val="nil"/>
              <w:bottom w:val="nil"/>
              <w:right w:val="nil"/>
            </w:tcBorders>
            <w:shd w:val="clear" w:color="000000" w:fill="9999FF"/>
            <w:noWrap/>
            <w:hideMark/>
          </w:tcPr>
          <w:p w14:paraId="33701DA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73.214,58</w:t>
            </w:r>
          </w:p>
        </w:tc>
        <w:tc>
          <w:tcPr>
            <w:tcW w:w="1360" w:type="dxa"/>
            <w:tcBorders>
              <w:top w:val="nil"/>
              <w:left w:val="nil"/>
              <w:bottom w:val="nil"/>
              <w:right w:val="nil"/>
            </w:tcBorders>
            <w:shd w:val="clear" w:color="000000" w:fill="9999FF"/>
            <w:noWrap/>
            <w:hideMark/>
          </w:tcPr>
          <w:p w14:paraId="6F2E92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172.085,39</w:t>
            </w:r>
          </w:p>
        </w:tc>
        <w:tc>
          <w:tcPr>
            <w:tcW w:w="1300" w:type="dxa"/>
            <w:tcBorders>
              <w:top w:val="nil"/>
              <w:left w:val="nil"/>
              <w:bottom w:val="nil"/>
              <w:right w:val="nil"/>
            </w:tcBorders>
            <w:shd w:val="clear" w:color="000000" w:fill="9999FF"/>
            <w:noWrap/>
            <w:hideMark/>
          </w:tcPr>
          <w:p w14:paraId="68B6CB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132.931,74</w:t>
            </w:r>
          </w:p>
        </w:tc>
        <w:tc>
          <w:tcPr>
            <w:tcW w:w="1340" w:type="dxa"/>
            <w:tcBorders>
              <w:top w:val="nil"/>
              <w:left w:val="nil"/>
              <w:bottom w:val="nil"/>
              <w:right w:val="nil"/>
            </w:tcBorders>
            <w:shd w:val="clear" w:color="000000" w:fill="9999FF"/>
            <w:noWrap/>
            <w:hideMark/>
          </w:tcPr>
          <w:p w14:paraId="479CA03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135.590,39</w:t>
            </w:r>
          </w:p>
        </w:tc>
        <w:tc>
          <w:tcPr>
            <w:tcW w:w="1309" w:type="dxa"/>
            <w:tcBorders>
              <w:top w:val="nil"/>
              <w:left w:val="nil"/>
              <w:bottom w:val="nil"/>
              <w:right w:val="nil"/>
            </w:tcBorders>
            <w:shd w:val="clear" w:color="000000" w:fill="9999FF"/>
            <w:noWrap/>
            <w:hideMark/>
          </w:tcPr>
          <w:p w14:paraId="5EBB19E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138.302,20</w:t>
            </w:r>
          </w:p>
        </w:tc>
      </w:tr>
      <w:tr w:rsidR="00281E85" w:rsidRPr="00281E85" w14:paraId="561FA5E7" w14:textId="77777777" w:rsidTr="00281E85">
        <w:trPr>
          <w:trHeight w:val="255"/>
        </w:trPr>
        <w:tc>
          <w:tcPr>
            <w:tcW w:w="7521" w:type="dxa"/>
            <w:gridSpan w:val="2"/>
            <w:tcBorders>
              <w:top w:val="nil"/>
              <w:left w:val="nil"/>
              <w:bottom w:val="nil"/>
              <w:right w:val="nil"/>
            </w:tcBorders>
            <w:shd w:val="clear" w:color="000000" w:fill="CCCCFF"/>
            <w:noWrap/>
            <w:hideMark/>
          </w:tcPr>
          <w:p w14:paraId="4EF8606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A100101 ELEKTRIČNA ENERGIJA JAVNE RASVJETE</w:t>
            </w:r>
          </w:p>
        </w:tc>
        <w:tc>
          <w:tcPr>
            <w:tcW w:w="1480" w:type="dxa"/>
            <w:tcBorders>
              <w:top w:val="nil"/>
              <w:left w:val="nil"/>
              <w:bottom w:val="nil"/>
              <w:right w:val="nil"/>
            </w:tcBorders>
            <w:shd w:val="clear" w:color="000000" w:fill="CCCCFF"/>
            <w:noWrap/>
            <w:hideMark/>
          </w:tcPr>
          <w:p w14:paraId="299661C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10.995,18</w:t>
            </w:r>
          </w:p>
        </w:tc>
        <w:tc>
          <w:tcPr>
            <w:tcW w:w="1360" w:type="dxa"/>
            <w:tcBorders>
              <w:top w:val="nil"/>
              <w:left w:val="nil"/>
              <w:bottom w:val="nil"/>
              <w:right w:val="nil"/>
            </w:tcBorders>
            <w:shd w:val="clear" w:color="000000" w:fill="CCCCFF"/>
            <w:noWrap/>
            <w:hideMark/>
          </w:tcPr>
          <w:p w14:paraId="0932B2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29.199,02</w:t>
            </w:r>
          </w:p>
        </w:tc>
        <w:tc>
          <w:tcPr>
            <w:tcW w:w="1300" w:type="dxa"/>
            <w:tcBorders>
              <w:top w:val="nil"/>
              <w:left w:val="nil"/>
              <w:bottom w:val="nil"/>
              <w:right w:val="nil"/>
            </w:tcBorders>
            <w:shd w:val="clear" w:color="000000" w:fill="CCCCFF"/>
            <w:noWrap/>
            <w:hideMark/>
          </w:tcPr>
          <w:p w14:paraId="790692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28.000,00</w:t>
            </w:r>
          </w:p>
        </w:tc>
        <w:tc>
          <w:tcPr>
            <w:tcW w:w="1340" w:type="dxa"/>
            <w:tcBorders>
              <w:top w:val="nil"/>
              <w:left w:val="nil"/>
              <w:bottom w:val="nil"/>
              <w:right w:val="nil"/>
            </w:tcBorders>
            <w:shd w:val="clear" w:color="000000" w:fill="CCCCFF"/>
            <w:noWrap/>
            <w:hideMark/>
          </w:tcPr>
          <w:p w14:paraId="0C389E2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28.560,00</w:t>
            </w:r>
          </w:p>
        </w:tc>
        <w:tc>
          <w:tcPr>
            <w:tcW w:w="1309" w:type="dxa"/>
            <w:tcBorders>
              <w:top w:val="nil"/>
              <w:left w:val="nil"/>
              <w:bottom w:val="nil"/>
              <w:right w:val="nil"/>
            </w:tcBorders>
            <w:shd w:val="clear" w:color="000000" w:fill="CCCCFF"/>
            <w:noWrap/>
            <w:hideMark/>
          </w:tcPr>
          <w:p w14:paraId="73170B7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29.131,20</w:t>
            </w:r>
          </w:p>
        </w:tc>
      </w:tr>
      <w:tr w:rsidR="00281E85" w:rsidRPr="00281E85" w14:paraId="1CBDE2BA" w14:textId="77777777" w:rsidTr="00281E85">
        <w:trPr>
          <w:trHeight w:val="255"/>
        </w:trPr>
        <w:tc>
          <w:tcPr>
            <w:tcW w:w="7521" w:type="dxa"/>
            <w:gridSpan w:val="2"/>
            <w:tcBorders>
              <w:top w:val="nil"/>
              <w:left w:val="nil"/>
              <w:bottom w:val="nil"/>
              <w:right w:val="nil"/>
            </w:tcBorders>
            <w:shd w:val="clear" w:color="000000" w:fill="FFFF99"/>
            <w:noWrap/>
            <w:hideMark/>
          </w:tcPr>
          <w:p w14:paraId="172C687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4.1. PRIHODI OD KOMUNALNE NAKNADE</w:t>
            </w:r>
          </w:p>
        </w:tc>
        <w:tc>
          <w:tcPr>
            <w:tcW w:w="1480" w:type="dxa"/>
            <w:tcBorders>
              <w:top w:val="nil"/>
              <w:left w:val="nil"/>
              <w:bottom w:val="nil"/>
              <w:right w:val="nil"/>
            </w:tcBorders>
            <w:shd w:val="clear" w:color="000000" w:fill="FFFF99"/>
            <w:noWrap/>
            <w:hideMark/>
          </w:tcPr>
          <w:p w14:paraId="1DB02CA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10.995,18</w:t>
            </w:r>
          </w:p>
        </w:tc>
        <w:tc>
          <w:tcPr>
            <w:tcW w:w="1360" w:type="dxa"/>
            <w:tcBorders>
              <w:top w:val="nil"/>
              <w:left w:val="nil"/>
              <w:bottom w:val="nil"/>
              <w:right w:val="nil"/>
            </w:tcBorders>
            <w:shd w:val="clear" w:color="000000" w:fill="FFFF99"/>
            <w:noWrap/>
            <w:hideMark/>
          </w:tcPr>
          <w:p w14:paraId="0AAE5F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29.199,02</w:t>
            </w:r>
          </w:p>
        </w:tc>
        <w:tc>
          <w:tcPr>
            <w:tcW w:w="1300" w:type="dxa"/>
            <w:tcBorders>
              <w:top w:val="nil"/>
              <w:left w:val="nil"/>
              <w:bottom w:val="nil"/>
              <w:right w:val="nil"/>
            </w:tcBorders>
            <w:shd w:val="clear" w:color="000000" w:fill="FFFF99"/>
            <w:noWrap/>
            <w:hideMark/>
          </w:tcPr>
          <w:p w14:paraId="5E97969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28.000,00</w:t>
            </w:r>
          </w:p>
        </w:tc>
        <w:tc>
          <w:tcPr>
            <w:tcW w:w="1340" w:type="dxa"/>
            <w:tcBorders>
              <w:top w:val="nil"/>
              <w:left w:val="nil"/>
              <w:bottom w:val="nil"/>
              <w:right w:val="nil"/>
            </w:tcBorders>
            <w:shd w:val="clear" w:color="000000" w:fill="FFFF99"/>
            <w:noWrap/>
            <w:hideMark/>
          </w:tcPr>
          <w:p w14:paraId="7878859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28.560,00</w:t>
            </w:r>
          </w:p>
        </w:tc>
        <w:tc>
          <w:tcPr>
            <w:tcW w:w="1309" w:type="dxa"/>
            <w:tcBorders>
              <w:top w:val="nil"/>
              <w:left w:val="nil"/>
              <w:bottom w:val="nil"/>
              <w:right w:val="nil"/>
            </w:tcBorders>
            <w:shd w:val="clear" w:color="000000" w:fill="FFFF99"/>
            <w:noWrap/>
            <w:hideMark/>
          </w:tcPr>
          <w:p w14:paraId="42AA5C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29.131,20</w:t>
            </w:r>
          </w:p>
        </w:tc>
      </w:tr>
      <w:tr w:rsidR="00281E85" w:rsidRPr="00281E85" w14:paraId="1B53F335" w14:textId="77777777" w:rsidTr="00281E85">
        <w:trPr>
          <w:trHeight w:val="255"/>
        </w:trPr>
        <w:tc>
          <w:tcPr>
            <w:tcW w:w="7521" w:type="dxa"/>
            <w:gridSpan w:val="2"/>
            <w:tcBorders>
              <w:top w:val="nil"/>
              <w:left w:val="nil"/>
              <w:bottom w:val="nil"/>
              <w:right w:val="nil"/>
            </w:tcBorders>
            <w:shd w:val="clear" w:color="auto" w:fill="auto"/>
            <w:noWrap/>
            <w:hideMark/>
          </w:tcPr>
          <w:p w14:paraId="3BAFAF5F"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DE793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10.995,18</w:t>
            </w:r>
          </w:p>
        </w:tc>
        <w:tc>
          <w:tcPr>
            <w:tcW w:w="1360" w:type="dxa"/>
            <w:tcBorders>
              <w:top w:val="nil"/>
              <w:left w:val="nil"/>
              <w:bottom w:val="nil"/>
              <w:right w:val="nil"/>
            </w:tcBorders>
            <w:shd w:val="clear" w:color="auto" w:fill="auto"/>
            <w:noWrap/>
            <w:hideMark/>
          </w:tcPr>
          <w:p w14:paraId="180019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29.199,02</w:t>
            </w:r>
          </w:p>
        </w:tc>
        <w:tc>
          <w:tcPr>
            <w:tcW w:w="1300" w:type="dxa"/>
            <w:tcBorders>
              <w:top w:val="nil"/>
              <w:left w:val="nil"/>
              <w:bottom w:val="nil"/>
              <w:right w:val="nil"/>
            </w:tcBorders>
            <w:shd w:val="clear" w:color="auto" w:fill="auto"/>
            <w:noWrap/>
            <w:hideMark/>
          </w:tcPr>
          <w:p w14:paraId="56EEB31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28.000,00</w:t>
            </w:r>
          </w:p>
        </w:tc>
        <w:tc>
          <w:tcPr>
            <w:tcW w:w="1340" w:type="dxa"/>
            <w:tcBorders>
              <w:top w:val="nil"/>
              <w:left w:val="nil"/>
              <w:bottom w:val="nil"/>
              <w:right w:val="nil"/>
            </w:tcBorders>
            <w:shd w:val="clear" w:color="auto" w:fill="auto"/>
            <w:noWrap/>
            <w:hideMark/>
          </w:tcPr>
          <w:p w14:paraId="1E5A7DF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28.560,00</w:t>
            </w:r>
          </w:p>
        </w:tc>
        <w:tc>
          <w:tcPr>
            <w:tcW w:w="1309" w:type="dxa"/>
            <w:tcBorders>
              <w:top w:val="nil"/>
              <w:left w:val="nil"/>
              <w:bottom w:val="nil"/>
              <w:right w:val="nil"/>
            </w:tcBorders>
            <w:shd w:val="clear" w:color="auto" w:fill="auto"/>
            <w:noWrap/>
            <w:hideMark/>
          </w:tcPr>
          <w:p w14:paraId="109E133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29.131,20</w:t>
            </w:r>
          </w:p>
        </w:tc>
      </w:tr>
      <w:tr w:rsidR="00281E85" w:rsidRPr="00281E85" w14:paraId="293ADE4B" w14:textId="77777777" w:rsidTr="00281E85">
        <w:trPr>
          <w:trHeight w:val="255"/>
        </w:trPr>
        <w:tc>
          <w:tcPr>
            <w:tcW w:w="7521" w:type="dxa"/>
            <w:gridSpan w:val="2"/>
            <w:tcBorders>
              <w:top w:val="nil"/>
              <w:left w:val="nil"/>
              <w:bottom w:val="nil"/>
              <w:right w:val="nil"/>
            </w:tcBorders>
            <w:shd w:val="clear" w:color="auto" w:fill="auto"/>
            <w:noWrap/>
            <w:hideMark/>
          </w:tcPr>
          <w:p w14:paraId="7EA60401"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41F48C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10.995,18</w:t>
            </w:r>
          </w:p>
        </w:tc>
        <w:tc>
          <w:tcPr>
            <w:tcW w:w="1360" w:type="dxa"/>
            <w:tcBorders>
              <w:top w:val="nil"/>
              <w:left w:val="nil"/>
              <w:bottom w:val="nil"/>
              <w:right w:val="nil"/>
            </w:tcBorders>
            <w:shd w:val="clear" w:color="auto" w:fill="auto"/>
            <w:noWrap/>
            <w:hideMark/>
          </w:tcPr>
          <w:p w14:paraId="5DC6B6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29.199,02</w:t>
            </w:r>
          </w:p>
        </w:tc>
        <w:tc>
          <w:tcPr>
            <w:tcW w:w="1300" w:type="dxa"/>
            <w:tcBorders>
              <w:top w:val="nil"/>
              <w:left w:val="nil"/>
              <w:bottom w:val="nil"/>
              <w:right w:val="nil"/>
            </w:tcBorders>
            <w:shd w:val="clear" w:color="auto" w:fill="auto"/>
            <w:noWrap/>
            <w:hideMark/>
          </w:tcPr>
          <w:p w14:paraId="2B512FB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28.000,00</w:t>
            </w:r>
          </w:p>
        </w:tc>
        <w:tc>
          <w:tcPr>
            <w:tcW w:w="1340" w:type="dxa"/>
            <w:tcBorders>
              <w:top w:val="nil"/>
              <w:left w:val="nil"/>
              <w:bottom w:val="nil"/>
              <w:right w:val="nil"/>
            </w:tcBorders>
            <w:shd w:val="clear" w:color="auto" w:fill="auto"/>
            <w:noWrap/>
            <w:hideMark/>
          </w:tcPr>
          <w:p w14:paraId="649F66B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28.560,00</w:t>
            </w:r>
          </w:p>
        </w:tc>
        <w:tc>
          <w:tcPr>
            <w:tcW w:w="1309" w:type="dxa"/>
            <w:tcBorders>
              <w:top w:val="nil"/>
              <w:left w:val="nil"/>
              <w:bottom w:val="nil"/>
              <w:right w:val="nil"/>
            </w:tcBorders>
            <w:shd w:val="clear" w:color="auto" w:fill="auto"/>
            <w:noWrap/>
            <w:hideMark/>
          </w:tcPr>
          <w:p w14:paraId="5233D33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29.131,20</w:t>
            </w:r>
          </w:p>
        </w:tc>
      </w:tr>
      <w:tr w:rsidR="00281E85" w:rsidRPr="00281E85" w14:paraId="0D5C566A" w14:textId="77777777" w:rsidTr="00281E85">
        <w:trPr>
          <w:trHeight w:val="255"/>
        </w:trPr>
        <w:tc>
          <w:tcPr>
            <w:tcW w:w="7521" w:type="dxa"/>
            <w:gridSpan w:val="2"/>
            <w:tcBorders>
              <w:top w:val="nil"/>
              <w:left w:val="nil"/>
              <w:bottom w:val="nil"/>
              <w:right w:val="nil"/>
            </w:tcBorders>
            <w:shd w:val="clear" w:color="000000" w:fill="CCCCFF"/>
            <w:noWrap/>
            <w:hideMark/>
          </w:tcPr>
          <w:p w14:paraId="526E99A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A100104 ODRŽAVANJE JAVNE RASVJETE</w:t>
            </w:r>
          </w:p>
        </w:tc>
        <w:tc>
          <w:tcPr>
            <w:tcW w:w="1480" w:type="dxa"/>
            <w:tcBorders>
              <w:top w:val="nil"/>
              <w:left w:val="nil"/>
              <w:bottom w:val="nil"/>
              <w:right w:val="nil"/>
            </w:tcBorders>
            <w:shd w:val="clear" w:color="000000" w:fill="CCCCFF"/>
            <w:noWrap/>
            <w:hideMark/>
          </w:tcPr>
          <w:p w14:paraId="780923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11B09AD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10.027,00</w:t>
            </w:r>
          </w:p>
        </w:tc>
        <w:tc>
          <w:tcPr>
            <w:tcW w:w="1300" w:type="dxa"/>
            <w:tcBorders>
              <w:top w:val="nil"/>
              <w:left w:val="nil"/>
              <w:bottom w:val="nil"/>
              <w:right w:val="nil"/>
            </w:tcBorders>
            <w:shd w:val="clear" w:color="000000" w:fill="CCCCFF"/>
            <w:noWrap/>
            <w:hideMark/>
          </w:tcPr>
          <w:p w14:paraId="3F31ED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6.500,00</w:t>
            </w:r>
          </w:p>
        </w:tc>
        <w:tc>
          <w:tcPr>
            <w:tcW w:w="1340" w:type="dxa"/>
            <w:tcBorders>
              <w:top w:val="nil"/>
              <w:left w:val="nil"/>
              <w:bottom w:val="nil"/>
              <w:right w:val="nil"/>
            </w:tcBorders>
            <w:shd w:val="clear" w:color="000000" w:fill="CCCCFF"/>
            <w:noWrap/>
            <w:hideMark/>
          </w:tcPr>
          <w:p w14:paraId="79629A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6.630,00</w:t>
            </w:r>
          </w:p>
        </w:tc>
        <w:tc>
          <w:tcPr>
            <w:tcW w:w="1309" w:type="dxa"/>
            <w:tcBorders>
              <w:top w:val="nil"/>
              <w:left w:val="nil"/>
              <w:bottom w:val="nil"/>
              <w:right w:val="nil"/>
            </w:tcBorders>
            <w:shd w:val="clear" w:color="000000" w:fill="CCCCFF"/>
            <w:noWrap/>
            <w:hideMark/>
          </w:tcPr>
          <w:p w14:paraId="56BF8BA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6.762,60</w:t>
            </w:r>
          </w:p>
        </w:tc>
      </w:tr>
      <w:tr w:rsidR="00281E85" w:rsidRPr="00281E85" w14:paraId="776E4721" w14:textId="77777777" w:rsidTr="00281E85">
        <w:trPr>
          <w:trHeight w:val="255"/>
        </w:trPr>
        <w:tc>
          <w:tcPr>
            <w:tcW w:w="7521" w:type="dxa"/>
            <w:gridSpan w:val="2"/>
            <w:tcBorders>
              <w:top w:val="nil"/>
              <w:left w:val="nil"/>
              <w:bottom w:val="nil"/>
              <w:right w:val="nil"/>
            </w:tcBorders>
            <w:shd w:val="clear" w:color="000000" w:fill="FFFF99"/>
            <w:noWrap/>
            <w:hideMark/>
          </w:tcPr>
          <w:p w14:paraId="2A6BD97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68212C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7173BC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3.767,97</w:t>
            </w:r>
          </w:p>
        </w:tc>
        <w:tc>
          <w:tcPr>
            <w:tcW w:w="1300" w:type="dxa"/>
            <w:tcBorders>
              <w:top w:val="nil"/>
              <w:left w:val="nil"/>
              <w:bottom w:val="nil"/>
              <w:right w:val="nil"/>
            </w:tcBorders>
            <w:shd w:val="clear" w:color="000000" w:fill="FFFF99"/>
            <w:noWrap/>
            <w:hideMark/>
          </w:tcPr>
          <w:p w14:paraId="615C1E5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26042D5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94D597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86BE1F8" w14:textId="77777777" w:rsidTr="00281E85">
        <w:trPr>
          <w:trHeight w:val="255"/>
        </w:trPr>
        <w:tc>
          <w:tcPr>
            <w:tcW w:w="7521" w:type="dxa"/>
            <w:gridSpan w:val="2"/>
            <w:tcBorders>
              <w:top w:val="nil"/>
              <w:left w:val="nil"/>
              <w:bottom w:val="nil"/>
              <w:right w:val="nil"/>
            </w:tcBorders>
            <w:shd w:val="clear" w:color="auto" w:fill="auto"/>
            <w:noWrap/>
            <w:hideMark/>
          </w:tcPr>
          <w:p w14:paraId="5CABA476"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FD13D3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926A54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3.767,97</w:t>
            </w:r>
          </w:p>
        </w:tc>
        <w:tc>
          <w:tcPr>
            <w:tcW w:w="1300" w:type="dxa"/>
            <w:tcBorders>
              <w:top w:val="nil"/>
              <w:left w:val="nil"/>
              <w:bottom w:val="nil"/>
              <w:right w:val="nil"/>
            </w:tcBorders>
            <w:shd w:val="clear" w:color="auto" w:fill="auto"/>
            <w:noWrap/>
            <w:hideMark/>
          </w:tcPr>
          <w:p w14:paraId="3AA03C8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03F2B2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266AF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A0D1A6F" w14:textId="77777777" w:rsidTr="00281E85">
        <w:trPr>
          <w:trHeight w:val="255"/>
        </w:trPr>
        <w:tc>
          <w:tcPr>
            <w:tcW w:w="7521" w:type="dxa"/>
            <w:gridSpan w:val="2"/>
            <w:tcBorders>
              <w:top w:val="nil"/>
              <w:left w:val="nil"/>
              <w:bottom w:val="nil"/>
              <w:right w:val="nil"/>
            </w:tcBorders>
            <w:shd w:val="clear" w:color="auto" w:fill="auto"/>
            <w:noWrap/>
            <w:hideMark/>
          </w:tcPr>
          <w:p w14:paraId="1DC8A8F6"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3606A2E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7A396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3.767,97</w:t>
            </w:r>
          </w:p>
        </w:tc>
        <w:tc>
          <w:tcPr>
            <w:tcW w:w="1300" w:type="dxa"/>
            <w:tcBorders>
              <w:top w:val="nil"/>
              <w:left w:val="nil"/>
              <w:bottom w:val="nil"/>
              <w:right w:val="nil"/>
            </w:tcBorders>
            <w:shd w:val="clear" w:color="auto" w:fill="auto"/>
            <w:noWrap/>
            <w:hideMark/>
          </w:tcPr>
          <w:p w14:paraId="19DD73D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FB0F2F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266BA7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8A8A3F5" w14:textId="77777777" w:rsidTr="00281E85">
        <w:trPr>
          <w:trHeight w:val="255"/>
        </w:trPr>
        <w:tc>
          <w:tcPr>
            <w:tcW w:w="7521" w:type="dxa"/>
            <w:gridSpan w:val="2"/>
            <w:tcBorders>
              <w:top w:val="nil"/>
              <w:left w:val="nil"/>
              <w:bottom w:val="nil"/>
              <w:right w:val="nil"/>
            </w:tcBorders>
            <w:shd w:val="clear" w:color="000000" w:fill="FFFF99"/>
            <w:noWrap/>
            <w:hideMark/>
          </w:tcPr>
          <w:p w14:paraId="43BC0A0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4.1. PRIHODI OD KOMUNALNE NAKNADE</w:t>
            </w:r>
          </w:p>
        </w:tc>
        <w:tc>
          <w:tcPr>
            <w:tcW w:w="1480" w:type="dxa"/>
            <w:tcBorders>
              <w:top w:val="nil"/>
              <w:left w:val="nil"/>
              <w:bottom w:val="nil"/>
              <w:right w:val="nil"/>
            </w:tcBorders>
            <w:shd w:val="clear" w:color="000000" w:fill="FFFF99"/>
            <w:noWrap/>
            <w:hideMark/>
          </w:tcPr>
          <w:p w14:paraId="1FD9E2D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04DF6D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6.259,03</w:t>
            </w:r>
          </w:p>
        </w:tc>
        <w:tc>
          <w:tcPr>
            <w:tcW w:w="1300" w:type="dxa"/>
            <w:tcBorders>
              <w:top w:val="nil"/>
              <w:left w:val="nil"/>
              <w:bottom w:val="nil"/>
              <w:right w:val="nil"/>
            </w:tcBorders>
            <w:shd w:val="clear" w:color="000000" w:fill="FFFF99"/>
            <w:noWrap/>
            <w:hideMark/>
          </w:tcPr>
          <w:p w14:paraId="0A6C3DD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6.500,00</w:t>
            </w:r>
          </w:p>
        </w:tc>
        <w:tc>
          <w:tcPr>
            <w:tcW w:w="1340" w:type="dxa"/>
            <w:tcBorders>
              <w:top w:val="nil"/>
              <w:left w:val="nil"/>
              <w:bottom w:val="nil"/>
              <w:right w:val="nil"/>
            </w:tcBorders>
            <w:shd w:val="clear" w:color="000000" w:fill="FFFF99"/>
            <w:noWrap/>
            <w:hideMark/>
          </w:tcPr>
          <w:p w14:paraId="758D9A4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6.630,00</w:t>
            </w:r>
          </w:p>
        </w:tc>
        <w:tc>
          <w:tcPr>
            <w:tcW w:w="1309" w:type="dxa"/>
            <w:tcBorders>
              <w:top w:val="nil"/>
              <w:left w:val="nil"/>
              <w:bottom w:val="nil"/>
              <w:right w:val="nil"/>
            </w:tcBorders>
            <w:shd w:val="clear" w:color="000000" w:fill="FFFF99"/>
            <w:noWrap/>
            <w:hideMark/>
          </w:tcPr>
          <w:p w14:paraId="5463831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6.762,60</w:t>
            </w:r>
          </w:p>
        </w:tc>
      </w:tr>
      <w:tr w:rsidR="00281E85" w:rsidRPr="00281E85" w14:paraId="513EE326" w14:textId="77777777" w:rsidTr="00281E85">
        <w:trPr>
          <w:trHeight w:val="255"/>
        </w:trPr>
        <w:tc>
          <w:tcPr>
            <w:tcW w:w="7521" w:type="dxa"/>
            <w:gridSpan w:val="2"/>
            <w:tcBorders>
              <w:top w:val="nil"/>
              <w:left w:val="nil"/>
              <w:bottom w:val="nil"/>
              <w:right w:val="nil"/>
            </w:tcBorders>
            <w:shd w:val="clear" w:color="auto" w:fill="auto"/>
            <w:noWrap/>
            <w:hideMark/>
          </w:tcPr>
          <w:p w14:paraId="48A6B3FD"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E53BD6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D96507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6.259,03</w:t>
            </w:r>
          </w:p>
        </w:tc>
        <w:tc>
          <w:tcPr>
            <w:tcW w:w="1300" w:type="dxa"/>
            <w:tcBorders>
              <w:top w:val="nil"/>
              <w:left w:val="nil"/>
              <w:bottom w:val="nil"/>
              <w:right w:val="nil"/>
            </w:tcBorders>
            <w:shd w:val="clear" w:color="auto" w:fill="auto"/>
            <w:noWrap/>
            <w:hideMark/>
          </w:tcPr>
          <w:p w14:paraId="7A98DD1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6.500,00</w:t>
            </w:r>
          </w:p>
        </w:tc>
        <w:tc>
          <w:tcPr>
            <w:tcW w:w="1340" w:type="dxa"/>
            <w:tcBorders>
              <w:top w:val="nil"/>
              <w:left w:val="nil"/>
              <w:bottom w:val="nil"/>
              <w:right w:val="nil"/>
            </w:tcBorders>
            <w:shd w:val="clear" w:color="auto" w:fill="auto"/>
            <w:noWrap/>
            <w:hideMark/>
          </w:tcPr>
          <w:p w14:paraId="55666D4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6.630,00</w:t>
            </w:r>
          </w:p>
        </w:tc>
        <w:tc>
          <w:tcPr>
            <w:tcW w:w="1309" w:type="dxa"/>
            <w:tcBorders>
              <w:top w:val="nil"/>
              <w:left w:val="nil"/>
              <w:bottom w:val="nil"/>
              <w:right w:val="nil"/>
            </w:tcBorders>
            <w:shd w:val="clear" w:color="auto" w:fill="auto"/>
            <w:noWrap/>
            <w:hideMark/>
          </w:tcPr>
          <w:p w14:paraId="557A55E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6.762,60</w:t>
            </w:r>
          </w:p>
        </w:tc>
      </w:tr>
      <w:tr w:rsidR="00281E85" w:rsidRPr="00281E85" w14:paraId="4289F04B" w14:textId="77777777" w:rsidTr="00281E85">
        <w:trPr>
          <w:trHeight w:val="255"/>
        </w:trPr>
        <w:tc>
          <w:tcPr>
            <w:tcW w:w="7521" w:type="dxa"/>
            <w:gridSpan w:val="2"/>
            <w:tcBorders>
              <w:top w:val="nil"/>
              <w:left w:val="nil"/>
              <w:bottom w:val="nil"/>
              <w:right w:val="nil"/>
            </w:tcBorders>
            <w:shd w:val="clear" w:color="auto" w:fill="auto"/>
            <w:noWrap/>
            <w:hideMark/>
          </w:tcPr>
          <w:p w14:paraId="749D0D48"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481373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D392DE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6.259,03</w:t>
            </w:r>
          </w:p>
        </w:tc>
        <w:tc>
          <w:tcPr>
            <w:tcW w:w="1300" w:type="dxa"/>
            <w:tcBorders>
              <w:top w:val="nil"/>
              <w:left w:val="nil"/>
              <w:bottom w:val="nil"/>
              <w:right w:val="nil"/>
            </w:tcBorders>
            <w:shd w:val="clear" w:color="auto" w:fill="auto"/>
            <w:noWrap/>
            <w:hideMark/>
          </w:tcPr>
          <w:p w14:paraId="05A2AD9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6.500,00</w:t>
            </w:r>
          </w:p>
        </w:tc>
        <w:tc>
          <w:tcPr>
            <w:tcW w:w="1340" w:type="dxa"/>
            <w:tcBorders>
              <w:top w:val="nil"/>
              <w:left w:val="nil"/>
              <w:bottom w:val="nil"/>
              <w:right w:val="nil"/>
            </w:tcBorders>
            <w:shd w:val="clear" w:color="auto" w:fill="auto"/>
            <w:noWrap/>
            <w:hideMark/>
          </w:tcPr>
          <w:p w14:paraId="4CEB50C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6.630,00</w:t>
            </w:r>
          </w:p>
        </w:tc>
        <w:tc>
          <w:tcPr>
            <w:tcW w:w="1309" w:type="dxa"/>
            <w:tcBorders>
              <w:top w:val="nil"/>
              <w:left w:val="nil"/>
              <w:bottom w:val="nil"/>
              <w:right w:val="nil"/>
            </w:tcBorders>
            <w:shd w:val="clear" w:color="auto" w:fill="auto"/>
            <w:noWrap/>
            <w:hideMark/>
          </w:tcPr>
          <w:p w14:paraId="7A87B07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6.762,60</w:t>
            </w:r>
          </w:p>
        </w:tc>
      </w:tr>
      <w:tr w:rsidR="00281E85" w:rsidRPr="00281E85" w14:paraId="05ED2960" w14:textId="77777777" w:rsidTr="00281E85">
        <w:trPr>
          <w:trHeight w:val="255"/>
        </w:trPr>
        <w:tc>
          <w:tcPr>
            <w:tcW w:w="7521" w:type="dxa"/>
            <w:gridSpan w:val="2"/>
            <w:tcBorders>
              <w:top w:val="nil"/>
              <w:left w:val="nil"/>
              <w:bottom w:val="nil"/>
              <w:right w:val="nil"/>
            </w:tcBorders>
            <w:shd w:val="clear" w:color="000000" w:fill="CCCCFF"/>
            <w:noWrap/>
            <w:hideMark/>
          </w:tcPr>
          <w:p w14:paraId="40D43B1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A100105 ZIMSKO ODRŽAVANJE NERAZVRSTANIH CESTA</w:t>
            </w:r>
          </w:p>
        </w:tc>
        <w:tc>
          <w:tcPr>
            <w:tcW w:w="1480" w:type="dxa"/>
            <w:tcBorders>
              <w:top w:val="nil"/>
              <w:left w:val="nil"/>
              <w:bottom w:val="nil"/>
              <w:right w:val="nil"/>
            </w:tcBorders>
            <w:shd w:val="clear" w:color="000000" w:fill="CCCCFF"/>
            <w:noWrap/>
            <w:hideMark/>
          </w:tcPr>
          <w:p w14:paraId="28EBFD5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w:t>
            </w:r>
          </w:p>
        </w:tc>
        <w:tc>
          <w:tcPr>
            <w:tcW w:w="1360" w:type="dxa"/>
            <w:tcBorders>
              <w:top w:val="nil"/>
              <w:left w:val="nil"/>
              <w:bottom w:val="nil"/>
              <w:right w:val="nil"/>
            </w:tcBorders>
            <w:shd w:val="clear" w:color="000000" w:fill="CCCCFF"/>
            <w:noWrap/>
            <w:hideMark/>
          </w:tcPr>
          <w:p w14:paraId="00636C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1.330,00</w:t>
            </w:r>
          </w:p>
        </w:tc>
        <w:tc>
          <w:tcPr>
            <w:tcW w:w="1300" w:type="dxa"/>
            <w:tcBorders>
              <w:top w:val="nil"/>
              <w:left w:val="nil"/>
              <w:bottom w:val="nil"/>
              <w:right w:val="nil"/>
            </w:tcBorders>
            <w:shd w:val="clear" w:color="000000" w:fill="CCCCFF"/>
            <w:noWrap/>
            <w:hideMark/>
          </w:tcPr>
          <w:p w14:paraId="014BAE9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1.330,00</w:t>
            </w:r>
          </w:p>
        </w:tc>
        <w:tc>
          <w:tcPr>
            <w:tcW w:w="1340" w:type="dxa"/>
            <w:tcBorders>
              <w:top w:val="nil"/>
              <w:left w:val="nil"/>
              <w:bottom w:val="nil"/>
              <w:right w:val="nil"/>
            </w:tcBorders>
            <w:shd w:val="clear" w:color="000000" w:fill="CCCCFF"/>
            <w:noWrap/>
            <w:hideMark/>
          </w:tcPr>
          <w:p w14:paraId="4F75969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1.356,60</w:t>
            </w:r>
          </w:p>
        </w:tc>
        <w:tc>
          <w:tcPr>
            <w:tcW w:w="1309" w:type="dxa"/>
            <w:tcBorders>
              <w:top w:val="nil"/>
              <w:left w:val="nil"/>
              <w:bottom w:val="nil"/>
              <w:right w:val="nil"/>
            </w:tcBorders>
            <w:shd w:val="clear" w:color="000000" w:fill="CCCCFF"/>
            <w:noWrap/>
            <w:hideMark/>
          </w:tcPr>
          <w:p w14:paraId="6D2029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1.383,73</w:t>
            </w:r>
          </w:p>
        </w:tc>
      </w:tr>
      <w:tr w:rsidR="00281E85" w:rsidRPr="00281E85" w14:paraId="2D43193C" w14:textId="77777777" w:rsidTr="00281E85">
        <w:trPr>
          <w:trHeight w:val="255"/>
        </w:trPr>
        <w:tc>
          <w:tcPr>
            <w:tcW w:w="7521" w:type="dxa"/>
            <w:gridSpan w:val="2"/>
            <w:tcBorders>
              <w:top w:val="nil"/>
              <w:left w:val="nil"/>
              <w:bottom w:val="nil"/>
              <w:right w:val="nil"/>
            </w:tcBorders>
            <w:shd w:val="clear" w:color="000000" w:fill="FFFF99"/>
            <w:noWrap/>
            <w:hideMark/>
          </w:tcPr>
          <w:p w14:paraId="7658FDE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4.1. PRIHODI OD KOMUNALNE NAKNADE</w:t>
            </w:r>
          </w:p>
        </w:tc>
        <w:tc>
          <w:tcPr>
            <w:tcW w:w="1480" w:type="dxa"/>
            <w:tcBorders>
              <w:top w:val="nil"/>
              <w:left w:val="nil"/>
              <w:bottom w:val="nil"/>
              <w:right w:val="nil"/>
            </w:tcBorders>
            <w:shd w:val="clear" w:color="000000" w:fill="FFFF99"/>
            <w:noWrap/>
            <w:hideMark/>
          </w:tcPr>
          <w:p w14:paraId="4F1138F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w:t>
            </w:r>
          </w:p>
        </w:tc>
        <w:tc>
          <w:tcPr>
            <w:tcW w:w="1360" w:type="dxa"/>
            <w:tcBorders>
              <w:top w:val="nil"/>
              <w:left w:val="nil"/>
              <w:bottom w:val="nil"/>
              <w:right w:val="nil"/>
            </w:tcBorders>
            <w:shd w:val="clear" w:color="000000" w:fill="FFFF99"/>
            <w:noWrap/>
            <w:hideMark/>
          </w:tcPr>
          <w:p w14:paraId="62C368D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1.330,00</w:t>
            </w:r>
          </w:p>
        </w:tc>
        <w:tc>
          <w:tcPr>
            <w:tcW w:w="1300" w:type="dxa"/>
            <w:tcBorders>
              <w:top w:val="nil"/>
              <w:left w:val="nil"/>
              <w:bottom w:val="nil"/>
              <w:right w:val="nil"/>
            </w:tcBorders>
            <w:shd w:val="clear" w:color="000000" w:fill="FFFF99"/>
            <w:noWrap/>
            <w:hideMark/>
          </w:tcPr>
          <w:p w14:paraId="7D991B4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1.330,00</w:t>
            </w:r>
          </w:p>
        </w:tc>
        <w:tc>
          <w:tcPr>
            <w:tcW w:w="1340" w:type="dxa"/>
            <w:tcBorders>
              <w:top w:val="nil"/>
              <w:left w:val="nil"/>
              <w:bottom w:val="nil"/>
              <w:right w:val="nil"/>
            </w:tcBorders>
            <w:shd w:val="clear" w:color="000000" w:fill="FFFF99"/>
            <w:noWrap/>
            <w:hideMark/>
          </w:tcPr>
          <w:p w14:paraId="75B753B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1.356,60</w:t>
            </w:r>
          </w:p>
        </w:tc>
        <w:tc>
          <w:tcPr>
            <w:tcW w:w="1309" w:type="dxa"/>
            <w:tcBorders>
              <w:top w:val="nil"/>
              <w:left w:val="nil"/>
              <w:bottom w:val="nil"/>
              <w:right w:val="nil"/>
            </w:tcBorders>
            <w:shd w:val="clear" w:color="000000" w:fill="FFFF99"/>
            <w:noWrap/>
            <w:hideMark/>
          </w:tcPr>
          <w:p w14:paraId="1513A23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1.383,73</w:t>
            </w:r>
          </w:p>
        </w:tc>
      </w:tr>
      <w:tr w:rsidR="00281E85" w:rsidRPr="00281E85" w14:paraId="72CA2D4D" w14:textId="77777777" w:rsidTr="00281E85">
        <w:trPr>
          <w:trHeight w:val="255"/>
        </w:trPr>
        <w:tc>
          <w:tcPr>
            <w:tcW w:w="7521" w:type="dxa"/>
            <w:gridSpan w:val="2"/>
            <w:tcBorders>
              <w:top w:val="nil"/>
              <w:left w:val="nil"/>
              <w:bottom w:val="nil"/>
              <w:right w:val="nil"/>
            </w:tcBorders>
            <w:shd w:val="clear" w:color="auto" w:fill="auto"/>
            <w:noWrap/>
            <w:hideMark/>
          </w:tcPr>
          <w:p w14:paraId="022BD2F1"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648073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w:t>
            </w:r>
          </w:p>
        </w:tc>
        <w:tc>
          <w:tcPr>
            <w:tcW w:w="1360" w:type="dxa"/>
            <w:tcBorders>
              <w:top w:val="nil"/>
              <w:left w:val="nil"/>
              <w:bottom w:val="nil"/>
              <w:right w:val="nil"/>
            </w:tcBorders>
            <w:shd w:val="clear" w:color="auto" w:fill="auto"/>
            <w:noWrap/>
            <w:hideMark/>
          </w:tcPr>
          <w:p w14:paraId="744ACF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1.330,00</w:t>
            </w:r>
          </w:p>
        </w:tc>
        <w:tc>
          <w:tcPr>
            <w:tcW w:w="1300" w:type="dxa"/>
            <w:tcBorders>
              <w:top w:val="nil"/>
              <w:left w:val="nil"/>
              <w:bottom w:val="nil"/>
              <w:right w:val="nil"/>
            </w:tcBorders>
            <w:shd w:val="clear" w:color="auto" w:fill="auto"/>
            <w:noWrap/>
            <w:hideMark/>
          </w:tcPr>
          <w:p w14:paraId="7501D43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1.330,00</w:t>
            </w:r>
          </w:p>
        </w:tc>
        <w:tc>
          <w:tcPr>
            <w:tcW w:w="1340" w:type="dxa"/>
            <w:tcBorders>
              <w:top w:val="nil"/>
              <w:left w:val="nil"/>
              <w:bottom w:val="nil"/>
              <w:right w:val="nil"/>
            </w:tcBorders>
            <w:shd w:val="clear" w:color="auto" w:fill="auto"/>
            <w:noWrap/>
            <w:hideMark/>
          </w:tcPr>
          <w:p w14:paraId="6237FD8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1.356,60</w:t>
            </w:r>
          </w:p>
        </w:tc>
        <w:tc>
          <w:tcPr>
            <w:tcW w:w="1309" w:type="dxa"/>
            <w:tcBorders>
              <w:top w:val="nil"/>
              <w:left w:val="nil"/>
              <w:bottom w:val="nil"/>
              <w:right w:val="nil"/>
            </w:tcBorders>
            <w:shd w:val="clear" w:color="auto" w:fill="auto"/>
            <w:noWrap/>
            <w:hideMark/>
          </w:tcPr>
          <w:p w14:paraId="1905138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1.383,73</w:t>
            </w:r>
          </w:p>
        </w:tc>
      </w:tr>
      <w:tr w:rsidR="00281E85" w:rsidRPr="00281E85" w14:paraId="73E68ADA" w14:textId="77777777" w:rsidTr="00281E85">
        <w:trPr>
          <w:trHeight w:val="255"/>
        </w:trPr>
        <w:tc>
          <w:tcPr>
            <w:tcW w:w="7521" w:type="dxa"/>
            <w:gridSpan w:val="2"/>
            <w:tcBorders>
              <w:top w:val="nil"/>
              <w:left w:val="nil"/>
              <w:bottom w:val="nil"/>
              <w:right w:val="nil"/>
            </w:tcBorders>
            <w:shd w:val="clear" w:color="auto" w:fill="auto"/>
            <w:noWrap/>
            <w:hideMark/>
          </w:tcPr>
          <w:p w14:paraId="5138E353"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0E75C6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w:t>
            </w:r>
          </w:p>
        </w:tc>
        <w:tc>
          <w:tcPr>
            <w:tcW w:w="1360" w:type="dxa"/>
            <w:tcBorders>
              <w:top w:val="nil"/>
              <w:left w:val="nil"/>
              <w:bottom w:val="nil"/>
              <w:right w:val="nil"/>
            </w:tcBorders>
            <w:shd w:val="clear" w:color="auto" w:fill="auto"/>
            <w:noWrap/>
            <w:hideMark/>
          </w:tcPr>
          <w:p w14:paraId="5759D7D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1.330,00</w:t>
            </w:r>
          </w:p>
        </w:tc>
        <w:tc>
          <w:tcPr>
            <w:tcW w:w="1300" w:type="dxa"/>
            <w:tcBorders>
              <w:top w:val="nil"/>
              <w:left w:val="nil"/>
              <w:bottom w:val="nil"/>
              <w:right w:val="nil"/>
            </w:tcBorders>
            <w:shd w:val="clear" w:color="auto" w:fill="auto"/>
            <w:noWrap/>
            <w:hideMark/>
          </w:tcPr>
          <w:p w14:paraId="2CBADDC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1.330,00</w:t>
            </w:r>
          </w:p>
        </w:tc>
        <w:tc>
          <w:tcPr>
            <w:tcW w:w="1340" w:type="dxa"/>
            <w:tcBorders>
              <w:top w:val="nil"/>
              <w:left w:val="nil"/>
              <w:bottom w:val="nil"/>
              <w:right w:val="nil"/>
            </w:tcBorders>
            <w:shd w:val="clear" w:color="auto" w:fill="auto"/>
            <w:noWrap/>
            <w:hideMark/>
          </w:tcPr>
          <w:p w14:paraId="17DAE06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1.356,60</w:t>
            </w:r>
          </w:p>
        </w:tc>
        <w:tc>
          <w:tcPr>
            <w:tcW w:w="1309" w:type="dxa"/>
            <w:tcBorders>
              <w:top w:val="nil"/>
              <w:left w:val="nil"/>
              <w:bottom w:val="nil"/>
              <w:right w:val="nil"/>
            </w:tcBorders>
            <w:shd w:val="clear" w:color="auto" w:fill="auto"/>
            <w:noWrap/>
            <w:hideMark/>
          </w:tcPr>
          <w:p w14:paraId="42DEAED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1.383,73</w:t>
            </w:r>
          </w:p>
        </w:tc>
      </w:tr>
      <w:tr w:rsidR="00281E85" w:rsidRPr="00281E85" w14:paraId="4F096111" w14:textId="77777777" w:rsidTr="00281E85">
        <w:trPr>
          <w:trHeight w:val="255"/>
        </w:trPr>
        <w:tc>
          <w:tcPr>
            <w:tcW w:w="7521" w:type="dxa"/>
            <w:gridSpan w:val="2"/>
            <w:tcBorders>
              <w:top w:val="nil"/>
              <w:left w:val="nil"/>
              <w:bottom w:val="nil"/>
              <w:right w:val="nil"/>
            </w:tcBorders>
            <w:shd w:val="clear" w:color="000000" w:fill="CCCCFF"/>
            <w:noWrap/>
            <w:hideMark/>
          </w:tcPr>
          <w:p w14:paraId="6E69CD1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A100108 ODRŽAVANJE DJEČJIH IGRALIŠTA</w:t>
            </w:r>
          </w:p>
        </w:tc>
        <w:tc>
          <w:tcPr>
            <w:tcW w:w="1480" w:type="dxa"/>
            <w:tcBorders>
              <w:top w:val="nil"/>
              <w:left w:val="nil"/>
              <w:bottom w:val="nil"/>
              <w:right w:val="nil"/>
            </w:tcBorders>
            <w:shd w:val="clear" w:color="000000" w:fill="CCCCFF"/>
            <w:noWrap/>
            <w:hideMark/>
          </w:tcPr>
          <w:p w14:paraId="6BEE14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601,51</w:t>
            </w:r>
          </w:p>
        </w:tc>
        <w:tc>
          <w:tcPr>
            <w:tcW w:w="1360" w:type="dxa"/>
            <w:tcBorders>
              <w:top w:val="nil"/>
              <w:left w:val="nil"/>
              <w:bottom w:val="nil"/>
              <w:right w:val="nil"/>
            </w:tcBorders>
            <w:shd w:val="clear" w:color="000000" w:fill="CCCCFF"/>
            <w:noWrap/>
            <w:hideMark/>
          </w:tcPr>
          <w:p w14:paraId="278E58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1.327,23</w:t>
            </w:r>
          </w:p>
        </w:tc>
        <w:tc>
          <w:tcPr>
            <w:tcW w:w="1300" w:type="dxa"/>
            <w:tcBorders>
              <w:top w:val="nil"/>
              <w:left w:val="nil"/>
              <w:bottom w:val="nil"/>
              <w:right w:val="nil"/>
            </w:tcBorders>
            <w:shd w:val="clear" w:color="000000" w:fill="CCCCFF"/>
            <w:noWrap/>
            <w:hideMark/>
          </w:tcPr>
          <w:p w14:paraId="1ADFF79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1.300,00</w:t>
            </w:r>
          </w:p>
        </w:tc>
        <w:tc>
          <w:tcPr>
            <w:tcW w:w="1340" w:type="dxa"/>
            <w:tcBorders>
              <w:top w:val="nil"/>
              <w:left w:val="nil"/>
              <w:bottom w:val="nil"/>
              <w:right w:val="nil"/>
            </w:tcBorders>
            <w:shd w:val="clear" w:color="000000" w:fill="CCCCFF"/>
            <w:noWrap/>
            <w:hideMark/>
          </w:tcPr>
          <w:p w14:paraId="1D2B457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1.326,00</w:t>
            </w:r>
          </w:p>
        </w:tc>
        <w:tc>
          <w:tcPr>
            <w:tcW w:w="1309" w:type="dxa"/>
            <w:tcBorders>
              <w:top w:val="nil"/>
              <w:left w:val="nil"/>
              <w:bottom w:val="nil"/>
              <w:right w:val="nil"/>
            </w:tcBorders>
            <w:shd w:val="clear" w:color="000000" w:fill="CCCCFF"/>
            <w:noWrap/>
            <w:hideMark/>
          </w:tcPr>
          <w:p w14:paraId="20148A4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1.352,52</w:t>
            </w:r>
          </w:p>
        </w:tc>
      </w:tr>
      <w:tr w:rsidR="00281E85" w:rsidRPr="00281E85" w14:paraId="3CDC3CE7" w14:textId="77777777" w:rsidTr="00281E85">
        <w:trPr>
          <w:trHeight w:val="255"/>
        </w:trPr>
        <w:tc>
          <w:tcPr>
            <w:tcW w:w="7521" w:type="dxa"/>
            <w:gridSpan w:val="2"/>
            <w:tcBorders>
              <w:top w:val="nil"/>
              <w:left w:val="nil"/>
              <w:bottom w:val="nil"/>
              <w:right w:val="nil"/>
            </w:tcBorders>
            <w:shd w:val="clear" w:color="000000" w:fill="FFFF99"/>
            <w:noWrap/>
            <w:hideMark/>
          </w:tcPr>
          <w:p w14:paraId="35DDA78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3701A5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601,51</w:t>
            </w:r>
          </w:p>
        </w:tc>
        <w:tc>
          <w:tcPr>
            <w:tcW w:w="1360" w:type="dxa"/>
            <w:tcBorders>
              <w:top w:val="nil"/>
              <w:left w:val="nil"/>
              <w:bottom w:val="nil"/>
              <w:right w:val="nil"/>
            </w:tcBorders>
            <w:shd w:val="clear" w:color="000000" w:fill="FFFF99"/>
            <w:noWrap/>
            <w:hideMark/>
          </w:tcPr>
          <w:p w14:paraId="4EB0507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1.327,23</w:t>
            </w:r>
          </w:p>
        </w:tc>
        <w:tc>
          <w:tcPr>
            <w:tcW w:w="1300" w:type="dxa"/>
            <w:tcBorders>
              <w:top w:val="nil"/>
              <w:left w:val="nil"/>
              <w:bottom w:val="nil"/>
              <w:right w:val="nil"/>
            </w:tcBorders>
            <w:shd w:val="clear" w:color="000000" w:fill="FFFF99"/>
            <w:noWrap/>
            <w:hideMark/>
          </w:tcPr>
          <w:p w14:paraId="5D0B56D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1.300,00</w:t>
            </w:r>
          </w:p>
        </w:tc>
        <w:tc>
          <w:tcPr>
            <w:tcW w:w="1340" w:type="dxa"/>
            <w:tcBorders>
              <w:top w:val="nil"/>
              <w:left w:val="nil"/>
              <w:bottom w:val="nil"/>
              <w:right w:val="nil"/>
            </w:tcBorders>
            <w:shd w:val="clear" w:color="000000" w:fill="FFFF99"/>
            <w:noWrap/>
            <w:hideMark/>
          </w:tcPr>
          <w:p w14:paraId="170F7B1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1.326,00</w:t>
            </w:r>
          </w:p>
        </w:tc>
        <w:tc>
          <w:tcPr>
            <w:tcW w:w="1309" w:type="dxa"/>
            <w:tcBorders>
              <w:top w:val="nil"/>
              <w:left w:val="nil"/>
              <w:bottom w:val="nil"/>
              <w:right w:val="nil"/>
            </w:tcBorders>
            <w:shd w:val="clear" w:color="000000" w:fill="FFFF99"/>
            <w:noWrap/>
            <w:hideMark/>
          </w:tcPr>
          <w:p w14:paraId="47F27E1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1.352,52</w:t>
            </w:r>
          </w:p>
        </w:tc>
      </w:tr>
      <w:tr w:rsidR="00281E85" w:rsidRPr="00281E85" w14:paraId="7D821FAC" w14:textId="77777777" w:rsidTr="00281E85">
        <w:trPr>
          <w:trHeight w:val="255"/>
        </w:trPr>
        <w:tc>
          <w:tcPr>
            <w:tcW w:w="7521" w:type="dxa"/>
            <w:gridSpan w:val="2"/>
            <w:tcBorders>
              <w:top w:val="nil"/>
              <w:left w:val="nil"/>
              <w:bottom w:val="nil"/>
              <w:right w:val="nil"/>
            </w:tcBorders>
            <w:shd w:val="clear" w:color="auto" w:fill="auto"/>
            <w:noWrap/>
            <w:hideMark/>
          </w:tcPr>
          <w:p w14:paraId="6819501E"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2E2385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601,51</w:t>
            </w:r>
          </w:p>
        </w:tc>
        <w:tc>
          <w:tcPr>
            <w:tcW w:w="1360" w:type="dxa"/>
            <w:tcBorders>
              <w:top w:val="nil"/>
              <w:left w:val="nil"/>
              <w:bottom w:val="nil"/>
              <w:right w:val="nil"/>
            </w:tcBorders>
            <w:shd w:val="clear" w:color="auto" w:fill="auto"/>
            <w:noWrap/>
            <w:hideMark/>
          </w:tcPr>
          <w:p w14:paraId="23D13A2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1.327,23</w:t>
            </w:r>
          </w:p>
        </w:tc>
        <w:tc>
          <w:tcPr>
            <w:tcW w:w="1300" w:type="dxa"/>
            <w:tcBorders>
              <w:top w:val="nil"/>
              <w:left w:val="nil"/>
              <w:bottom w:val="nil"/>
              <w:right w:val="nil"/>
            </w:tcBorders>
            <w:shd w:val="clear" w:color="auto" w:fill="auto"/>
            <w:noWrap/>
            <w:hideMark/>
          </w:tcPr>
          <w:p w14:paraId="2CB0CFD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1.300,00</w:t>
            </w:r>
          </w:p>
        </w:tc>
        <w:tc>
          <w:tcPr>
            <w:tcW w:w="1340" w:type="dxa"/>
            <w:tcBorders>
              <w:top w:val="nil"/>
              <w:left w:val="nil"/>
              <w:bottom w:val="nil"/>
              <w:right w:val="nil"/>
            </w:tcBorders>
            <w:shd w:val="clear" w:color="auto" w:fill="auto"/>
            <w:noWrap/>
            <w:hideMark/>
          </w:tcPr>
          <w:p w14:paraId="16227DF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1.326,00</w:t>
            </w:r>
          </w:p>
        </w:tc>
        <w:tc>
          <w:tcPr>
            <w:tcW w:w="1309" w:type="dxa"/>
            <w:tcBorders>
              <w:top w:val="nil"/>
              <w:left w:val="nil"/>
              <w:bottom w:val="nil"/>
              <w:right w:val="nil"/>
            </w:tcBorders>
            <w:shd w:val="clear" w:color="auto" w:fill="auto"/>
            <w:noWrap/>
            <w:hideMark/>
          </w:tcPr>
          <w:p w14:paraId="4447472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1.352,52</w:t>
            </w:r>
          </w:p>
        </w:tc>
      </w:tr>
      <w:tr w:rsidR="00281E85" w:rsidRPr="00281E85" w14:paraId="4478C789" w14:textId="77777777" w:rsidTr="00281E85">
        <w:trPr>
          <w:trHeight w:val="255"/>
        </w:trPr>
        <w:tc>
          <w:tcPr>
            <w:tcW w:w="7521" w:type="dxa"/>
            <w:gridSpan w:val="2"/>
            <w:tcBorders>
              <w:top w:val="nil"/>
              <w:left w:val="nil"/>
              <w:bottom w:val="nil"/>
              <w:right w:val="nil"/>
            </w:tcBorders>
            <w:shd w:val="clear" w:color="auto" w:fill="auto"/>
            <w:noWrap/>
            <w:hideMark/>
          </w:tcPr>
          <w:p w14:paraId="04060EA3"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76C2E2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601,51</w:t>
            </w:r>
          </w:p>
        </w:tc>
        <w:tc>
          <w:tcPr>
            <w:tcW w:w="1360" w:type="dxa"/>
            <w:tcBorders>
              <w:top w:val="nil"/>
              <w:left w:val="nil"/>
              <w:bottom w:val="nil"/>
              <w:right w:val="nil"/>
            </w:tcBorders>
            <w:shd w:val="clear" w:color="auto" w:fill="auto"/>
            <w:noWrap/>
            <w:hideMark/>
          </w:tcPr>
          <w:p w14:paraId="0C3344B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1.327,23</w:t>
            </w:r>
          </w:p>
        </w:tc>
        <w:tc>
          <w:tcPr>
            <w:tcW w:w="1300" w:type="dxa"/>
            <w:tcBorders>
              <w:top w:val="nil"/>
              <w:left w:val="nil"/>
              <w:bottom w:val="nil"/>
              <w:right w:val="nil"/>
            </w:tcBorders>
            <w:shd w:val="clear" w:color="auto" w:fill="auto"/>
            <w:noWrap/>
            <w:hideMark/>
          </w:tcPr>
          <w:p w14:paraId="25E0035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1.300,00</w:t>
            </w:r>
          </w:p>
        </w:tc>
        <w:tc>
          <w:tcPr>
            <w:tcW w:w="1340" w:type="dxa"/>
            <w:tcBorders>
              <w:top w:val="nil"/>
              <w:left w:val="nil"/>
              <w:bottom w:val="nil"/>
              <w:right w:val="nil"/>
            </w:tcBorders>
            <w:shd w:val="clear" w:color="auto" w:fill="auto"/>
            <w:noWrap/>
            <w:hideMark/>
          </w:tcPr>
          <w:p w14:paraId="1DEBDDF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1.326,00</w:t>
            </w:r>
          </w:p>
        </w:tc>
        <w:tc>
          <w:tcPr>
            <w:tcW w:w="1309" w:type="dxa"/>
            <w:tcBorders>
              <w:top w:val="nil"/>
              <w:left w:val="nil"/>
              <w:bottom w:val="nil"/>
              <w:right w:val="nil"/>
            </w:tcBorders>
            <w:shd w:val="clear" w:color="auto" w:fill="auto"/>
            <w:noWrap/>
            <w:hideMark/>
          </w:tcPr>
          <w:p w14:paraId="7CAE442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1.352,52</w:t>
            </w:r>
          </w:p>
        </w:tc>
      </w:tr>
      <w:tr w:rsidR="00281E85" w:rsidRPr="00281E85" w14:paraId="1EDE8535" w14:textId="77777777" w:rsidTr="00281E85">
        <w:trPr>
          <w:trHeight w:val="360"/>
        </w:trPr>
        <w:tc>
          <w:tcPr>
            <w:tcW w:w="7521" w:type="dxa"/>
            <w:gridSpan w:val="2"/>
            <w:tcBorders>
              <w:top w:val="nil"/>
              <w:left w:val="nil"/>
              <w:bottom w:val="nil"/>
              <w:right w:val="nil"/>
            </w:tcBorders>
            <w:shd w:val="clear" w:color="000000" w:fill="CCCCFF"/>
            <w:hideMark/>
          </w:tcPr>
          <w:p w14:paraId="688B9DE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A100109 ODRŽAVANJE OBJEKATA U OPĆINSKOM VLASNIŠTVU</w:t>
            </w:r>
          </w:p>
        </w:tc>
        <w:tc>
          <w:tcPr>
            <w:tcW w:w="1480" w:type="dxa"/>
            <w:tcBorders>
              <w:top w:val="nil"/>
              <w:left w:val="nil"/>
              <w:bottom w:val="nil"/>
              <w:right w:val="nil"/>
            </w:tcBorders>
            <w:shd w:val="clear" w:color="000000" w:fill="CCCCFF"/>
            <w:noWrap/>
            <w:hideMark/>
          </w:tcPr>
          <w:p w14:paraId="4F3647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5.982,12</w:t>
            </w:r>
          </w:p>
        </w:tc>
        <w:tc>
          <w:tcPr>
            <w:tcW w:w="1360" w:type="dxa"/>
            <w:tcBorders>
              <w:top w:val="nil"/>
              <w:left w:val="nil"/>
              <w:bottom w:val="nil"/>
              <w:right w:val="nil"/>
            </w:tcBorders>
            <w:shd w:val="clear" w:color="000000" w:fill="CCCCFF"/>
            <w:noWrap/>
            <w:hideMark/>
          </w:tcPr>
          <w:p w14:paraId="70692CC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25.707,00</w:t>
            </w:r>
          </w:p>
        </w:tc>
        <w:tc>
          <w:tcPr>
            <w:tcW w:w="1300" w:type="dxa"/>
            <w:tcBorders>
              <w:top w:val="nil"/>
              <w:left w:val="nil"/>
              <w:bottom w:val="nil"/>
              <w:right w:val="nil"/>
            </w:tcBorders>
            <w:shd w:val="clear" w:color="000000" w:fill="CCCCFF"/>
            <w:noWrap/>
            <w:hideMark/>
          </w:tcPr>
          <w:p w14:paraId="0DE812E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13.000,00</w:t>
            </w:r>
          </w:p>
        </w:tc>
        <w:tc>
          <w:tcPr>
            <w:tcW w:w="1340" w:type="dxa"/>
            <w:tcBorders>
              <w:top w:val="nil"/>
              <w:left w:val="nil"/>
              <w:bottom w:val="nil"/>
              <w:right w:val="nil"/>
            </w:tcBorders>
            <w:shd w:val="clear" w:color="000000" w:fill="CCCCFF"/>
            <w:noWrap/>
            <w:hideMark/>
          </w:tcPr>
          <w:p w14:paraId="1B2A19B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13.260,00</w:t>
            </w:r>
          </w:p>
        </w:tc>
        <w:tc>
          <w:tcPr>
            <w:tcW w:w="1309" w:type="dxa"/>
            <w:tcBorders>
              <w:top w:val="nil"/>
              <w:left w:val="nil"/>
              <w:bottom w:val="nil"/>
              <w:right w:val="nil"/>
            </w:tcBorders>
            <w:shd w:val="clear" w:color="000000" w:fill="CCCCFF"/>
            <w:noWrap/>
            <w:hideMark/>
          </w:tcPr>
          <w:p w14:paraId="392A17C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13.525,20</w:t>
            </w:r>
          </w:p>
        </w:tc>
      </w:tr>
      <w:tr w:rsidR="00281E85" w:rsidRPr="00281E85" w14:paraId="4C41F889" w14:textId="77777777" w:rsidTr="00281E85">
        <w:trPr>
          <w:trHeight w:val="255"/>
        </w:trPr>
        <w:tc>
          <w:tcPr>
            <w:tcW w:w="7521" w:type="dxa"/>
            <w:gridSpan w:val="2"/>
            <w:tcBorders>
              <w:top w:val="nil"/>
              <w:left w:val="nil"/>
              <w:bottom w:val="nil"/>
              <w:right w:val="nil"/>
            </w:tcBorders>
            <w:shd w:val="clear" w:color="000000" w:fill="FFFF99"/>
            <w:noWrap/>
            <w:hideMark/>
          </w:tcPr>
          <w:p w14:paraId="59A9154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6A2022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5.982,12</w:t>
            </w:r>
          </w:p>
        </w:tc>
        <w:tc>
          <w:tcPr>
            <w:tcW w:w="1360" w:type="dxa"/>
            <w:tcBorders>
              <w:top w:val="nil"/>
              <w:left w:val="nil"/>
              <w:bottom w:val="nil"/>
              <w:right w:val="nil"/>
            </w:tcBorders>
            <w:shd w:val="clear" w:color="000000" w:fill="FFFF99"/>
            <w:noWrap/>
            <w:hideMark/>
          </w:tcPr>
          <w:p w14:paraId="5039AFA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25.707,00</w:t>
            </w:r>
          </w:p>
        </w:tc>
        <w:tc>
          <w:tcPr>
            <w:tcW w:w="1300" w:type="dxa"/>
            <w:tcBorders>
              <w:top w:val="nil"/>
              <w:left w:val="nil"/>
              <w:bottom w:val="nil"/>
              <w:right w:val="nil"/>
            </w:tcBorders>
            <w:shd w:val="clear" w:color="000000" w:fill="FFFF99"/>
            <w:noWrap/>
            <w:hideMark/>
          </w:tcPr>
          <w:p w14:paraId="5015059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13.000,00</w:t>
            </w:r>
          </w:p>
        </w:tc>
        <w:tc>
          <w:tcPr>
            <w:tcW w:w="1340" w:type="dxa"/>
            <w:tcBorders>
              <w:top w:val="nil"/>
              <w:left w:val="nil"/>
              <w:bottom w:val="nil"/>
              <w:right w:val="nil"/>
            </w:tcBorders>
            <w:shd w:val="clear" w:color="000000" w:fill="FFFF99"/>
            <w:noWrap/>
            <w:hideMark/>
          </w:tcPr>
          <w:p w14:paraId="518557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13.260,00</w:t>
            </w:r>
          </w:p>
        </w:tc>
        <w:tc>
          <w:tcPr>
            <w:tcW w:w="1309" w:type="dxa"/>
            <w:tcBorders>
              <w:top w:val="nil"/>
              <w:left w:val="nil"/>
              <w:bottom w:val="nil"/>
              <w:right w:val="nil"/>
            </w:tcBorders>
            <w:shd w:val="clear" w:color="000000" w:fill="FFFF99"/>
            <w:noWrap/>
            <w:hideMark/>
          </w:tcPr>
          <w:p w14:paraId="0382CEB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13.525,20</w:t>
            </w:r>
          </w:p>
        </w:tc>
      </w:tr>
      <w:tr w:rsidR="00281E85" w:rsidRPr="00281E85" w14:paraId="3AFB0B22" w14:textId="77777777" w:rsidTr="00281E85">
        <w:trPr>
          <w:trHeight w:val="255"/>
        </w:trPr>
        <w:tc>
          <w:tcPr>
            <w:tcW w:w="7521" w:type="dxa"/>
            <w:gridSpan w:val="2"/>
            <w:tcBorders>
              <w:top w:val="nil"/>
              <w:left w:val="nil"/>
              <w:bottom w:val="nil"/>
              <w:right w:val="nil"/>
            </w:tcBorders>
            <w:shd w:val="clear" w:color="auto" w:fill="auto"/>
            <w:noWrap/>
            <w:hideMark/>
          </w:tcPr>
          <w:p w14:paraId="19E86B60"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46BFFE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5.982,12</w:t>
            </w:r>
          </w:p>
        </w:tc>
        <w:tc>
          <w:tcPr>
            <w:tcW w:w="1360" w:type="dxa"/>
            <w:tcBorders>
              <w:top w:val="nil"/>
              <w:left w:val="nil"/>
              <w:bottom w:val="nil"/>
              <w:right w:val="nil"/>
            </w:tcBorders>
            <w:shd w:val="clear" w:color="auto" w:fill="auto"/>
            <w:noWrap/>
            <w:hideMark/>
          </w:tcPr>
          <w:p w14:paraId="3E459D2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25.707,00</w:t>
            </w:r>
          </w:p>
        </w:tc>
        <w:tc>
          <w:tcPr>
            <w:tcW w:w="1300" w:type="dxa"/>
            <w:tcBorders>
              <w:top w:val="nil"/>
              <w:left w:val="nil"/>
              <w:bottom w:val="nil"/>
              <w:right w:val="nil"/>
            </w:tcBorders>
            <w:shd w:val="clear" w:color="auto" w:fill="auto"/>
            <w:noWrap/>
            <w:hideMark/>
          </w:tcPr>
          <w:p w14:paraId="0FA9F52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13.000,00</w:t>
            </w:r>
          </w:p>
        </w:tc>
        <w:tc>
          <w:tcPr>
            <w:tcW w:w="1340" w:type="dxa"/>
            <w:tcBorders>
              <w:top w:val="nil"/>
              <w:left w:val="nil"/>
              <w:bottom w:val="nil"/>
              <w:right w:val="nil"/>
            </w:tcBorders>
            <w:shd w:val="clear" w:color="auto" w:fill="auto"/>
            <w:noWrap/>
            <w:hideMark/>
          </w:tcPr>
          <w:p w14:paraId="062D82F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13.260,00</w:t>
            </w:r>
          </w:p>
        </w:tc>
        <w:tc>
          <w:tcPr>
            <w:tcW w:w="1309" w:type="dxa"/>
            <w:tcBorders>
              <w:top w:val="nil"/>
              <w:left w:val="nil"/>
              <w:bottom w:val="nil"/>
              <w:right w:val="nil"/>
            </w:tcBorders>
            <w:shd w:val="clear" w:color="auto" w:fill="auto"/>
            <w:noWrap/>
            <w:hideMark/>
          </w:tcPr>
          <w:p w14:paraId="1B05723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13.525,20</w:t>
            </w:r>
          </w:p>
        </w:tc>
      </w:tr>
      <w:tr w:rsidR="00281E85" w:rsidRPr="00281E85" w14:paraId="67A3AB6F" w14:textId="77777777" w:rsidTr="00281E85">
        <w:trPr>
          <w:trHeight w:val="255"/>
        </w:trPr>
        <w:tc>
          <w:tcPr>
            <w:tcW w:w="7521" w:type="dxa"/>
            <w:gridSpan w:val="2"/>
            <w:tcBorders>
              <w:top w:val="nil"/>
              <w:left w:val="nil"/>
              <w:bottom w:val="nil"/>
              <w:right w:val="nil"/>
            </w:tcBorders>
            <w:shd w:val="clear" w:color="auto" w:fill="auto"/>
            <w:noWrap/>
            <w:hideMark/>
          </w:tcPr>
          <w:p w14:paraId="4BE6F3D0"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32 Materijalni rashodi</w:t>
            </w:r>
          </w:p>
        </w:tc>
        <w:tc>
          <w:tcPr>
            <w:tcW w:w="1480" w:type="dxa"/>
            <w:tcBorders>
              <w:top w:val="nil"/>
              <w:left w:val="nil"/>
              <w:bottom w:val="nil"/>
              <w:right w:val="nil"/>
            </w:tcBorders>
            <w:shd w:val="clear" w:color="auto" w:fill="auto"/>
            <w:noWrap/>
            <w:hideMark/>
          </w:tcPr>
          <w:p w14:paraId="762451F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5.982,12</w:t>
            </w:r>
          </w:p>
        </w:tc>
        <w:tc>
          <w:tcPr>
            <w:tcW w:w="1360" w:type="dxa"/>
            <w:tcBorders>
              <w:top w:val="nil"/>
              <w:left w:val="nil"/>
              <w:bottom w:val="nil"/>
              <w:right w:val="nil"/>
            </w:tcBorders>
            <w:shd w:val="clear" w:color="auto" w:fill="auto"/>
            <w:noWrap/>
            <w:hideMark/>
          </w:tcPr>
          <w:p w14:paraId="6A6893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25.707,00</w:t>
            </w:r>
          </w:p>
        </w:tc>
        <w:tc>
          <w:tcPr>
            <w:tcW w:w="1300" w:type="dxa"/>
            <w:tcBorders>
              <w:top w:val="nil"/>
              <w:left w:val="nil"/>
              <w:bottom w:val="nil"/>
              <w:right w:val="nil"/>
            </w:tcBorders>
            <w:shd w:val="clear" w:color="auto" w:fill="auto"/>
            <w:noWrap/>
            <w:hideMark/>
          </w:tcPr>
          <w:p w14:paraId="48F030A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13.000,00</w:t>
            </w:r>
          </w:p>
        </w:tc>
        <w:tc>
          <w:tcPr>
            <w:tcW w:w="1340" w:type="dxa"/>
            <w:tcBorders>
              <w:top w:val="nil"/>
              <w:left w:val="nil"/>
              <w:bottom w:val="nil"/>
              <w:right w:val="nil"/>
            </w:tcBorders>
            <w:shd w:val="clear" w:color="auto" w:fill="auto"/>
            <w:noWrap/>
            <w:hideMark/>
          </w:tcPr>
          <w:p w14:paraId="418760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13.260,00</w:t>
            </w:r>
          </w:p>
        </w:tc>
        <w:tc>
          <w:tcPr>
            <w:tcW w:w="1309" w:type="dxa"/>
            <w:tcBorders>
              <w:top w:val="nil"/>
              <w:left w:val="nil"/>
              <w:bottom w:val="nil"/>
              <w:right w:val="nil"/>
            </w:tcBorders>
            <w:shd w:val="clear" w:color="auto" w:fill="auto"/>
            <w:noWrap/>
            <w:hideMark/>
          </w:tcPr>
          <w:p w14:paraId="0192611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13.525,20</w:t>
            </w:r>
          </w:p>
        </w:tc>
      </w:tr>
      <w:tr w:rsidR="00281E85" w:rsidRPr="00281E85" w14:paraId="1F10F4F2" w14:textId="77777777" w:rsidTr="00281E85">
        <w:trPr>
          <w:trHeight w:val="540"/>
        </w:trPr>
        <w:tc>
          <w:tcPr>
            <w:tcW w:w="7521" w:type="dxa"/>
            <w:gridSpan w:val="2"/>
            <w:tcBorders>
              <w:top w:val="nil"/>
              <w:left w:val="nil"/>
              <w:bottom w:val="nil"/>
              <w:right w:val="nil"/>
            </w:tcBorders>
            <w:shd w:val="clear" w:color="000000" w:fill="CCCCFF"/>
            <w:hideMark/>
          </w:tcPr>
          <w:p w14:paraId="0CF4B9B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A100110 OZELENJAVANJE JAVNIH POVRŠINA NA PODRUČJU OPĆINE VLADISLAVCI</w:t>
            </w:r>
          </w:p>
        </w:tc>
        <w:tc>
          <w:tcPr>
            <w:tcW w:w="1480" w:type="dxa"/>
            <w:tcBorders>
              <w:top w:val="nil"/>
              <w:left w:val="nil"/>
              <w:bottom w:val="nil"/>
              <w:right w:val="nil"/>
            </w:tcBorders>
            <w:shd w:val="clear" w:color="000000" w:fill="CCCCFF"/>
            <w:noWrap/>
            <w:hideMark/>
          </w:tcPr>
          <w:p w14:paraId="238642A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599,72</w:t>
            </w:r>
          </w:p>
        </w:tc>
        <w:tc>
          <w:tcPr>
            <w:tcW w:w="1360" w:type="dxa"/>
            <w:tcBorders>
              <w:top w:val="nil"/>
              <w:left w:val="nil"/>
              <w:bottom w:val="nil"/>
              <w:right w:val="nil"/>
            </w:tcBorders>
            <w:shd w:val="clear" w:color="000000" w:fill="CCCCFF"/>
            <w:noWrap/>
            <w:hideMark/>
          </w:tcPr>
          <w:p w14:paraId="70B6F27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1.350,00</w:t>
            </w:r>
          </w:p>
        </w:tc>
        <w:tc>
          <w:tcPr>
            <w:tcW w:w="1300" w:type="dxa"/>
            <w:tcBorders>
              <w:top w:val="nil"/>
              <w:left w:val="nil"/>
              <w:bottom w:val="nil"/>
              <w:right w:val="nil"/>
            </w:tcBorders>
            <w:shd w:val="clear" w:color="000000" w:fill="CCCCFF"/>
            <w:noWrap/>
            <w:hideMark/>
          </w:tcPr>
          <w:p w14:paraId="35802F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1.200,00</w:t>
            </w:r>
          </w:p>
        </w:tc>
        <w:tc>
          <w:tcPr>
            <w:tcW w:w="1340" w:type="dxa"/>
            <w:tcBorders>
              <w:top w:val="nil"/>
              <w:left w:val="nil"/>
              <w:bottom w:val="nil"/>
              <w:right w:val="nil"/>
            </w:tcBorders>
            <w:shd w:val="clear" w:color="000000" w:fill="CCCCFF"/>
            <w:noWrap/>
            <w:hideMark/>
          </w:tcPr>
          <w:p w14:paraId="11A80F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1.224,00</w:t>
            </w:r>
          </w:p>
        </w:tc>
        <w:tc>
          <w:tcPr>
            <w:tcW w:w="1309" w:type="dxa"/>
            <w:tcBorders>
              <w:top w:val="nil"/>
              <w:left w:val="nil"/>
              <w:bottom w:val="nil"/>
              <w:right w:val="nil"/>
            </w:tcBorders>
            <w:shd w:val="clear" w:color="000000" w:fill="CCCCFF"/>
            <w:noWrap/>
            <w:hideMark/>
          </w:tcPr>
          <w:p w14:paraId="776CAC0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1.248,48</w:t>
            </w:r>
          </w:p>
        </w:tc>
      </w:tr>
      <w:tr w:rsidR="00281E85" w:rsidRPr="00281E85" w14:paraId="567E7B30" w14:textId="77777777" w:rsidTr="00281E85">
        <w:trPr>
          <w:trHeight w:val="255"/>
        </w:trPr>
        <w:tc>
          <w:tcPr>
            <w:tcW w:w="7521" w:type="dxa"/>
            <w:gridSpan w:val="2"/>
            <w:tcBorders>
              <w:top w:val="nil"/>
              <w:left w:val="nil"/>
              <w:bottom w:val="nil"/>
              <w:right w:val="nil"/>
            </w:tcBorders>
            <w:shd w:val="clear" w:color="000000" w:fill="FFFF99"/>
            <w:noWrap/>
            <w:hideMark/>
          </w:tcPr>
          <w:p w14:paraId="68919E6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57617D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599,72</w:t>
            </w:r>
          </w:p>
        </w:tc>
        <w:tc>
          <w:tcPr>
            <w:tcW w:w="1360" w:type="dxa"/>
            <w:tcBorders>
              <w:top w:val="nil"/>
              <w:left w:val="nil"/>
              <w:bottom w:val="nil"/>
              <w:right w:val="nil"/>
            </w:tcBorders>
            <w:shd w:val="clear" w:color="000000" w:fill="FFFF99"/>
            <w:noWrap/>
            <w:hideMark/>
          </w:tcPr>
          <w:p w14:paraId="0E7CEE0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1.350,00</w:t>
            </w:r>
          </w:p>
        </w:tc>
        <w:tc>
          <w:tcPr>
            <w:tcW w:w="1300" w:type="dxa"/>
            <w:tcBorders>
              <w:top w:val="nil"/>
              <w:left w:val="nil"/>
              <w:bottom w:val="nil"/>
              <w:right w:val="nil"/>
            </w:tcBorders>
            <w:shd w:val="clear" w:color="000000" w:fill="FFFF99"/>
            <w:noWrap/>
            <w:hideMark/>
          </w:tcPr>
          <w:p w14:paraId="69C3ECA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1.200,00</w:t>
            </w:r>
          </w:p>
        </w:tc>
        <w:tc>
          <w:tcPr>
            <w:tcW w:w="1340" w:type="dxa"/>
            <w:tcBorders>
              <w:top w:val="nil"/>
              <w:left w:val="nil"/>
              <w:bottom w:val="nil"/>
              <w:right w:val="nil"/>
            </w:tcBorders>
            <w:shd w:val="clear" w:color="000000" w:fill="FFFF99"/>
            <w:noWrap/>
            <w:hideMark/>
          </w:tcPr>
          <w:p w14:paraId="1C5B0E1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1.224,00</w:t>
            </w:r>
          </w:p>
        </w:tc>
        <w:tc>
          <w:tcPr>
            <w:tcW w:w="1309" w:type="dxa"/>
            <w:tcBorders>
              <w:top w:val="nil"/>
              <w:left w:val="nil"/>
              <w:bottom w:val="nil"/>
              <w:right w:val="nil"/>
            </w:tcBorders>
            <w:shd w:val="clear" w:color="000000" w:fill="FFFF99"/>
            <w:noWrap/>
            <w:hideMark/>
          </w:tcPr>
          <w:p w14:paraId="6C38B4D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1.248,48</w:t>
            </w:r>
          </w:p>
        </w:tc>
      </w:tr>
      <w:tr w:rsidR="00281E85" w:rsidRPr="00281E85" w14:paraId="385FE13C" w14:textId="77777777" w:rsidTr="00281E85">
        <w:trPr>
          <w:trHeight w:val="255"/>
        </w:trPr>
        <w:tc>
          <w:tcPr>
            <w:tcW w:w="7521" w:type="dxa"/>
            <w:gridSpan w:val="2"/>
            <w:tcBorders>
              <w:top w:val="nil"/>
              <w:left w:val="nil"/>
              <w:bottom w:val="nil"/>
              <w:right w:val="nil"/>
            </w:tcBorders>
            <w:shd w:val="clear" w:color="auto" w:fill="auto"/>
            <w:noWrap/>
            <w:hideMark/>
          </w:tcPr>
          <w:p w14:paraId="4D48CD9C"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7D04A61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599,72</w:t>
            </w:r>
          </w:p>
        </w:tc>
        <w:tc>
          <w:tcPr>
            <w:tcW w:w="1360" w:type="dxa"/>
            <w:tcBorders>
              <w:top w:val="nil"/>
              <w:left w:val="nil"/>
              <w:bottom w:val="nil"/>
              <w:right w:val="nil"/>
            </w:tcBorders>
            <w:shd w:val="clear" w:color="auto" w:fill="auto"/>
            <w:noWrap/>
            <w:hideMark/>
          </w:tcPr>
          <w:p w14:paraId="3664F16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1.350,00</w:t>
            </w:r>
          </w:p>
        </w:tc>
        <w:tc>
          <w:tcPr>
            <w:tcW w:w="1300" w:type="dxa"/>
            <w:tcBorders>
              <w:top w:val="nil"/>
              <w:left w:val="nil"/>
              <w:bottom w:val="nil"/>
              <w:right w:val="nil"/>
            </w:tcBorders>
            <w:shd w:val="clear" w:color="auto" w:fill="auto"/>
            <w:noWrap/>
            <w:hideMark/>
          </w:tcPr>
          <w:p w14:paraId="598E2B6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1.200,00</w:t>
            </w:r>
          </w:p>
        </w:tc>
        <w:tc>
          <w:tcPr>
            <w:tcW w:w="1340" w:type="dxa"/>
            <w:tcBorders>
              <w:top w:val="nil"/>
              <w:left w:val="nil"/>
              <w:bottom w:val="nil"/>
              <w:right w:val="nil"/>
            </w:tcBorders>
            <w:shd w:val="clear" w:color="auto" w:fill="auto"/>
            <w:noWrap/>
            <w:hideMark/>
          </w:tcPr>
          <w:p w14:paraId="3E22E0B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1.224,00</w:t>
            </w:r>
          </w:p>
        </w:tc>
        <w:tc>
          <w:tcPr>
            <w:tcW w:w="1309" w:type="dxa"/>
            <w:tcBorders>
              <w:top w:val="nil"/>
              <w:left w:val="nil"/>
              <w:bottom w:val="nil"/>
              <w:right w:val="nil"/>
            </w:tcBorders>
            <w:shd w:val="clear" w:color="auto" w:fill="auto"/>
            <w:noWrap/>
            <w:hideMark/>
          </w:tcPr>
          <w:p w14:paraId="5B1464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1.248,48</w:t>
            </w:r>
          </w:p>
        </w:tc>
      </w:tr>
      <w:tr w:rsidR="00281E85" w:rsidRPr="00281E85" w14:paraId="133BC8E3" w14:textId="77777777" w:rsidTr="00281E85">
        <w:trPr>
          <w:trHeight w:val="255"/>
        </w:trPr>
        <w:tc>
          <w:tcPr>
            <w:tcW w:w="7521" w:type="dxa"/>
            <w:gridSpan w:val="2"/>
            <w:tcBorders>
              <w:top w:val="nil"/>
              <w:left w:val="nil"/>
              <w:bottom w:val="nil"/>
              <w:right w:val="nil"/>
            </w:tcBorders>
            <w:shd w:val="clear" w:color="auto" w:fill="auto"/>
            <w:noWrap/>
            <w:hideMark/>
          </w:tcPr>
          <w:p w14:paraId="51507BC2"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17A8ADD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599,72</w:t>
            </w:r>
          </w:p>
        </w:tc>
        <w:tc>
          <w:tcPr>
            <w:tcW w:w="1360" w:type="dxa"/>
            <w:tcBorders>
              <w:top w:val="nil"/>
              <w:left w:val="nil"/>
              <w:bottom w:val="nil"/>
              <w:right w:val="nil"/>
            </w:tcBorders>
            <w:shd w:val="clear" w:color="auto" w:fill="auto"/>
            <w:noWrap/>
            <w:hideMark/>
          </w:tcPr>
          <w:p w14:paraId="3D21442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1.350,00</w:t>
            </w:r>
          </w:p>
        </w:tc>
        <w:tc>
          <w:tcPr>
            <w:tcW w:w="1300" w:type="dxa"/>
            <w:tcBorders>
              <w:top w:val="nil"/>
              <w:left w:val="nil"/>
              <w:bottom w:val="nil"/>
              <w:right w:val="nil"/>
            </w:tcBorders>
            <w:shd w:val="clear" w:color="auto" w:fill="auto"/>
            <w:noWrap/>
            <w:hideMark/>
          </w:tcPr>
          <w:p w14:paraId="4040777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1.200,00</w:t>
            </w:r>
          </w:p>
        </w:tc>
        <w:tc>
          <w:tcPr>
            <w:tcW w:w="1340" w:type="dxa"/>
            <w:tcBorders>
              <w:top w:val="nil"/>
              <w:left w:val="nil"/>
              <w:bottom w:val="nil"/>
              <w:right w:val="nil"/>
            </w:tcBorders>
            <w:shd w:val="clear" w:color="auto" w:fill="auto"/>
            <w:noWrap/>
            <w:hideMark/>
          </w:tcPr>
          <w:p w14:paraId="0433EE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1.224,00</w:t>
            </w:r>
          </w:p>
        </w:tc>
        <w:tc>
          <w:tcPr>
            <w:tcW w:w="1309" w:type="dxa"/>
            <w:tcBorders>
              <w:top w:val="nil"/>
              <w:left w:val="nil"/>
              <w:bottom w:val="nil"/>
              <w:right w:val="nil"/>
            </w:tcBorders>
            <w:shd w:val="clear" w:color="auto" w:fill="auto"/>
            <w:noWrap/>
            <w:hideMark/>
          </w:tcPr>
          <w:p w14:paraId="57487EF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1.248,48</w:t>
            </w:r>
          </w:p>
        </w:tc>
      </w:tr>
      <w:tr w:rsidR="00281E85" w:rsidRPr="00281E85" w14:paraId="0B6DE176" w14:textId="77777777" w:rsidTr="00281E85">
        <w:trPr>
          <w:trHeight w:val="255"/>
        </w:trPr>
        <w:tc>
          <w:tcPr>
            <w:tcW w:w="7521" w:type="dxa"/>
            <w:gridSpan w:val="2"/>
            <w:tcBorders>
              <w:top w:val="nil"/>
              <w:left w:val="nil"/>
              <w:bottom w:val="nil"/>
              <w:right w:val="nil"/>
            </w:tcBorders>
            <w:shd w:val="clear" w:color="000000" w:fill="CCCCFF"/>
            <w:noWrap/>
            <w:hideMark/>
          </w:tcPr>
          <w:p w14:paraId="7796694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A100112 ODRŽAVANJE JAVNIH POVRŠINA I GROBLJA</w:t>
            </w:r>
          </w:p>
        </w:tc>
        <w:tc>
          <w:tcPr>
            <w:tcW w:w="1480" w:type="dxa"/>
            <w:tcBorders>
              <w:top w:val="nil"/>
              <w:left w:val="nil"/>
              <w:bottom w:val="nil"/>
              <w:right w:val="nil"/>
            </w:tcBorders>
            <w:shd w:val="clear" w:color="000000" w:fill="CCCCFF"/>
            <w:noWrap/>
            <w:hideMark/>
          </w:tcPr>
          <w:p w14:paraId="6052C20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25.575,43</w:t>
            </w:r>
          </w:p>
        </w:tc>
        <w:tc>
          <w:tcPr>
            <w:tcW w:w="1360" w:type="dxa"/>
            <w:tcBorders>
              <w:top w:val="nil"/>
              <w:left w:val="nil"/>
              <w:bottom w:val="nil"/>
              <w:right w:val="nil"/>
            </w:tcBorders>
            <w:shd w:val="clear" w:color="000000" w:fill="CCCCFF"/>
            <w:noWrap/>
            <w:hideMark/>
          </w:tcPr>
          <w:p w14:paraId="61EB828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46.820,00</w:t>
            </w:r>
          </w:p>
        </w:tc>
        <w:tc>
          <w:tcPr>
            <w:tcW w:w="1300" w:type="dxa"/>
            <w:tcBorders>
              <w:top w:val="nil"/>
              <w:left w:val="nil"/>
              <w:bottom w:val="nil"/>
              <w:right w:val="nil"/>
            </w:tcBorders>
            <w:shd w:val="clear" w:color="000000" w:fill="CCCCFF"/>
            <w:noWrap/>
            <w:hideMark/>
          </w:tcPr>
          <w:p w14:paraId="22FA6C8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47.650,51</w:t>
            </w:r>
          </w:p>
        </w:tc>
        <w:tc>
          <w:tcPr>
            <w:tcW w:w="1340" w:type="dxa"/>
            <w:tcBorders>
              <w:top w:val="nil"/>
              <w:left w:val="nil"/>
              <w:bottom w:val="nil"/>
              <w:right w:val="nil"/>
            </w:tcBorders>
            <w:shd w:val="clear" w:color="000000" w:fill="CCCCFF"/>
            <w:noWrap/>
            <w:hideMark/>
          </w:tcPr>
          <w:p w14:paraId="7C222C7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48.603,52</w:t>
            </w:r>
          </w:p>
        </w:tc>
        <w:tc>
          <w:tcPr>
            <w:tcW w:w="1309" w:type="dxa"/>
            <w:tcBorders>
              <w:top w:val="nil"/>
              <w:left w:val="nil"/>
              <w:bottom w:val="nil"/>
              <w:right w:val="nil"/>
            </w:tcBorders>
            <w:shd w:val="clear" w:color="000000" w:fill="CCCCFF"/>
            <w:noWrap/>
            <w:hideMark/>
          </w:tcPr>
          <w:p w14:paraId="4610BEA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49.575,59</w:t>
            </w:r>
          </w:p>
        </w:tc>
      </w:tr>
      <w:tr w:rsidR="00281E85" w:rsidRPr="00281E85" w14:paraId="0CD5D3FB" w14:textId="77777777" w:rsidTr="00281E85">
        <w:trPr>
          <w:trHeight w:val="255"/>
        </w:trPr>
        <w:tc>
          <w:tcPr>
            <w:tcW w:w="7521" w:type="dxa"/>
            <w:gridSpan w:val="2"/>
            <w:tcBorders>
              <w:top w:val="nil"/>
              <w:left w:val="nil"/>
              <w:bottom w:val="nil"/>
              <w:right w:val="nil"/>
            </w:tcBorders>
            <w:shd w:val="clear" w:color="000000" w:fill="FFFF99"/>
            <w:noWrap/>
            <w:hideMark/>
          </w:tcPr>
          <w:p w14:paraId="116F1D7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6ECA67D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3.614,74</w:t>
            </w:r>
          </w:p>
        </w:tc>
        <w:tc>
          <w:tcPr>
            <w:tcW w:w="1360" w:type="dxa"/>
            <w:tcBorders>
              <w:top w:val="nil"/>
              <w:left w:val="nil"/>
              <w:bottom w:val="nil"/>
              <w:right w:val="nil"/>
            </w:tcBorders>
            <w:shd w:val="clear" w:color="000000" w:fill="FFFF99"/>
            <w:noWrap/>
            <w:hideMark/>
          </w:tcPr>
          <w:p w14:paraId="65FFC9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27.287,53</w:t>
            </w:r>
          </w:p>
        </w:tc>
        <w:tc>
          <w:tcPr>
            <w:tcW w:w="1300" w:type="dxa"/>
            <w:tcBorders>
              <w:top w:val="nil"/>
              <w:left w:val="nil"/>
              <w:bottom w:val="nil"/>
              <w:right w:val="nil"/>
            </w:tcBorders>
            <w:shd w:val="clear" w:color="000000" w:fill="FFFF99"/>
            <w:noWrap/>
            <w:hideMark/>
          </w:tcPr>
          <w:p w14:paraId="20E9C34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30.000,00</w:t>
            </w:r>
          </w:p>
        </w:tc>
        <w:tc>
          <w:tcPr>
            <w:tcW w:w="1340" w:type="dxa"/>
            <w:tcBorders>
              <w:top w:val="nil"/>
              <w:left w:val="nil"/>
              <w:bottom w:val="nil"/>
              <w:right w:val="nil"/>
            </w:tcBorders>
            <w:shd w:val="clear" w:color="000000" w:fill="FFFF99"/>
            <w:noWrap/>
            <w:hideMark/>
          </w:tcPr>
          <w:p w14:paraId="42F445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30.600,00</w:t>
            </w:r>
          </w:p>
        </w:tc>
        <w:tc>
          <w:tcPr>
            <w:tcW w:w="1309" w:type="dxa"/>
            <w:tcBorders>
              <w:top w:val="nil"/>
              <w:left w:val="nil"/>
              <w:bottom w:val="nil"/>
              <w:right w:val="nil"/>
            </w:tcBorders>
            <w:shd w:val="clear" w:color="000000" w:fill="FFFF99"/>
            <w:noWrap/>
            <w:hideMark/>
          </w:tcPr>
          <w:p w14:paraId="301410D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31.212,00</w:t>
            </w:r>
          </w:p>
        </w:tc>
      </w:tr>
      <w:tr w:rsidR="00281E85" w:rsidRPr="00281E85" w14:paraId="792FD090" w14:textId="77777777" w:rsidTr="00281E85">
        <w:trPr>
          <w:trHeight w:val="255"/>
        </w:trPr>
        <w:tc>
          <w:tcPr>
            <w:tcW w:w="7521" w:type="dxa"/>
            <w:gridSpan w:val="2"/>
            <w:tcBorders>
              <w:top w:val="nil"/>
              <w:left w:val="nil"/>
              <w:bottom w:val="nil"/>
              <w:right w:val="nil"/>
            </w:tcBorders>
            <w:shd w:val="clear" w:color="auto" w:fill="auto"/>
            <w:noWrap/>
            <w:hideMark/>
          </w:tcPr>
          <w:p w14:paraId="0232048D"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3E549D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3.614,74</w:t>
            </w:r>
          </w:p>
        </w:tc>
        <w:tc>
          <w:tcPr>
            <w:tcW w:w="1360" w:type="dxa"/>
            <w:tcBorders>
              <w:top w:val="nil"/>
              <w:left w:val="nil"/>
              <w:bottom w:val="nil"/>
              <w:right w:val="nil"/>
            </w:tcBorders>
            <w:shd w:val="clear" w:color="auto" w:fill="auto"/>
            <w:noWrap/>
            <w:hideMark/>
          </w:tcPr>
          <w:p w14:paraId="1E4DEAC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27.287,53</w:t>
            </w:r>
          </w:p>
        </w:tc>
        <w:tc>
          <w:tcPr>
            <w:tcW w:w="1300" w:type="dxa"/>
            <w:tcBorders>
              <w:top w:val="nil"/>
              <w:left w:val="nil"/>
              <w:bottom w:val="nil"/>
              <w:right w:val="nil"/>
            </w:tcBorders>
            <w:shd w:val="clear" w:color="auto" w:fill="auto"/>
            <w:noWrap/>
            <w:hideMark/>
          </w:tcPr>
          <w:p w14:paraId="2E3413C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30.000,00</w:t>
            </w:r>
          </w:p>
        </w:tc>
        <w:tc>
          <w:tcPr>
            <w:tcW w:w="1340" w:type="dxa"/>
            <w:tcBorders>
              <w:top w:val="nil"/>
              <w:left w:val="nil"/>
              <w:bottom w:val="nil"/>
              <w:right w:val="nil"/>
            </w:tcBorders>
            <w:shd w:val="clear" w:color="auto" w:fill="auto"/>
            <w:noWrap/>
            <w:hideMark/>
          </w:tcPr>
          <w:p w14:paraId="1EE7AA7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30.600,00</w:t>
            </w:r>
          </w:p>
        </w:tc>
        <w:tc>
          <w:tcPr>
            <w:tcW w:w="1309" w:type="dxa"/>
            <w:tcBorders>
              <w:top w:val="nil"/>
              <w:left w:val="nil"/>
              <w:bottom w:val="nil"/>
              <w:right w:val="nil"/>
            </w:tcBorders>
            <w:shd w:val="clear" w:color="auto" w:fill="auto"/>
            <w:noWrap/>
            <w:hideMark/>
          </w:tcPr>
          <w:p w14:paraId="388248C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31.212,00</w:t>
            </w:r>
          </w:p>
        </w:tc>
      </w:tr>
      <w:tr w:rsidR="00281E85" w:rsidRPr="00281E85" w14:paraId="5AEF0709" w14:textId="77777777" w:rsidTr="00281E85">
        <w:trPr>
          <w:trHeight w:val="255"/>
        </w:trPr>
        <w:tc>
          <w:tcPr>
            <w:tcW w:w="7521" w:type="dxa"/>
            <w:gridSpan w:val="2"/>
            <w:tcBorders>
              <w:top w:val="nil"/>
              <w:left w:val="nil"/>
              <w:bottom w:val="nil"/>
              <w:right w:val="nil"/>
            </w:tcBorders>
            <w:shd w:val="clear" w:color="auto" w:fill="auto"/>
            <w:noWrap/>
            <w:hideMark/>
          </w:tcPr>
          <w:p w14:paraId="3A611A53"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3A3BBF4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3.614,74</w:t>
            </w:r>
          </w:p>
        </w:tc>
        <w:tc>
          <w:tcPr>
            <w:tcW w:w="1360" w:type="dxa"/>
            <w:tcBorders>
              <w:top w:val="nil"/>
              <w:left w:val="nil"/>
              <w:bottom w:val="nil"/>
              <w:right w:val="nil"/>
            </w:tcBorders>
            <w:shd w:val="clear" w:color="auto" w:fill="auto"/>
            <w:noWrap/>
            <w:hideMark/>
          </w:tcPr>
          <w:p w14:paraId="21264B4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27.287,53</w:t>
            </w:r>
          </w:p>
        </w:tc>
        <w:tc>
          <w:tcPr>
            <w:tcW w:w="1300" w:type="dxa"/>
            <w:tcBorders>
              <w:top w:val="nil"/>
              <w:left w:val="nil"/>
              <w:bottom w:val="nil"/>
              <w:right w:val="nil"/>
            </w:tcBorders>
            <w:shd w:val="clear" w:color="auto" w:fill="auto"/>
            <w:noWrap/>
            <w:hideMark/>
          </w:tcPr>
          <w:p w14:paraId="5521E07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30.000,00</w:t>
            </w:r>
          </w:p>
        </w:tc>
        <w:tc>
          <w:tcPr>
            <w:tcW w:w="1340" w:type="dxa"/>
            <w:tcBorders>
              <w:top w:val="nil"/>
              <w:left w:val="nil"/>
              <w:bottom w:val="nil"/>
              <w:right w:val="nil"/>
            </w:tcBorders>
            <w:shd w:val="clear" w:color="auto" w:fill="auto"/>
            <w:noWrap/>
            <w:hideMark/>
          </w:tcPr>
          <w:p w14:paraId="0FAE20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30.600,00</w:t>
            </w:r>
          </w:p>
        </w:tc>
        <w:tc>
          <w:tcPr>
            <w:tcW w:w="1309" w:type="dxa"/>
            <w:tcBorders>
              <w:top w:val="nil"/>
              <w:left w:val="nil"/>
              <w:bottom w:val="nil"/>
              <w:right w:val="nil"/>
            </w:tcBorders>
            <w:shd w:val="clear" w:color="auto" w:fill="auto"/>
            <w:noWrap/>
            <w:hideMark/>
          </w:tcPr>
          <w:p w14:paraId="2620FF4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31.212,00</w:t>
            </w:r>
          </w:p>
        </w:tc>
      </w:tr>
      <w:tr w:rsidR="00281E85" w:rsidRPr="00281E85" w14:paraId="2BD4F33D" w14:textId="77777777" w:rsidTr="00281E85">
        <w:trPr>
          <w:trHeight w:val="255"/>
        </w:trPr>
        <w:tc>
          <w:tcPr>
            <w:tcW w:w="7521" w:type="dxa"/>
            <w:gridSpan w:val="2"/>
            <w:tcBorders>
              <w:top w:val="nil"/>
              <w:left w:val="nil"/>
              <w:bottom w:val="nil"/>
              <w:right w:val="nil"/>
            </w:tcBorders>
            <w:shd w:val="clear" w:color="000000" w:fill="FFFF99"/>
            <w:noWrap/>
            <w:hideMark/>
          </w:tcPr>
          <w:p w14:paraId="1EEDCAD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4.1. PRIHODI OD KOMUNALNE NAKNADE</w:t>
            </w:r>
          </w:p>
        </w:tc>
        <w:tc>
          <w:tcPr>
            <w:tcW w:w="1480" w:type="dxa"/>
            <w:tcBorders>
              <w:top w:val="nil"/>
              <w:left w:val="nil"/>
              <w:bottom w:val="nil"/>
              <w:right w:val="nil"/>
            </w:tcBorders>
            <w:shd w:val="clear" w:color="000000" w:fill="FFFF99"/>
            <w:noWrap/>
            <w:hideMark/>
          </w:tcPr>
          <w:p w14:paraId="238BB3D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7.461,04</w:t>
            </w:r>
          </w:p>
        </w:tc>
        <w:tc>
          <w:tcPr>
            <w:tcW w:w="1360" w:type="dxa"/>
            <w:tcBorders>
              <w:top w:val="nil"/>
              <w:left w:val="nil"/>
              <w:bottom w:val="nil"/>
              <w:right w:val="nil"/>
            </w:tcBorders>
            <w:shd w:val="clear" w:color="000000" w:fill="FFFF99"/>
            <w:noWrap/>
            <w:hideMark/>
          </w:tcPr>
          <w:p w14:paraId="417FCE4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4.125,00</w:t>
            </w:r>
          </w:p>
        </w:tc>
        <w:tc>
          <w:tcPr>
            <w:tcW w:w="1300" w:type="dxa"/>
            <w:tcBorders>
              <w:top w:val="nil"/>
              <w:left w:val="nil"/>
              <w:bottom w:val="nil"/>
              <w:right w:val="nil"/>
            </w:tcBorders>
            <w:shd w:val="clear" w:color="000000" w:fill="FFFF99"/>
            <w:noWrap/>
            <w:hideMark/>
          </w:tcPr>
          <w:p w14:paraId="5F19149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4.000,00</w:t>
            </w:r>
          </w:p>
        </w:tc>
        <w:tc>
          <w:tcPr>
            <w:tcW w:w="1340" w:type="dxa"/>
            <w:tcBorders>
              <w:top w:val="nil"/>
              <w:left w:val="nil"/>
              <w:bottom w:val="nil"/>
              <w:right w:val="nil"/>
            </w:tcBorders>
            <w:shd w:val="clear" w:color="000000" w:fill="FFFF99"/>
            <w:noWrap/>
            <w:hideMark/>
          </w:tcPr>
          <w:p w14:paraId="6038CC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4.080,00</w:t>
            </w:r>
          </w:p>
        </w:tc>
        <w:tc>
          <w:tcPr>
            <w:tcW w:w="1309" w:type="dxa"/>
            <w:tcBorders>
              <w:top w:val="nil"/>
              <w:left w:val="nil"/>
              <w:bottom w:val="nil"/>
              <w:right w:val="nil"/>
            </w:tcBorders>
            <w:shd w:val="clear" w:color="000000" w:fill="FFFF99"/>
            <w:noWrap/>
            <w:hideMark/>
          </w:tcPr>
          <w:p w14:paraId="7E01F30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4.161,60</w:t>
            </w:r>
          </w:p>
        </w:tc>
      </w:tr>
      <w:tr w:rsidR="00281E85" w:rsidRPr="00281E85" w14:paraId="11FEB846" w14:textId="77777777" w:rsidTr="00281E85">
        <w:trPr>
          <w:trHeight w:val="255"/>
        </w:trPr>
        <w:tc>
          <w:tcPr>
            <w:tcW w:w="7521" w:type="dxa"/>
            <w:gridSpan w:val="2"/>
            <w:tcBorders>
              <w:top w:val="nil"/>
              <w:left w:val="nil"/>
              <w:bottom w:val="nil"/>
              <w:right w:val="nil"/>
            </w:tcBorders>
            <w:shd w:val="clear" w:color="auto" w:fill="auto"/>
            <w:noWrap/>
            <w:hideMark/>
          </w:tcPr>
          <w:p w14:paraId="23843EB5"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3666D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7.461,04</w:t>
            </w:r>
          </w:p>
        </w:tc>
        <w:tc>
          <w:tcPr>
            <w:tcW w:w="1360" w:type="dxa"/>
            <w:tcBorders>
              <w:top w:val="nil"/>
              <w:left w:val="nil"/>
              <w:bottom w:val="nil"/>
              <w:right w:val="nil"/>
            </w:tcBorders>
            <w:shd w:val="clear" w:color="auto" w:fill="auto"/>
            <w:noWrap/>
            <w:hideMark/>
          </w:tcPr>
          <w:p w14:paraId="2B84FB0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4.125,00</w:t>
            </w:r>
          </w:p>
        </w:tc>
        <w:tc>
          <w:tcPr>
            <w:tcW w:w="1300" w:type="dxa"/>
            <w:tcBorders>
              <w:top w:val="nil"/>
              <w:left w:val="nil"/>
              <w:bottom w:val="nil"/>
              <w:right w:val="nil"/>
            </w:tcBorders>
            <w:shd w:val="clear" w:color="auto" w:fill="auto"/>
            <w:noWrap/>
            <w:hideMark/>
          </w:tcPr>
          <w:p w14:paraId="27A043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4.000,00</w:t>
            </w:r>
          </w:p>
        </w:tc>
        <w:tc>
          <w:tcPr>
            <w:tcW w:w="1340" w:type="dxa"/>
            <w:tcBorders>
              <w:top w:val="nil"/>
              <w:left w:val="nil"/>
              <w:bottom w:val="nil"/>
              <w:right w:val="nil"/>
            </w:tcBorders>
            <w:shd w:val="clear" w:color="auto" w:fill="auto"/>
            <w:noWrap/>
            <w:hideMark/>
          </w:tcPr>
          <w:p w14:paraId="4A4CF8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4.080,00</w:t>
            </w:r>
          </w:p>
        </w:tc>
        <w:tc>
          <w:tcPr>
            <w:tcW w:w="1309" w:type="dxa"/>
            <w:tcBorders>
              <w:top w:val="nil"/>
              <w:left w:val="nil"/>
              <w:bottom w:val="nil"/>
              <w:right w:val="nil"/>
            </w:tcBorders>
            <w:shd w:val="clear" w:color="auto" w:fill="auto"/>
            <w:noWrap/>
            <w:hideMark/>
          </w:tcPr>
          <w:p w14:paraId="05EDE1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4.161,60</w:t>
            </w:r>
          </w:p>
        </w:tc>
      </w:tr>
      <w:tr w:rsidR="00281E85" w:rsidRPr="00281E85" w14:paraId="76A65B51" w14:textId="77777777" w:rsidTr="00281E85">
        <w:trPr>
          <w:trHeight w:val="255"/>
        </w:trPr>
        <w:tc>
          <w:tcPr>
            <w:tcW w:w="7521" w:type="dxa"/>
            <w:gridSpan w:val="2"/>
            <w:tcBorders>
              <w:top w:val="nil"/>
              <w:left w:val="nil"/>
              <w:bottom w:val="nil"/>
              <w:right w:val="nil"/>
            </w:tcBorders>
            <w:shd w:val="clear" w:color="auto" w:fill="auto"/>
            <w:noWrap/>
            <w:hideMark/>
          </w:tcPr>
          <w:p w14:paraId="73F018DD"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5CF6C26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7.461,04</w:t>
            </w:r>
          </w:p>
        </w:tc>
        <w:tc>
          <w:tcPr>
            <w:tcW w:w="1360" w:type="dxa"/>
            <w:tcBorders>
              <w:top w:val="nil"/>
              <w:left w:val="nil"/>
              <w:bottom w:val="nil"/>
              <w:right w:val="nil"/>
            </w:tcBorders>
            <w:shd w:val="clear" w:color="auto" w:fill="auto"/>
            <w:noWrap/>
            <w:hideMark/>
          </w:tcPr>
          <w:p w14:paraId="018CEDD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4.125,00</w:t>
            </w:r>
          </w:p>
        </w:tc>
        <w:tc>
          <w:tcPr>
            <w:tcW w:w="1300" w:type="dxa"/>
            <w:tcBorders>
              <w:top w:val="nil"/>
              <w:left w:val="nil"/>
              <w:bottom w:val="nil"/>
              <w:right w:val="nil"/>
            </w:tcBorders>
            <w:shd w:val="clear" w:color="auto" w:fill="auto"/>
            <w:noWrap/>
            <w:hideMark/>
          </w:tcPr>
          <w:p w14:paraId="168C433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4.000,00</w:t>
            </w:r>
          </w:p>
        </w:tc>
        <w:tc>
          <w:tcPr>
            <w:tcW w:w="1340" w:type="dxa"/>
            <w:tcBorders>
              <w:top w:val="nil"/>
              <w:left w:val="nil"/>
              <w:bottom w:val="nil"/>
              <w:right w:val="nil"/>
            </w:tcBorders>
            <w:shd w:val="clear" w:color="auto" w:fill="auto"/>
            <w:noWrap/>
            <w:hideMark/>
          </w:tcPr>
          <w:p w14:paraId="1DFA879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4.080,00</w:t>
            </w:r>
          </w:p>
        </w:tc>
        <w:tc>
          <w:tcPr>
            <w:tcW w:w="1309" w:type="dxa"/>
            <w:tcBorders>
              <w:top w:val="nil"/>
              <w:left w:val="nil"/>
              <w:bottom w:val="nil"/>
              <w:right w:val="nil"/>
            </w:tcBorders>
            <w:shd w:val="clear" w:color="auto" w:fill="auto"/>
            <w:noWrap/>
            <w:hideMark/>
          </w:tcPr>
          <w:p w14:paraId="2F309A9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4.161,60</w:t>
            </w:r>
          </w:p>
        </w:tc>
      </w:tr>
      <w:tr w:rsidR="00281E85" w:rsidRPr="00281E85" w14:paraId="3A822985" w14:textId="77777777" w:rsidTr="00281E85">
        <w:trPr>
          <w:trHeight w:val="255"/>
        </w:trPr>
        <w:tc>
          <w:tcPr>
            <w:tcW w:w="7521" w:type="dxa"/>
            <w:gridSpan w:val="2"/>
            <w:tcBorders>
              <w:top w:val="nil"/>
              <w:left w:val="nil"/>
              <w:bottom w:val="nil"/>
              <w:right w:val="nil"/>
            </w:tcBorders>
            <w:shd w:val="clear" w:color="000000" w:fill="FFFF99"/>
            <w:noWrap/>
            <w:hideMark/>
          </w:tcPr>
          <w:p w14:paraId="670A222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4.4. PRIHODI OD GROBNE NAKNADE</w:t>
            </w:r>
          </w:p>
        </w:tc>
        <w:tc>
          <w:tcPr>
            <w:tcW w:w="1480" w:type="dxa"/>
            <w:tcBorders>
              <w:top w:val="nil"/>
              <w:left w:val="nil"/>
              <w:bottom w:val="nil"/>
              <w:right w:val="nil"/>
            </w:tcBorders>
            <w:shd w:val="clear" w:color="000000" w:fill="FFFF99"/>
            <w:noWrap/>
            <w:hideMark/>
          </w:tcPr>
          <w:p w14:paraId="0ACE289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10.207,62</w:t>
            </w:r>
          </w:p>
        </w:tc>
        <w:tc>
          <w:tcPr>
            <w:tcW w:w="1360" w:type="dxa"/>
            <w:tcBorders>
              <w:top w:val="nil"/>
              <w:left w:val="nil"/>
              <w:bottom w:val="nil"/>
              <w:right w:val="nil"/>
            </w:tcBorders>
            <w:shd w:val="clear" w:color="000000" w:fill="FFFF99"/>
            <w:noWrap/>
            <w:hideMark/>
          </w:tcPr>
          <w:p w14:paraId="21F7CF3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11.425,47</w:t>
            </w:r>
          </w:p>
        </w:tc>
        <w:tc>
          <w:tcPr>
            <w:tcW w:w="1300" w:type="dxa"/>
            <w:tcBorders>
              <w:top w:val="nil"/>
              <w:left w:val="nil"/>
              <w:bottom w:val="nil"/>
              <w:right w:val="nil"/>
            </w:tcBorders>
            <w:shd w:val="clear" w:color="000000" w:fill="FFFF99"/>
            <w:noWrap/>
            <w:hideMark/>
          </w:tcPr>
          <w:p w14:paraId="3AD5712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11.650,51</w:t>
            </w:r>
          </w:p>
        </w:tc>
        <w:tc>
          <w:tcPr>
            <w:tcW w:w="1340" w:type="dxa"/>
            <w:tcBorders>
              <w:top w:val="nil"/>
              <w:left w:val="nil"/>
              <w:bottom w:val="nil"/>
              <w:right w:val="nil"/>
            </w:tcBorders>
            <w:shd w:val="clear" w:color="000000" w:fill="FFFF99"/>
            <w:noWrap/>
            <w:hideMark/>
          </w:tcPr>
          <w:p w14:paraId="2963E9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11.883,52</w:t>
            </w:r>
          </w:p>
        </w:tc>
        <w:tc>
          <w:tcPr>
            <w:tcW w:w="1309" w:type="dxa"/>
            <w:tcBorders>
              <w:top w:val="nil"/>
              <w:left w:val="nil"/>
              <w:bottom w:val="nil"/>
              <w:right w:val="nil"/>
            </w:tcBorders>
            <w:shd w:val="clear" w:color="000000" w:fill="FFFF99"/>
            <w:noWrap/>
            <w:hideMark/>
          </w:tcPr>
          <w:p w14:paraId="790B1DC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12.121,19</w:t>
            </w:r>
          </w:p>
        </w:tc>
      </w:tr>
      <w:tr w:rsidR="00281E85" w:rsidRPr="00281E85" w14:paraId="68D2A451" w14:textId="77777777" w:rsidTr="00281E85">
        <w:trPr>
          <w:trHeight w:val="255"/>
        </w:trPr>
        <w:tc>
          <w:tcPr>
            <w:tcW w:w="7521" w:type="dxa"/>
            <w:gridSpan w:val="2"/>
            <w:tcBorders>
              <w:top w:val="nil"/>
              <w:left w:val="nil"/>
              <w:bottom w:val="nil"/>
              <w:right w:val="nil"/>
            </w:tcBorders>
            <w:shd w:val="clear" w:color="auto" w:fill="auto"/>
            <w:noWrap/>
            <w:hideMark/>
          </w:tcPr>
          <w:p w14:paraId="2E7F9F12"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710641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10.207,62</w:t>
            </w:r>
          </w:p>
        </w:tc>
        <w:tc>
          <w:tcPr>
            <w:tcW w:w="1360" w:type="dxa"/>
            <w:tcBorders>
              <w:top w:val="nil"/>
              <w:left w:val="nil"/>
              <w:bottom w:val="nil"/>
              <w:right w:val="nil"/>
            </w:tcBorders>
            <w:shd w:val="clear" w:color="auto" w:fill="auto"/>
            <w:noWrap/>
            <w:hideMark/>
          </w:tcPr>
          <w:p w14:paraId="180C45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11.425,47</w:t>
            </w:r>
          </w:p>
        </w:tc>
        <w:tc>
          <w:tcPr>
            <w:tcW w:w="1300" w:type="dxa"/>
            <w:tcBorders>
              <w:top w:val="nil"/>
              <w:left w:val="nil"/>
              <w:bottom w:val="nil"/>
              <w:right w:val="nil"/>
            </w:tcBorders>
            <w:shd w:val="clear" w:color="auto" w:fill="auto"/>
            <w:noWrap/>
            <w:hideMark/>
          </w:tcPr>
          <w:p w14:paraId="29DFF75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11.650,51</w:t>
            </w:r>
          </w:p>
        </w:tc>
        <w:tc>
          <w:tcPr>
            <w:tcW w:w="1340" w:type="dxa"/>
            <w:tcBorders>
              <w:top w:val="nil"/>
              <w:left w:val="nil"/>
              <w:bottom w:val="nil"/>
              <w:right w:val="nil"/>
            </w:tcBorders>
            <w:shd w:val="clear" w:color="auto" w:fill="auto"/>
            <w:noWrap/>
            <w:hideMark/>
          </w:tcPr>
          <w:p w14:paraId="10207AD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11.883,52</w:t>
            </w:r>
          </w:p>
        </w:tc>
        <w:tc>
          <w:tcPr>
            <w:tcW w:w="1309" w:type="dxa"/>
            <w:tcBorders>
              <w:top w:val="nil"/>
              <w:left w:val="nil"/>
              <w:bottom w:val="nil"/>
              <w:right w:val="nil"/>
            </w:tcBorders>
            <w:shd w:val="clear" w:color="auto" w:fill="auto"/>
            <w:noWrap/>
            <w:hideMark/>
          </w:tcPr>
          <w:p w14:paraId="4915EA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12.121,19</w:t>
            </w:r>
          </w:p>
        </w:tc>
      </w:tr>
      <w:tr w:rsidR="00281E85" w:rsidRPr="00281E85" w14:paraId="69B0FC85" w14:textId="77777777" w:rsidTr="00281E85">
        <w:trPr>
          <w:trHeight w:val="255"/>
        </w:trPr>
        <w:tc>
          <w:tcPr>
            <w:tcW w:w="7521" w:type="dxa"/>
            <w:gridSpan w:val="2"/>
            <w:tcBorders>
              <w:top w:val="nil"/>
              <w:left w:val="nil"/>
              <w:bottom w:val="nil"/>
              <w:right w:val="nil"/>
            </w:tcBorders>
            <w:shd w:val="clear" w:color="auto" w:fill="auto"/>
            <w:noWrap/>
            <w:hideMark/>
          </w:tcPr>
          <w:p w14:paraId="73F69383"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5585EB7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10.207,62</w:t>
            </w:r>
          </w:p>
        </w:tc>
        <w:tc>
          <w:tcPr>
            <w:tcW w:w="1360" w:type="dxa"/>
            <w:tcBorders>
              <w:top w:val="nil"/>
              <w:left w:val="nil"/>
              <w:bottom w:val="nil"/>
              <w:right w:val="nil"/>
            </w:tcBorders>
            <w:shd w:val="clear" w:color="auto" w:fill="auto"/>
            <w:noWrap/>
            <w:hideMark/>
          </w:tcPr>
          <w:p w14:paraId="0DA837F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11.425,47</w:t>
            </w:r>
          </w:p>
        </w:tc>
        <w:tc>
          <w:tcPr>
            <w:tcW w:w="1300" w:type="dxa"/>
            <w:tcBorders>
              <w:top w:val="nil"/>
              <w:left w:val="nil"/>
              <w:bottom w:val="nil"/>
              <w:right w:val="nil"/>
            </w:tcBorders>
            <w:shd w:val="clear" w:color="auto" w:fill="auto"/>
            <w:noWrap/>
            <w:hideMark/>
          </w:tcPr>
          <w:p w14:paraId="0978980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11.650,51</w:t>
            </w:r>
          </w:p>
        </w:tc>
        <w:tc>
          <w:tcPr>
            <w:tcW w:w="1340" w:type="dxa"/>
            <w:tcBorders>
              <w:top w:val="nil"/>
              <w:left w:val="nil"/>
              <w:bottom w:val="nil"/>
              <w:right w:val="nil"/>
            </w:tcBorders>
            <w:shd w:val="clear" w:color="auto" w:fill="auto"/>
            <w:noWrap/>
            <w:hideMark/>
          </w:tcPr>
          <w:p w14:paraId="726C804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11.883,52</w:t>
            </w:r>
          </w:p>
        </w:tc>
        <w:tc>
          <w:tcPr>
            <w:tcW w:w="1309" w:type="dxa"/>
            <w:tcBorders>
              <w:top w:val="nil"/>
              <w:left w:val="nil"/>
              <w:bottom w:val="nil"/>
              <w:right w:val="nil"/>
            </w:tcBorders>
            <w:shd w:val="clear" w:color="auto" w:fill="auto"/>
            <w:noWrap/>
            <w:hideMark/>
          </w:tcPr>
          <w:p w14:paraId="4782382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12.121,19</w:t>
            </w:r>
          </w:p>
        </w:tc>
      </w:tr>
      <w:tr w:rsidR="00281E85" w:rsidRPr="00281E85" w14:paraId="338CC727" w14:textId="77777777" w:rsidTr="00281E85">
        <w:trPr>
          <w:trHeight w:val="255"/>
        </w:trPr>
        <w:tc>
          <w:tcPr>
            <w:tcW w:w="7521" w:type="dxa"/>
            <w:gridSpan w:val="2"/>
            <w:tcBorders>
              <w:top w:val="nil"/>
              <w:left w:val="nil"/>
              <w:bottom w:val="nil"/>
              <w:right w:val="nil"/>
            </w:tcBorders>
            <w:shd w:val="clear" w:color="000000" w:fill="FFFF99"/>
            <w:noWrap/>
            <w:hideMark/>
          </w:tcPr>
          <w:p w14:paraId="45D457A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7.1. PRIHOD OD PRODAJE NEFINANCIJSKE IMOVINE</w:t>
            </w:r>
          </w:p>
        </w:tc>
        <w:tc>
          <w:tcPr>
            <w:tcW w:w="1480" w:type="dxa"/>
            <w:tcBorders>
              <w:top w:val="nil"/>
              <w:left w:val="nil"/>
              <w:bottom w:val="nil"/>
              <w:right w:val="nil"/>
            </w:tcBorders>
            <w:shd w:val="clear" w:color="000000" w:fill="FFFF99"/>
            <w:noWrap/>
            <w:hideMark/>
          </w:tcPr>
          <w:p w14:paraId="7E346E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3.300,35</w:t>
            </w:r>
          </w:p>
        </w:tc>
        <w:tc>
          <w:tcPr>
            <w:tcW w:w="1360" w:type="dxa"/>
            <w:tcBorders>
              <w:top w:val="nil"/>
              <w:left w:val="nil"/>
              <w:bottom w:val="nil"/>
              <w:right w:val="nil"/>
            </w:tcBorders>
            <w:shd w:val="clear" w:color="000000" w:fill="FFFF99"/>
            <w:noWrap/>
            <w:hideMark/>
          </w:tcPr>
          <w:p w14:paraId="3C71992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3.982,00</w:t>
            </w:r>
          </w:p>
        </w:tc>
        <w:tc>
          <w:tcPr>
            <w:tcW w:w="1300" w:type="dxa"/>
            <w:tcBorders>
              <w:top w:val="nil"/>
              <w:left w:val="nil"/>
              <w:bottom w:val="nil"/>
              <w:right w:val="nil"/>
            </w:tcBorders>
            <w:shd w:val="clear" w:color="000000" w:fill="FFFF99"/>
            <w:noWrap/>
            <w:hideMark/>
          </w:tcPr>
          <w:p w14:paraId="6D0CD9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FFFF99"/>
            <w:noWrap/>
            <w:hideMark/>
          </w:tcPr>
          <w:p w14:paraId="2110A5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FFFF99"/>
            <w:noWrap/>
            <w:hideMark/>
          </w:tcPr>
          <w:p w14:paraId="16B186C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055BE350" w14:textId="77777777" w:rsidTr="00281E85">
        <w:trPr>
          <w:trHeight w:val="255"/>
        </w:trPr>
        <w:tc>
          <w:tcPr>
            <w:tcW w:w="7521" w:type="dxa"/>
            <w:gridSpan w:val="2"/>
            <w:tcBorders>
              <w:top w:val="nil"/>
              <w:left w:val="nil"/>
              <w:bottom w:val="nil"/>
              <w:right w:val="nil"/>
            </w:tcBorders>
            <w:shd w:val="clear" w:color="auto" w:fill="auto"/>
            <w:noWrap/>
            <w:hideMark/>
          </w:tcPr>
          <w:p w14:paraId="3AC0FFDB"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924427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3.300,35</w:t>
            </w:r>
          </w:p>
        </w:tc>
        <w:tc>
          <w:tcPr>
            <w:tcW w:w="1360" w:type="dxa"/>
            <w:tcBorders>
              <w:top w:val="nil"/>
              <w:left w:val="nil"/>
              <w:bottom w:val="nil"/>
              <w:right w:val="nil"/>
            </w:tcBorders>
            <w:shd w:val="clear" w:color="auto" w:fill="auto"/>
            <w:noWrap/>
            <w:hideMark/>
          </w:tcPr>
          <w:p w14:paraId="1F17654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3.982,00</w:t>
            </w:r>
          </w:p>
        </w:tc>
        <w:tc>
          <w:tcPr>
            <w:tcW w:w="1300" w:type="dxa"/>
            <w:tcBorders>
              <w:top w:val="nil"/>
              <w:left w:val="nil"/>
              <w:bottom w:val="nil"/>
              <w:right w:val="nil"/>
            </w:tcBorders>
            <w:shd w:val="clear" w:color="auto" w:fill="auto"/>
            <w:noWrap/>
            <w:hideMark/>
          </w:tcPr>
          <w:p w14:paraId="5F95A4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0ACEA3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345D964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3A6265EE" w14:textId="77777777" w:rsidTr="00281E85">
        <w:trPr>
          <w:trHeight w:val="255"/>
        </w:trPr>
        <w:tc>
          <w:tcPr>
            <w:tcW w:w="7521" w:type="dxa"/>
            <w:gridSpan w:val="2"/>
            <w:tcBorders>
              <w:top w:val="nil"/>
              <w:left w:val="nil"/>
              <w:bottom w:val="nil"/>
              <w:right w:val="nil"/>
            </w:tcBorders>
            <w:shd w:val="clear" w:color="auto" w:fill="auto"/>
            <w:noWrap/>
            <w:hideMark/>
          </w:tcPr>
          <w:p w14:paraId="312C37A6"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085FAF0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3.300,35</w:t>
            </w:r>
          </w:p>
        </w:tc>
        <w:tc>
          <w:tcPr>
            <w:tcW w:w="1360" w:type="dxa"/>
            <w:tcBorders>
              <w:top w:val="nil"/>
              <w:left w:val="nil"/>
              <w:bottom w:val="nil"/>
              <w:right w:val="nil"/>
            </w:tcBorders>
            <w:shd w:val="clear" w:color="auto" w:fill="auto"/>
            <w:noWrap/>
            <w:hideMark/>
          </w:tcPr>
          <w:p w14:paraId="59C968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3.982,00</w:t>
            </w:r>
          </w:p>
        </w:tc>
        <w:tc>
          <w:tcPr>
            <w:tcW w:w="1300" w:type="dxa"/>
            <w:tcBorders>
              <w:top w:val="nil"/>
              <w:left w:val="nil"/>
              <w:bottom w:val="nil"/>
              <w:right w:val="nil"/>
            </w:tcBorders>
            <w:shd w:val="clear" w:color="auto" w:fill="auto"/>
            <w:noWrap/>
            <w:hideMark/>
          </w:tcPr>
          <w:p w14:paraId="1EC32C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409DFC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07F418A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470669A9" w14:textId="77777777" w:rsidTr="00281E85">
        <w:trPr>
          <w:trHeight w:val="255"/>
        </w:trPr>
        <w:tc>
          <w:tcPr>
            <w:tcW w:w="7521" w:type="dxa"/>
            <w:gridSpan w:val="2"/>
            <w:tcBorders>
              <w:top w:val="nil"/>
              <w:left w:val="nil"/>
              <w:bottom w:val="nil"/>
              <w:right w:val="nil"/>
            </w:tcBorders>
            <w:shd w:val="clear" w:color="000000" w:fill="FFFF99"/>
            <w:noWrap/>
            <w:hideMark/>
          </w:tcPr>
          <w:p w14:paraId="6BED3C3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9.1. VIŠAK PRIHODA</w:t>
            </w:r>
          </w:p>
        </w:tc>
        <w:tc>
          <w:tcPr>
            <w:tcW w:w="1480" w:type="dxa"/>
            <w:tcBorders>
              <w:top w:val="nil"/>
              <w:left w:val="nil"/>
              <w:bottom w:val="nil"/>
              <w:right w:val="nil"/>
            </w:tcBorders>
            <w:shd w:val="clear" w:color="000000" w:fill="FFFF99"/>
            <w:noWrap/>
            <w:hideMark/>
          </w:tcPr>
          <w:p w14:paraId="072B10C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991,68</w:t>
            </w:r>
          </w:p>
        </w:tc>
        <w:tc>
          <w:tcPr>
            <w:tcW w:w="1360" w:type="dxa"/>
            <w:tcBorders>
              <w:top w:val="nil"/>
              <w:left w:val="nil"/>
              <w:bottom w:val="nil"/>
              <w:right w:val="nil"/>
            </w:tcBorders>
            <w:shd w:val="clear" w:color="000000" w:fill="FFFF99"/>
            <w:noWrap/>
            <w:hideMark/>
          </w:tcPr>
          <w:p w14:paraId="1A2E4D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7D5D007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3E9074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DC9852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3D813A1" w14:textId="77777777" w:rsidTr="00281E85">
        <w:trPr>
          <w:trHeight w:val="255"/>
        </w:trPr>
        <w:tc>
          <w:tcPr>
            <w:tcW w:w="7521" w:type="dxa"/>
            <w:gridSpan w:val="2"/>
            <w:tcBorders>
              <w:top w:val="nil"/>
              <w:left w:val="nil"/>
              <w:bottom w:val="nil"/>
              <w:right w:val="nil"/>
            </w:tcBorders>
            <w:shd w:val="clear" w:color="auto" w:fill="auto"/>
            <w:noWrap/>
            <w:hideMark/>
          </w:tcPr>
          <w:p w14:paraId="5C104438"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771611A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991,68</w:t>
            </w:r>
          </w:p>
        </w:tc>
        <w:tc>
          <w:tcPr>
            <w:tcW w:w="1360" w:type="dxa"/>
            <w:tcBorders>
              <w:top w:val="nil"/>
              <w:left w:val="nil"/>
              <w:bottom w:val="nil"/>
              <w:right w:val="nil"/>
            </w:tcBorders>
            <w:shd w:val="clear" w:color="auto" w:fill="auto"/>
            <w:noWrap/>
            <w:hideMark/>
          </w:tcPr>
          <w:p w14:paraId="24B0106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173210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8C6036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F7E1AD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1A122AE" w14:textId="77777777" w:rsidTr="00281E85">
        <w:trPr>
          <w:trHeight w:val="255"/>
        </w:trPr>
        <w:tc>
          <w:tcPr>
            <w:tcW w:w="7521" w:type="dxa"/>
            <w:gridSpan w:val="2"/>
            <w:tcBorders>
              <w:top w:val="nil"/>
              <w:left w:val="nil"/>
              <w:bottom w:val="nil"/>
              <w:right w:val="nil"/>
            </w:tcBorders>
            <w:shd w:val="clear" w:color="auto" w:fill="auto"/>
            <w:noWrap/>
            <w:hideMark/>
          </w:tcPr>
          <w:p w14:paraId="6375CE72"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397DC5C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991,68</w:t>
            </w:r>
          </w:p>
        </w:tc>
        <w:tc>
          <w:tcPr>
            <w:tcW w:w="1360" w:type="dxa"/>
            <w:tcBorders>
              <w:top w:val="nil"/>
              <w:left w:val="nil"/>
              <w:bottom w:val="nil"/>
              <w:right w:val="nil"/>
            </w:tcBorders>
            <w:shd w:val="clear" w:color="auto" w:fill="auto"/>
            <w:noWrap/>
            <w:hideMark/>
          </w:tcPr>
          <w:p w14:paraId="29193F6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8A14F2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F660F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965635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95D6BAA" w14:textId="77777777" w:rsidTr="00281E85">
        <w:trPr>
          <w:trHeight w:val="525"/>
        </w:trPr>
        <w:tc>
          <w:tcPr>
            <w:tcW w:w="7521" w:type="dxa"/>
            <w:gridSpan w:val="2"/>
            <w:tcBorders>
              <w:top w:val="nil"/>
              <w:left w:val="nil"/>
              <w:bottom w:val="nil"/>
              <w:right w:val="nil"/>
            </w:tcBorders>
            <w:shd w:val="clear" w:color="000000" w:fill="CCCCFF"/>
            <w:hideMark/>
          </w:tcPr>
          <w:p w14:paraId="1DBC1C6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A100115 NABAVA ENERGENATA ZA GRIJANJE OPĆINSKIH OBJEKATA</w:t>
            </w:r>
          </w:p>
        </w:tc>
        <w:tc>
          <w:tcPr>
            <w:tcW w:w="1480" w:type="dxa"/>
            <w:tcBorders>
              <w:top w:val="nil"/>
              <w:left w:val="nil"/>
              <w:bottom w:val="nil"/>
              <w:right w:val="nil"/>
            </w:tcBorders>
            <w:shd w:val="clear" w:color="000000" w:fill="CCCCFF"/>
            <w:noWrap/>
            <w:hideMark/>
          </w:tcPr>
          <w:p w14:paraId="549AF8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584E9EC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w:t>
            </w:r>
          </w:p>
        </w:tc>
        <w:tc>
          <w:tcPr>
            <w:tcW w:w="1300" w:type="dxa"/>
            <w:tcBorders>
              <w:top w:val="nil"/>
              <w:left w:val="nil"/>
              <w:bottom w:val="nil"/>
              <w:right w:val="nil"/>
            </w:tcBorders>
            <w:shd w:val="clear" w:color="000000" w:fill="CCCCFF"/>
            <w:noWrap/>
            <w:hideMark/>
          </w:tcPr>
          <w:p w14:paraId="5B2EBF9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w:t>
            </w:r>
          </w:p>
        </w:tc>
        <w:tc>
          <w:tcPr>
            <w:tcW w:w="1340" w:type="dxa"/>
            <w:tcBorders>
              <w:top w:val="nil"/>
              <w:left w:val="nil"/>
              <w:bottom w:val="nil"/>
              <w:right w:val="nil"/>
            </w:tcBorders>
            <w:shd w:val="clear" w:color="000000" w:fill="CCCCFF"/>
            <w:noWrap/>
            <w:hideMark/>
          </w:tcPr>
          <w:p w14:paraId="2B78E8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3.570,00</w:t>
            </w:r>
          </w:p>
        </w:tc>
        <w:tc>
          <w:tcPr>
            <w:tcW w:w="1309" w:type="dxa"/>
            <w:tcBorders>
              <w:top w:val="nil"/>
              <w:left w:val="nil"/>
              <w:bottom w:val="nil"/>
              <w:right w:val="nil"/>
            </w:tcBorders>
            <w:shd w:val="clear" w:color="000000" w:fill="CCCCFF"/>
            <w:noWrap/>
            <w:hideMark/>
          </w:tcPr>
          <w:p w14:paraId="5881747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3.641,40</w:t>
            </w:r>
          </w:p>
        </w:tc>
      </w:tr>
      <w:tr w:rsidR="00281E85" w:rsidRPr="00281E85" w14:paraId="1E1167D1" w14:textId="77777777" w:rsidTr="00281E85">
        <w:trPr>
          <w:trHeight w:val="255"/>
        </w:trPr>
        <w:tc>
          <w:tcPr>
            <w:tcW w:w="7521" w:type="dxa"/>
            <w:gridSpan w:val="2"/>
            <w:tcBorders>
              <w:top w:val="nil"/>
              <w:left w:val="nil"/>
              <w:bottom w:val="nil"/>
              <w:right w:val="nil"/>
            </w:tcBorders>
            <w:shd w:val="clear" w:color="000000" w:fill="FFFF99"/>
            <w:noWrap/>
            <w:hideMark/>
          </w:tcPr>
          <w:p w14:paraId="0FF85DA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62EBF0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0A63D2E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w:t>
            </w:r>
          </w:p>
        </w:tc>
        <w:tc>
          <w:tcPr>
            <w:tcW w:w="1300" w:type="dxa"/>
            <w:tcBorders>
              <w:top w:val="nil"/>
              <w:left w:val="nil"/>
              <w:bottom w:val="nil"/>
              <w:right w:val="nil"/>
            </w:tcBorders>
            <w:shd w:val="clear" w:color="000000" w:fill="FFFF99"/>
            <w:noWrap/>
            <w:hideMark/>
          </w:tcPr>
          <w:p w14:paraId="329DB8F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w:t>
            </w:r>
          </w:p>
        </w:tc>
        <w:tc>
          <w:tcPr>
            <w:tcW w:w="1340" w:type="dxa"/>
            <w:tcBorders>
              <w:top w:val="nil"/>
              <w:left w:val="nil"/>
              <w:bottom w:val="nil"/>
              <w:right w:val="nil"/>
            </w:tcBorders>
            <w:shd w:val="clear" w:color="000000" w:fill="FFFF99"/>
            <w:noWrap/>
            <w:hideMark/>
          </w:tcPr>
          <w:p w14:paraId="67CD8A2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3.570,00</w:t>
            </w:r>
          </w:p>
        </w:tc>
        <w:tc>
          <w:tcPr>
            <w:tcW w:w="1309" w:type="dxa"/>
            <w:tcBorders>
              <w:top w:val="nil"/>
              <w:left w:val="nil"/>
              <w:bottom w:val="nil"/>
              <w:right w:val="nil"/>
            </w:tcBorders>
            <w:shd w:val="clear" w:color="000000" w:fill="FFFF99"/>
            <w:noWrap/>
            <w:hideMark/>
          </w:tcPr>
          <w:p w14:paraId="533B1E9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3.641,40</w:t>
            </w:r>
          </w:p>
        </w:tc>
      </w:tr>
      <w:tr w:rsidR="00281E85" w:rsidRPr="00281E85" w14:paraId="640535B3" w14:textId="77777777" w:rsidTr="00281E85">
        <w:trPr>
          <w:trHeight w:val="255"/>
        </w:trPr>
        <w:tc>
          <w:tcPr>
            <w:tcW w:w="7521" w:type="dxa"/>
            <w:gridSpan w:val="2"/>
            <w:tcBorders>
              <w:top w:val="nil"/>
              <w:left w:val="nil"/>
              <w:bottom w:val="nil"/>
              <w:right w:val="nil"/>
            </w:tcBorders>
            <w:shd w:val="clear" w:color="auto" w:fill="auto"/>
            <w:noWrap/>
            <w:hideMark/>
          </w:tcPr>
          <w:p w14:paraId="1CC8720D"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0CC2E3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416F25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w:t>
            </w:r>
          </w:p>
        </w:tc>
        <w:tc>
          <w:tcPr>
            <w:tcW w:w="1300" w:type="dxa"/>
            <w:tcBorders>
              <w:top w:val="nil"/>
              <w:left w:val="nil"/>
              <w:bottom w:val="nil"/>
              <w:right w:val="nil"/>
            </w:tcBorders>
            <w:shd w:val="clear" w:color="auto" w:fill="auto"/>
            <w:noWrap/>
            <w:hideMark/>
          </w:tcPr>
          <w:p w14:paraId="3F5BCA1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w:t>
            </w:r>
          </w:p>
        </w:tc>
        <w:tc>
          <w:tcPr>
            <w:tcW w:w="1340" w:type="dxa"/>
            <w:tcBorders>
              <w:top w:val="nil"/>
              <w:left w:val="nil"/>
              <w:bottom w:val="nil"/>
              <w:right w:val="nil"/>
            </w:tcBorders>
            <w:shd w:val="clear" w:color="auto" w:fill="auto"/>
            <w:noWrap/>
            <w:hideMark/>
          </w:tcPr>
          <w:p w14:paraId="3F6405E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3.570,00</w:t>
            </w:r>
          </w:p>
        </w:tc>
        <w:tc>
          <w:tcPr>
            <w:tcW w:w="1309" w:type="dxa"/>
            <w:tcBorders>
              <w:top w:val="nil"/>
              <w:left w:val="nil"/>
              <w:bottom w:val="nil"/>
              <w:right w:val="nil"/>
            </w:tcBorders>
            <w:shd w:val="clear" w:color="auto" w:fill="auto"/>
            <w:noWrap/>
            <w:hideMark/>
          </w:tcPr>
          <w:p w14:paraId="7B43684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3.641,40</w:t>
            </w:r>
          </w:p>
        </w:tc>
      </w:tr>
      <w:tr w:rsidR="00281E85" w:rsidRPr="00281E85" w14:paraId="0E0BDF7A" w14:textId="77777777" w:rsidTr="00281E85">
        <w:trPr>
          <w:trHeight w:val="255"/>
        </w:trPr>
        <w:tc>
          <w:tcPr>
            <w:tcW w:w="7521" w:type="dxa"/>
            <w:gridSpan w:val="2"/>
            <w:tcBorders>
              <w:top w:val="nil"/>
              <w:left w:val="nil"/>
              <w:bottom w:val="nil"/>
              <w:right w:val="nil"/>
            </w:tcBorders>
            <w:shd w:val="clear" w:color="auto" w:fill="auto"/>
            <w:noWrap/>
            <w:hideMark/>
          </w:tcPr>
          <w:p w14:paraId="36EA0B3D"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4BBDFCA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2915B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w:t>
            </w:r>
          </w:p>
        </w:tc>
        <w:tc>
          <w:tcPr>
            <w:tcW w:w="1300" w:type="dxa"/>
            <w:tcBorders>
              <w:top w:val="nil"/>
              <w:left w:val="nil"/>
              <w:bottom w:val="nil"/>
              <w:right w:val="nil"/>
            </w:tcBorders>
            <w:shd w:val="clear" w:color="auto" w:fill="auto"/>
            <w:noWrap/>
            <w:hideMark/>
          </w:tcPr>
          <w:p w14:paraId="2D6920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w:t>
            </w:r>
          </w:p>
        </w:tc>
        <w:tc>
          <w:tcPr>
            <w:tcW w:w="1340" w:type="dxa"/>
            <w:tcBorders>
              <w:top w:val="nil"/>
              <w:left w:val="nil"/>
              <w:bottom w:val="nil"/>
              <w:right w:val="nil"/>
            </w:tcBorders>
            <w:shd w:val="clear" w:color="auto" w:fill="auto"/>
            <w:noWrap/>
            <w:hideMark/>
          </w:tcPr>
          <w:p w14:paraId="350D9B9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3.570,00</w:t>
            </w:r>
          </w:p>
        </w:tc>
        <w:tc>
          <w:tcPr>
            <w:tcW w:w="1309" w:type="dxa"/>
            <w:tcBorders>
              <w:top w:val="nil"/>
              <w:left w:val="nil"/>
              <w:bottom w:val="nil"/>
              <w:right w:val="nil"/>
            </w:tcBorders>
            <w:shd w:val="clear" w:color="auto" w:fill="auto"/>
            <w:noWrap/>
            <w:hideMark/>
          </w:tcPr>
          <w:p w14:paraId="6616A6D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3.641,40</w:t>
            </w:r>
          </w:p>
        </w:tc>
      </w:tr>
      <w:tr w:rsidR="00281E85" w:rsidRPr="00281E85" w14:paraId="4F533CBF" w14:textId="77777777" w:rsidTr="00281E85">
        <w:trPr>
          <w:trHeight w:val="555"/>
        </w:trPr>
        <w:tc>
          <w:tcPr>
            <w:tcW w:w="7521" w:type="dxa"/>
            <w:gridSpan w:val="2"/>
            <w:tcBorders>
              <w:top w:val="nil"/>
              <w:left w:val="nil"/>
              <w:bottom w:val="nil"/>
              <w:right w:val="nil"/>
            </w:tcBorders>
            <w:shd w:val="clear" w:color="000000" w:fill="CCCCFF"/>
            <w:hideMark/>
          </w:tcPr>
          <w:p w14:paraId="7888FC7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A100117 OPREMA I UREĐAJI ZA ZGRADE I OBJEKTE U VLASNIŠTVU OPĆINE VLADISLAVCI</w:t>
            </w:r>
          </w:p>
        </w:tc>
        <w:tc>
          <w:tcPr>
            <w:tcW w:w="1480" w:type="dxa"/>
            <w:tcBorders>
              <w:top w:val="nil"/>
              <w:left w:val="nil"/>
              <w:bottom w:val="nil"/>
              <w:right w:val="nil"/>
            </w:tcBorders>
            <w:shd w:val="clear" w:color="000000" w:fill="CCCCFF"/>
            <w:noWrap/>
            <w:hideMark/>
          </w:tcPr>
          <w:p w14:paraId="3A4A8DC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1.911,27</w:t>
            </w:r>
          </w:p>
        </w:tc>
        <w:tc>
          <w:tcPr>
            <w:tcW w:w="1360" w:type="dxa"/>
            <w:tcBorders>
              <w:top w:val="nil"/>
              <w:left w:val="nil"/>
              <w:bottom w:val="nil"/>
              <w:right w:val="nil"/>
            </w:tcBorders>
            <w:shd w:val="clear" w:color="000000" w:fill="CCCCFF"/>
            <w:noWrap/>
            <w:hideMark/>
          </w:tcPr>
          <w:p w14:paraId="592E648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00" w:type="dxa"/>
            <w:tcBorders>
              <w:top w:val="nil"/>
              <w:left w:val="nil"/>
              <w:bottom w:val="nil"/>
              <w:right w:val="nil"/>
            </w:tcBorders>
            <w:shd w:val="clear" w:color="000000" w:fill="CCCCFF"/>
            <w:noWrap/>
            <w:hideMark/>
          </w:tcPr>
          <w:p w14:paraId="63D2BF2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4.000,00</w:t>
            </w:r>
          </w:p>
        </w:tc>
        <w:tc>
          <w:tcPr>
            <w:tcW w:w="1340" w:type="dxa"/>
            <w:tcBorders>
              <w:top w:val="nil"/>
              <w:left w:val="nil"/>
              <w:bottom w:val="nil"/>
              <w:right w:val="nil"/>
            </w:tcBorders>
            <w:shd w:val="clear" w:color="000000" w:fill="CCCCFF"/>
            <w:noWrap/>
            <w:hideMark/>
          </w:tcPr>
          <w:p w14:paraId="26FCBC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4.080,00</w:t>
            </w:r>
          </w:p>
        </w:tc>
        <w:tc>
          <w:tcPr>
            <w:tcW w:w="1309" w:type="dxa"/>
            <w:tcBorders>
              <w:top w:val="nil"/>
              <w:left w:val="nil"/>
              <w:bottom w:val="nil"/>
              <w:right w:val="nil"/>
            </w:tcBorders>
            <w:shd w:val="clear" w:color="000000" w:fill="CCCCFF"/>
            <w:noWrap/>
            <w:hideMark/>
          </w:tcPr>
          <w:p w14:paraId="48DFDDF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4.161,60</w:t>
            </w:r>
          </w:p>
        </w:tc>
      </w:tr>
      <w:tr w:rsidR="00281E85" w:rsidRPr="00281E85" w14:paraId="79C9569E" w14:textId="77777777" w:rsidTr="00281E85">
        <w:trPr>
          <w:trHeight w:val="255"/>
        </w:trPr>
        <w:tc>
          <w:tcPr>
            <w:tcW w:w="7521" w:type="dxa"/>
            <w:gridSpan w:val="2"/>
            <w:tcBorders>
              <w:top w:val="nil"/>
              <w:left w:val="nil"/>
              <w:bottom w:val="nil"/>
              <w:right w:val="nil"/>
            </w:tcBorders>
            <w:shd w:val="clear" w:color="000000" w:fill="FFFF99"/>
            <w:noWrap/>
            <w:hideMark/>
          </w:tcPr>
          <w:p w14:paraId="474E5A6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3F00F2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1.911,27</w:t>
            </w:r>
          </w:p>
        </w:tc>
        <w:tc>
          <w:tcPr>
            <w:tcW w:w="1360" w:type="dxa"/>
            <w:tcBorders>
              <w:top w:val="nil"/>
              <w:left w:val="nil"/>
              <w:bottom w:val="nil"/>
              <w:right w:val="nil"/>
            </w:tcBorders>
            <w:shd w:val="clear" w:color="000000" w:fill="FFFF99"/>
            <w:noWrap/>
            <w:hideMark/>
          </w:tcPr>
          <w:p w14:paraId="4B81C87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00" w:type="dxa"/>
            <w:tcBorders>
              <w:top w:val="nil"/>
              <w:left w:val="nil"/>
              <w:bottom w:val="nil"/>
              <w:right w:val="nil"/>
            </w:tcBorders>
            <w:shd w:val="clear" w:color="000000" w:fill="FFFF99"/>
            <w:noWrap/>
            <w:hideMark/>
          </w:tcPr>
          <w:p w14:paraId="4CF48F1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4.000,00</w:t>
            </w:r>
          </w:p>
        </w:tc>
        <w:tc>
          <w:tcPr>
            <w:tcW w:w="1340" w:type="dxa"/>
            <w:tcBorders>
              <w:top w:val="nil"/>
              <w:left w:val="nil"/>
              <w:bottom w:val="nil"/>
              <w:right w:val="nil"/>
            </w:tcBorders>
            <w:shd w:val="clear" w:color="000000" w:fill="FFFF99"/>
            <w:noWrap/>
            <w:hideMark/>
          </w:tcPr>
          <w:p w14:paraId="5D233E7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4.080,00</w:t>
            </w:r>
          </w:p>
        </w:tc>
        <w:tc>
          <w:tcPr>
            <w:tcW w:w="1309" w:type="dxa"/>
            <w:tcBorders>
              <w:top w:val="nil"/>
              <w:left w:val="nil"/>
              <w:bottom w:val="nil"/>
              <w:right w:val="nil"/>
            </w:tcBorders>
            <w:shd w:val="clear" w:color="000000" w:fill="FFFF99"/>
            <w:noWrap/>
            <w:hideMark/>
          </w:tcPr>
          <w:p w14:paraId="2C209A3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4.161,60</w:t>
            </w:r>
          </w:p>
        </w:tc>
      </w:tr>
      <w:tr w:rsidR="00281E85" w:rsidRPr="00281E85" w14:paraId="2CE5D49D" w14:textId="77777777" w:rsidTr="00281E85">
        <w:trPr>
          <w:trHeight w:val="255"/>
        </w:trPr>
        <w:tc>
          <w:tcPr>
            <w:tcW w:w="7521" w:type="dxa"/>
            <w:gridSpan w:val="2"/>
            <w:tcBorders>
              <w:top w:val="nil"/>
              <w:left w:val="nil"/>
              <w:bottom w:val="nil"/>
              <w:right w:val="nil"/>
            </w:tcBorders>
            <w:shd w:val="clear" w:color="auto" w:fill="auto"/>
            <w:noWrap/>
            <w:hideMark/>
          </w:tcPr>
          <w:p w14:paraId="3C0CEA67"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68946C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1.911,27</w:t>
            </w:r>
          </w:p>
        </w:tc>
        <w:tc>
          <w:tcPr>
            <w:tcW w:w="1360" w:type="dxa"/>
            <w:tcBorders>
              <w:top w:val="nil"/>
              <w:left w:val="nil"/>
              <w:bottom w:val="nil"/>
              <w:right w:val="nil"/>
            </w:tcBorders>
            <w:shd w:val="clear" w:color="auto" w:fill="auto"/>
            <w:noWrap/>
            <w:hideMark/>
          </w:tcPr>
          <w:p w14:paraId="6B6C7C6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00" w:type="dxa"/>
            <w:tcBorders>
              <w:top w:val="nil"/>
              <w:left w:val="nil"/>
              <w:bottom w:val="nil"/>
              <w:right w:val="nil"/>
            </w:tcBorders>
            <w:shd w:val="clear" w:color="auto" w:fill="auto"/>
            <w:noWrap/>
            <w:hideMark/>
          </w:tcPr>
          <w:p w14:paraId="3BED8C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4.000,00</w:t>
            </w:r>
          </w:p>
        </w:tc>
        <w:tc>
          <w:tcPr>
            <w:tcW w:w="1340" w:type="dxa"/>
            <w:tcBorders>
              <w:top w:val="nil"/>
              <w:left w:val="nil"/>
              <w:bottom w:val="nil"/>
              <w:right w:val="nil"/>
            </w:tcBorders>
            <w:shd w:val="clear" w:color="auto" w:fill="auto"/>
            <w:noWrap/>
            <w:hideMark/>
          </w:tcPr>
          <w:p w14:paraId="232A77C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4.080,00</w:t>
            </w:r>
          </w:p>
        </w:tc>
        <w:tc>
          <w:tcPr>
            <w:tcW w:w="1309" w:type="dxa"/>
            <w:tcBorders>
              <w:top w:val="nil"/>
              <w:left w:val="nil"/>
              <w:bottom w:val="nil"/>
              <w:right w:val="nil"/>
            </w:tcBorders>
            <w:shd w:val="clear" w:color="auto" w:fill="auto"/>
            <w:noWrap/>
            <w:hideMark/>
          </w:tcPr>
          <w:p w14:paraId="2F42B35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4.161,60</w:t>
            </w:r>
          </w:p>
        </w:tc>
      </w:tr>
      <w:tr w:rsidR="00281E85" w:rsidRPr="00281E85" w14:paraId="7D7451C7" w14:textId="77777777" w:rsidTr="00281E85">
        <w:trPr>
          <w:trHeight w:val="255"/>
        </w:trPr>
        <w:tc>
          <w:tcPr>
            <w:tcW w:w="7521" w:type="dxa"/>
            <w:gridSpan w:val="2"/>
            <w:tcBorders>
              <w:top w:val="nil"/>
              <w:left w:val="nil"/>
              <w:bottom w:val="nil"/>
              <w:right w:val="nil"/>
            </w:tcBorders>
            <w:shd w:val="clear" w:color="auto" w:fill="auto"/>
            <w:noWrap/>
            <w:hideMark/>
          </w:tcPr>
          <w:p w14:paraId="081A48A1"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36107C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1.911,27</w:t>
            </w:r>
          </w:p>
        </w:tc>
        <w:tc>
          <w:tcPr>
            <w:tcW w:w="1360" w:type="dxa"/>
            <w:tcBorders>
              <w:top w:val="nil"/>
              <w:left w:val="nil"/>
              <w:bottom w:val="nil"/>
              <w:right w:val="nil"/>
            </w:tcBorders>
            <w:shd w:val="clear" w:color="auto" w:fill="auto"/>
            <w:noWrap/>
            <w:hideMark/>
          </w:tcPr>
          <w:p w14:paraId="6C752FF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00" w:type="dxa"/>
            <w:tcBorders>
              <w:top w:val="nil"/>
              <w:left w:val="nil"/>
              <w:bottom w:val="nil"/>
              <w:right w:val="nil"/>
            </w:tcBorders>
            <w:shd w:val="clear" w:color="auto" w:fill="auto"/>
            <w:noWrap/>
            <w:hideMark/>
          </w:tcPr>
          <w:p w14:paraId="66BE178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4.000,00</w:t>
            </w:r>
          </w:p>
        </w:tc>
        <w:tc>
          <w:tcPr>
            <w:tcW w:w="1340" w:type="dxa"/>
            <w:tcBorders>
              <w:top w:val="nil"/>
              <w:left w:val="nil"/>
              <w:bottom w:val="nil"/>
              <w:right w:val="nil"/>
            </w:tcBorders>
            <w:shd w:val="clear" w:color="auto" w:fill="auto"/>
            <w:noWrap/>
            <w:hideMark/>
          </w:tcPr>
          <w:p w14:paraId="25999F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4.080,00</w:t>
            </w:r>
          </w:p>
        </w:tc>
        <w:tc>
          <w:tcPr>
            <w:tcW w:w="1309" w:type="dxa"/>
            <w:tcBorders>
              <w:top w:val="nil"/>
              <w:left w:val="nil"/>
              <w:bottom w:val="nil"/>
              <w:right w:val="nil"/>
            </w:tcBorders>
            <w:shd w:val="clear" w:color="auto" w:fill="auto"/>
            <w:noWrap/>
            <w:hideMark/>
          </w:tcPr>
          <w:p w14:paraId="118A30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4.161,60</w:t>
            </w:r>
          </w:p>
        </w:tc>
      </w:tr>
      <w:tr w:rsidR="00281E85" w:rsidRPr="00281E85" w14:paraId="4B5F12C3" w14:textId="77777777" w:rsidTr="00281E85">
        <w:trPr>
          <w:trHeight w:val="255"/>
        </w:trPr>
        <w:tc>
          <w:tcPr>
            <w:tcW w:w="7521" w:type="dxa"/>
            <w:gridSpan w:val="2"/>
            <w:tcBorders>
              <w:top w:val="nil"/>
              <w:left w:val="nil"/>
              <w:bottom w:val="nil"/>
              <w:right w:val="nil"/>
            </w:tcBorders>
            <w:shd w:val="clear" w:color="000000" w:fill="CCCCFF"/>
            <w:noWrap/>
            <w:hideMark/>
          </w:tcPr>
          <w:p w14:paraId="72723BF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A100120 TEKUĆE ODRŽAVANJE MRTVAČNICE U VLADISLAVCIMA</w:t>
            </w:r>
          </w:p>
        </w:tc>
        <w:tc>
          <w:tcPr>
            <w:tcW w:w="1480" w:type="dxa"/>
            <w:tcBorders>
              <w:top w:val="nil"/>
              <w:left w:val="nil"/>
              <w:bottom w:val="nil"/>
              <w:right w:val="nil"/>
            </w:tcBorders>
            <w:shd w:val="clear" w:color="000000" w:fill="CCCCFF"/>
            <w:noWrap/>
            <w:hideMark/>
          </w:tcPr>
          <w:p w14:paraId="2373A2E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762,94</w:t>
            </w:r>
          </w:p>
        </w:tc>
        <w:tc>
          <w:tcPr>
            <w:tcW w:w="1360" w:type="dxa"/>
            <w:tcBorders>
              <w:top w:val="nil"/>
              <w:left w:val="nil"/>
              <w:bottom w:val="nil"/>
              <w:right w:val="nil"/>
            </w:tcBorders>
            <w:shd w:val="clear" w:color="000000" w:fill="CCCCFF"/>
            <w:noWrap/>
            <w:hideMark/>
          </w:tcPr>
          <w:p w14:paraId="263CB9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00" w:type="dxa"/>
            <w:tcBorders>
              <w:top w:val="nil"/>
              <w:left w:val="nil"/>
              <w:bottom w:val="nil"/>
              <w:right w:val="nil"/>
            </w:tcBorders>
            <w:shd w:val="clear" w:color="000000" w:fill="CCCCFF"/>
            <w:noWrap/>
            <w:hideMark/>
          </w:tcPr>
          <w:p w14:paraId="02B0D7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40" w:type="dxa"/>
            <w:tcBorders>
              <w:top w:val="nil"/>
              <w:left w:val="nil"/>
              <w:bottom w:val="nil"/>
              <w:right w:val="nil"/>
            </w:tcBorders>
            <w:shd w:val="clear" w:color="000000" w:fill="CCCCFF"/>
            <w:noWrap/>
            <w:hideMark/>
          </w:tcPr>
          <w:p w14:paraId="55451DE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1.020,00</w:t>
            </w:r>
          </w:p>
        </w:tc>
        <w:tc>
          <w:tcPr>
            <w:tcW w:w="1309" w:type="dxa"/>
            <w:tcBorders>
              <w:top w:val="nil"/>
              <w:left w:val="nil"/>
              <w:bottom w:val="nil"/>
              <w:right w:val="nil"/>
            </w:tcBorders>
            <w:shd w:val="clear" w:color="000000" w:fill="CCCCFF"/>
            <w:noWrap/>
            <w:hideMark/>
          </w:tcPr>
          <w:p w14:paraId="579A09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1.040,40</w:t>
            </w:r>
          </w:p>
        </w:tc>
      </w:tr>
      <w:tr w:rsidR="00281E85" w:rsidRPr="00281E85" w14:paraId="7A3316CB" w14:textId="77777777" w:rsidTr="00281E85">
        <w:trPr>
          <w:trHeight w:val="255"/>
        </w:trPr>
        <w:tc>
          <w:tcPr>
            <w:tcW w:w="7521" w:type="dxa"/>
            <w:gridSpan w:val="2"/>
            <w:tcBorders>
              <w:top w:val="nil"/>
              <w:left w:val="nil"/>
              <w:bottom w:val="nil"/>
              <w:right w:val="nil"/>
            </w:tcBorders>
            <w:shd w:val="clear" w:color="000000" w:fill="FFFF99"/>
            <w:noWrap/>
            <w:hideMark/>
          </w:tcPr>
          <w:p w14:paraId="195F8FA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4.1. PRIHODI OD KOMUNALNE NAKNADE</w:t>
            </w:r>
          </w:p>
        </w:tc>
        <w:tc>
          <w:tcPr>
            <w:tcW w:w="1480" w:type="dxa"/>
            <w:tcBorders>
              <w:top w:val="nil"/>
              <w:left w:val="nil"/>
              <w:bottom w:val="nil"/>
              <w:right w:val="nil"/>
            </w:tcBorders>
            <w:shd w:val="clear" w:color="000000" w:fill="FFFF99"/>
            <w:noWrap/>
            <w:hideMark/>
          </w:tcPr>
          <w:p w14:paraId="0216676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762,94</w:t>
            </w:r>
          </w:p>
        </w:tc>
        <w:tc>
          <w:tcPr>
            <w:tcW w:w="1360" w:type="dxa"/>
            <w:tcBorders>
              <w:top w:val="nil"/>
              <w:left w:val="nil"/>
              <w:bottom w:val="nil"/>
              <w:right w:val="nil"/>
            </w:tcBorders>
            <w:shd w:val="clear" w:color="000000" w:fill="FFFF99"/>
            <w:noWrap/>
            <w:hideMark/>
          </w:tcPr>
          <w:p w14:paraId="30890E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00" w:type="dxa"/>
            <w:tcBorders>
              <w:top w:val="nil"/>
              <w:left w:val="nil"/>
              <w:bottom w:val="nil"/>
              <w:right w:val="nil"/>
            </w:tcBorders>
            <w:shd w:val="clear" w:color="000000" w:fill="FFFF99"/>
            <w:noWrap/>
            <w:hideMark/>
          </w:tcPr>
          <w:p w14:paraId="14FEB7B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40" w:type="dxa"/>
            <w:tcBorders>
              <w:top w:val="nil"/>
              <w:left w:val="nil"/>
              <w:bottom w:val="nil"/>
              <w:right w:val="nil"/>
            </w:tcBorders>
            <w:shd w:val="clear" w:color="000000" w:fill="FFFF99"/>
            <w:noWrap/>
            <w:hideMark/>
          </w:tcPr>
          <w:p w14:paraId="0ADAEF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1.020,00</w:t>
            </w:r>
          </w:p>
        </w:tc>
        <w:tc>
          <w:tcPr>
            <w:tcW w:w="1309" w:type="dxa"/>
            <w:tcBorders>
              <w:top w:val="nil"/>
              <w:left w:val="nil"/>
              <w:bottom w:val="nil"/>
              <w:right w:val="nil"/>
            </w:tcBorders>
            <w:shd w:val="clear" w:color="000000" w:fill="FFFF99"/>
            <w:noWrap/>
            <w:hideMark/>
          </w:tcPr>
          <w:p w14:paraId="0C24C8A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1.040,40</w:t>
            </w:r>
          </w:p>
        </w:tc>
      </w:tr>
      <w:tr w:rsidR="00281E85" w:rsidRPr="00281E85" w14:paraId="20E37E07" w14:textId="77777777" w:rsidTr="00281E85">
        <w:trPr>
          <w:trHeight w:val="255"/>
        </w:trPr>
        <w:tc>
          <w:tcPr>
            <w:tcW w:w="7521" w:type="dxa"/>
            <w:gridSpan w:val="2"/>
            <w:tcBorders>
              <w:top w:val="nil"/>
              <w:left w:val="nil"/>
              <w:bottom w:val="nil"/>
              <w:right w:val="nil"/>
            </w:tcBorders>
            <w:shd w:val="clear" w:color="auto" w:fill="auto"/>
            <w:noWrap/>
            <w:hideMark/>
          </w:tcPr>
          <w:p w14:paraId="14FE5F50"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4 Rashodi za nabavu nefinancijske imovine</w:t>
            </w:r>
          </w:p>
        </w:tc>
        <w:tc>
          <w:tcPr>
            <w:tcW w:w="1480" w:type="dxa"/>
            <w:tcBorders>
              <w:top w:val="nil"/>
              <w:left w:val="nil"/>
              <w:bottom w:val="nil"/>
              <w:right w:val="nil"/>
            </w:tcBorders>
            <w:shd w:val="clear" w:color="auto" w:fill="auto"/>
            <w:noWrap/>
            <w:hideMark/>
          </w:tcPr>
          <w:p w14:paraId="7D9B33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762,94</w:t>
            </w:r>
          </w:p>
        </w:tc>
        <w:tc>
          <w:tcPr>
            <w:tcW w:w="1360" w:type="dxa"/>
            <w:tcBorders>
              <w:top w:val="nil"/>
              <w:left w:val="nil"/>
              <w:bottom w:val="nil"/>
              <w:right w:val="nil"/>
            </w:tcBorders>
            <w:shd w:val="clear" w:color="auto" w:fill="auto"/>
            <w:noWrap/>
            <w:hideMark/>
          </w:tcPr>
          <w:p w14:paraId="460F471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00" w:type="dxa"/>
            <w:tcBorders>
              <w:top w:val="nil"/>
              <w:left w:val="nil"/>
              <w:bottom w:val="nil"/>
              <w:right w:val="nil"/>
            </w:tcBorders>
            <w:shd w:val="clear" w:color="auto" w:fill="auto"/>
            <w:noWrap/>
            <w:hideMark/>
          </w:tcPr>
          <w:p w14:paraId="5326127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40" w:type="dxa"/>
            <w:tcBorders>
              <w:top w:val="nil"/>
              <w:left w:val="nil"/>
              <w:bottom w:val="nil"/>
              <w:right w:val="nil"/>
            </w:tcBorders>
            <w:shd w:val="clear" w:color="auto" w:fill="auto"/>
            <w:noWrap/>
            <w:hideMark/>
          </w:tcPr>
          <w:p w14:paraId="769E6C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1.020,00</w:t>
            </w:r>
          </w:p>
        </w:tc>
        <w:tc>
          <w:tcPr>
            <w:tcW w:w="1309" w:type="dxa"/>
            <w:tcBorders>
              <w:top w:val="nil"/>
              <w:left w:val="nil"/>
              <w:bottom w:val="nil"/>
              <w:right w:val="nil"/>
            </w:tcBorders>
            <w:shd w:val="clear" w:color="auto" w:fill="auto"/>
            <w:noWrap/>
            <w:hideMark/>
          </w:tcPr>
          <w:p w14:paraId="36C439A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1.040,40</w:t>
            </w:r>
          </w:p>
        </w:tc>
      </w:tr>
      <w:tr w:rsidR="00281E85" w:rsidRPr="00281E85" w14:paraId="7F6E0F81" w14:textId="77777777" w:rsidTr="00281E85">
        <w:trPr>
          <w:trHeight w:val="255"/>
        </w:trPr>
        <w:tc>
          <w:tcPr>
            <w:tcW w:w="7521" w:type="dxa"/>
            <w:gridSpan w:val="2"/>
            <w:tcBorders>
              <w:top w:val="nil"/>
              <w:left w:val="nil"/>
              <w:bottom w:val="nil"/>
              <w:right w:val="nil"/>
            </w:tcBorders>
            <w:shd w:val="clear" w:color="auto" w:fill="auto"/>
            <w:noWrap/>
            <w:hideMark/>
          </w:tcPr>
          <w:p w14:paraId="52669048"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43BA0DC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762,94</w:t>
            </w:r>
          </w:p>
        </w:tc>
        <w:tc>
          <w:tcPr>
            <w:tcW w:w="1360" w:type="dxa"/>
            <w:tcBorders>
              <w:top w:val="nil"/>
              <w:left w:val="nil"/>
              <w:bottom w:val="nil"/>
              <w:right w:val="nil"/>
            </w:tcBorders>
            <w:shd w:val="clear" w:color="auto" w:fill="auto"/>
            <w:noWrap/>
            <w:hideMark/>
          </w:tcPr>
          <w:p w14:paraId="53AF22D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00" w:type="dxa"/>
            <w:tcBorders>
              <w:top w:val="nil"/>
              <w:left w:val="nil"/>
              <w:bottom w:val="nil"/>
              <w:right w:val="nil"/>
            </w:tcBorders>
            <w:shd w:val="clear" w:color="auto" w:fill="auto"/>
            <w:noWrap/>
            <w:hideMark/>
          </w:tcPr>
          <w:p w14:paraId="00D7AD7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40" w:type="dxa"/>
            <w:tcBorders>
              <w:top w:val="nil"/>
              <w:left w:val="nil"/>
              <w:bottom w:val="nil"/>
              <w:right w:val="nil"/>
            </w:tcBorders>
            <w:shd w:val="clear" w:color="auto" w:fill="auto"/>
            <w:noWrap/>
            <w:hideMark/>
          </w:tcPr>
          <w:p w14:paraId="6D26FD5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1.020,00</w:t>
            </w:r>
          </w:p>
        </w:tc>
        <w:tc>
          <w:tcPr>
            <w:tcW w:w="1309" w:type="dxa"/>
            <w:tcBorders>
              <w:top w:val="nil"/>
              <w:left w:val="nil"/>
              <w:bottom w:val="nil"/>
              <w:right w:val="nil"/>
            </w:tcBorders>
            <w:shd w:val="clear" w:color="auto" w:fill="auto"/>
            <w:noWrap/>
            <w:hideMark/>
          </w:tcPr>
          <w:p w14:paraId="0BD181D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1.040,40</w:t>
            </w:r>
          </w:p>
        </w:tc>
      </w:tr>
      <w:tr w:rsidR="00281E85" w:rsidRPr="00281E85" w14:paraId="6C2E2C90" w14:textId="77777777" w:rsidTr="00281E85">
        <w:trPr>
          <w:trHeight w:val="555"/>
        </w:trPr>
        <w:tc>
          <w:tcPr>
            <w:tcW w:w="7521" w:type="dxa"/>
            <w:gridSpan w:val="2"/>
            <w:tcBorders>
              <w:top w:val="nil"/>
              <w:left w:val="nil"/>
              <w:bottom w:val="nil"/>
              <w:right w:val="nil"/>
            </w:tcBorders>
            <w:shd w:val="clear" w:color="000000" w:fill="CCCCFF"/>
            <w:hideMark/>
          </w:tcPr>
          <w:p w14:paraId="3C55CD3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A100123 ODRŽAVANJE OPREME ZA BEŽIĆNI INTERNET - BESPLATI WIFI ZA MJEŠTANE</w:t>
            </w:r>
          </w:p>
        </w:tc>
        <w:tc>
          <w:tcPr>
            <w:tcW w:w="1480" w:type="dxa"/>
            <w:tcBorders>
              <w:top w:val="nil"/>
              <w:left w:val="nil"/>
              <w:bottom w:val="nil"/>
              <w:right w:val="nil"/>
            </w:tcBorders>
            <w:shd w:val="clear" w:color="000000" w:fill="CCCCFF"/>
            <w:noWrap/>
            <w:hideMark/>
          </w:tcPr>
          <w:p w14:paraId="42AF5CE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w:t>
            </w:r>
          </w:p>
        </w:tc>
        <w:tc>
          <w:tcPr>
            <w:tcW w:w="1360" w:type="dxa"/>
            <w:tcBorders>
              <w:top w:val="nil"/>
              <w:left w:val="nil"/>
              <w:bottom w:val="nil"/>
              <w:right w:val="nil"/>
            </w:tcBorders>
            <w:shd w:val="clear" w:color="000000" w:fill="CCCCFF"/>
            <w:noWrap/>
            <w:hideMark/>
          </w:tcPr>
          <w:p w14:paraId="5C8CB9A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995,00</w:t>
            </w:r>
          </w:p>
        </w:tc>
        <w:tc>
          <w:tcPr>
            <w:tcW w:w="1300" w:type="dxa"/>
            <w:tcBorders>
              <w:top w:val="nil"/>
              <w:left w:val="nil"/>
              <w:bottom w:val="nil"/>
              <w:right w:val="nil"/>
            </w:tcBorders>
            <w:shd w:val="clear" w:color="000000" w:fill="CCCCFF"/>
            <w:noWrap/>
            <w:hideMark/>
          </w:tcPr>
          <w:p w14:paraId="1DBC09E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995,00</w:t>
            </w:r>
          </w:p>
        </w:tc>
        <w:tc>
          <w:tcPr>
            <w:tcW w:w="1340" w:type="dxa"/>
            <w:tcBorders>
              <w:top w:val="nil"/>
              <w:left w:val="nil"/>
              <w:bottom w:val="nil"/>
              <w:right w:val="nil"/>
            </w:tcBorders>
            <w:shd w:val="clear" w:color="000000" w:fill="CCCCFF"/>
            <w:noWrap/>
            <w:hideMark/>
          </w:tcPr>
          <w:p w14:paraId="51D5880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1.014,90</w:t>
            </w:r>
          </w:p>
        </w:tc>
        <w:tc>
          <w:tcPr>
            <w:tcW w:w="1309" w:type="dxa"/>
            <w:tcBorders>
              <w:top w:val="nil"/>
              <w:left w:val="nil"/>
              <w:bottom w:val="nil"/>
              <w:right w:val="nil"/>
            </w:tcBorders>
            <w:shd w:val="clear" w:color="000000" w:fill="CCCCFF"/>
            <w:noWrap/>
            <w:hideMark/>
          </w:tcPr>
          <w:p w14:paraId="07D0B14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1.035,20</w:t>
            </w:r>
          </w:p>
        </w:tc>
      </w:tr>
      <w:tr w:rsidR="00281E85" w:rsidRPr="00281E85" w14:paraId="1FADA7D7" w14:textId="77777777" w:rsidTr="00281E85">
        <w:trPr>
          <w:trHeight w:val="255"/>
        </w:trPr>
        <w:tc>
          <w:tcPr>
            <w:tcW w:w="7521" w:type="dxa"/>
            <w:gridSpan w:val="2"/>
            <w:tcBorders>
              <w:top w:val="nil"/>
              <w:left w:val="nil"/>
              <w:bottom w:val="nil"/>
              <w:right w:val="nil"/>
            </w:tcBorders>
            <w:shd w:val="clear" w:color="000000" w:fill="FFFF99"/>
            <w:noWrap/>
            <w:hideMark/>
          </w:tcPr>
          <w:p w14:paraId="4270717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6EBEDF3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w:t>
            </w:r>
          </w:p>
        </w:tc>
        <w:tc>
          <w:tcPr>
            <w:tcW w:w="1360" w:type="dxa"/>
            <w:tcBorders>
              <w:top w:val="nil"/>
              <w:left w:val="nil"/>
              <w:bottom w:val="nil"/>
              <w:right w:val="nil"/>
            </w:tcBorders>
            <w:shd w:val="clear" w:color="000000" w:fill="FFFF99"/>
            <w:noWrap/>
            <w:hideMark/>
          </w:tcPr>
          <w:p w14:paraId="2B8719A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995,00</w:t>
            </w:r>
          </w:p>
        </w:tc>
        <w:tc>
          <w:tcPr>
            <w:tcW w:w="1300" w:type="dxa"/>
            <w:tcBorders>
              <w:top w:val="nil"/>
              <w:left w:val="nil"/>
              <w:bottom w:val="nil"/>
              <w:right w:val="nil"/>
            </w:tcBorders>
            <w:shd w:val="clear" w:color="000000" w:fill="FFFF99"/>
            <w:noWrap/>
            <w:hideMark/>
          </w:tcPr>
          <w:p w14:paraId="78EFE4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995,00</w:t>
            </w:r>
          </w:p>
        </w:tc>
        <w:tc>
          <w:tcPr>
            <w:tcW w:w="1340" w:type="dxa"/>
            <w:tcBorders>
              <w:top w:val="nil"/>
              <w:left w:val="nil"/>
              <w:bottom w:val="nil"/>
              <w:right w:val="nil"/>
            </w:tcBorders>
            <w:shd w:val="clear" w:color="000000" w:fill="FFFF99"/>
            <w:noWrap/>
            <w:hideMark/>
          </w:tcPr>
          <w:p w14:paraId="260F6BE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1.014,90</w:t>
            </w:r>
          </w:p>
        </w:tc>
        <w:tc>
          <w:tcPr>
            <w:tcW w:w="1309" w:type="dxa"/>
            <w:tcBorders>
              <w:top w:val="nil"/>
              <w:left w:val="nil"/>
              <w:bottom w:val="nil"/>
              <w:right w:val="nil"/>
            </w:tcBorders>
            <w:shd w:val="clear" w:color="000000" w:fill="FFFF99"/>
            <w:noWrap/>
            <w:hideMark/>
          </w:tcPr>
          <w:p w14:paraId="38AB537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1.035,20</w:t>
            </w:r>
          </w:p>
        </w:tc>
      </w:tr>
      <w:tr w:rsidR="00281E85" w:rsidRPr="00281E85" w14:paraId="1A7D6547" w14:textId="77777777" w:rsidTr="00281E85">
        <w:trPr>
          <w:trHeight w:val="255"/>
        </w:trPr>
        <w:tc>
          <w:tcPr>
            <w:tcW w:w="7521" w:type="dxa"/>
            <w:gridSpan w:val="2"/>
            <w:tcBorders>
              <w:top w:val="nil"/>
              <w:left w:val="nil"/>
              <w:bottom w:val="nil"/>
              <w:right w:val="nil"/>
            </w:tcBorders>
            <w:shd w:val="clear" w:color="auto" w:fill="auto"/>
            <w:noWrap/>
            <w:hideMark/>
          </w:tcPr>
          <w:p w14:paraId="640CB201"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615B47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w:t>
            </w:r>
          </w:p>
        </w:tc>
        <w:tc>
          <w:tcPr>
            <w:tcW w:w="1360" w:type="dxa"/>
            <w:tcBorders>
              <w:top w:val="nil"/>
              <w:left w:val="nil"/>
              <w:bottom w:val="nil"/>
              <w:right w:val="nil"/>
            </w:tcBorders>
            <w:shd w:val="clear" w:color="auto" w:fill="auto"/>
            <w:noWrap/>
            <w:hideMark/>
          </w:tcPr>
          <w:p w14:paraId="19B92CD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995,00</w:t>
            </w:r>
          </w:p>
        </w:tc>
        <w:tc>
          <w:tcPr>
            <w:tcW w:w="1300" w:type="dxa"/>
            <w:tcBorders>
              <w:top w:val="nil"/>
              <w:left w:val="nil"/>
              <w:bottom w:val="nil"/>
              <w:right w:val="nil"/>
            </w:tcBorders>
            <w:shd w:val="clear" w:color="auto" w:fill="auto"/>
            <w:noWrap/>
            <w:hideMark/>
          </w:tcPr>
          <w:p w14:paraId="6FFA3EB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995,00</w:t>
            </w:r>
          </w:p>
        </w:tc>
        <w:tc>
          <w:tcPr>
            <w:tcW w:w="1340" w:type="dxa"/>
            <w:tcBorders>
              <w:top w:val="nil"/>
              <w:left w:val="nil"/>
              <w:bottom w:val="nil"/>
              <w:right w:val="nil"/>
            </w:tcBorders>
            <w:shd w:val="clear" w:color="auto" w:fill="auto"/>
            <w:noWrap/>
            <w:hideMark/>
          </w:tcPr>
          <w:p w14:paraId="6E451A6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1.014,90</w:t>
            </w:r>
          </w:p>
        </w:tc>
        <w:tc>
          <w:tcPr>
            <w:tcW w:w="1309" w:type="dxa"/>
            <w:tcBorders>
              <w:top w:val="nil"/>
              <w:left w:val="nil"/>
              <w:bottom w:val="nil"/>
              <w:right w:val="nil"/>
            </w:tcBorders>
            <w:shd w:val="clear" w:color="auto" w:fill="auto"/>
            <w:noWrap/>
            <w:hideMark/>
          </w:tcPr>
          <w:p w14:paraId="6C1270C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1.035,20</w:t>
            </w:r>
          </w:p>
        </w:tc>
      </w:tr>
      <w:tr w:rsidR="00281E85" w:rsidRPr="00281E85" w14:paraId="793462F7" w14:textId="77777777" w:rsidTr="00281E85">
        <w:trPr>
          <w:trHeight w:val="255"/>
        </w:trPr>
        <w:tc>
          <w:tcPr>
            <w:tcW w:w="7521" w:type="dxa"/>
            <w:gridSpan w:val="2"/>
            <w:tcBorders>
              <w:top w:val="nil"/>
              <w:left w:val="nil"/>
              <w:bottom w:val="nil"/>
              <w:right w:val="nil"/>
            </w:tcBorders>
            <w:shd w:val="clear" w:color="auto" w:fill="auto"/>
            <w:noWrap/>
            <w:hideMark/>
          </w:tcPr>
          <w:p w14:paraId="57A30652"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436541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w:t>
            </w:r>
          </w:p>
        </w:tc>
        <w:tc>
          <w:tcPr>
            <w:tcW w:w="1360" w:type="dxa"/>
            <w:tcBorders>
              <w:top w:val="nil"/>
              <w:left w:val="nil"/>
              <w:bottom w:val="nil"/>
              <w:right w:val="nil"/>
            </w:tcBorders>
            <w:shd w:val="clear" w:color="auto" w:fill="auto"/>
            <w:noWrap/>
            <w:hideMark/>
          </w:tcPr>
          <w:p w14:paraId="53453AE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995,00</w:t>
            </w:r>
          </w:p>
        </w:tc>
        <w:tc>
          <w:tcPr>
            <w:tcW w:w="1300" w:type="dxa"/>
            <w:tcBorders>
              <w:top w:val="nil"/>
              <w:left w:val="nil"/>
              <w:bottom w:val="nil"/>
              <w:right w:val="nil"/>
            </w:tcBorders>
            <w:shd w:val="clear" w:color="auto" w:fill="auto"/>
            <w:noWrap/>
            <w:hideMark/>
          </w:tcPr>
          <w:p w14:paraId="21F127A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995,00</w:t>
            </w:r>
          </w:p>
        </w:tc>
        <w:tc>
          <w:tcPr>
            <w:tcW w:w="1340" w:type="dxa"/>
            <w:tcBorders>
              <w:top w:val="nil"/>
              <w:left w:val="nil"/>
              <w:bottom w:val="nil"/>
              <w:right w:val="nil"/>
            </w:tcBorders>
            <w:shd w:val="clear" w:color="auto" w:fill="auto"/>
            <w:noWrap/>
            <w:hideMark/>
          </w:tcPr>
          <w:p w14:paraId="3B8BF27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1.014,90</w:t>
            </w:r>
          </w:p>
        </w:tc>
        <w:tc>
          <w:tcPr>
            <w:tcW w:w="1309" w:type="dxa"/>
            <w:tcBorders>
              <w:top w:val="nil"/>
              <w:left w:val="nil"/>
              <w:bottom w:val="nil"/>
              <w:right w:val="nil"/>
            </w:tcBorders>
            <w:shd w:val="clear" w:color="auto" w:fill="auto"/>
            <w:noWrap/>
            <w:hideMark/>
          </w:tcPr>
          <w:p w14:paraId="02E07D5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1.035,20</w:t>
            </w:r>
          </w:p>
        </w:tc>
      </w:tr>
      <w:tr w:rsidR="00281E85" w:rsidRPr="00281E85" w14:paraId="3128134B" w14:textId="77777777" w:rsidTr="00281E85">
        <w:trPr>
          <w:trHeight w:val="255"/>
        </w:trPr>
        <w:tc>
          <w:tcPr>
            <w:tcW w:w="7521" w:type="dxa"/>
            <w:gridSpan w:val="2"/>
            <w:tcBorders>
              <w:top w:val="nil"/>
              <w:left w:val="nil"/>
              <w:bottom w:val="nil"/>
              <w:right w:val="nil"/>
            </w:tcBorders>
            <w:shd w:val="clear" w:color="000000" w:fill="CCCCFF"/>
            <w:noWrap/>
            <w:hideMark/>
          </w:tcPr>
          <w:p w14:paraId="69C5961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A100126 NABAVA I POSTAVLJANJE PROMETNE SIGNALIZACIJE</w:t>
            </w:r>
          </w:p>
        </w:tc>
        <w:tc>
          <w:tcPr>
            <w:tcW w:w="1480" w:type="dxa"/>
            <w:tcBorders>
              <w:top w:val="nil"/>
              <w:left w:val="nil"/>
              <w:bottom w:val="nil"/>
              <w:right w:val="nil"/>
            </w:tcBorders>
            <w:shd w:val="clear" w:color="000000" w:fill="CCCCFF"/>
            <w:noWrap/>
            <w:hideMark/>
          </w:tcPr>
          <w:p w14:paraId="5C1AF02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107BEA2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1.327,23</w:t>
            </w:r>
          </w:p>
        </w:tc>
        <w:tc>
          <w:tcPr>
            <w:tcW w:w="1300" w:type="dxa"/>
            <w:tcBorders>
              <w:top w:val="nil"/>
              <w:left w:val="nil"/>
              <w:bottom w:val="nil"/>
              <w:right w:val="nil"/>
            </w:tcBorders>
            <w:shd w:val="clear" w:color="000000" w:fill="CCCCFF"/>
            <w:noWrap/>
            <w:hideMark/>
          </w:tcPr>
          <w:p w14:paraId="7CD38A4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1.327,23</w:t>
            </w:r>
          </w:p>
        </w:tc>
        <w:tc>
          <w:tcPr>
            <w:tcW w:w="1340" w:type="dxa"/>
            <w:tcBorders>
              <w:top w:val="nil"/>
              <w:left w:val="nil"/>
              <w:bottom w:val="nil"/>
              <w:right w:val="nil"/>
            </w:tcBorders>
            <w:shd w:val="clear" w:color="000000" w:fill="CCCCFF"/>
            <w:noWrap/>
            <w:hideMark/>
          </w:tcPr>
          <w:p w14:paraId="5A6D908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1.353,78</w:t>
            </w:r>
          </w:p>
        </w:tc>
        <w:tc>
          <w:tcPr>
            <w:tcW w:w="1309" w:type="dxa"/>
            <w:tcBorders>
              <w:top w:val="nil"/>
              <w:left w:val="nil"/>
              <w:bottom w:val="nil"/>
              <w:right w:val="nil"/>
            </w:tcBorders>
            <w:shd w:val="clear" w:color="000000" w:fill="CCCCFF"/>
            <w:noWrap/>
            <w:hideMark/>
          </w:tcPr>
          <w:p w14:paraId="384E5BE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1.380,85</w:t>
            </w:r>
          </w:p>
        </w:tc>
      </w:tr>
      <w:tr w:rsidR="00281E85" w:rsidRPr="00281E85" w14:paraId="017D2ED2" w14:textId="77777777" w:rsidTr="00281E85">
        <w:trPr>
          <w:trHeight w:val="255"/>
        </w:trPr>
        <w:tc>
          <w:tcPr>
            <w:tcW w:w="7521" w:type="dxa"/>
            <w:gridSpan w:val="2"/>
            <w:tcBorders>
              <w:top w:val="nil"/>
              <w:left w:val="nil"/>
              <w:bottom w:val="nil"/>
              <w:right w:val="nil"/>
            </w:tcBorders>
            <w:shd w:val="clear" w:color="000000" w:fill="FFFF99"/>
            <w:noWrap/>
            <w:hideMark/>
          </w:tcPr>
          <w:p w14:paraId="6978F97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61062BA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4C6A4E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596,31</w:t>
            </w:r>
          </w:p>
        </w:tc>
        <w:tc>
          <w:tcPr>
            <w:tcW w:w="1300" w:type="dxa"/>
            <w:tcBorders>
              <w:top w:val="nil"/>
              <w:left w:val="nil"/>
              <w:bottom w:val="nil"/>
              <w:right w:val="nil"/>
            </w:tcBorders>
            <w:shd w:val="clear" w:color="000000" w:fill="FFFF99"/>
            <w:noWrap/>
            <w:hideMark/>
          </w:tcPr>
          <w:p w14:paraId="13B1F57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596,31</w:t>
            </w:r>
          </w:p>
        </w:tc>
        <w:tc>
          <w:tcPr>
            <w:tcW w:w="1340" w:type="dxa"/>
            <w:tcBorders>
              <w:top w:val="nil"/>
              <w:left w:val="nil"/>
              <w:bottom w:val="nil"/>
              <w:right w:val="nil"/>
            </w:tcBorders>
            <w:shd w:val="clear" w:color="000000" w:fill="FFFF99"/>
            <w:noWrap/>
            <w:hideMark/>
          </w:tcPr>
          <w:p w14:paraId="2D226FC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608,24</w:t>
            </w:r>
          </w:p>
        </w:tc>
        <w:tc>
          <w:tcPr>
            <w:tcW w:w="1309" w:type="dxa"/>
            <w:tcBorders>
              <w:top w:val="nil"/>
              <w:left w:val="nil"/>
              <w:bottom w:val="nil"/>
              <w:right w:val="nil"/>
            </w:tcBorders>
            <w:shd w:val="clear" w:color="000000" w:fill="FFFF99"/>
            <w:noWrap/>
            <w:hideMark/>
          </w:tcPr>
          <w:p w14:paraId="1D27232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620,40</w:t>
            </w:r>
          </w:p>
        </w:tc>
      </w:tr>
      <w:tr w:rsidR="00281E85" w:rsidRPr="00281E85" w14:paraId="3BA0B53A" w14:textId="77777777" w:rsidTr="00281E85">
        <w:trPr>
          <w:trHeight w:val="255"/>
        </w:trPr>
        <w:tc>
          <w:tcPr>
            <w:tcW w:w="7521" w:type="dxa"/>
            <w:gridSpan w:val="2"/>
            <w:tcBorders>
              <w:top w:val="nil"/>
              <w:left w:val="nil"/>
              <w:bottom w:val="nil"/>
              <w:right w:val="nil"/>
            </w:tcBorders>
            <w:shd w:val="clear" w:color="auto" w:fill="auto"/>
            <w:noWrap/>
            <w:hideMark/>
          </w:tcPr>
          <w:p w14:paraId="3A79EDFB"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2AB78C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745FB6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596,31</w:t>
            </w:r>
          </w:p>
        </w:tc>
        <w:tc>
          <w:tcPr>
            <w:tcW w:w="1300" w:type="dxa"/>
            <w:tcBorders>
              <w:top w:val="nil"/>
              <w:left w:val="nil"/>
              <w:bottom w:val="nil"/>
              <w:right w:val="nil"/>
            </w:tcBorders>
            <w:shd w:val="clear" w:color="auto" w:fill="auto"/>
            <w:noWrap/>
            <w:hideMark/>
          </w:tcPr>
          <w:p w14:paraId="12CAA1C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596,31</w:t>
            </w:r>
          </w:p>
        </w:tc>
        <w:tc>
          <w:tcPr>
            <w:tcW w:w="1340" w:type="dxa"/>
            <w:tcBorders>
              <w:top w:val="nil"/>
              <w:left w:val="nil"/>
              <w:bottom w:val="nil"/>
              <w:right w:val="nil"/>
            </w:tcBorders>
            <w:shd w:val="clear" w:color="auto" w:fill="auto"/>
            <w:noWrap/>
            <w:hideMark/>
          </w:tcPr>
          <w:p w14:paraId="02ACC60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608,24</w:t>
            </w:r>
          </w:p>
        </w:tc>
        <w:tc>
          <w:tcPr>
            <w:tcW w:w="1309" w:type="dxa"/>
            <w:tcBorders>
              <w:top w:val="nil"/>
              <w:left w:val="nil"/>
              <w:bottom w:val="nil"/>
              <w:right w:val="nil"/>
            </w:tcBorders>
            <w:shd w:val="clear" w:color="auto" w:fill="auto"/>
            <w:noWrap/>
            <w:hideMark/>
          </w:tcPr>
          <w:p w14:paraId="3934DA1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620,40</w:t>
            </w:r>
          </w:p>
        </w:tc>
      </w:tr>
      <w:tr w:rsidR="00281E85" w:rsidRPr="00281E85" w14:paraId="460650BA" w14:textId="77777777" w:rsidTr="00281E85">
        <w:trPr>
          <w:trHeight w:val="255"/>
        </w:trPr>
        <w:tc>
          <w:tcPr>
            <w:tcW w:w="7521" w:type="dxa"/>
            <w:gridSpan w:val="2"/>
            <w:tcBorders>
              <w:top w:val="nil"/>
              <w:left w:val="nil"/>
              <w:bottom w:val="nil"/>
              <w:right w:val="nil"/>
            </w:tcBorders>
            <w:shd w:val="clear" w:color="auto" w:fill="auto"/>
            <w:noWrap/>
            <w:hideMark/>
          </w:tcPr>
          <w:p w14:paraId="1F553402"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2B9049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EF138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596,31</w:t>
            </w:r>
          </w:p>
        </w:tc>
        <w:tc>
          <w:tcPr>
            <w:tcW w:w="1300" w:type="dxa"/>
            <w:tcBorders>
              <w:top w:val="nil"/>
              <w:left w:val="nil"/>
              <w:bottom w:val="nil"/>
              <w:right w:val="nil"/>
            </w:tcBorders>
            <w:shd w:val="clear" w:color="auto" w:fill="auto"/>
            <w:noWrap/>
            <w:hideMark/>
          </w:tcPr>
          <w:p w14:paraId="7718CE7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596,31</w:t>
            </w:r>
          </w:p>
        </w:tc>
        <w:tc>
          <w:tcPr>
            <w:tcW w:w="1340" w:type="dxa"/>
            <w:tcBorders>
              <w:top w:val="nil"/>
              <w:left w:val="nil"/>
              <w:bottom w:val="nil"/>
              <w:right w:val="nil"/>
            </w:tcBorders>
            <w:shd w:val="clear" w:color="auto" w:fill="auto"/>
            <w:noWrap/>
            <w:hideMark/>
          </w:tcPr>
          <w:p w14:paraId="0DB5A83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608,24</w:t>
            </w:r>
          </w:p>
        </w:tc>
        <w:tc>
          <w:tcPr>
            <w:tcW w:w="1309" w:type="dxa"/>
            <w:tcBorders>
              <w:top w:val="nil"/>
              <w:left w:val="nil"/>
              <w:bottom w:val="nil"/>
              <w:right w:val="nil"/>
            </w:tcBorders>
            <w:shd w:val="clear" w:color="auto" w:fill="auto"/>
            <w:noWrap/>
            <w:hideMark/>
          </w:tcPr>
          <w:p w14:paraId="0D02F88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620,40</w:t>
            </w:r>
          </w:p>
        </w:tc>
      </w:tr>
      <w:tr w:rsidR="00281E85" w:rsidRPr="00281E85" w14:paraId="5FB97960" w14:textId="77777777" w:rsidTr="00281E85">
        <w:trPr>
          <w:trHeight w:val="255"/>
        </w:trPr>
        <w:tc>
          <w:tcPr>
            <w:tcW w:w="7521" w:type="dxa"/>
            <w:gridSpan w:val="2"/>
            <w:tcBorders>
              <w:top w:val="nil"/>
              <w:left w:val="nil"/>
              <w:bottom w:val="nil"/>
              <w:right w:val="nil"/>
            </w:tcBorders>
            <w:shd w:val="clear" w:color="000000" w:fill="FFFF99"/>
            <w:noWrap/>
            <w:hideMark/>
          </w:tcPr>
          <w:p w14:paraId="7B53D40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7.1. PRIHOD OD PRODAJE NEFINANCIJSKE IMOVINE</w:t>
            </w:r>
          </w:p>
        </w:tc>
        <w:tc>
          <w:tcPr>
            <w:tcW w:w="1480" w:type="dxa"/>
            <w:tcBorders>
              <w:top w:val="nil"/>
              <w:left w:val="nil"/>
              <w:bottom w:val="nil"/>
              <w:right w:val="nil"/>
            </w:tcBorders>
            <w:shd w:val="clear" w:color="000000" w:fill="FFFF99"/>
            <w:noWrap/>
            <w:hideMark/>
          </w:tcPr>
          <w:p w14:paraId="59FAC07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03B5F1C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730,92</w:t>
            </w:r>
          </w:p>
        </w:tc>
        <w:tc>
          <w:tcPr>
            <w:tcW w:w="1300" w:type="dxa"/>
            <w:tcBorders>
              <w:top w:val="nil"/>
              <w:left w:val="nil"/>
              <w:bottom w:val="nil"/>
              <w:right w:val="nil"/>
            </w:tcBorders>
            <w:shd w:val="clear" w:color="000000" w:fill="FFFF99"/>
            <w:noWrap/>
            <w:hideMark/>
          </w:tcPr>
          <w:p w14:paraId="7609AF7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730,92</w:t>
            </w:r>
          </w:p>
        </w:tc>
        <w:tc>
          <w:tcPr>
            <w:tcW w:w="1340" w:type="dxa"/>
            <w:tcBorders>
              <w:top w:val="nil"/>
              <w:left w:val="nil"/>
              <w:bottom w:val="nil"/>
              <w:right w:val="nil"/>
            </w:tcBorders>
            <w:shd w:val="clear" w:color="000000" w:fill="FFFF99"/>
            <w:noWrap/>
            <w:hideMark/>
          </w:tcPr>
          <w:p w14:paraId="6C9C72D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745,54</w:t>
            </w:r>
          </w:p>
        </w:tc>
        <w:tc>
          <w:tcPr>
            <w:tcW w:w="1309" w:type="dxa"/>
            <w:tcBorders>
              <w:top w:val="nil"/>
              <w:left w:val="nil"/>
              <w:bottom w:val="nil"/>
              <w:right w:val="nil"/>
            </w:tcBorders>
            <w:shd w:val="clear" w:color="000000" w:fill="FFFF99"/>
            <w:noWrap/>
            <w:hideMark/>
          </w:tcPr>
          <w:p w14:paraId="48EDA40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760,45</w:t>
            </w:r>
          </w:p>
        </w:tc>
      </w:tr>
      <w:tr w:rsidR="00281E85" w:rsidRPr="00281E85" w14:paraId="6EF98F46" w14:textId="77777777" w:rsidTr="00281E85">
        <w:trPr>
          <w:trHeight w:val="255"/>
        </w:trPr>
        <w:tc>
          <w:tcPr>
            <w:tcW w:w="7521" w:type="dxa"/>
            <w:gridSpan w:val="2"/>
            <w:tcBorders>
              <w:top w:val="nil"/>
              <w:left w:val="nil"/>
              <w:bottom w:val="nil"/>
              <w:right w:val="nil"/>
            </w:tcBorders>
            <w:shd w:val="clear" w:color="auto" w:fill="auto"/>
            <w:noWrap/>
            <w:hideMark/>
          </w:tcPr>
          <w:p w14:paraId="69724EDC"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14838D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AB9980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730,92</w:t>
            </w:r>
          </w:p>
        </w:tc>
        <w:tc>
          <w:tcPr>
            <w:tcW w:w="1300" w:type="dxa"/>
            <w:tcBorders>
              <w:top w:val="nil"/>
              <w:left w:val="nil"/>
              <w:bottom w:val="nil"/>
              <w:right w:val="nil"/>
            </w:tcBorders>
            <w:shd w:val="clear" w:color="auto" w:fill="auto"/>
            <w:noWrap/>
            <w:hideMark/>
          </w:tcPr>
          <w:p w14:paraId="2D0A0B0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730,92</w:t>
            </w:r>
          </w:p>
        </w:tc>
        <w:tc>
          <w:tcPr>
            <w:tcW w:w="1340" w:type="dxa"/>
            <w:tcBorders>
              <w:top w:val="nil"/>
              <w:left w:val="nil"/>
              <w:bottom w:val="nil"/>
              <w:right w:val="nil"/>
            </w:tcBorders>
            <w:shd w:val="clear" w:color="auto" w:fill="auto"/>
            <w:noWrap/>
            <w:hideMark/>
          </w:tcPr>
          <w:p w14:paraId="7556C8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745,54</w:t>
            </w:r>
          </w:p>
        </w:tc>
        <w:tc>
          <w:tcPr>
            <w:tcW w:w="1309" w:type="dxa"/>
            <w:tcBorders>
              <w:top w:val="nil"/>
              <w:left w:val="nil"/>
              <w:bottom w:val="nil"/>
              <w:right w:val="nil"/>
            </w:tcBorders>
            <w:shd w:val="clear" w:color="auto" w:fill="auto"/>
            <w:noWrap/>
            <w:hideMark/>
          </w:tcPr>
          <w:p w14:paraId="1D5C0A0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760,45</w:t>
            </w:r>
          </w:p>
        </w:tc>
      </w:tr>
      <w:tr w:rsidR="00281E85" w:rsidRPr="00281E85" w14:paraId="6CDA6DC1" w14:textId="77777777" w:rsidTr="00281E85">
        <w:trPr>
          <w:trHeight w:val="255"/>
        </w:trPr>
        <w:tc>
          <w:tcPr>
            <w:tcW w:w="7521" w:type="dxa"/>
            <w:gridSpan w:val="2"/>
            <w:tcBorders>
              <w:top w:val="nil"/>
              <w:left w:val="nil"/>
              <w:bottom w:val="nil"/>
              <w:right w:val="nil"/>
            </w:tcBorders>
            <w:shd w:val="clear" w:color="auto" w:fill="auto"/>
            <w:noWrap/>
            <w:hideMark/>
          </w:tcPr>
          <w:p w14:paraId="76FA5D5F"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DDD09E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3D207F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730,92</w:t>
            </w:r>
          </w:p>
        </w:tc>
        <w:tc>
          <w:tcPr>
            <w:tcW w:w="1300" w:type="dxa"/>
            <w:tcBorders>
              <w:top w:val="nil"/>
              <w:left w:val="nil"/>
              <w:bottom w:val="nil"/>
              <w:right w:val="nil"/>
            </w:tcBorders>
            <w:shd w:val="clear" w:color="auto" w:fill="auto"/>
            <w:noWrap/>
            <w:hideMark/>
          </w:tcPr>
          <w:p w14:paraId="4B892E6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730,92</w:t>
            </w:r>
          </w:p>
        </w:tc>
        <w:tc>
          <w:tcPr>
            <w:tcW w:w="1340" w:type="dxa"/>
            <w:tcBorders>
              <w:top w:val="nil"/>
              <w:left w:val="nil"/>
              <w:bottom w:val="nil"/>
              <w:right w:val="nil"/>
            </w:tcBorders>
            <w:shd w:val="clear" w:color="auto" w:fill="auto"/>
            <w:noWrap/>
            <w:hideMark/>
          </w:tcPr>
          <w:p w14:paraId="68C5254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745,54</w:t>
            </w:r>
          </w:p>
        </w:tc>
        <w:tc>
          <w:tcPr>
            <w:tcW w:w="1309" w:type="dxa"/>
            <w:tcBorders>
              <w:top w:val="nil"/>
              <w:left w:val="nil"/>
              <w:bottom w:val="nil"/>
              <w:right w:val="nil"/>
            </w:tcBorders>
            <w:shd w:val="clear" w:color="auto" w:fill="auto"/>
            <w:noWrap/>
            <w:hideMark/>
          </w:tcPr>
          <w:p w14:paraId="6E3470D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760,45</w:t>
            </w:r>
          </w:p>
        </w:tc>
      </w:tr>
      <w:tr w:rsidR="00281E85" w:rsidRPr="00281E85" w14:paraId="5174E7D7" w14:textId="77777777" w:rsidTr="00281E85">
        <w:trPr>
          <w:trHeight w:val="585"/>
        </w:trPr>
        <w:tc>
          <w:tcPr>
            <w:tcW w:w="7521" w:type="dxa"/>
            <w:gridSpan w:val="2"/>
            <w:tcBorders>
              <w:top w:val="nil"/>
              <w:left w:val="nil"/>
              <w:bottom w:val="nil"/>
              <w:right w:val="nil"/>
            </w:tcBorders>
            <w:shd w:val="clear" w:color="000000" w:fill="CCCCFF"/>
            <w:hideMark/>
          </w:tcPr>
          <w:p w14:paraId="12B16A0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A100127 UPIS KOMUNALNE INFRASTRUKTURE U ZEMLJIŠNE KNJIGE</w:t>
            </w:r>
          </w:p>
        </w:tc>
        <w:tc>
          <w:tcPr>
            <w:tcW w:w="1480" w:type="dxa"/>
            <w:tcBorders>
              <w:top w:val="nil"/>
              <w:left w:val="nil"/>
              <w:bottom w:val="nil"/>
              <w:right w:val="nil"/>
            </w:tcBorders>
            <w:shd w:val="clear" w:color="000000" w:fill="CCCCFF"/>
            <w:noWrap/>
            <w:hideMark/>
          </w:tcPr>
          <w:p w14:paraId="3B3DF5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4.645,30</w:t>
            </w:r>
          </w:p>
        </w:tc>
        <w:tc>
          <w:tcPr>
            <w:tcW w:w="1360" w:type="dxa"/>
            <w:tcBorders>
              <w:top w:val="nil"/>
              <w:left w:val="nil"/>
              <w:bottom w:val="nil"/>
              <w:right w:val="nil"/>
            </w:tcBorders>
            <w:shd w:val="clear" w:color="000000" w:fill="CCCCFF"/>
            <w:noWrap/>
            <w:hideMark/>
          </w:tcPr>
          <w:p w14:paraId="52F6562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8.808,91</w:t>
            </w:r>
          </w:p>
        </w:tc>
        <w:tc>
          <w:tcPr>
            <w:tcW w:w="1300" w:type="dxa"/>
            <w:tcBorders>
              <w:top w:val="nil"/>
              <w:left w:val="nil"/>
              <w:bottom w:val="nil"/>
              <w:right w:val="nil"/>
            </w:tcBorders>
            <w:shd w:val="clear" w:color="000000" w:fill="CCCCFF"/>
            <w:noWrap/>
            <w:hideMark/>
          </w:tcPr>
          <w:p w14:paraId="4F537E4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40" w:type="dxa"/>
            <w:tcBorders>
              <w:top w:val="nil"/>
              <w:left w:val="nil"/>
              <w:bottom w:val="nil"/>
              <w:right w:val="nil"/>
            </w:tcBorders>
            <w:shd w:val="clear" w:color="000000" w:fill="CCCCFF"/>
            <w:noWrap/>
            <w:hideMark/>
          </w:tcPr>
          <w:p w14:paraId="511FD2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5.100,00</w:t>
            </w:r>
          </w:p>
        </w:tc>
        <w:tc>
          <w:tcPr>
            <w:tcW w:w="1309" w:type="dxa"/>
            <w:tcBorders>
              <w:top w:val="nil"/>
              <w:left w:val="nil"/>
              <w:bottom w:val="nil"/>
              <w:right w:val="nil"/>
            </w:tcBorders>
            <w:shd w:val="clear" w:color="000000" w:fill="CCCCFF"/>
            <w:noWrap/>
            <w:hideMark/>
          </w:tcPr>
          <w:p w14:paraId="4CE3926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5.202,00</w:t>
            </w:r>
          </w:p>
        </w:tc>
      </w:tr>
      <w:tr w:rsidR="00281E85" w:rsidRPr="00281E85" w14:paraId="0F9BBA35" w14:textId="77777777" w:rsidTr="00281E85">
        <w:trPr>
          <w:trHeight w:val="255"/>
        </w:trPr>
        <w:tc>
          <w:tcPr>
            <w:tcW w:w="7521" w:type="dxa"/>
            <w:gridSpan w:val="2"/>
            <w:tcBorders>
              <w:top w:val="nil"/>
              <w:left w:val="nil"/>
              <w:bottom w:val="nil"/>
              <w:right w:val="nil"/>
            </w:tcBorders>
            <w:shd w:val="clear" w:color="000000" w:fill="FFFF99"/>
            <w:noWrap/>
            <w:hideMark/>
          </w:tcPr>
          <w:p w14:paraId="0CEEFC3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74DE2E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4.645,30</w:t>
            </w:r>
          </w:p>
        </w:tc>
        <w:tc>
          <w:tcPr>
            <w:tcW w:w="1360" w:type="dxa"/>
            <w:tcBorders>
              <w:top w:val="nil"/>
              <w:left w:val="nil"/>
              <w:bottom w:val="nil"/>
              <w:right w:val="nil"/>
            </w:tcBorders>
            <w:shd w:val="clear" w:color="000000" w:fill="FFFF99"/>
            <w:noWrap/>
            <w:hideMark/>
          </w:tcPr>
          <w:p w14:paraId="1205ADF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8.808,91</w:t>
            </w:r>
          </w:p>
        </w:tc>
        <w:tc>
          <w:tcPr>
            <w:tcW w:w="1300" w:type="dxa"/>
            <w:tcBorders>
              <w:top w:val="nil"/>
              <w:left w:val="nil"/>
              <w:bottom w:val="nil"/>
              <w:right w:val="nil"/>
            </w:tcBorders>
            <w:shd w:val="clear" w:color="000000" w:fill="FFFF99"/>
            <w:noWrap/>
            <w:hideMark/>
          </w:tcPr>
          <w:p w14:paraId="7EF01A4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40" w:type="dxa"/>
            <w:tcBorders>
              <w:top w:val="nil"/>
              <w:left w:val="nil"/>
              <w:bottom w:val="nil"/>
              <w:right w:val="nil"/>
            </w:tcBorders>
            <w:shd w:val="clear" w:color="000000" w:fill="FFFF99"/>
            <w:noWrap/>
            <w:hideMark/>
          </w:tcPr>
          <w:p w14:paraId="5C2DC49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5.100,00</w:t>
            </w:r>
          </w:p>
        </w:tc>
        <w:tc>
          <w:tcPr>
            <w:tcW w:w="1309" w:type="dxa"/>
            <w:tcBorders>
              <w:top w:val="nil"/>
              <w:left w:val="nil"/>
              <w:bottom w:val="nil"/>
              <w:right w:val="nil"/>
            </w:tcBorders>
            <w:shd w:val="clear" w:color="000000" w:fill="FFFF99"/>
            <w:noWrap/>
            <w:hideMark/>
          </w:tcPr>
          <w:p w14:paraId="62DB3C0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5.202,00</w:t>
            </w:r>
          </w:p>
        </w:tc>
      </w:tr>
      <w:tr w:rsidR="00281E85" w:rsidRPr="00281E85" w14:paraId="24494B90" w14:textId="77777777" w:rsidTr="00281E85">
        <w:trPr>
          <w:trHeight w:val="255"/>
        </w:trPr>
        <w:tc>
          <w:tcPr>
            <w:tcW w:w="7521" w:type="dxa"/>
            <w:gridSpan w:val="2"/>
            <w:tcBorders>
              <w:top w:val="nil"/>
              <w:left w:val="nil"/>
              <w:bottom w:val="nil"/>
              <w:right w:val="nil"/>
            </w:tcBorders>
            <w:shd w:val="clear" w:color="auto" w:fill="auto"/>
            <w:noWrap/>
            <w:hideMark/>
          </w:tcPr>
          <w:p w14:paraId="644343EA"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3915ED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4.645,30</w:t>
            </w:r>
          </w:p>
        </w:tc>
        <w:tc>
          <w:tcPr>
            <w:tcW w:w="1360" w:type="dxa"/>
            <w:tcBorders>
              <w:top w:val="nil"/>
              <w:left w:val="nil"/>
              <w:bottom w:val="nil"/>
              <w:right w:val="nil"/>
            </w:tcBorders>
            <w:shd w:val="clear" w:color="auto" w:fill="auto"/>
            <w:noWrap/>
            <w:hideMark/>
          </w:tcPr>
          <w:p w14:paraId="7AF0617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8.808,91</w:t>
            </w:r>
          </w:p>
        </w:tc>
        <w:tc>
          <w:tcPr>
            <w:tcW w:w="1300" w:type="dxa"/>
            <w:tcBorders>
              <w:top w:val="nil"/>
              <w:left w:val="nil"/>
              <w:bottom w:val="nil"/>
              <w:right w:val="nil"/>
            </w:tcBorders>
            <w:shd w:val="clear" w:color="auto" w:fill="auto"/>
            <w:noWrap/>
            <w:hideMark/>
          </w:tcPr>
          <w:p w14:paraId="72D788F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40" w:type="dxa"/>
            <w:tcBorders>
              <w:top w:val="nil"/>
              <w:left w:val="nil"/>
              <w:bottom w:val="nil"/>
              <w:right w:val="nil"/>
            </w:tcBorders>
            <w:shd w:val="clear" w:color="auto" w:fill="auto"/>
            <w:noWrap/>
            <w:hideMark/>
          </w:tcPr>
          <w:p w14:paraId="51AD4B4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5.100,00</w:t>
            </w:r>
          </w:p>
        </w:tc>
        <w:tc>
          <w:tcPr>
            <w:tcW w:w="1309" w:type="dxa"/>
            <w:tcBorders>
              <w:top w:val="nil"/>
              <w:left w:val="nil"/>
              <w:bottom w:val="nil"/>
              <w:right w:val="nil"/>
            </w:tcBorders>
            <w:shd w:val="clear" w:color="auto" w:fill="auto"/>
            <w:noWrap/>
            <w:hideMark/>
          </w:tcPr>
          <w:p w14:paraId="002EF3B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5.202,00</w:t>
            </w:r>
          </w:p>
        </w:tc>
      </w:tr>
      <w:tr w:rsidR="00281E85" w:rsidRPr="00281E85" w14:paraId="43AA4CEE" w14:textId="77777777" w:rsidTr="00281E85">
        <w:trPr>
          <w:trHeight w:val="255"/>
        </w:trPr>
        <w:tc>
          <w:tcPr>
            <w:tcW w:w="7521" w:type="dxa"/>
            <w:gridSpan w:val="2"/>
            <w:tcBorders>
              <w:top w:val="nil"/>
              <w:left w:val="nil"/>
              <w:bottom w:val="nil"/>
              <w:right w:val="nil"/>
            </w:tcBorders>
            <w:shd w:val="clear" w:color="auto" w:fill="auto"/>
            <w:noWrap/>
            <w:hideMark/>
          </w:tcPr>
          <w:p w14:paraId="2AE4AC1B"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1AB53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4.645,30</w:t>
            </w:r>
          </w:p>
        </w:tc>
        <w:tc>
          <w:tcPr>
            <w:tcW w:w="1360" w:type="dxa"/>
            <w:tcBorders>
              <w:top w:val="nil"/>
              <w:left w:val="nil"/>
              <w:bottom w:val="nil"/>
              <w:right w:val="nil"/>
            </w:tcBorders>
            <w:shd w:val="clear" w:color="auto" w:fill="auto"/>
            <w:noWrap/>
            <w:hideMark/>
          </w:tcPr>
          <w:p w14:paraId="449D683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8.808,91</w:t>
            </w:r>
          </w:p>
        </w:tc>
        <w:tc>
          <w:tcPr>
            <w:tcW w:w="1300" w:type="dxa"/>
            <w:tcBorders>
              <w:top w:val="nil"/>
              <w:left w:val="nil"/>
              <w:bottom w:val="nil"/>
              <w:right w:val="nil"/>
            </w:tcBorders>
            <w:shd w:val="clear" w:color="auto" w:fill="auto"/>
            <w:noWrap/>
            <w:hideMark/>
          </w:tcPr>
          <w:p w14:paraId="65B31D8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40" w:type="dxa"/>
            <w:tcBorders>
              <w:top w:val="nil"/>
              <w:left w:val="nil"/>
              <w:bottom w:val="nil"/>
              <w:right w:val="nil"/>
            </w:tcBorders>
            <w:shd w:val="clear" w:color="auto" w:fill="auto"/>
            <w:noWrap/>
            <w:hideMark/>
          </w:tcPr>
          <w:p w14:paraId="2380BC4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5.100,00</w:t>
            </w:r>
          </w:p>
        </w:tc>
        <w:tc>
          <w:tcPr>
            <w:tcW w:w="1309" w:type="dxa"/>
            <w:tcBorders>
              <w:top w:val="nil"/>
              <w:left w:val="nil"/>
              <w:bottom w:val="nil"/>
              <w:right w:val="nil"/>
            </w:tcBorders>
            <w:shd w:val="clear" w:color="auto" w:fill="auto"/>
            <w:noWrap/>
            <w:hideMark/>
          </w:tcPr>
          <w:p w14:paraId="1CC4C4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5.202,00</w:t>
            </w:r>
          </w:p>
        </w:tc>
      </w:tr>
      <w:tr w:rsidR="00281E85" w:rsidRPr="00281E85" w14:paraId="4B199C49" w14:textId="77777777" w:rsidTr="00281E85">
        <w:trPr>
          <w:trHeight w:val="255"/>
        </w:trPr>
        <w:tc>
          <w:tcPr>
            <w:tcW w:w="7521" w:type="dxa"/>
            <w:gridSpan w:val="2"/>
            <w:tcBorders>
              <w:top w:val="nil"/>
              <w:left w:val="nil"/>
              <w:bottom w:val="nil"/>
              <w:right w:val="nil"/>
            </w:tcBorders>
            <w:shd w:val="clear" w:color="000000" w:fill="CCCCFF"/>
            <w:noWrap/>
            <w:hideMark/>
          </w:tcPr>
          <w:p w14:paraId="7756135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A100128 USLUGA SKLONIŠTA ZA ŽIVOTINJE</w:t>
            </w:r>
          </w:p>
        </w:tc>
        <w:tc>
          <w:tcPr>
            <w:tcW w:w="1480" w:type="dxa"/>
            <w:tcBorders>
              <w:top w:val="nil"/>
              <w:left w:val="nil"/>
              <w:bottom w:val="nil"/>
              <w:right w:val="nil"/>
            </w:tcBorders>
            <w:shd w:val="clear" w:color="000000" w:fill="CCCCFF"/>
            <w:noWrap/>
            <w:hideMark/>
          </w:tcPr>
          <w:p w14:paraId="3C30B20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14.571,13</w:t>
            </w:r>
          </w:p>
        </w:tc>
        <w:tc>
          <w:tcPr>
            <w:tcW w:w="1360" w:type="dxa"/>
            <w:tcBorders>
              <w:top w:val="nil"/>
              <w:left w:val="nil"/>
              <w:bottom w:val="nil"/>
              <w:right w:val="nil"/>
            </w:tcBorders>
            <w:shd w:val="clear" w:color="000000" w:fill="CCCCFF"/>
            <w:noWrap/>
            <w:hideMark/>
          </w:tcPr>
          <w:p w14:paraId="332A335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15.000,00</w:t>
            </w:r>
          </w:p>
        </w:tc>
        <w:tc>
          <w:tcPr>
            <w:tcW w:w="1300" w:type="dxa"/>
            <w:tcBorders>
              <w:top w:val="nil"/>
              <w:left w:val="nil"/>
              <w:bottom w:val="nil"/>
              <w:right w:val="nil"/>
            </w:tcBorders>
            <w:shd w:val="clear" w:color="000000" w:fill="CCCCFF"/>
            <w:noWrap/>
            <w:hideMark/>
          </w:tcPr>
          <w:p w14:paraId="74FFB1E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15.000,00</w:t>
            </w:r>
          </w:p>
        </w:tc>
        <w:tc>
          <w:tcPr>
            <w:tcW w:w="1340" w:type="dxa"/>
            <w:tcBorders>
              <w:top w:val="nil"/>
              <w:left w:val="nil"/>
              <w:bottom w:val="nil"/>
              <w:right w:val="nil"/>
            </w:tcBorders>
            <w:shd w:val="clear" w:color="000000" w:fill="CCCCFF"/>
            <w:noWrap/>
            <w:hideMark/>
          </w:tcPr>
          <w:p w14:paraId="1058879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15.300,01</w:t>
            </w:r>
          </w:p>
        </w:tc>
        <w:tc>
          <w:tcPr>
            <w:tcW w:w="1309" w:type="dxa"/>
            <w:tcBorders>
              <w:top w:val="nil"/>
              <w:left w:val="nil"/>
              <w:bottom w:val="nil"/>
              <w:right w:val="nil"/>
            </w:tcBorders>
            <w:shd w:val="clear" w:color="000000" w:fill="CCCCFF"/>
            <w:noWrap/>
            <w:hideMark/>
          </w:tcPr>
          <w:p w14:paraId="2F5781C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15.606,01</w:t>
            </w:r>
          </w:p>
        </w:tc>
      </w:tr>
      <w:tr w:rsidR="00281E85" w:rsidRPr="00281E85" w14:paraId="3E6D8D0C" w14:textId="77777777" w:rsidTr="00281E85">
        <w:trPr>
          <w:trHeight w:val="255"/>
        </w:trPr>
        <w:tc>
          <w:tcPr>
            <w:tcW w:w="7521" w:type="dxa"/>
            <w:gridSpan w:val="2"/>
            <w:tcBorders>
              <w:top w:val="nil"/>
              <w:left w:val="nil"/>
              <w:bottom w:val="nil"/>
              <w:right w:val="nil"/>
            </w:tcBorders>
            <w:shd w:val="clear" w:color="000000" w:fill="FFFF99"/>
            <w:noWrap/>
            <w:hideMark/>
          </w:tcPr>
          <w:p w14:paraId="308D67D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BD4D22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13.109,88</w:t>
            </w:r>
          </w:p>
        </w:tc>
        <w:tc>
          <w:tcPr>
            <w:tcW w:w="1360" w:type="dxa"/>
            <w:tcBorders>
              <w:top w:val="nil"/>
              <w:left w:val="nil"/>
              <w:bottom w:val="nil"/>
              <w:right w:val="nil"/>
            </w:tcBorders>
            <w:shd w:val="clear" w:color="000000" w:fill="FFFF99"/>
            <w:noWrap/>
            <w:hideMark/>
          </w:tcPr>
          <w:p w14:paraId="6E9028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13.301,75</w:t>
            </w:r>
          </w:p>
        </w:tc>
        <w:tc>
          <w:tcPr>
            <w:tcW w:w="1300" w:type="dxa"/>
            <w:tcBorders>
              <w:top w:val="nil"/>
              <w:left w:val="nil"/>
              <w:bottom w:val="nil"/>
              <w:right w:val="nil"/>
            </w:tcBorders>
            <w:shd w:val="clear" w:color="000000" w:fill="FFFF99"/>
            <w:noWrap/>
            <w:hideMark/>
          </w:tcPr>
          <w:p w14:paraId="2B67A4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13.301,75</w:t>
            </w:r>
          </w:p>
        </w:tc>
        <w:tc>
          <w:tcPr>
            <w:tcW w:w="1340" w:type="dxa"/>
            <w:tcBorders>
              <w:top w:val="nil"/>
              <w:left w:val="nil"/>
              <w:bottom w:val="nil"/>
              <w:right w:val="nil"/>
            </w:tcBorders>
            <w:shd w:val="clear" w:color="000000" w:fill="FFFF99"/>
            <w:noWrap/>
            <w:hideMark/>
          </w:tcPr>
          <w:p w14:paraId="420DBE5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13.567,79</w:t>
            </w:r>
          </w:p>
        </w:tc>
        <w:tc>
          <w:tcPr>
            <w:tcW w:w="1309" w:type="dxa"/>
            <w:tcBorders>
              <w:top w:val="nil"/>
              <w:left w:val="nil"/>
              <w:bottom w:val="nil"/>
              <w:right w:val="nil"/>
            </w:tcBorders>
            <w:shd w:val="clear" w:color="000000" w:fill="FFFF99"/>
            <w:noWrap/>
            <w:hideMark/>
          </w:tcPr>
          <w:p w14:paraId="244D241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13.839,15</w:t>
            </w:r>
          </w:p>
        </w:tc>
      </w:tr>
      <w:tr w:rsidR="00281E85" w:rsidRPr="00281E85" w14:paraId="611FFE33" w14:textId="77777777" w:rsidTr="00281E85">
        <w:trPr>
          <w:trHeight w:val="255"/>
        </w:trPr>
        <w:tc>
          <w:tcPr>
            <w:tcW w:w="7521" w:type="dxa"/>
            <w:gridSpan w:val="2"/>
            <w:tcBorders>
              <w:top w:val="nil"/>
              <w:left w:val="nil"/>
              <w:bottom w:val="nil"/>
              <w:right w:val="nil"/>
            </w:tcBorders>
            <w:shd w:val="clear" w:color="auto" w:fill="auto"/>
            <w:noWrap/>
            <w:hideMark/>
          </w:tcPr>
          <w:p w14:paraId="0BC8DC48"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3B75E3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13.109,88</w:t>
            </w:r>
          </w:p>
        </w:tc>
        <w:tc>
          <w:tcPr>
            <w:tcW w:w="1360" w:type="dxa"/>
            <w:tcBorders>
              <w:top w:val="nil"/>
              <w:left w:val="nil"/>
              <w:bottom w:val="nil"/>
              <w:right w:val="nil"/>
            </w:tcBorders>
            <w:shd w:val="clear" w:color="auto" w:fill="auto"/>
            <w:noWrap/>
            <w:hideMark/>
          </w:tcPr>
          <w:p w14:paraId="1CA7512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13.301,75</w:t>
            </w:r>
          </w:p>
        </w:tc>
        <w:tc>
          <w:tcPr>
            <w:tcW w:w="1300" w:type="dxa"/>
            <w:tcBorders>
              <w:top w:val="nil"/>
              <w:left w:val="nil"/>
              <w:bottom w:val="nil"/>
              <w:right w:val="nil"/>
            </w:tcBorders>
            <w:shd w:val="clear" w:color="auto" w:fill="auto"/>
            <w:noWrap/>
            <w:hideMark/>
          </w:tcPr>
          <w:p w14:paraId="59E237B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13.301,75</w:t>
            </w:r>
          </w:p>
        </w:tc>
        <w:tc>
          <w:tcPr>
            <w:tcW w:w="1340" w:type="dxa"/>
            <w:tcBorders>
              <w:top w:val="nil"/>
              <w:left w:val="nil"/>
              <w:bottom w:val="nil"/>
              <w:right w:val="nil"/>
            </w:tcBorders>
            <w:shd w:val="clear" w:color="auto" w:fill="auto"/>
            <w:noWrap/>
            <w:hideMark/>
          </w:tcPr>
          <w:p w14:paraId="567F3CF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13.567,79</w:t>
            </w:r>
          </w:p>
        </w:tc>
        <w:tc>
          <w:tcPr>
            <w:tcW w:w="1309" w:type="dxa"/>
            <w:tcBorders>
              <w:top w:val="nil"/>
              <w:left w:val="nil"/>
              <w:bottom w:val="nil"/>
              <w:right w:val="nil"/>
            </w:tcBorders>
            <w:shd w:val="clear" w:color="auto" w:fill="auto"/>
            <w:noWrap/>
            <w:hideMark/>
          </w:tcPr>
          <w:p w14:paraId="6A51D9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13.839,15</w:t>
            </w:r>
          </w:p>
        </w:tc>
      </w:tr>
      <w:tr w:rsidR="00281E85" w:rsidRPr="00281E85" w14:paraId="5EF451A9" w14:textId="77777777" w:rsidTr="00281E85">
        <w:trPr>
          <w:trHeight w:val="255"/>
        </w:trPr>
        <w:tc>
          <w:tcPr>
            <w:tcW w:w="7521" w:type="dxa"/>
            <w:gridSpan w:val="2"/>
            <w:tcBorders>
              <w:top w:val="nil"/>
              <w:left w:val="nil"/>
              <w:bottom w:val="nil"/>
              <w:right w:val="nil"/>
            </w:tcBorders>
            <w:shd w:val="clear" w:color="auto" w:fill="auto"/>
            <w:noWrap/>
            <w:hideMark/>
          </w:tcPr>
          <w:p w14:paraId="2367E197"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346296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13.109,88</w:t>
            </w:r>
          </w:p>
        </w:tc>
        <w:tc>
          <w:tcPr>
            <w:tcW w:w="1360" w:type="dxa"/>
            <w:tcBorders>
              <w:top w:val="nil"/>
              <w:left w:val="nil"/>
              <w:bottom w:val="nil"/>
              <w:right w:val="nil"/>
            </w:tcBorders>
            <w:shd w:val="clear" w:color="auto" w:fill="auto"/>
            <w:noWrap/>
            <w:hideMark/>
          </w:tcPr>
          <w:p w14:paraId="15AE72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13.301,75</w:t>
            </w:r>
          </w:p>
        </w:tc>
        <w:tc>
          <w:tcPr>
            <w:tcW w:w="1300" w:type="dxa"/>
            <w:tcBorders>
              <w:top w:val="nil"/>
              <w:left w:val="nil"/>
              <w:bottom w:val="nil"/>
              <w:right w:val="nil"/>
            </w:tcBorders>
            <w:shd w:val="clear" w:color="auto" w:fill="auto"/>
            <w:noWrap/>
            <w:hideMark/>
          </w:tcPr>
          <w:p w14:paraId="6059B08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13.301,75</w:t>
            </w:r>
          </w:p>
        </w:tc>
        <w:tc>
          <w:tcPr>
            <w:tcW w:w="1340" w:type="dxa"/>
            <w:tcBorders>
              <w:top w:val="nil"/>
              <w:left w:val="nil"/>
              <w:bottom w:val="nil"/>
              <w:right w:val="nil"/>
            </w:tcBorders>
            <w:shd w:val="clear" w:color="auto" w:fill="auto"/>
            <w:noWrap/>
            <w:hideMark/>
          </w:tcPr>
          <w:p w14:paraId="6BD58B5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13.567,79</w:t>
            </w:r>
          </w:p>
        </w:tc>
        <w:tc>
          <w:tcPr>
            <w:tcW w:w="1309" w:type="dxa"/>
            <w:tcBorders>
              <w:top w:val="nil"/>
              <w:left w:val="nil"/>
              <w:bottom w:val="nil"/>
              <w:right w:val="nil"/>
            </w:tcBorders>
            <w:shd w:val="clear" w:color="auto" w:fill="auto"/>
            <w:noWrap/>
            <w:hideMark/>
          </w:tcPr>
          <w:p w14:paraId="7A4FB58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13.839,15</w:t>
            </w:r>
          </w:p>
        </w:tc>
      </w:tr>
      <w:tr w:rsidR="00281E85" w:rsidRPr="00281E85" w14:paraId="622E1C10" w14:textId="77777777" w:rsidTr="00281E85">
        <w:trPr>
          <w:trHeight w:val="255"/>
        </w:trPr>
        <w:tc>
          <w:tcPr>
            <w:tcW w:w="7521" w:type="dxa"/>
            <w:gridSpan w:val="2"/>
            <w:tcBorders>
              <w:top w:val="nil"/>
              <w:left w:val="nil"/>
              <w:bottom w:val="nil"/>
              <w:right w:val="nil"/>
            </w:tcBorders>
            <w:shd w:val="clear" w:color="000000" w:fill="FFFF99"/>
            <w:noWrap/>
            <w:hideMark/>
          </w:tcPr>
          <w:p w14:paraId="5DEDBB3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4.3. PRIHODI OD ZAKUPA POLJOPRIVREDNOG ZEMLJIŠTA</w:t>
            </w:r>
          </w:p>
        </w:tc>
        <w:tc>
          <w:tcPr>
            <w:tcW w:w="1480" w:type="dxa"/>
            <w:tcBorders>
              <w:top w:val="nil"/>
              <w:left w:val="nil"/>
              <w:bottom w:val="nil"/>
              <w:right w:val="nil"/>
            </w:tcBorders>
            <w:shd w:val="clear" w:color="000000" w:fill="FFFF99"/>
            <w:noWrap/>
            <w:hideMark/>
          </w:tcPr>
          <w:p w14:paraId="0433889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1.461,25</w:t>
            </w:r>
          </w:p>
        </w:tc>
        <w:tc>
          <w:tcPr>
            <w:tcW w:w="1360" w:type="dxa"/>
            <w:tcBorders>
              <w:top w:val="nil"/>
              <w:left w:val="nil"/>
              <w:bottom w:val="nil"/>
              <w:right w:val="nil"/>
            </w:tcBorders>
            <w:shd w:val="clear" w:color="000000" w:fill="FFFF99"/>
            <w:noWrap/>
            <w:hideMark/>
          </w:tcPr>
          <w:p w14:paraId="480AF1E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1.698,25</w:t>
            </w:r>
          </w:p>
        </w:tc>
        <w:tc>
          <w:tcPr>
            <w:tcW w:w="1300" w:type="dxa"/>
            <w:tcBorders>
              <w:top w:val="nil"/>
              <w:left w:val="nil"/>
              <w:bottom w:val="nil"/>
              <w:right w:val="nil"/>
            </w:tcBorders>
            <w:shd w:val="clear" w:color="000000" w:fill="FFFF99"/>
            <w:noWrap/>
            <w:hideMark/>
          </w:tcPr>
          <w:p w14:paraId="66EDF7F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1.698,25</w:t>
            </w:r>
          </w:p>
        </w:tc>
        <w:tc>
          <w:tcPr>
            <w:tcW w:w="1340" w:type="dxa"/>
            <w:tcBorders>
              <w:top w:val="nil"/>
              <w:left w:val="nil"/>
              <w:bottom w:val="nil"/>
              <w:right w:val="nil"/>
            </w:tcBorders>
            <w:shd w:val="clear" w:color="000000" w:fill="FFFF99"/>
            <w:noWrap/>
            <w:hideMark/>
          </w:tcPr>
          <w:p w14:paraId="524F880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1.732,22</w:t>
            </w:r>
          </w:p>
        </w:tc>
        <w:tc>
          <w:tcPr>
            <w:tcW w:w="1309" w:type="dxa"/>
            <w:tcBorders>
              <w:top w:val="nil"/>
              <w:left w:val="nil"/>
              <w:bottom w:val="nil"/>
              <w:right w:val="nil"/>
            </w:tcBorders>
            <w:shd w:val="clear" w:color="000000" w:fill="FFFF99"/>
            <w:noWrap/>
            <w:hideMark/>
          </w:tcPr>
          <w:p w14:paraId="5022CD6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1.766,86</w:t>
            </w:r>
          </w:p>
        </w:tc>
      </w:tr>
      <w:tr w:rsidR="00281E85" w:rsidRPr="00281E85" w14:paraId="32E84361" w14:textId="77777777" w:rsidTr="00281E85">
        <w:trPr>
          <w:trHeight w:val="255"/>
        </w:trPr>
        <w:tc>
          <w:tcPr>
            <w:tcW w:w="7521" w:type="dxa"/>
            <w:gridSpan w:val="2"/>
            <w:tcBorders>
              <w:top w:val="nil"/>
              <w:left w:val="nil"/>
              <w:bottom w:val="nil"/>
              <w:right w:val="nil"/>
            </w:tcBorders>
            <w:shd w:val="clear" w:color="auto" w:fill="auto"/>
            <w:noWrap/>
            <w:hideMark/>
          </w:tcPr>
          <w:p w14:paraId="1DF78E7F"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D225B3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1.461,25</w:t>
            </w:r>
          </w:p>
        </w:tc>
        <w:tc>
          <w:tcPr>
            <w:tcW w:w="1360" w:type="dxa"/>
            <w:tcBorders>
              <w:top w:val="nil"/>
              <w:left w:val="nil"/>
              <w:bottom w:val="nil"/>
              <w:right w:val="nil"/>
            </w:tcBorders>
            <w:shd w:val="clear" w:color="auto" w:fill="auto"/>
            <w:noWrap/>
            <w:hideMark/>
          </w:tcPr>
          <w:p w14:paraId="6A11B52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1.698,25</w:t>
            </w:r>
          </w:p>
        </w:tc>
        <w:tc>
          <w:tcPr>
            <w:tcW w:w="1300" w:type="dxa"/>
            <w:tcBorders>
              <w:top w:val="nil"/>
              <w:left w:val="nil"/>
              <w:bottom w:val="nil"/>
              <w:right w:val="nil"/>
            </w:tcBorders>
            <w:shd w:val="clear" w:color="auto" w:fill="auto"/>
            <w:noWrap/>
            <w:hideMark/>
          </w:tcPr>
          <w:p w14:paraId="445F7C2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1.698,25</w:t>
            </w:r>
          </w:p>
        </w:tc>
        <w:tc>
          <w:tcPr>
            <w:tcW w:w="1340" w:type="dxa"/>
            <w:tcBorders>
              <w:top w:val="nil"/>
              <w:left w:val="nil"/>
              <w:bottom w:val="nil"/>
              <w:right w:val="nil"/>
            </w:tcBorders>
            <w:shd w:val="clear" w:color="auto" w:fill="auto"/>
            <w:noWrap/>
            <w:hideMark/>
          </w:tcPr>
          <w:p w14:paraId="1E2A959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1.732,22</w:t>
            </w:r>
          </w:p>
        </w:tc>
        <w:tc>
          <w:tcPr>
            <w:tcW w:w="1309" w:type="dxa"/>
            <w:tcBorders>
              <w:top w:val="nil"/>
              <w:left w:val="nil"/>
              <w:bottom w:val="nil"/>
              <w:right w:val="nil"/>
            </w:tcBorders>
            <w:shd w:val="clear" w:color="auto" w:fill="auto"/>
            <w:noWrap/>
            <w:hideMark/>
          </w:tcPr>
          <w:p w14:paraId="62BACA1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1.766,86</w:t>
            </w:r>
          </w:p>
        </w:tc>
      </w:tr>
      <w:tr w:rsidR="00281E85" w:rsidRPr="00281E85" w14:paraId="6AE92E9C" w14:textId="77777777" w:rsidTr="00281E85">
        <w:trPr>
          <w:trHeight w:val="255"/>
        </w:trPr>
        <w:tc>
          <w:tcPr>
            <w:tcW w:w="7521" w:type="dxa"/>
            <w:gridSpan w:val="2"/>
            <w:tcBorders>
              <w:top w:val="nil"/>
              <w:left w:val="nil"/>
              <w:bottom w:val="nil"/>
              <w:right w:val="nil"/>
            </w:tcBorders>
            <w:shd w:val="clear" w:color="auto" w:fill="auto"/>
            <w:noWrap/>
            <w:hideMark/>
          </w:tcPr>
          <w:p w14:paraId="136DA45A"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7046C87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1.461,25</w:t>
            </w:r>
          </w:p>
        </w:tc>
        <w:tc>
          <w:tcPr>
            <w:tcW w:w="1360" w:type="dxa"/>
            <w:tcBorders>
              <w:top w:val="nil"/>
              <w:left w:val="nil"/>
              <w:bottom w:val="nil"/>
              <w:right w:val="nil"/>
            </w:tcBorders>
            <w:shd w:val="clear" w:color="auto" w:fill="auto"/>
            <w:noWrap/>
            <w:hideMark/>
          </w:tcPr>
          <w:p w14:paraId="6684764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1.698,25</w:t>
            </w:r>
          </w:p>
        </w:tc>
        <w:tc>
          <w:tcPr>
            <w:tcW w:w="1300" w:type="dxa"/>
            <w:tcBorders>
              <w:top w:val="nil"/>
              <w:left w:val="nil"/>
              <w:bottom w:val="nil"/>
              <w:right w:val="nil"/>
            </w:tcBorders>
            <w:shd w:val="clear" w:color="auto" w:fill="auto"/>
            <w:noWrap/>
            <w:hideMark/>
          </w:tcPr>
          <w:p w14:paraId="02BAA34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1.698,25</w:t>
            </w:r>
          </w:p>
        </w:tc>
        <w:tc>
          <w:tcPr>
            <w:tcW w:w="1340" w:type="dxa"/>
            <w:tcBorders>
              <w:top w:val="nil"/>
              <w:left w:val="nil"/>
              <w:bottom w:val="nil"/>
              <w:right w:val="nil"/>
            </w:tcBorders>
            <w:shd w:val="clear" w:color="auto" w:fill="auto"/>
            <w:noWrap/>
            <w:hideMark/>
          </w:tcPr>
          <w:p w14:paraId="4D162B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1.732,22</w:t>
            </w:r>
          </w:p>
        </w:tc>
        <w:tc>
          <w:tcPr>
            <w:tcW w:w="1309" w:type="dxa"/>
            <w:tcBorders>
              <w:top w:val="nil"/>
              <w:left w:val="nil"/>
              <w:bottom w:val="nil"/>
              <w:right w:val="nil"/>
            </w:tcBorders>
            <w:shd w:val="clear" w:color="auto" w:fill="auto"/>
            <w:noWrap/>
            <w:hideMark/>
          </w:tcPr>
          <w:p w14:paraId="669E888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1.766,86</w:t>
            </w:r>
          </w:p>
        </w:tc>
      </w:tr>
      <w:tr w:rsidR="00281E85" w:rsidRPr="00281E85" w14:paraId="0E96ED5D" w14:textId="77777777" w:rsidTr="00281E85">
        <w:trPr>
          <w:trHeight w:val="555"/>
        </w:trPr>
        <w:tc>
          <w:tcPr>
            <w:tcW w:w="7521" w:type="dxa"/>
            <w:gridSpan w:val="2"/>
            <w:tcBorders>
              <w:top w:val="nil"/>
              <w:left w:val="nil"/>
              <w:bottom w:val="nil"/>
              <w:right w:val="nil"/>
            </w:tcBorders>
            <w:shd w:val="clear" w:color="000000" w:fill="CCCCFF"/>
            <w:hideMark/>
          </w:tcPr>
          <w:p w14:paraId="0EAE090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A100129 NAKNADA ZA KORIŠTENJE JAVNIH CESTA NA TEMELJU PRAVA SLUŽNOSTI I PRAVA GRAĐENJA</w:t>
            </w:r>
          </w:p>
        </w:tc>
        <w:tc>
          <w:tcPr>
            <w:tcW w:w="1480" w:type="dxa"/>
            <w:tcBorders>
              <w:top w:val="nil"/>
              <w:left w:val="nil"/>
              <w:bottom w:val="nil"/>
              <w:right w:val="nil"/>
            </w:tcBorders>
            <w:shd w:val="clear" w:color="000000" w:fill="CCCCFF"/>
            <w:noWrap/>
            <w:hideMark/>
          </w:tcPr>
          <w:p w14:paraId="459C99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23AB1CB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66,00</w:t>
            </w:r>
          </w:p>
        </w:tc>
        <w:tc>
          <w:tcPr>
            <w:tcW w:w="1300" w:type="dxa"/>
            <w:tcBorders>
              <w:top w:val="nil"/>
              <w:left w:val="nil"/>
              <w:bottom w:val="nil"/>
              <w:right w:val="nil"/>
            </w:tcBorders>
            <w:shd w:val="clear" w:color="000000" w:fill="CCCCFF"/>
            <w:noWrap/>
            <w:hideMark/>
          </w:tcPr>
          <w:p w14:paraId="76798C3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66,00</w:t>
            </w:r>
          </w:p>
        </w:tc>
        <w:tc>
          <w:tcPr>
            <w:tcW w:w="1340" w:type="dxa"/>
            <w:tcBorders>
              <w:top w:val="nil"/>
              <w:left w:val="nil"/>
              <w:bottom w:val="nil"/>
              <w:right w:val="nil"/>
            </w:tcBorders>
            <w:shd w:val="clear" w:color="000000" w:fill="CCCCFF"/>
            <w:noWrap/>
            <w:hideMark/>
          </w:tcPr>
          <w:p w14:paraId="300618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67,32</w:t>
            </w:r>
          </w:p>
        </w:tc>
        <w:tc>
          <w:tcPr>
            <w:tcW w:w="1309" w:type="dxa"/>
            <w:tcBorders>
              <w:top w:val="nil"/>
              <w:left w:val="nil"/>
              <w:bottom w:val="nil"/>
              <w:right w:val="nil"/>
            </w:tcBorders>
            <w:shd w:val="clear" w:color="000000" w:fill="CCCCFF"/>
            <w:noWrap/>
            <w:hideMark/>
          </w:tcPr>
          <w:p w14:paraId="74EEF7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68,67</w:t>
            </w:r>
          </w:p>
        </w:tc>
      </w:tr>
      <w:tr w:rsidR="00281E85" w:rsidRPr="00281E85" w14:paraId="2C36D0E8" w14:textId="77777777" w:rsidTr="00281E85">
        <w:trPr>
          <w:trHeight w:val="255"/>
        </w:trPr>
        <w:tc>
          <w:tcPr>
            <w:tcW w:w="7521" w:type="dxa"/>
            <w:gridSpan w:val="2"/>
            <w:tcBorders>
              <w:top w:val="nil"/>
              <w:left w:val="nil"/>
              <w:bottom w:val="nil"/>
              <w:right w:val="nil"/>
            </w:tcBorders>
            <w:shd w:val="clear" w:color="000000" w:fill="FFFF99"/>
            <w:noWrap/>
            <w:hideMark/>
          </w:tcPr>
          <w:p w14:paraId="4F1CB77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BB7304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DC45B7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66,00</w:t>
            </w:r>
          </w:p>
        </w:tc>
        <w:tc>
          <w:tcPr>
            <w:tcW w:w="1300" w:type="dxa"/>
            <w:tcBorders>
              <w:top w:val="nil"/>
              <w:left w:val="nil"/>
              <w:bottom w:val="nil"/>
              <w:right w:val="nil"/>
            </w:tcBorders>
            <w:shd w:val="clear" w:color="000000" w:fill="FFFF99"/>
            <w:noWrap/>
            <w:hideMark/>
          </w:tcPr>
          <w:p w14:paraId="50F633E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66,00</w:t>
            </w:r>
          </w:p>
        </w:tc>
        <w:tc>
          <w:tcPr>
            <w:tcW w:w="1340" w:type="dxa"/>
            <w:tcBorders>
              <w:top w:val="nil"/>
              <w:left w:val="nil"/>
              <w:bottom w:val="nil"/>
              <w:right w:val="nil"/>
            </w:tcBorders>
            <w:shd w:val="clear" w:color="000000" w:fill="FFFF99"/>
            <w:noWrap/>
            <w:hideMark/>
          </w:tcPr>
          <w:p w14:paraId="10331EC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67,32</w:t>
            </w:r>
          </w:p>
        </w:tc>
        <w:tc>
          <w:tcPr>
            <w:tcW w:w="1309" w:type="dxa"/>
            <w:tcBorders>
              <w:top w:val="nil"/>
              <w:left w:val="nil"/>
              <w:bottom w:val="nil"/>
              <w:right w:val="nil"/>
            </w:tcBorders>
            <w:shd w:val="clear" w:color="000000" w:fill="FFFF99"/>
            <w:noWrap/>
            <w:hideMark/>
          </w:tcPr>
          <w:p w14:paraId="1430B90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68,67</w:t>
            </w:r>
          </w:p>
        </w:tc>
      </w:tr>
      <w:tr w:rsidR="00281E85" w:rsidRPr="00281E85" w14:paraId="6C0B3CE1" w14:textId="77777777" w:rsidTr="00281E85">
        <w:trPr>
          <w:trHeight w:val="255"/>
        </w:trPr>
        <w:tc>
          <w:tcPr>
            <w:tcW w:w="7521" w:type="dxa"/>
            <w:gridSpan w:val="2"/>
            <w:tcBorders>
              <w:top w:val="nil"/>
              <w:left w:val="nil"/>
              <w:bottom w:val="nil"/>
              <w:right w:val="nil"/>
            </w:tcBorders>
            <w:shd w:val="clear" w:color="auto" w:fill="auto"/>
            <w:noWrap/>
            <w:hideMark/>
          </w:tcPr>
          <w:p w14:paraId="4DF910D3"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7073F7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C1BEAF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66,00</w:t>
            </w:r>
          </w:p>
        </w:tc>
        <w:tc>
          <w:tcPr>
            <w:tcW w:w="1300" w:type="dxa"/>
            <w:tcBorders>
              <w:top w:val="nil"/>
              <w:left w:val="nil"/>
              <w:bottom w:val="nil"/>
              <w:right w:val="nil"/>
            </w:tcBorders>
            <w:shd w:val="clear" w:color="auto" w:fill="auto"/>
            <w:noWrap/>
            <w:hideMark/>
          </w:tcPr>
          <w:p w14:paraId="7611DA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66,00</w:t>
            </w:r>
          </w:p>
        </w:tc>
        <w:tc>
          <w:tcPr>
            <w:tcW w:w="1340" w:type="dxa"/>
            <w:tcBorders>
              <w:top w:val="nil"/>
              <w:left w:val="nil"/>
              <w:bottom w:val="nil"/>
              <w:right w:val="nil"/>
            </w:tcBorders>
            <w:shd w:val="clear" w:color="auto" w:fill="auto"/>
            <w:noWrap/>
            <w:hideMark/>
          </w:tcPr>
          <w:p w14:paraId="26087DB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67,32</w:t>
            </w:r>
          </w:p>
        </w:tc>
        <w:tc>
          <w:tcPr>
            <w:tcW w:w="1309" w:type="dxa"/>
            <w:tcBorders>
              <w:top w:val="nil"/>
              <w:left w:val="nil"/>
              <w:bottom w:val="nil"/>
              <w:right w:val="nil"/>
            </w:tcBorders>
            <w:shd w:val="clear" w:color="auto" w:fill="auto"/>
            <w:noWrap/>
            <w:hideMark/>
          </w:tcPr>
          <w:p w14:paraId="2ECC3B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68,67</w:t>
            </w:r>
          </w:p>
        </w:tc>
      </w:tr>
      <w:tr w:rsidR="00281E85" w:rsidRPr="00281E85" w14:paraId="27DC07FD" w14:textId="77777777" w:rsidTr="00281E85">
        <w:trPr>
          <w:trHeight w:val="255"/>
        </w:trPr>
        <w:tc>
          <w:tcPr>
            <w:tcW w:w="7521" w:type="dxa"/>
            <w:gridSpan w:val="2"/>
            <w:tcBorders>
              <w:top w:val="nil"/>
              <w:left w:val="nil"/>
              <w:bottom w:val="nil"/>
              <w:right w:val="nil"/>
            </w:tcBorders>
            <w:shd w:val="clear" w:color="auto" w:fill="auto"/>
            <w:noWrap/>
            <w:hideMark/>
          </w:tcPr>
          <w:p w14:paraId="062B6A05"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4A8EF30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90ED3C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66,00</w:t>
            </w:r>
          </w:p>
        </w:tc>
        <w:tc>
          <w:tcPr>
            <w:tcW w:w="1300" w:type="dxa"/>
            <w:tcBorders>
              <w:top w:val="nil"/>
              <w:left w:val="nil"/>
              <w:bottom w:val="nil"/>
              <w:right w:val="nil"/>
            </w:tcBorders>
            <w:shd w:val="clear" w:color="auto" w:fill="auto"/>
            <w:noWrap/>
            <w:hideMark/>
          </w:tcPr>
          <w:p w14:paraId="78E01B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66,00</w:t>
            </w:r>
          </w:p>
        </w:tc>
        <w:tc>
          <w:tcPr>
            <w:tcW w:w="1340" w:type="dxa"/>
            <w:tcBorders>
              <w:top w:val="nil"/>
              <w:left w:val="nil"/>
              <w:bottom w:val="nil"/>
              <w:right w:val="nil"/>
            </w:tcBorders>
            <w:shd w:val="clear" w:color="auto" w:fill="auto"/>
            <w:noWrap/>
            <w:hideMark/>
          </w:tcPr>
          <w:p w14:paraId="487A37F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67,32</w:t>
            </w:r>
          </w:p>
        </w:tc>
        <w:tc>
          <w:tcPr>
            <w:tcW w:w="1309" w:type="dxa"/>
            <w:tcBorders>
              <w:top w:val="nil"/>
              <w:left w:val="nil"/>
              <w:bottom w:val="nil"/>
              <w:right w:val="nil"/>
            </w:tcBorders>
            <w:shd w:val="clear" w:color="auto" w:fill="auto"/>
            <w:noWrap/>
            <w:hideMark/>
          </w:tcPr>
          <w:p w14:paraId="13C2810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68,67</w:t>
            </w:r>
          </w:p>
        </w:tc>
      </w:tr>
      <w:tr w:rsidR="00281E85" w:rsidRPr="00281E85" w14:paraId="43C5CBDB" w14:textId="77777777" w:rsidTr="00281E85">
        <w:trPr>
          <w:trHeight w:val="600"/>
        </w:trPr>
        <w:tc>
          <w:tcPr>
            <w:tcW w:w="7521" w:type="dxa"/>
            <w:gridSpan w:val="2"/>
            <w:tcBorders>
              <w:top w:val="nil"/>
              <w:left w:val="nil"/>
              <w:bottom w:val="nil"/>
              <w:right w:val="nil"/>
            </w:tcBorders>
            <w:shd w:val="clear" w:color="000000" w:fill="CCCCFF"/>
            <w:hideMark/>
          </w:tcPr>
          <w:p w14:paraId="3F2B3BB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A100132 SANACIJA ŠTETE OD PRIRODNE NEPOGODE - NA JAVNOJ RASVJETI</w:t>
            </w:r>
          </w:p>
        </w:tc>
        <w:tc>
          <w:tcPr>
            <w:tcW w:w="1480" w:type="dxa"/>
            <w:tcBorders>
              <w:top w:val="nil"/>
              <w:left w:val="nil"/>
              <w:bottom w:val="nil"/>
              <w:right w:val="nil"/>
            </w:tcBorders>
            <w:shd w:val="clear" w:color="000000" w:fill="CCCCFF"/>
            <w:noWrap/>
            <w:hideMark/>
          </w:tcPr>
          <w:p w14:paraId="789ECE4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4.030,50</w:t>
            </w:r>
          </w:p>
        </w:tc>
        <w:tc>
          <w:tcPr>
            <w:tcW w:w="1360" w:type="dxa"/>
            <w:tcBorders>
              <w:top w:val="nil"/>
              <w:left w:val="nil"/>
              <w:bottom w:val="nil"/>
              <w:right w:val="nil"/>
            </w:tcBorders>
            <w:shd w:val="clear" w:color="000000" w:fill="CCCCFF"/>
            <w:noWrap/>
            <w:hideMark/>
          </w:tcPr>
          <w:p w14:paraId="7F5C116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4.975,00</w:t>
            </w:r>
          </w:p>
        </w:tc>
        <w:tc>
          <w:tcPr>
            <w:tcW w:w="1300" w:type="dxa"/>
            <w:tcBorders>
              <w:top w:val="nil"/>
              <w:left w:val="nil"/>
              <w:bottom w:val="nil"/>
              <w:right w:val="nil"/>
            </w:tcBorders>
            <w:shd w:val="clear" w:color="000000" w:fill="CCCCFF"/>
            <w:noWrap/>
            <w:hideMark/>
          </w:tcPr>
          <w:p w14:paraId="0A1431E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43CC09A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059BC4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3FFC930" w14:textId="77777777" w:rsidTr="00281E85">
        <w:trPr>
          <w:trHeight w:val="255"/>
        </w:trPr>
        <w:tc>
          <w:tcPr>
            <w:tcW w:w="7521" w:type="dxa"/>
            <w:gridSpan w:val="2"/>
            <w:tcBorders>
              <w:top w:val="nil"/>
              <w:left w:val="nil"/>
              <w:bottom w:val="nil"/>
              <w:right w:val="nil"/>
            </w:tcBorders>
            <w:shd w:val="clear" w:color="000000" w:fill="FFFF99"/>
            <w:noWrap/>
            <w:hideMark/>
          </w:tcPr>
          <w:p w14:paraId="162A784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65464C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4.030,50</w:t>
            </w:r>
          </w:p>
        </w:tc>
        <w:tc>
          <w:tcPr>
            <w:tcW w:w="1360" w:type="dxa"/>
            <w:tcBorders>
              <w:top w:val="nil"/>
              <w:left w:val="nil"/>
              <w:bottom w:val="nil"/>
              <w:right w:val="nil"/>
            </w:tcBorders>
            <w:shd w:val="clear" w:color="000000" w:fill="FFFF99"/>
            <w:noWrap/>
            <w:hideMark/>
          </w:tcPr>
          <w:p w14:paraId="1EABEAB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4.975,00</w:t>
            </w:r>
          </w:p>
        </w:tc>
        <w:tc>
          <w:tcPr>
            <w:tcW w:w="1300" w:type="dxa"/>
            <w:tcBorders>
              <w:top w:val="nil"/>
              <w:left w:val="nil"/>
              <w:bottom w:val="nil"/>
              <w:right w:val="nil"/>
            </w:tcBorders>
            <w:shd w:val="clear" w:color="000000" w:fill="FFFF99"/>
            <w:noWrap/>
            <w:hideMark/>
          </w:tcPr>
          <w:p w14:paraId="4458F54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23C598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E8A8AE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B1D3CA5" w14:textId="77777777" w:rsidTr="00281E85">
        <w:trPr>
          <w:trHeight w:val="255"/>
        </w:trPr>
        <w:tc>
          <w:tcPr>
            <w:tcW w:w="7521" w:type="dxa"/>
            <w:gridSpan w:val="2"/>
            <w:tcBorders>
              <w:top w:val="nil"/>
              <w:left w:val="nil"/>
              <w:bottom w:val="nil"/>
              <w:right w:val="nil"/>
            </w:tcBorders>
            <w:shd w:val="clear" w:color="auto" w:fill="auto"/>
            <w:noWrap/>
            <w:hideMark/>
          </w:tcPr>
          <w:p w14:paraId="16D6074A"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4 Rashodi za nabavu nefinancijske imovine</w:t>
            </w:r>
          </w:p>
        </w:tc>
        <w:tc>
          <w:tcPr>
            <w:tcW w:w="1480" w:type="dxa"/>
            <w:tcBorders>
              <w:top w:val="nil"/>
              <w:left w:val="nil"/>
              <w:bottom w:val="nil"/>
              <w:right w:val="nil"/>
            </w:tcBorders>
            <w:shd w:val="clear" w:color="auto" w:fill="auto"/>
            <w:noWrap/>
            <w:hideMark/>
          </w:tcPr>
          <w:p w14:paraId="2BE254F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4.030,50</w:t>
            </w:r>
          </w:p>
        </w:tc>
        <w:tc>
          <w:tcPr>
            <w:tcW w:w="1360" w:type="dxa"/>
            <w:tcBorders>
              <w:top w:val="nil"/>
              <w:left w:val="nil"/>
              <w:bottom w:val="nil"/>
              <w:right w:val="nil"/>
            </w:tcBorders>
            <w:shd w:val="clear" w:color="auto" w:fill="auto"/>
            <w:noWrap/>
            <w:hideMark/>
          </w:tcPr>
          <w:p w14:paraId="24E31CB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4.975,00</w:t>
            </w:r>
          </w:p>
        </w:tc>
        <w:tc>
          <w:tcPr>
            <w:tcW w:w="1300" w:type="dxa"/>
            <w:tcBorders>
              <w:top w:val="nil"/>
              <w:left w:val="nil"/>
              <w:bottom w:val="nil"/>
              <w:right w:val="nil"/>
            </w:tcBorders>
            <w:shd w:val="clear" w:color="auto" w:fill="auto"/>
            <w:noWrap/>
            <w:hideMark/>
          </w:tcPr>
          <w:p w14:paraId="37D26CA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E9F35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CCFCD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8DF9DFE" w14:textId="77777777" w:rsidTr="00281E85">
        <w:trPr>
          <w:trHeight w:val="255"/>
        </w:trPr>
        <w:tc>
          <w:tcPr>
            <w:tcW w:w="7521" w:type="dxa"/>
            <w:gridSpan w:val="2"/>
            <w:tcBorders>
              <w:top w:val="nil"/>
              <w:left w:val="nil"/>
              <w:bottom w:val="nil"/>
              <w:right w:val="nil"/>
            </w:tcBorders>
            <w:shd w:val="clear" w:color="auto" w:fill="auto"/>
            <w:noWrap/>
            <w:hideMark/>
          </w:tcPr>
          <w:p w14:paraId="1BAC5D76"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3E8A315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4.030,50</w:t>
            </w:r>
          </w:p>
        </w:tc>
        <w:tc>
          <w:tcPr>
            <w:tcW w:w="1360" w:type="dxa"/>
            <w:tcBorders>
              <w:top w:val="nil"/>
              <w:left w:val="nil"/>
              <w:bottom w:val="nil"/>
              <w:right w:val="nil"/>
            </w:tcBorders>
            <w:shd w:val="clear" w:color="auto" w:fill="auto"/>
            <w:noWrap/>
            <w:hideMark/>
          </w:tcPr>
          <w:p w14:paraId="5693964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4.975,00</w:t>
            </w:r>
          </w:p>
        </w:tc>
        <w:tc>
          <w:tcPr>
            <w:tcW w:w="1300" w:type="dxa"/>
            <w:tcBorders>
              <w:top w:val="nil"/>
              <w:left w:val="nil"/>
              <w:bottom w:val="nil"/>
              <w:right w:val="nil"/>
            </w:tcBorders>
            <w:shd w:val="clear" w:color="auto" w:fill="auto"/>
            <w:noWrap/>
            <w:hideMark/>
          </w:tcPr>
          <w:p w14:paraId="76F9A43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21DE4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FD5671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F1C6DF9" w14:textId="77777777" w:rsidTr="00281E85">
        <w:trPr>
          <w:trHeight w:val="525"/>
        </w:trPr>
        <w:tc>
          <w:tcPr>
            <w:tcW w:w="7521" w:type="dxa"/>
            <w:gridSpan w:val="2"/>
            <w:tcBorders>
              <w:top w:val="nil"/>
              <w:left w:val="nil"/>
              <w:bottom w:val="nil"/>
              <w:right w:val="nil"/>
            </w:tcBorders>
            <w:shd w:val="clear" w:color="000000" w:fill="CCCCFF"/>
            <w:hideMark/>
          </w:tcPr>
          <w:p w14:paraId="25BCD03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A100134 NABAVA STROJEVA I OPREME ZA KOŠNJU JAVNIH POVRŠINA</w:t>
            </w:r>
          </w:p>
        </w:tc>
        <w:tc>
          <w:tcPr>
            <w:tcW w:w="1480" w:type="dxa"/>
            <w:tcBorders>
              <w:top w:val="nil"/>
              <w:left w:val="nil"/>
              <w:bottom w:val="nil"/>
              <w:right w:val="nil"/>
            </w:tcBorders>
            <w:shd w:val="clear" w:color="000000" w:fill="CCCCFF"/>
            <w:noWrap/>
            <w:hideMark/>
          </w:tcPr>
          <w:p w14:paraId="578BED7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2E22169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13.700,00</w:t>
            </w:r>
          </w:p>
        </w:tc>
        <w:tc>
          <w:tcPr>
            <w:tcW w:w="1300" w:type="dxa"/>
            <w:tcBorders>
              <w:top w:val="nil"/>
              <w:left w:val="nil"/>
              <w:bottom w:val="nil"/>
              <w:right w:val="nil"/>
            </w:tcBorders>
            <w:shd w:val="clear" w:color="000000" w:fill="CCCCFF"/>
            <w:noWrap/>
            <w:hideMark/>
          </w:tcPr>
          <w:p w14:paraId="6CC9A4A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w:t>
            </w:r>
          </w:p>
        </w:tc>
        <w:tc>
          <w:tcPr>
            <w:tcW w:w="1340" w:type="dxa"/>
            <w:tcBorders>
              <w:top w:val="nil"/>
              <w:left w:val="nil"/>
              <w:bottom w:val="nil"/>
              <w:right w:val="nil"/>
            </w:tcBorders>
            <w:shd w:val="clear" w:color="000000" w:fill="CCCCFF"/>
            <w:noWrap/>
            <w:hideMark/>
          </w:tcPr>
          <w:p w14:paraId="0EBF6A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3.060,00</w:t>
            </w:r>
          </w:p>
        </w:tc>
        <w:tc>
          <w:tcPr>
            <w:tcW w:w="1309" w:type="dxa"/>
            <w:tcBorders>
              <w:top w:val="nil"/>
              <w:left w:val="nil"/>
              <w:bottom w:val="nil"/>
              <w:right w:val="nil"/>
            </w:tcBorders>
            <w:shd w:val="clear" w:color="000000" w:fill="CCCCFF"/>
            <w:noWrap/>
            <w:hideMark/>
          </w:tcPr>
          <w:p w14:paraId="6062888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3.121,20</w:t>
            </w:r>
          </w:p>
        </w:tc>
      </w:tr>
      <w:tr w:rsidR="00281E85" w:rsidRPr="00281E85" w14:paraId="1BA0BE40" w14:textId="77777777" w:rsidTr="00281E85">
        <w:trPr>
          <w:trHeight w:val="255"/>
        </w:trPr>
        <w:tc>
          <w:tcPr>
            <w:tcW w:w="7521" w:type="dxa"/>
            <w:gridSpan w:val="2"/>
            <w:tcBorders>
              <w:top w:val="nil"/>
              <w:left w:val="nil"/>
              <w:bottom w:val="nil"/>
              <w:right w:val="nil"/>
            </w:tcBorders>
            <w:shd w:val="clear" w:color="000000" w:fill="FFFF99"/>
            <w:noWrap/>
            <w:hideMark/>
          </w:tcPr>
          <w:p w14:paraId="40B3B58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4.3. PRIHODI OD ZAKUPA POLJOPRIVREDNOG ZEMLJIŠTA</w:t>
            </w:r>
          </w:p>
        </w:tc>
        <w:tc>
          <w:tcPr>
            <w:tcW w:w="1480" w:type="dxa"/>
            <w:tcBorders>
              <w:top w:val="nil"/>
              <w:left w:val="nil"/>
              <w:bottom w:val="nil"/>
              <w:right w:val="nil"/>
            </w:tcBorders>
            <w:shd w:val="clear" w:color="000000" w:fill="FFFF99"/>
            <w:noWrap/>
            <w:hideMark/>
          </w:tcPr>
          <w:p w14:paraId="494724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93FE3A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587,79</w:t>
            </w:r>
          </w:p>
        </w:tc>
        <w:tc>
          <w:tcPr>
            <w:tcW w:w="1300" w:type="dxa"/>
            <w:tcBorders>
              <w:top w:val="nil"/>
              <w:left w:val="nil"/>
              <w:bottom w:val="nil"/>
              <w:right w:val="nil"/>
            </w:tcBorders>
            <w:shd w:val="clear" w:color="000000" w:fill="FFFF99"/>
            <w:noWrap/>
            <w:hideMark/>
          </w:tcPr>
          <w:p w14:paraId="330DC6C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28F87D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75B7B9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7D3D24D" w14:textId="77777777" w:rsidTr="00281E85">
        <w:trPr>
          <w:trHeight w:val="255"/>
        </w:trPr>
        <w:tc>
          <w:tcPr>
            <w:tcW w:w="7521" w:type="dxa"/>
            <w:gridSpan w:val="2"/>
            <w:tcBorders>
              <w:top w:val="nil"/>
              <w:left w:val="nil"/>
              <w:bottom w:val="nil"/>
              <w:right w:val="nil"/>
            </w:tcBorders>
            <w:shd w:val="clear" w:color="auto" w:fill="auto"/>
            <w:noWrap/>
            <w:hideMark/>
          </w:tcPr>
          <w:p w14:paraId="00AF5CCB"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2878C6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522D9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587,79</w:t>
            </w:r>
          </w:p>
        </w:tc>
        <w:tc>
          <w:tcPr>
            <w:tcW w:w="1300" w:type="dxa"/>
            <w:tcBorders>
              <w:top w:val="nil"/>
              <w:left w:val="nil"/>
              <w:bottom w:val="nil"/>
              <w:right w:val="nil"/>
            </w:tcBorders>
            <w:shd w:val="clear" w:color="auto" w:fill="auto"/>
            <w:noWrap/>
            <w:hideMark/>
          </w:tcPr>
          <w:p w14:paraId="24F79B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A0F4B2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7C3A66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93EFAF7" w14:textId="77777777" w:rsidTr="00281E85">
        <w:trPr>
          <w:trHeight w:val="255"/>
        </w:trPr>
        <w:tc>
          <w:tcPr>
            <w:tcW w:w="7521" w:type="dxa"/>
            <w:gridSpan w:val="2"/>
            <w:tcBorders>
              <w:top w:val="nil"/>
              <w:left w:val="nil"/>
              <w:bottom w:val="nil"/>
              <w:right w:val="nil"/>
            </w:tcBorders>
            <w:shd w:val="clear" w:color="auto" w:fill="auto"/>
            <w:noWrap/>
            <w:hideMark/>
          </w:tcPr>
          <w:p w14:paraId="5437AABD"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69DFB8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5C79FA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587,79</w:t>
            </w:r>
          </w:p>
        </w:tc>
        <w:tc>
          <w:tcPr>
            <w:tcW w:w="1300" w:type="dxa"/>
            <w:tcBorders>
              <w:top w:val="nil"/>
              <w:left w:val="nil"/>
              <w:bottom w:val="nil"/>
              <w:right w:val="nil"/>
            </w:tcBorders>
            <w:shd w:val="clear" w:color="auto" w:fill="auto"/>
            <w:noWrap/>
            <w:hideMark/>
          </w:tcPr>
          <w:p w14:paraId="7645485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AF5676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38BE78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CCFDC1A" w14:textId="77777777" w:rsidTr="00281E85">
        <w:trPr>
          <w:trHeight w:val="255"/>
        </w:trPr>
        <w:tc>
          <w:tcPr>
            <w:tcW w:w="7521" w:type="dxa"/>
            <w:gridSpan w:val="2"/>
            <w:tcBorders>
              <w:top w:val="nil"/>
              <w:left w:val="nil"/>
              <w:bottom w:val="nil"/>
              <w:right w:val="nil"/>
            </w:tcBorders>
            <w:shd w:val="clear" w:color="000000" w:fill="FFFF99"/>
            <w:noWrap/>
            <w:hideMark/>
          </w:tcPr>
          <w:p w14:paraId="002EC16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4.6. PRIHODI OD KONCESIJE DRŽAVNOG POLJOP.ZEMLJIŠTA</w:t>
            </w:r>
          </w:p>
        </w:tc>
        <w:tc>
          <w:tcPr>
            <w:tcW w:w="1480" w:type="dxa"/>
            <w:tcBorders>
              <w:top w:val="nil"/>
              <w:left w:val="nil"/>
              <w:bottom w:val="nil"/>
              <w:right w:val="nil"/>
            </w:tcBorders>
            <w:shd w:val="clear" w:color="000000" w:fill="FFFF99"/>
            <w:noWrap/>
            <w:hideMark/>
          </w:tcPr>
          <w:p w14:paraId="1CBE670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F82825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13.112,21</w:t>
            </w:r>
          </w:p>
        </w:tc>
        <w:tc>
          <w:tcPr>
            <w:tcW w:w="1300" w:type="dxa"/>
            <w:tcBorders>
              <w:top w:val="nil"/>
              <w:left w:val="nil"/>
              <w:bottom w:val="nil"/>
              <w:right w:val="nil"/>
            </w:tcBorders>
            <w:shd w:val="clear" w:color="000000" w:fill="FFFF99"/>
            <w:noWrap/>
            <w:hideMark/>
          </w:tcPr>
          <w:p w14:paraId="5CCFC1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w:t>
            </w:r>
          </w:p>
        </w:tc>
        <w:tc>
          <w:tcPr>
            <w:tcW w:w="1340" w:type="dxa"/>
            <w:tcBorders>
              <w:top w:val="nil"/>
              <w:left w:val="nil"/>
              <w:bottom w:val="nil"/>
              <w:right w:val="nil"/>
            </w:tcBorders>
            <w:shd w:val="clear" w:color="000000" w:fill="FFFF99"/>
            <w:noWrap/>
            <w:hideMark/>
          </w:tcPr>
          <w:p w14:paraId="2951D41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3.060,00</w:t>
            </w:r>
          </w:p>
        </w:tc>
        <w:tc>
          <w:tcPr>
            <w:tcW w:w="1309" w:type="dxa"/>
            <w:tcBorders>
              <w:top w:val="nil"/>
              <w:left w:val="nil"/>
              <w:bottom w:val="nil"/>
              <w:right w:val="nil"/>
            </w:tcBorders>
            <w:shd w:val="clear" w:color="000000" w:fill="FFFF99"/>
            <w:noWrap/>
            <w:hideMark/>
          </w:tcPr>
          <w:p w14:paraId="43422D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3.121,20</w:t>
            </w:r>
          </w:p>
        </w:tc>
      </w:tr>
      <w:tr w:rsidR="00281E85" w:rsidRPr="00281E85" w14:paraId="44B11615" w14:textId="77777777" w:rsidTr="00281E85">
        <w:trPr>
          <w:trHeight w:val="255"/>
        </w:trPr>
        <w:tc>
          <w:tcPr>
            <w:tcW w:w="7521" w:type="dxa"/>
            <w:gridSpan w:val="2"/>
            <w:tcBorders>
              <w:top w:val="nil"/>
              <w:left w:val="nil"/>
              <w:bottom w:val="nil"/>
              <w:right w:val="nil"/>
            </w:tcBorders>
            <w:shd w:val="clear" w:color="auto" w:fill="auto"/>
            <w:noWrap/>
            <w:hideMark/>
          </w:tcPr>
          <w:p w14:paraId="2D3BAD16"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56BDE1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633DB9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13.112,21</w:t>
            </w:r>
          </w:p>
        </w:tc>
        <w:tc>
          <w:tcPr>
            <w:tcW w:w="1300" w:type="dxa"/>
            <w:tcBorders>
              <w:top w:val="nil"/>
              <w:left w:val="nil"/>
              <w:bottom w:val="nil"/>
              <w:right w:val="nil"/>
            </w:tcBorders>
            <w:shd w:val="clear" w:color="auto" w:fill="auto"/>
            <w:noWrap/>
            <w:hideMark/>
          </w:tcPr>
          <w:p w14:paraId="3E7B20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w:t>
            </w:r>
          </w:p>
        </w:tc>
        <w:tc>
          <w:tcPr>
            <w:tcW w:w="1340" w:type="dxa"/>
            <w:tcBorders>
              <w:top w:val="nil"/>
              <w:left w:val="nil"/>
              <w:bottom w:val="nil"/>
              <w:right w:val="nil"/>
            </w:tcBorders>
            <w:shd w:val="clear" w:color="auto" w:fill="auto"/>
            <w:noWrap/>
            <w:hideMark/>
          </w:tcPr>
          <w:p w14:paraId="14A9B52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w:t>
            </w:r>
          </w:p>
        </w:tc>
        <w:tc>
          <w:tcPr>
            <w:tcW w:w="1309" w:type="dxa"/>
            <w:tcBorders>
              <w:top w:val="nil"/>
              <w:left w:val="nil"/>
              <w:bottom w:val="nil"/>
              <w:right w:val="nil"/>
            </w:tcBorders>
            <w:shd w:val="clear" w:color="auto" w:fill="auto"/>
            <w:noWrap/>
            <w:hideMark/>
          </w:tcPr>
          <w:p w14:paraId="4D97695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3.121,20</w:t>
            </w:r>
          </w:p>
        </w:tc>
      </w:tr>
      <w:tr w:rsidR="00281E85" w:rsidRPr="00281E85" w14:paraId="7635FCC2" w14:textId="77777777" w:rsidTr="00281E85">
        <w:trPr>
          <w:trHeight w:val="255"/>
        </w:trPr>
        <w:tc>
          <w:tcPr>
            <w:tcW w:w="7521" w:type="dxa"/>
            <w:gridSpan w:val="2"/>
            <w:tcBorders>
              <w:top w:val="nil"/>
              <w:left w:val="nil"/>
              <w:bottom w:val="nil"/>
              <w:right w:val="nil"/>
            </w:tcBorders>
            <w:shd w:val="clear" w:color="auto" w:fill="auto"/>
            <w:noWrap/>
            <w:hideMark/>
          </w:tcPr>
          <w:p w14:paraId="58A8F78C"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652DA07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2727AB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13.112,21</w:t>
            </w:r>
          </w:p>
        </w:tc>
        <w:tc>
          <w:tcPr>
            <w:tcW w:w="1300" w:type="dxa"/>
            <w:tcBorders>
              <w:top w:val="nil"/>
              <w:left w:val="nil"/>
              <w:bottom w:val="nil"/>
              <w:right w:val="nil"/>
            </w:tcBorders>
            <w:shd w:val="clear" w:color="auto" w:fill="auto"/>
            <w:noWrap/>
            <w:hideMark/>
          </w:tcPr>
          <w:p w14:paraId="1CDB2EE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w:t>
            </w:r>
          </w:p>
        </w:tc>
        <w:tc>
          <w:tcPr>
            <w:tcW w:w="1340" w:type="dxa"/>
            <w:tcBorders>
              <w:top w:val="nil"/>
              <w:left w:val="nil"/>
              <w:bottom w:val="nil"/>
              <w:right w:val="nil"/>
            </w:tcBorders>
            <w:shd w:val="clear" w:color="auto" w:fill="auto"/>
            <w:noWrap/>
            <w:hideMark/>
          </w:tcPr>
          <w:p w14:paraId="1FA40F8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w:t>
            </w:r>
          </w:p>
        </w:tc>
        <w:tc>
          <w:tcPr>
            <w:tcW w:w="1309" w:type="dxa"/>
            <w:tcBorders>
              <w:top w:val="nil"/>
              <w:left w:val="nil"/>
              <w:bottom w:val="nil"/>
              <w:right w:val="nil"/>
            </w:tcBorders>
            <w:shd w:val="clear" w:color="auto" w:fill="auto"/>
            <w:noWrap/>
            <w:hideMark/>
          </w:tcPr>
          <w:p w14:paraId="73F4177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3.121,20</w:t>
            </w:r>
          </w:p>
        </w:tc>
      </w:tr>
      <w:tr w:rsidR="00281E85" w:rsidRPr="00281E85" w14:paraId="474A3408" w14:textId="77777777" w:rsidTr="00281E85">
        <w:trPr>
          <w:trHeight w:val="510"/>
        </w:trPr>
        <w:tc>
          <w:tcPr>
            <w:tcW w:w="7521" w:type="dxa"/>
            <w:gridSpan w:val="2"/>
            <w:tcBorders>
              <w:top w:val="nil"/>
              <w:left w:val="nil"/>
              <w:bottom w:val="nil"/>
              <w:right w:val="nil"/>
            </w:tcBorders>
            <w:shd w:val="clear" w:color="000000" w:fill="CCCCFF"/>
            <w:hideMark/>
          </w:tcPr>
          <w:p w14:paraId="102EA37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A100135 PRAVO SLUŽNOSTI RADI IZGRADNJE GRAĐEVINE JAVNA RASVJETA MJESTA VLADISLAVCI</w:t>
            </w:r>
          </w:p>
        </w:tc>
        <w:tc>
          <w:tcPr>
            <w:tcW w:w="1480" w:type="dxa"/>
            <w:tcBorders>
              <w:top w:val="nil"/>
              <w:left w:val="nil"/>
              <w:bottom w:val="nil"/>
              <w:right w:val="nil"/>
            </w:tcBorders>
            <w:shd w:val="clear" w:color="000000" w:fill="CCCCFF"/>
            <w:noWrap/>
            <w:hideMark/>
          </w:tcPr>
          <w:p w14:paraId="684242A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5104F25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63,00</w:t>
            </w:r>
          </w:p>
        </w:tc>
        <w:tc>
          <w:tcPr>
            <w:tcW w:w="1300" w:type="dxa"/>
            <w:tcBorders>
              <w:top w:val="nil"/>
              <w:left w:val="nil"/>
              <w:bottom w:val="nil"/>
              <w:right w:val="nil"/>
            </w:tcBorders>
            <w:shd w:val="clear" w:color="000000" w:fill="CCCCFF"/>
            <w:noWrap/>
            <w:hideMark/>
          </w:tcPr>
          <w:p w14:paraId="45D2BBD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63,00</w:t>
            </w:r>
          </w:p>
        </w:tc>
        <w:tc>
          <w:tcPr>
            <w:tcW w:w="1340" w:type="dxa"/>
            <w:tcBorders>
              <w:top w:val="nil"/>
              <w:left w:val="nil"/>
              <w:bottom w:val="nil"/>
              <w:right w:val="nil"/>
            </w:tcBorders>
            <w:shd w:val="clear" w:color="000000" w:fill="CCCCFF"/>
            <w:noWrap/>
            <w:hideMark/>
          </w:tcPr>
          <w:p w14:paraId="407E049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64,26</w:t>
            </w:r>
          </w:p>
        </w:tc>
        <w:tc>
          <w:tcPr>
            <w:tcW w:w="1309" w:type="dxa"/>
            <w:tcBorders>
              <w:top w:val="nil"/>
              <w:left w:val="nil"/>
              <w:bottom w:val="nil"/>
              <w:right w:val="nil"/>
            </w:tcBorders>
            <w:shd w:val="clear" w:color="000000" w:fill="CCCCFF"/>
            <w:noWrap/>
            <w:hideMark/>
          </w:tcPr>
          <w:p w14:paraId="3D82357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65,55</w:t>
            </w:r>
          </w:p>
        </w:tc>
      </w:tr>
      <w:tr w:rsidR="00281E85" w:rsidRPr="00281E85" w14:paraId="5FA01623" w14:textId="77777777" w:rsidTr="00281E85">
        <w:trPr>
          <w:trHeight w:val="255"/>
        </w:trPr>
        <w:tc>
          <w:tcPr>
            <w:tcW w:w="7521" w:type="dxa"/>
            <w:gridSpan w:val="2"/>
            <w:tcBorders>
              <w:top w:val="nil"/>
              <w:left w:val="nil"/>
              <w:bottom w:val="nil"/>
              <w:right w:val="nil"/>
            </w:tcBorders>
            <w:shd w:val="clear" w:color="000000" w:fill="FFFF99"/>
            <w:noWrap/>
            <w:hideMark/>
          </w:tcPr>
          <w:p w14:paraId="04BADEE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0067FD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46323D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63,00</w:t>
            </w:r>
          </w:p>
        </w:tc>
        <w:tc>
          <w:tcPr>
            <w:tcW w:w="1300" w:type="dxa"/>
            <w:tcBorders>
              <w:top w:val="nil"/>
              <w:left w:val="nil"/>
              <w:bottom w:val="nil"/>
              <w:right w:val="nil"/>
            </w:tcBorders>
            <w:shd w:val="clear" w:color="000000" w:fill="FFFF99"/>
            <w:noWrap/>
            <w:hideMark/>
          </w:tcPr>
          <w:p w14:paraId="4A63971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63,00</w:t>
            </w:r>
          </w:p>
        </w:tc>
        <w:tc>
          <w:tcPr>
            <w:tcW w:w="1340" w:type="dxa"/>
            <w:tcBorders>
              <w:top w:val="nil"/>
              <w:left w:val="nil"/>
              <w:bottom w:val="nil"/>
              <w:right w:val="nil"/>
            </w:tcBorders>
            <w:shd w:val="clear" w:color="000000" w:fill="FFFF99"/>
            <w:noWrap/>
            <w:hideMark/>
          </w:tcPr>
          <w:p w14:paraId="69A779C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64,26</w:t>
            </w:r>
          </w:p>
        </w:tc>
        <w:tc>
          <w:tcPr>
            <w:tcW w:w="1309" w:type="dxa"/>
            <w:tcBorders>
              <w:top w:val="nil"/>
              <w:left w:val="nil"/>
              <w:bottom w:val="nil"/>
              <w:right w:val="nil"/>
            </w:tcBorders>
            <w:shd w:val="clear" w:color="000000" w:fill="FFFF99"/>
            <w:noWrap/>
            <w:hideMark/>
          </w:tcPr>
          <w:p w14:paraId="58F8E61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65,55</w:t>
            </w:r>
          </w:p>
        </w:tc>
      </w:tr>
      <w:tr w:rsidR="00281E85" w:rsidRPr="00281E85" w14:paraId="325EE3FE" w14:textId="77777777" w:rsidTr="00281E85">
        <w:trPr>
          <w:trHeight w:val="255"/>
        </w:trPr>
        <w:tc>
          <w:tcPr>
            <w:tcW w:w="7521" w:type="dxa"/>
            <w:gridSpan w:val="2"/>
            <w:tcBorders>
              <w:top w:val="nil"/>
              <w:left w:val="nil"/>
              <w:bottom w:val="nil"/>
              <w:right w:val="nil"/>
            </w:tcBorders>
            <w:shd w:val="clear" w:color="auto" w:fill="auto"/>
            <w:noWrap/>
            <w:hideMark/>
          </w:tcPr>
          <w:p w14:paraId="1B7E1A61"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FC6B0A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47430C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63,00</w:t>
            </w:r>
          </w:p>
        </w:tc>
        <w:tc>
          <w:tcPr>
            <w:tcW w:w="1300" w:type="dxa"/>
            <w:tcBorders>
              <w:top w:val="nil"/>
              <w:left w:val="nil"/>
              <w:bottom w:val="nil"/>
              <w:right w:val="nil"/>
            </w:tcBorders>
            <w:shd w:val="clear" w:color="auto" w:fill="auto"/>
            <w:noWrap/>
            <w:hideMark/>
          </w:tcPr>
          <w:p w14:paraId="488096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63,00</w:t>
            </w:r>
          </w:p>
        </w:tc>
        <w:tc>
          <w:tcPr>
            <w:tcW w:w="1340" w:type="dxa"/>
            <w:tcBorders>
              <w:top w:val="nil"/>
              <w:left w:val="nil"/>
              <w:bottom w:val="nil"/>
              <w:right w:val="nil"/>
            </w:tcBorders>
            <w:shd w:val="clear" w:color="auto" w:fill="auto"/>
            <w:noWrap/>
            <w:hideMark/>
          </w:tcPr>
          <w:p w14:paraId="0822C27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64,26</w:t>
            </w:r>
          </w:p>
        </w:tc>
        <w:tc>
          <w:tcPr>
            <w:tcW w:w="1309" w:type="dxa"/>
            <w:tcBorders>
              <w:top w:val="nil"/>
              <w:left w:val="nil"/>
              <w:bottom w:val="nil"/>
              <w:right w:val="nil"/>
            </w:tcBorders>
            <w:shd w:val="clear" w:color="auto" w:fill="auto"/>
            <w:noWrap/>
            <w:hideMark/>
          </w:tcPr>
          <w:p w14:paraId="388A72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65,55</w:t>
            </w:r>
          </w:p>
        </w:tc>
      </w:tr>
      <w:tr w:rsidR="00281E85" w:rsidRPr="00281E85" w14:paraId="4AC5E7C5" w14:textId="77777777" w:rsidTr="00281E85">
        <w:trPr>
          <w:trHeight w:val="255"/>
        </w:trPr>
        <w:tc>
          <w:tcPr>
            <w:tcW w:w="7521" w:type="dxa"/>
            <w:gridSpan w:val="2"/>
            <w:tcBorders>
              <w:top w:val="nil"/>
              <w:left w:val="nil"/>
              <w:bottom w:val="nil"/>
              <w:right w:val="nil"/>
            </w:tcBorders>
            <w:shd w:val="clear" w:color="auto" w:fill="auto"/>
            <w:noWrap/>
            <w:hideMark/>
          </w:tcPr>
          <w:p w14:paraId="7D5D4C21"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7F3E8B6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D77646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63,00</w:t>
            </w:r>
          </w:p>
        </w:tc>
        <w:tc>
          <w:tcPr>
            <w:tcW w:w="1300" w:type="dxa"/>
            <w:tcBorders>
              <w:top w:val="nil"/>
              <w:left w:val="nil"/>
              <w:bottom w:val="nil"/>
              <w:right w:val="nil"/>
            </w:tcBorders>
            <w:shd w:val="clear" w:color="auto" w:fill="auto"/>
            <w:noWrap/>
            <w:hideMark/>
          </w:tcPr>
          <w:p w14:paraId="0853D03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63,00</w:t>
            </w:r>
          </w:p>
        </w:tc>
        <w:tc>
          <w:tcPr>
            <w:tcW w:w="1340" w:type="dxa"/>
            <w:tcBorders>
              <w:top w:val="nil"/>
              <w:left w:val="nil"/>
              <w:bottom w:val="nil"/>
              <w:right w:val="nil"/>
            </w:tcBorders>
            <w:shd w:val="clear" w:color="auto" w:fill="auto"/>
            <w:noWrap/>
            <w:hideMark/>
          </w:tcPr>
          <w:p w14:paraId="126766B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64,26</w:t>
            </w:r>
          </w:p>
        </w:tc>
        <w:tc>
          <w:tcPr>
            <w:tcW w:w="1309" w:type="dxa"/>
            <w:tcBorders>
              <w:top w:val="nil"/>
              <w:left w:val="nil"/>
              <w:bottom w:val="nil"/>
              <w:right w:val="nil"/>
            </w:tcBorders>
            <w:shd w:val="clear" w:color="auto" w:fill="auto"/>
            <w:noWrap/>
            <w:hideMark/>
          </w:tcPr>
          <w:p w14:paraId="23DC055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65,55</w:t>
            </w:r>
          </w:p>
        </w:tc>
      </w:tr>
      <w:tr w:rsidR="00281E85" w:rsidRPr="00281E85" w14:paraId="56152D49" w14:textId="77777777" w:rsidTr="00281E85">
        <w:trPr>
          <w:trHeight w:val="255"/>
        </w:trPr>
        <w:tc>
          <w:tcPr>
            <w:tcW w:w="7521" w:type="dxa"/>
            <w:gridSpan w:val="2"/>
            <w:tcBorders>
              <w:top w:val="nil"/>
              <w:left w:val="nil"/>
              <w:bottom w:val="nil"/>
              <w:right w:val="nil"/>
            </w:tcBorders>
            <w:shd w:val="clear" w:color="000000" w:fill="CCCCFF"/>
            <w:noWrap/>
            <w:hideMark/>
          </w:tcPr>
          <w:p w14:paraId="2559528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A100136 NABAVA JARBOLA</w:t>
            </w:r>
          </w:p>
        </w:tc>
        <w:tc>
          <w:tcPr>
            <w:tcW w:w="1480" w:type="dxa"/>
            <w:tcBorders>
              <w:top w:val="nil"/>
              <w:left w:val="nil"/>
              <w:bottom w:val="nil"/>
              <w:right w:val="nil"/>
            </w:tcBorders>
            <w:shd w:val="clear" w:color="000000" w:fill="CCCCFF"/>
            <w:noWrap/>
            <w:hideMark/>
          </w:tcPr>
          <w:p w14:paraId="6EBEBB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262B6CB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1.890,00</w:t>
            </w:r>
          </w:p>
        </w:tc>
        <w:tc>
          <w:tcPr>
            <w:tcW w:w="1300" w:type="dxa"/>
            <w:tcBorders>
              <w:top w:val="nil"/>
              <w:left w:val="nil"/>
              <w:bottom w:val="nil"/>
              <w:right w:val="nil"/>
            </w:tcBorders>
            <w:shd w:val="clear" w:color="000000" w:fill="CCCCFF"/>
            <w:noWrap/>
            <w:hideMark/>
          </w:tcPr>
          <w:p w14:paraId="6AF6C59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1807A15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77C4DB1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06A4C72" w14:textId="77777777" w:rsidTr="00281E85">
        <w:trPr>
          <w:trHeight w:val="255"/>
        </w:trPr>
        <w:tc>
          <w:tcPr>
            <w:tcW w:w="7521" w:type="dxa"/>
            <w:gridSpan w:val="2"/>
            <w:tcBorders>
              <w:top w:val="nil"/>
              <w:left w:val="nil"/>
              <w:bottom w:val="nil"/>
              <w:right w:val="nil"/>
            </w:tcBorders>
            <w:shd w:val="clear" w:color="000000" w:fill="FFFF99"/>
            <w:noWrap/>
            <w:hideMark/>
          </w:tcPr>
          <w:p w14:paraId="05772B2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7BF44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0FB940B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1.890,00</w:t>
            </w:r>
          </w:p>
        </w:tc>
        <w:tc>
          <w:tcPr>
            <w:tcW w:w="1300" w:type="dxa"/>
            <w:tcBorders>
              <w:top w:val="nil"/>
              <w:left w:val="nil"/>
              <w:bottom w:val="nil"/>
              <w:right w:val="nil"/>
            </w:tcBorders>
            <w:shd w:val="clear" w:color="000000" w:fill="FFFF99"/>
            <w:noWrap/>
            <w:hideMark/>
          </w:tcPr>
          <w:p w14:paraId="50F561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0A9AF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38B26F7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D914086" w14:textId="77777777" w:rsidTr="00281E85">
        <w:trPr>
          <w:trHeight w:val="255"/>
        </w:trPr>
        <w:tc>
          <w:tcPr>
            <w:tcW w:w="7521" w:type="dxa"/>
            <w:gridSpan w:val="2"/>
            <w:tcBorders>
              <w:top w:val="nil"/>
              <w:left w:val="nil"/>
              <w:bottom w:val="nil"/>
              <w:right w:val="nil"/>
            </w:tcBorders>
            <w:shd w:val="clear" w:color="auto" w:fill="auto"/>
            <w:noWrap/>
            <w:hideMark/>
          </w:tcPr>
          <w:p w14:paraId="790377B2"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1513D00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420EA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1.890,00</w:t>
            </w:r>
          </w:p>
        </w:tc>
        <w:tc>
          <w:tcPr>
            <w:tcW w:w="1300" w:type="dxa"/>
            <w:tcBorders>
              <w:top w:val="nil"/>
              <w:left w:val="nil"/>
              <w:bottom w:val="nil"/>
              <w:right w:val="nil"/>
            </w:tcBorders>
            <w:shd w:val="clear" w:color="auto" w:fill="auto"/>
            <w:noWrap/>
            <w:hideMark/>
          </w:tcPr>
          <w:p w14:paraId="6DD1D6D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62AFC5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A1FB5E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6E7E506" w14:textId="77777777" w:rsidTr="00281E85">
        <w:trPr>
          <w:trHeight w:val="255"/>
        </w:trPr>
        <w:tc>
          <w:tcPr>
            <w:tcW w:w="7521" w:type="dxa"/>
            <w:gridSpan w:val="2"/>
            <w:tcBorders>
              <w:top w:val="nil"/>
              <w:left w:val="nil"/>
              <w:bottom w:val="nil"/>
              <w:right w:val="nil"/>
            </w:tcBorders>
            <w:shd w:val="clear" w:color="auto" w:fill="auto"/>
            <w:noWrap/>
            <w:hideMark/>
          </w:tcPr>
          <w:p w14:paraId="1865089C"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707F76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7ABF7A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1.890,00</w:t>
            </w:r>
          </w:p>
        </w:tc>
        <w:tc>
          <w:tcPr>
            <w:tcW w:w="1300" w:type="dxa"/>
            <w:tcBorders>
              <w:top w:val="nil"/>
              <w:left w:val="nil"/>
              <w:bottom w:val="nil"/>
              <w:right w:val="nil"/>
            </w:tcBorders>
            <w:shd w:val="clear" w:color="auto" w:fill="auto"/>
            <w:noWrap/>
            <w:hideMark/>
          </w:tcPr>
          <w:p w14:paraId="6B4785A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1DFFB7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8BDDD8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75DA94A" w14:textId="77777777" w:rsidTr="00281E85">
        <w:trPr>
          <w:trHeight w:val="585"/>
        </w:trPr>
        <w:tc>
          <w:tcPr>
            <w:tcW w:w="7521" w:type="dxa"/>
            <w:gridSpan w:val="2"/>
            <w:tcBorders>
              <w:top w:val="nil"/>
              <w:left w:val="nil"/>
              <w:bottom w:val="nil"/>
              <w:right w:val="nil"/>
            </w:tcBorders>
            <w:shd w:val="clear" w:color="000000" w:fill="CCCCFF"/>
            <w:hideMark/>
          </w:tcPr>
          <w:p w14:paraId="2949E98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Tekući projekt T100104 UKLANJANJE  VLAGE NA OBJEKTIMA DRUŠTVENE NAMJENE U OPĆINI VLADISLAVCI</w:t>
            </w:r>
          </w:p>
        </w:tc>
        <w:tc>
          <w:tcPr>
            <w:tcW w:w="1480" w:type="dxa"/>
            <w:tcBorders>
              <w:top w:val="nil"/>
              <w:left w:val="nil"/>
              <w:bottom w:val="nil"/>
              <w:right w:val="nil"/>
            </w:tcBorders>
            <w:shd w:val="clear" w:color="000000" w:fill="CCCCFF"/>
            <w:noWrap/>
            <w:hideMark/>
          </w:tcPr>
          <w:p w14:paraId="1390AB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2.739,48</w:t>
            </w:r>
          </w:p>
        </w:tc>
        <w:tc>
          <w:tcPr>
            <w:tcW w:w="1360" w:type="dxa"/>
            <w:tcBorders>
              <w:top w:val="nil"/>
              <w:left w:val="nil"/>
              <w:bottom w:val="nil"/>
              <w:right w:val="nil"/>
            </w:tcBorders>
            <w:shd w:val="clear" w:color="000000" w:fill="CCCCFF"/>
            <w:noWrap/>
            <w:hideMark/>
          </w:tcPr>
          <w:p w14:paraId="300D1DB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023A84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19F6F5E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32439FF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C6BE0DA" w14:textId="77777777" w:rsidTr="00281E85">
        <w:trPr>
          <w:trHeight w:val="540"/>
        </w:trPr>
        <w:tc>
          <w:tcPr>
            <w:tcW w:w="7521" w:type="dxa"/>
            <w:gridSpan w:val="2"/>
            <w:tcBorders>
              <w:top w:val="nil"/>
              <w:left w:val="nil"/>
              <w:bottom w:val="nil"/>
              <w:right w:val="nil"/>
            </w:tcBorders>
            <w:shd w:val="clear" w:color="000000" w:fill="FFFF99"/>
            <w:hideMark/>
          </w:tcPr>
          <w:p w14:paraId="0F3469C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7.5. PRIHODI OD PRODAJE NEKRETNINA U VLASNIŠTVU OPĆINE VLADISLAVCI</w:t>
            </w:r>
          </w:p>
        </w:tc>
        <w:tc>
          <w:tcPr>
            <w:tcW w:w="1480" w:type="dxa"/>
            <w:tcBorders>
              <w:top w:val="nil"/>
              <w:left w:val="nil"/>
              <w:bottom w:val="nil"/>
              <w:right w:val="nil"/>
            </w:tcBorders>
            <w:shd w:val="clear" w:color="000000" w:fill="FFFF99"/>
            <w:noWrap/>
            <w:hideMark/>
          </w:tcPr>
          <w:p w14:paraId="68CBC93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2.739,48</w:t>
            </w:r>
          </w:p>
        </w:tc>
        <w:tc>
          <w:tcPr>
            <w:tcW w:w="1360" w:type="dxa"/>
            <w:tcBorders>
              <w:top w:val="nil"/>
              <w:left w:val="nil"/>
              <w:bottom w:val="nil"/>
              <w:right w:val="nil"/>
            </w:tcBorders>
            <w:shd w:val="clear" w:color="000000" w:fill="FFFF99"/>
            <w:noWrap/>
            <w:hideMark/>
          </w:tcPr>
          <w:p w14:paraId="6CF34AD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4C8A66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48D309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78F383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04EDC3E" w14:textId="77777777" w:rsidTr="00281E85">
        <w:trPr>
          <w:trHeight w:val="255"/>
        </w:trPr>
        <w:tc>
          <w:tcPr>
            <w:tcW w:w="7521" w:type="dxa"/>
            <w:gridSpan w:val="2"/>
            <w:tcBorders>
              <w:top w:val="nil"/>
              <w:left w:val="nil"/>
              <w:bottom w:val="nil"/>
              <w:right w:val="nil"/>
            </w:tcBorders>
            <w:shd w:val="clear" w:color="auto" w:fill="auto"/>
            <w:noWrap/>
            <w:hideMark/>
          </w:tcPr>
          <w:p w14:paraId="519E13B7"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8672B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2.739,48</w:t>
            </w:r>
          </w:p>
        </w:tc>
        <w:tc>
          <w:tcPr>
            <w:tcW w:w="1360" w:type="dxa"/>
            <w:tcBorders>
              <w:top w:val="nil"/>
              <w:left w:val="nil"/>
              <w:bottom w:val="nil"/>
              <w:right w:val="nil"/>
            </w:tcBorders>
            <w:shd w:val="clear" w:color="auto" w:fill="auto"/>
            <w:noWrap/>
            <w:hideMark/>
          </w:tcPr>
          <w:p w14:paraId="68FD779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EE0BEE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F07A95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3F81B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2D07ACE" w14:textId="77777777" w:rsidTr="00281E85">
        <w:trPr>
          <w:trHeight w:val="255"/>
        </w:trPr>
        <w:tc>
          <w:tcPr>
            <w:tcW w:w="7521" w:type="dxa"/>
            <w:gridSpan w:val="2"/>
            <w:tcBorders>
              <w:top w:val="nil"/>
              <w:left w:val="nil"/>
              <w:bottom w:val="nil"/>
              <w:right w:val="nil"/>
            </w:tcBorders>
            <w:shd w:val="clear" w:color="auto" w:fill="auto"/>
            <w:noWrap/>
            <w:hideMark/>
          </w:tcPr>
          <w:p w14:paraId="5C63F16A"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013166D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2.739,48</w:t>
            </w:r>
          </w:p>
        </w:tc>
        <w:tc>
          <w:tcPr>
            <w:tcW w:w="1360" w:type="dxa"/>
            <w:tcBorders>
              <w:top w:val="nil"/>
              <w:left w:val="nil"/>
              <w:bottom w:val="nil"/>
              <w:right w:val="nil"/>
            </w:tcBorders>
            <w:shd w:val="clear" w:color="auto" w:fill="auto"/>
            <w:noWrap/>
            <w:hideMark/>
          </w:tcPr>
          <w:p w14:paraId="5F443A0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773D1A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13FAD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2F742F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4C9ABA7" w14:textId="77777777" w:rsidTr="00281E85">
        <w:trPr>
          <w:trHeight w:val="255"/>
        </w:trPr>
        <w:tc>
          <w:tcPr>
            <w:tcW w:w="7521" w:type="dxa"/>
            <w:gridSpan w:val="2"/>
            <w:tcBorders>
              <w:top w:val="nil"/>
              <w:left w:val="nil"/>
              <w:bottom w:val="nil"/>
              <w:right w:val="nil"/>
            </w:tcBorders>
            <w:shd w:val="clear" w:color="000000" w:fill="9999FF"/>
            <w:noWrap/>
            <w:hideMark/>
          </w:tcPr>
          <w:p w14:paraId="43042DD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1006 JAVNI RADOVI</w:t>
            </w:r>
          </w:p>
        </w:tc>
        <w:tc>
          <w:tcPr>
            <w:tcW w:w="1480" w:type="dxa"/>
            <w:tcBorders>
              <w:top w:val="nil"/>
              <w:left w:val="nil"/>
              <w:bottom w:val="nil"/>
              <w:right w:val="nil"/>
            </w:tcBorders>
            <w:shd w:val="clear" w:color="000000" w:fill="9999FF"/>
            <w:noWrap/>
            <w:hideMark/>
          </w:tcPr>
          <w:p w14:paraId="125E83D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3.474,87</w:t>
            </w:r>
          </w:p>
        </w:tc>
        <w:tc>
          <w:tcPr>
            <w:tcW w:w="1360" w:type="dxa"/>
            <w:tcBorders>
              <w:top w:val="nil"/>
              <w:left w:val="nil"/>
              <w:bottom w:val="nil"/>
              <w:right w:val="nil"/>
            </w:tcBorders>
            <w:shd w:val="clear" w:color="000000" w:fill="9999FF"/>
            <w:noWrap/>
            <w:hideMark/>
          </w:tcPr>
          <w:p w14:paraId="4EF5A6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9.246,80</w:t>
            </w:r>
          </w:p>
        </w:tc>
        <w:tc>
          <w:tcPr>
            <w:tcW w:w="1300" w:type="dxa"/>
            <w:tcBorders>
              <w:top w:val="nil"/>
              <w:left w:val="nil"/>
              <w:bottom w:val="nil"/>
              <w:right w:val="nil"/>
            </w:tcBorders>
            <w:shd w:val="clear" w:color="000000" w:fill="9999FF"/>
            <w:noWrap/>
            <w:hideMark/>
          </w:tcPr>
          <w:p w14:paraId="40FE88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9.246,80</w:t>
            </w:r>
          </w:p>
        </w:tc>
        <w:tc>
          <w:tcPr>
            <w:tcW w:w="1340" w:type="dxa"/>
            <w:tcBorders>
              <w:top w:val="nil"/>
              <w:left w:val="nil"/>
              <w:bottom w:val="nil"/>
              <w:right w:val="nil"/>
            </w:tcBorders>
            <w:shd w:val="clear" w:color="000000" w:fill="9999FF"/>
            <w:noWrap/>
            <w:hideMark/>
          </w:tcPr>
          <w:p w14:paraId="7FB730F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9.431,74</w:t>
            </w:r>
          </w:p>
        </w:tc>
        <w:tc>
          <w:tcPr>
            <w:tcW w:w="1309" w:type="dxa"/>
            <w:tcBorders>
              <w:top w:val="nil"/>
              <w:left w:val="nil"/>
              <w:bottom w:val="nil"/>
              <w:right w:val="nil"/>
            </w:tcBorders>
            <w:shd w:val="clear" w:color="000000" w:fill="9999FF"/>
            <w:noWrap/>
            <w:hideMark/>
          </w:tcPr>
          <w:p w14:paraId="31DF76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9.620,38</w:t>
            </w:r>
          </w:p>
        </w:tc>
      </w:tr>
      <w:tr w:rsidR="00281E85" w:rsidRPr="00281E85" w14:paraId="1867839D" w14:textId="77777777" w:rsidTr="00281E85">
        <w:trPr>
          <w:trHeight w:val="255"/>
        </w:trPr>
        <w:tc>
          <w:tcPr>
            <w:tcW w:w="7521" w:type="dxa"/>
            <w:gridSpan w:val="2"/>
            <w:tcBorders>
              <w:top w:val="nil"/>
              <w:left w:val="nil"/>
              <w:bottom w:val="nil"/>
              <w:right w:val="nil"/>
            </w:tcBorders>
            <w:shd w:val="clear" w:color="000000" w:fill="CCCCFF"/>
            <w:noWrap/>
            <w:hideMark/>
          </w:tcPr>
          <w:p w14:paraId="27CB1D6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A100101 PLAĆE DJELATNIKA ZAPOSLENIH U JAVNIM RADOVIMA</w:t>
            </w:r>
          </w:p>
        </w:tc>
        <w:tc>
          <w:tcPr>
            <w:tcW w:w="1480" w:type="dxa"/>
            <w:tcBorders>
              <w:top w:val="nil"/>
              <w:left w:val="nil"/>
              <w:bottom w:val="nil"/>
              <w:right w:val="nil"/>
            </w:tcBorders>
            <w:shd w:val="clear" w:color="000000" w:fill="CCCCFF"/>
            <w:noWrap/>
            <w:hideMark/>
          </w:tcPr>
          <w:p w14:paraId="3633DC4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3.387,58</w:t>
            </w:r>
          </w:p>
        </w:tc>
        <w:tc>
          <w:tcPr>
            <w:tcW w:w="1360" w:type="dxa"/>
            <w:tcBorders>
              <w:top w:val="nil"/>
              <w:left w:val="nil"/>
              <w:bottom w:val="nil"/>
              <w:right w:val="nil"/>
            </w:tcBorders>
            <w:shd w:val="clear" w:color="000000" w:fill="CCCCFF"/>
            <w:noWrap/>
            <w:hideMark/>
          </w:tcPr>
          <w:p w14:paraId="7E972E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8.609,80</w:t>
            </w:r>
          </w:p>
        </w:tc>
        <w:tc>
          <w:tcPr>
            <w:tcW w:w="1300" w:type="dxa"/>
            <w:tcBorders>
              <w:top w:val="nil"/>
              <w:left w:val="nil"/>
              <w:bottom w:val="nil"/>
              <w:right w:val="nil"/>
            </w:tcBorders>
            <w:shd w:val="clear" w:color="000000" w:fill="CCCCFF"/>
            <w:noWrap/>
            <w:hideMark/>
          </w:tcPr>
          <w:p w14:paraId="08D8CA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8.609,80</w:t>
            </w:r>
          </w:p>
        </w:tc>
        <w:tc>
          <w:tcPr>
            <w:tcW w:w="1340" w:type="dxa"/>
            <w:tcBorders>
              <w:top w:val="nil"/>
              <w:left w:val="nil"/>
              <w:bottom w:val="nil"/>
              <w:right w:val="nil"/>
            </w:tcBorders>
            <w:shd w:val="clear" w:color="000000" w:fill="CCCCFF"/>
            <w:noWrap/>
            <w:hideMark/>
          </w:tcPr>
          <w:p w14:paraId="7FCBE22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8.782,00</w:t>
            </w:r>
          </w:p>
        </w:tc>
        <w:tc>
          <w:tcPr>
            <w:tcW w:w="1309" w:type="dxa"/>
            <w:tcBorders>
              <w:top w:val="nil"/>
              <w:left w:val="nil"/>
              <w:bottom w:val="nil"/>
              <w:right w:val="nil"/>
            </w:tcBorders>
            <w:shd w:val="clear" w:color="000000" w:fill="CCCCFF"/>
            <w:noWrap/>
            <w:hideMark/>
          </w:tcPr>
          <w:p w14:paraId="4BAF1FE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8.957,64</w:t>
            </w:r>
          </w:p>
        </w:tc>
      </w:tr>
      <w:tr w:rsidR="00281E85" w:rsidRPr="00281E85" w14:paraId="030335EB" w14:textId="77777777" w:rsidTr="00281E85">
        <w:trPr>
          <w:trHeight w:val="255"/>
        </w:trPr>
        <w:tc>
          <w:tcPr>
            <w:tcW w:w="7521" w:type="dxa"/>
            <w:gridSpan w:val="2"/>
            <w:tcBorders>
              <w:top w:val="nil"/>
              <w:left w:val="nil"/>
              <w:bottom w:val="nil"/>
              <w:right w:val="nil"/>
            </w:tcBorders>
            <w:shd w:val="clear" w:color="000000" w:fill="FFFF99"/>
            <w:noWrap/>
            <w:hideMark/>
          </w:tcPr>
          <w:p w14:paraId="5630D55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5.4. POMOĆI OD HZZ-a</w:t>
            </w:r>
          </w:p>
        </w:tc>
        <w:tc>
          <w:tcPr>
            <w:tcW w:w="1480" w:type="dxa"/>
            <w:tcBorders>
              <w:top w:val="nil"/>
              <w:left w:val="nil"/>
              <w:bottom w:val="nil"/>
              <w:right w:val="nil"/>
            </w:tcBorders>
            <w:shd w:val="clear" w:color="000000" w:fill="FFFF99"/>
            <w:noWrap/>
            <w:hideMark/>
          </w:tcPr>
          <w:p w14:paraId="2A74F9A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3.387,58</w:t>
            </w:r>
          </w:p>
        </w:tc>
        <w:tc>
          <w:tcPr>
            <w:tcW w:w="1360" w:type="dxa"/>
            <w:tcBorders>
              <w:top w:val="nil"/>
              <w:left w:val="nil"/>
              <w:bottom w:val="nil"/>
              <w:right w:val="nil"/>
            </w:tcBorders>
            <w:shd w:val="clear" w:color="000000" w:fill="FFFF99"/>
            <w:noWrap/>
            <w:hideMark/>
          </w:tcPr>
          <w:p w14:paraId="649ADC2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8.609,80</w:t>
            </w:r>
          </w:p>
        </w:tc>
        <w:tc>
          <w:tcPr>
            <w:tcW w:w="1300" w:type="dxa"/>
            <w:tcBorders>
              <w:top w:val="nil"/>
              <w:left w:val="nil"/>
              <w:bottom w:val="nil"/>
              <w:right w:val="nil"/>
            </w:tcBorders>
            <w:shd w:val="clear" w:color="000000" w:fill="FFFF99"/>
            <w:noWrap/>
            <w:hideMark/>
          </w:tcPr>
          <w:p w14:paraId="23FCA58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8.609,80</w:t>
            </w:r>
          </w:p>
        </w:tc>
        <w:tc>
          <w:tcPr>
            <w:tcW w:w="1340" w:type="dxa"/>
            <w:tcBorders>
              <w:top w:val="nil"/>
              <w:left w:val="nil"/>
              <w:bottom w:val="nil"/>
              <w:right w:val="nil"/>
            </w:tcBorders>
            <w:shd w:val="clear" w:color="000000" w:fill="FFFF99"/>
            <w:noWrap/>
            <w:hideMark/>
          </w:tcPr>
          <w:p w14:paraId="2E65F77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8.782,00</w:t>
            </w:r>
          </w:p>
        </w:tc>
        <w:tc>
          <w:tcPr>
            <w:tcW w:w="1309" w:type="dxa"/>
            <w:tcBorders>
              <w:top w:val="nil"/>
              <w:left w:val="nil"/>
              <w:bottom w:val="nil"/>
              <w:right w:val="nil"/>
            </w:tcBorders>
            <w:shd w:val="clear" w:color="000000" w:fill="FFFF99"/>
            <w:noWrap/>
            <w:hideMark/>
          </w:tcPr>
          <w:p w14:paraId="18D3738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8.957,64</w:t>
            </w:r>
          </w:p>
        </w:tc>
      </w:tr>
      <w:tr w:rsidR="00281E85" w:rsidRPr="00281E85" w14:paraId="6B62CA4B" w14:textId="77777777" w:rsidTr="00281E85">
        <w:trPr>
          <w:trHeight w:val="255"/>
        </w:trPr>
        <w:tc>
          <w:tcPr>
            <w:tcW w:w="7521" w:type="dxa"/>
            <w:gridSpan w:val="2"/>
            <w:tcBorders>
              <w:top w:val="nil"/>
              <w:left w:val="nil"/>
              <w:bottom w:val="nil"/>
              <w:right w:val="nil"/>
            </w:tcBorders>
            <w:shd w:val="clear" w:color="auto" w:fill="auto"/>
            <w:noWrap/>
            <w:hideMark/>
          </w:tcPr>
          <w:p w14:paraId="2D383D3B"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191D78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3.387,58</w:t>
            </w:r>
          </w:p>
        </w:tc>
        <w:tc>
          <w:tcPr>
            <w:tcW w:w="1360" w:type="dxa"/>
            <w:tcBorders>
              <w:top w:val="nil"/>
              <w:left w:val="nil"/>
              <w:bottom w:val="nil"/>
              <w:right w:val="nil"/>
            </w:tcBorders>
            <w:shd w:val="clear" w:color="auto" w:fill="auto"/>
            <w:noWrap/>
            <w:hideMark/>
          </w:tcPr>
          <w:p w14:paraId="33053CE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8.609,80</w:t>
            </w:r>
          </w:p>
        </w:tc>
        <w:tc>
          <w:tcPr>
            <w:tcW w:w="1300" w:type="dxa"/>
            <w:tcBorders>
              <w:top w:val="nil"/>
              <w:left w:val="nil"/>
              <w:bottom w:val="nil"/>
              <w:right w:val="nil"/>
            </w:tcBorders>
            <w:shd w:val="clear" w:color="auto" w:fill="auto"/>
            <w:noWrap/>
            <w:hideMark/>
          </w:tcPr>
          <w:p w14:paraId="6AFDC62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8.609,80</w:t>
            </w:r>
          </w:p>
        </w:tc>
        <w:tc>
          <w:tcPr>
            <w:tcW w:w="1340" w:type="dxa"/>
            <w:tcBorders>
              <w:top w:val="nil"/>
              <w:left w:val="nil"/>
              <w:bottom w:val="nil"/>
              <w:right w:val="nil"/>
            </w:tcBorders>
            <w:shd w:val="clear" w:color="auto" w:fill="auto"/>
            <w:noWrap/>
            <w:hideMark/>
          </w:tcPr>
          <w:p w14:paraId="24A893E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8.782,00</w:t>
            </w:r>
          </w:p>
        </w:tc>
        <w:tc>
          <w:tcPr>
            <w:tcW w:w="1309" w:type="dxa"/>
            <w:tcBorders>
              <w:top w:val="nil"/>
              <w:left w:val="nil"/>
              <w:bottom w:val="nil"/>
              <w:right w:val="nil"/>
            </w:tcBorders>
            <w:shd w:val="clear" w:color="auto" w:fill="auto"/>
            <w:noWrap/>
            <w:hideMark/>
          </w:tcPr>
          <w:p w14:paraId="723EB99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8.957,64</w:t>
            </w:r>
          </w:p>
        </w:tc>
      </w:tr>
      <w:tr w:rsidR="00281E85" w:rsidRPr="00281E85" w14:paraId="5425B454" w14:textId="77777777" w:rsidTr="00281E85">
        <w:trPr>
          <w:trHeight w:val="255"/>
        </w:trPr>
        <w:tc>
          <w:tcPr>
            <w:tcW w:w="7521" w:type="dxa"/>
            <w:gridSpan w:val="2"/>
            <w:tcBorders>
              <w:top w:val="nil"/>
              <w:left w:val="nil"/>
              <w:bottom w:val="nil"/>
              <w:right w:val="nil"/>
            </w:tcBorders>
            <w:shd w:val="clear" w:color="auto" w:fill="auto"/>
            <w:noWrap/>
            <w:hideMark/>
          </w:tcPr>
          <w:p w14:paraId="47F78393"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7D7F80A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3.084,72</w:t>
            </w:r>
          </w:p>
        </w:tc>
        <w:tc>
          <w:tcPr>
            <w:tcW w:w="1360" w:type="dxa"/>
            <w:tcBorders>
              <w:top w:val="nil"/>
              <w:left w:val="nil"/>
              <w:bottom w:val="nil"/>
              <w:right w:val="nil"/>
            </w:tcBorders>
            <w:shd w:val="clear" w:color="auto" w:fill="auto"/>
            <w:noWrap/>
            <w:hideMark/>
          </w:tcPr>
          <w:p w14:paraId="1F76A5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8.449,80</w:t>
            </w:r>
          </w:p>
        </w:tc>
        <w:tc>
          <w:tcPr>
            <w:tcW w:w="1300" w:type="dxa"/>
            <w:tcBorders>
              <w:top w:val="nil"/>
              <w:left w:val="nil"/>
              <w:bottom w:val="nil"/>
              <w:right w:val="nil"/>
            </w:tcBorders>
            <w:shd w:val="clear" w:color="auto" w:fill="auto"/>
            <w:noWrap/>
            <w:hideMark/>
          </w:tcPr>
          <w:p w14:paraId="25C00F7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8.449,80</w:t>
            </w:r>
          </w:p>
        </w:tc>
        <w:tc>
          <w:tcPr>
            <w:tcW w:w="1340" w:type="dxa"/>
            <w:tcBorders>
              <w:top w:val="nil"/>
              <w:left w:val="nil"/>
              <w:bottom w:val="nil"/>
              <w:right w:val="nil"/>
            </w:tcBorders>
            <w:shd w:val="clear" w:color="auto" w:fill="auto"/>
            <w:noWrap/>
            <w:hideMark/>
          </w:tcPr>
          <w:p w14:paraId="541DDB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8.618,80</w:t>
            </w:r>
          </w:p>
        </w:tc>
        <w:tc>
          <w:tcPr>
            <w:tcW w:w="1309" w:type="dxa"/>
            <w:tcBorders>
              <w:top w:val="nil"/>
              <w:left w:val="nil"/>
              <w:bottom w:val="nil"/>
              <w:right w:val="nil"/>
            </w:tcBorders>
            <w:shd w:val="clear" w:color="auto" w:fill="auto"/>
            <w:noWrap/>
            <w:hideMark/>
          </w:tcPr>
          <w:p w14:paraId="1871786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8.791,18</w:t>
            </w:r>
          </w:p>
        </w:tc>
      </w:tr>
      <w:tr w:rsidR="00281E85" w:rsidRPr="00281E85" w14:paraId="50442A67" w14:textId="77777777" w:rsidTr="00281E85">
        <w:trPr>
          <w:trHeight w:val="255"/>
        </w:trPr>
        <w:tc>
          <w:tcPr>
            <w:tcW w:w="7521" w:type="dxa"/>
            <w:gridSpan w:val="2"/>
            <w:tcBorders>
              <w:top w:val="nil"/>
              <w:left w:val="nil"/>
              <w:bottom w:val="nil"/>
              <w:right w:val="nil"/>
            </w:tcBorders>
            <w:shd w:val="clear" w:color="auto" w:fill="auto"/>
            <w:noWrap/>
            <w:hideMark/>
          </w:tcPr>
          <w:p w14:paraId="4583E656"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702859B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302,86</w:t>
            </w:r>
          </w:p>
        </w:tc>
        <w:tc>
          <w:tcPr>
            <w:tcW w:w="1360" w:type="dxa"/>
            <w:tcBorders>
              <w:top w:val="nil"/>
              <w:left w:val="nil"/>
              <w:bottom w:val="nil"/>
              <w:right w:val="nil"/>
            </w:tcBorders>
            <w:shd w:val="clear" w:color="auto" w:fill="auto"/>
            <w:noWrap/>
            <w:hideMark/>
          </w:tcPr>
          <w:p w14:paraId="5705BD1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160,00</w:t>
            </w:r>
          </w:p>
        </w:tc>
        <w:tc>
          <w:tcPr>
            <w:tcW w:w="1300" w:type="dxa"/>
            <w:tcBorders>
              <w:top w:val="nil"/>
              <w:left w:val="nil"/>
              <w:bottom w:val="nil"/>
              <w:right w:val="nil"/>
            </w:tcBorders>
            <w:shd w:val="clear" w:color="auto" w:fill="auto"/>
            <w:noWrap/>
            <w:hideMark/>
          </w:tcPr>
          <w:p w14:paraId="1233AA1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160,00</w:t>
            </w:r>
          </w:p>
        </w:tc>
        <w:tc>
          <w:tcPr>
            <w:tcW w:w="1340" w:type="dxa"/>
            <w:tcBorders>
              <w:top w:val="nil"/>
              <w:left w:val="nil"/>
              <w:bottom w:val="nil"/>
              <w:right w:val="nil"/>
            </w:tcBorders>
            <w:shd w:val="clear" w:color="auto" w:fill="auto"/>
            <w:noWrap/>
            <w:hideMark/>
          </w:tcPr>
          <w:p w14:paraId="6312126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163,20</w:t>
            </w:r>
          </w:p>
        </w:tc>
        <w:tc>
          <w:tcPr>
            <w:tcW w:w="1309" w:type="dxa"/>
            <w:tcBorders>
              <w:top w:val="nil"/>
              <w:left w:val="nil"/>
              <w:bottom w:val="nil"/>
              <w:right w:val="nil"/>
            </w:tcBorders>
            <w:shd w:val="clear" w:color="auto" w:fill="auto"/>
            <w:noWrap/>
            <w:hideMark/>
          </w:tcPr>
          <w:p w14:paraId="475984B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166,46</w:t>
            </w:r>
          </w:p>
        </w:tc>
      </w:tr>
      <w:tr w:rsidR="00281E85" w:rsidRPr="00281E85" w14:paraId="0A66F232" w14:textId="77777777" w:rsidTr="00281E85">
        <w:trPr>
          <w:trHeight w:val="255"/>
        </w:trPr>
        <w:tc>
          <w:tcPr>
            <w:tcW w:w="7521" w:type="dxa"/>
            <w:gridSpan w:val="2"/>
            <w:tcBorders>
              <w:top w:val="nil"/>
              <w:left w:val="nil"/>
              <w:bottom w:val="nil"/>
              <w:right w:val="nil"/>
            </w:tcBorders>
            <w:shd w:val="clear" w:color="000000" w:fill="CCCCFF"/>
            <w:noWrap/>
            <w:hideMark/>
          </w:tcPr>
          <w:p w14:paraId="621BA2C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A100102 LIJEČNIČKI PREGLEDI</w:t>
            </w:r>
          </w:p>
        </w:tc>
        <w:tc>
          <w:tcPr>
            <w:tcW w:w="1480" w:type="dxa"/>
            <w:tcBorders>
              <w:top w:val="nil"/>
              <w:left w:val="nil"/>
              <w:bottom w:val="nil"/>
              <w:right w:val="nil"/>
            </w:tcBorders>
            <w:shd w:val="clear" w:color="000000" w:fill="CCCCFF"/>
            <w:noWrap/>
            <w:hideMark/>
          </w:tcPr>
          <w:p w14:paraId="5940CC0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87,29</w:t>
            </w:r>
          </w:p>
        </w:tc>
        <w:tc>
          <w:tcPr>
            <w:tcW w:w="1360" w:type="dxa"/>
            <w:tcBorders>
              <w:top w:val="nil"/>
              <w:left w:val="nil"/>
              <w:bottom w:val="nil"/>
              <w:right w:val="nil"/>
            </w:tcBorders>
            <w:shd w:val="clear" w:color="000000" w:fill="CCCCFF"/>
            <w:noWrap/>
            <w:hideMark/>
          </w:tcPr>
          <w:p w14:paraId="25E07F5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372,00</w:t>
            </w:r>
          </w:p>
        </w:tc>
        <w:tc>
          <w:tcPr>
            <w:tcW w:w="1300" w:type="dxa"/>
            <w:tcBorders>
              <w:top w:val="nil"/>
              <w:left w:val="nil"/>
              <w:bottom w:val="nil"/>
              <w:right w:val="nil"/>
            </w:tcBorders>
            <w:shd w:val="clear" w:color="000000" w:fill="CCCCFF"/>
            <w:noWrap/>
            <w:hideMark/>
          </w:tcPr>
          <w:p w14:paraId="3082E38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372,00</w:t>
            </w:r>
          </w:p>
        </w:tc>
        <w:tc>
          <w:tcPr>
            <w:tcW w:w="1340" w:type="dxa"/>
            <w:tcBorders>
              <w:top w:val="nil"/>
              <w:left w:val="nil"/>
              <w:bottom w:val="nil"/>
              <w:right w:val="nil"/>
            </w:tcBorders>
            <w:shd w:val="clear" w:color="000000" w:fill="CCCCFF"/>
            <w:noWrap/>
            <w:hideMark/>
          </w:tcPr>
          <w:p w14:paraId="2860B77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379,44</w:t>
            </w:r>
          </w:p>
        </w:tc>
        <w:tc>
          <w:tcPr>
            <w:tcW w:w="1309" w:type="dxa"/>
            <w:tcBorders>
              <w:top w:val="nil"/>
              <w:left w:val="nil"/>
              <w:bottom w:val="nil"/>
              <w:right w:val="nil"/>
            </w:tcBorders>
            <w:shd w:val="clear" w:color="000000" w:fill="CCCCFF"/>
            <w:noWrap/>
            <w:hideMark/>
          </w:tcPr>
          <w:p w14:paraId="216A69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387,03</w:t>
            </w:r>
          </w:p>
        </w:tc>
      </w:tr>
      <w:tr w:rsidR="00281E85" w:rsidRPr="00281E85" w14:paraId="60AD26B7" w14:textId="77777777" w:rsidTr="00281E85">
        <w:trPr>
          <w:trHeight w:val="255"/>
        </w:trPr>
        <w:tc>
          <w:tcPr>
            <w:tcW w:w="7521" w:type="dxa"/>
            <w:gridSpan w:val="2"/>
            <w:tcBorders>
              <w:top w:val="nil"/>
              <w:left w:val="nil"/>
              <w:bottom w:val="nil"/>
              <w:right w:val="nil"/>
            </w:tcBorders>
            <w:shd w:val="clear" w:color="000000" w:fill="FFFF99"/>
            <w:noWrap/>
            <w:hideMark/>
          </w:tcPr>
          <w:p w14:paraId="2A6611A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8C0E57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87,29</w:t>
            </w:r>
          </w:p>
        </w:tc>
        <w:tc>
          <w:tcPr>
            <w:tcW w:w="1360" w:type="dxa"/>
            <w:tcBorders>
              <w:top w:val="nil"/>
              <w:left w:val="nil"/>
              <w:bottom w:val="nil"/>
              <w:right w:val="nil"/>
            </w:tcBorders>
            <w:shd w:val="clear" w:color="000000" w:fill="FFFF99"/>
            <w:noWrap/>
            <w:hideMark/>
          </w:tcPr>
          <w:p w14:paraId="0B2F512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372,00</w:t>
            </w:r>
          </w:p>
        </w:tc>
        <w:tc>
          <w:tcPr>
            <w:tcW w:w="1300" w:type="dxa"/>
            <w:tcBorders>
              <w:top w:val="nil"/>
              <w:left w:val="nil"/>
              <w:bottom w:val="nil"/>
              <w:right w:val="nil"/>
            </w:tcBorders>
            <w:shd w:val="clear" w:color="000000" w:fill="FFFF99"/>
            <w:noWrap/>
            <w:hideMark/>
          </w:tcPr>
          <w:p w14:paraId="314A3AD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372,00</w:t>
            </w:r>
          </w:p>
        </w:tc>
        <w:tc>
          <w:tcPr>
            <w:tcW w:w="1340" w:type="dxa"/>
            <w:tcBorders>
              <w:top w:val="nil"/>
              <w:left w:val="nil"/>
              <w:bottom w:val="nil"/>
              <w:right w:val="nil"/>
            </w:tcBorders>
            <w:shd w:val="clear" w:color="000000" w:fill="FFFF99"/>
            <w:noWrap/>
            <w:hideMark/>
          </w:tcPr>
          <w:p w14:paraId="07BFF7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379,44</w:t>
            </w:r>
          </w:p>
        </w:tc>
        <w:tc>
          <w:tcPr>
            <w:tcW w:w="1309" w:type="dxa"/>
            <w:tcBorders>
              <w:top w:val="nil"/>
              <w:left w:val="nil"/>
              <w:bottom w:val="nil"/>
              <w:right w:val="nil"/>
            </w:tcBorders>
            <w:shd w:val="clear" w:color="000000" w:fill="FFFF99"/>
            <w:noWrap/>
            <w:hideMark/>
          </w:tcPr>
          <w:p w14:paraId="6A87394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387,03</w:t>
            </w:r>
          </w:p>
        </w:tc>
      </w:tr>
      <w:tr w:rsidR="00281E85" w:rsidRPr="00281E85" w14:paraId="6C4D7A87" w14:textId="77777777" w:rsidTr="00281E85">
        <w:trPr>
          <w:trHeight w:val="255"/>
        </w:trPr>
        <w:tc>
          <w:tcPr>
            <w:tcW w:w="7521" w:type="dxa"/>
            <w:gridSpan w:val="2"/>
            <w:tcBorders>
              <w:top w:val="nil"/>
              <w:left w:val="nil"/>
              <w:bottom w:val="nil"/>
              <w:right w:val="nil"/>
            </w:tcBorders>
            <w:shd w:val="clear" w:color="auto" w:fill="auto"/>
            <w:noWrap/>
            <w:hideMark/>
          </w:tcPr>
          <w:p w14:paraId="6DB33715"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F5523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87,29</w:t>
            </w:r>
          </w:p>
        </w:tc>
        <w:tc>
          <w:tcPr>
            <w:tcW w:w="1360" w:type="dxa"/>
            <w:tcBorders>
              <w:top w:val="nil"/>
              <w:left w:val="nil"/>
              <w:bottom w:val="nil"/>
              <w:right w:val="nil"/>
            </w:tcBorders>
            <w:shd w:val="clear" w:color="auto" w:fill="auto"/>
            <w:noWrap/>
            <w:hideMark/>
          </w:tcPr>
          <w:p w14:paraId="503DF8A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372,00</w:t>
            </w:r>
          </w:p>
        </w:tc>
        <w:tc>
          <w:tcPr>
            <w:tcW w:w="1300" w:type="dxa"/>
            <w:tcBorders>
              <w:top w:val="nil"/>
              <w:left w:val="nil"/>
              <w:bottom w:val="nil"/>
              <w:right w:val="nil"/>
            </w:tcBorders>
            <w:shd w:val="clear" w:color="auto" w:fill="auto"/>
            <w:noWrap/>
            <w:hideMark/>
          </w:tcPr>
          <w:p w14:paraId="7479CF0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372,00</w:t>
            </w:r>
          </w:p>
        </w:tc>
        <w:tc>
          <w:tcPr>
            <w:tcW w:w="1340" w:type="dxa"/>
            <w:tcBorders>
              <w:top w:val="nil"/>
              <w:left w:val="nil"/>
              <w:bottom w:val="nil"/>
              <w:right w:val="nil"/>
            </w:tcBorders>
            <w:shd w:val="clear" w:color="auto" w:fill="auto"/>
            <w:noWrap/>
            <w:hideMark/>
          </w:tcPr>
          <w:p w14:paraId="000812A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379,44</w:t>
            </w:r>
          </w:p>
        </w:tc>
        <w:tc>
          <w:tcPr>
            <w:tcW w:w="1309" w:type="dxa"/>
            <w:tcBorders>
              <w:top w:val="nil"/>
              <w:left w:val="nil"/>
              <w:bottom w:val="nil"/>
              <w:right w:val="nil"/>
            </w:tcBorders>
            <w:shd w:val="clear" w:color="auto" w:fill="auto"/>
            <w:noWrap/>
            <w:hideMark/>
          </w:tcPr>
          <w:p w14:paraId="50BFE1F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387,03</w:t>
            </w:r>
          </w:p>
        </w:tc>
      </w:tr>
      <w:tr w:rsidR="00281E85" w:rsidRPr="00281E85" w14:paraId="40B9A313" w14:textId="77777777" w:rsidTr="00281E85">
        <w:trPr>
          <w:trHeight w:val="255"/>
        </w:trPr>
        <w:tc>
          <w:tcPr>
            <w:tcW w:w="7521" w:type="dxa"/>
            <w:gridSpan w:val="2"/>
            <w:tcBorders>
              <w:top w:val="nil"/>
              <w:left w:val="nil"/>
              <w:bottom w:val="nil"/>
              <w:right w:val="nil"/>
            </w:tcBorders>
            <w:shd w:val="clear" w:color="auto" w:fill="auto"/>
            <w:noWrap/>
            <w:hideMark/>
          </w:tcPr>
          <w:p w14:paraId="73628FCA"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32 Materijalni rashodi</w:t>
            </w:r>
          </w:p>
        </w:tc>
        <w:tc>
          <w:tcPr>
            <w:tcW w:w="1480" w:type="dxa"/>
            <w:tcBorders>
              <w:top w:val="nil"/>
              <w:left w:val="nil"/>
              <w:bottom w:val="nil"/>
              <w:right w:val="nil"/>
            </w:tcBorders>
            <w:shd w:val="clear" w:color="auto" w:fill="auto"/>
            <w:noWrap/>
            <w:hideMark/>
          </w:tcPr>
          <w:p w14:paraId="2733373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87,29</w:t>
            </w:r>
          </w:p>
        </w:tc>
        <w:tc>
          <w:tcPr>
            <w:tcW w:w="1360" w:type="dxa"/>
            <w:tcBorders>
              <w:top w:val="nil"/>
              <w:left w:val="nil"/>
              <w:bottom w:val="nil"/>
              <w:right w:val="nil"/>
            </w:tcBorders>
            <w:shd w:val="clear" w:color="auto" w:fill="auto"/>
            <w:noWrap/>
            <w:hideMark/>
          </w:tcPr>
          <w:p w14:paraId="72DAE69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372,00</w:t>
            </w:r>
          </w:p>
        </w:tc>
        <w:tc>
          <w:tcPr>
            <w:tcW w:w="1300" w:type="dxa"/>
            <w:tcBorders>
              <w:top w:val="nil"/>
              <w:left w:val="nil"/>
              <w:bottom w:val="nil"/>
              <w:right w:val="nil"/>
            </w:tcBorders>
            <w:shd w:val="clear" w:color="auto" w:fill="auto"/>
            <w:noWrap/>
            <w:hideMark/>
          </w:tcPr>
          <w:p w14:paraId="52CC26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372,00</w:t>
            </w:r>
          </w:p>
        </w:tc>
        <w:tc>
          <w:tcPr>
            <w:tcW w:w="1340" w:type="dxa"/>
            <w:tcBorders>
              <w:top w:val="nil"/>
              <w:left w:val="nil"/>
              <w:bottom w:val="nil"/>
              <w:right w:val="nil"/>
            </w:tcBorders>
            <w:shd w:val="clear" w:color="auto" w:fill="auto"/>
            <w:noWrap/>
            <w:hideMark/>
          </w:tcPr>
          <w:p w14:paraId="7CED4CC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379,44</w:t>
            </w:r>
          </w:p>
        </w:tc>
        <w:tc>
          <w:tcPr>
            <w:tcW w:w="1309" w:type="dxa"/>
            <w:tcBorders>
              <w:top w:val="nil"/>
              <w:left w:val="nil"/>
              <w:bottom w:val="nil"/>
              <w:right w:val="nil"/>
            </w:tcBorders>
            <w:shd w:val="clear" w:color="auto" w:fill="auto"/>
            <w:noWrap/>
            <w:hideMark/>
          </w:tcPr>
          <w:p w14:paraId="36A706B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387,03</w:t>
            </w:r>
          </w:p>
        </w:tc>
      </w:tr>
      <w:tr w:rsidR="00281E85" w:rsidRPr="00281E85" w14:paraId="25418627" w14:textId="77777777" w:rsidTr="00281E85">
        <w:trPr>
          <w:trHeight w:val="255"/>
        </w:trPr>
        <w:tc>
          <w:tcPr>
            <w:tcW w:w="7521" w:type="dxa"/>
            <w:gridSpan w:val="2"/>
            <w:tcBorders>
              <w:top w:val="nil"/>
              <w:left w:val="nil"/>
              <w:bottom w:val="nil"/>
              <w:right w:val="nil"/>
            </w:tcBorders>
            <w:shd w:val="clear" w:color="000000" w:fill="CCCCFF"/>
            <w:noWrap/>
            <w:hideMark/>
          </w:tcPr>
          <w:p w14:paraId="2CB1EEC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A100103 ZAŠTITA NA RADU</w:t>
            </w:r>
          </w:p>
        </w:tc>
        <w:tc>
          <w:tcPr>
            <w:tcW w:w="1480" w:type="dxa"/>
            <w:tcBorders>
              <w:top w:val="nil"/>
              <w:left w:val="nil"/>
              <w:bottom w:val="nil"/>
              <w:right w:val="nil"/>
            </w:tcBorders>
            <w:shd w:val="clear" w:color="000000" w:fill="CCCCFF"/>
            <w:noWrap/>
            <w:hideMark/>
          </w:tcPr>
          <w:p w14:paraId="4121870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3E460FB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265,00</w:t>
            </w:r>
          </w:p>
        </w:tc>
        <w:tc>
          <w:tcPr>
            <w:tcW w:w="1300" w:type="dxa"/>
            <w:tcBorders>
              <w:top w:val="nil"/>
              <w:left w:val="nil"/>
              <w:bottom w:val="nil"/>
              <w:right w:val="nil"/>
            </w:tcBorders>
            <w:shd w:val="clear" w:color="000000" w:fill="CCCCFF"/>
            <w:noWrap/>
            <w:hideMark/>
          </w:tcPr>
          <w:p w14:paraId="20D639E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265,00</w:t>
            </w:r>
          </w:p>
        </w:tc>
        <w:tc>
          <w:tcPr>
            <w:tcW w:w="1340" w:type="dxa"/>
            <w:tcBorders>
              <w:top w:val="nil"/>
              <w:left w:val="nil"/>
              <w:bottom w:val="nil"/>
              <w:right w:val="nil"/>
            </w:tcBorders>
            <w:shd w:val="clear" w:color="000000" w:fill="CCCCFF"/>
            <w:noWrap/>
            <w:hideMark/>
          </w:tcPr>
          <w:p w14:paraId="5577F28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270,30</w:t>
            </w:r>
          </w:p>
        </w:tc>
        <w:tc>
          <w:tcPr>
            <w:tcW w:w="1309" w:type="dxa"/>
            <w:tcBorders>
              <w:top w:val="nil"/>
              <w:left w:val="nil"/>
              <w:bottom w:val="nil"/>
              <w:right w:val="nil"/>
            </w:tcBorders>
            <w:shd w:val="clear" w:color="000000" w:fill="CCCCFF"/>
            <w:noWrap/>
            <w:hideMark/>
          </w:tcPr>
          <w:p w14:paraId="75A064A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275,71</w:t>
            </w:r>
          </w:p>
        </w:tc>
      </w:tr>
      <w:tr w:rsidR="00281E85" w:rsidRPr="00281E85" w14:paraId="1E18A1E2" w14:textId="77777777" w:rsidTr="00281E85">
        <w:trPr>
          <w:trHeight w:val="255"/>
        </w:trPr>
        <w:tc>
          <w:tcPr>
            <w:tcW w:w="7521" w:type="dxa"/>
            <w:gridSpan w:val="2"/>
            <w:tcBorders>
              <w:top w:val="nil"/>
              <w:left w:val="nil"/>
              <w:bottom w:val="nil"/>
              <w:right w:val="nil"/>
            </w:tcBorders>
            <w:shd w:val="clear" w:color="000000" w:fill="FFFF99"/>
            <w:noWrap/>
            <w:hideMark/>
          </w:tcPr>
          <w:p w14:paraId="5DC43DD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C85395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DF6CA4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265,00</w:t>
            </w:r>
          </w:p>
        </w:tc>
        <w:tc>
          <w:tcPr>
            <w:tcW w:w="1300" w:type="dxa"/>
            <w:tcBorders>
              <w:top w:val="nil"/>
              <w:left w:val="nil"/>
              <w:bottom w:val="nil"/>
              <w:right w:val="nil"/>
            </w:tcBorders>
            <w:shd w:val="clear" w:color="000000" w:fill="FFFF99"/>
            <w:noWrap/>
            <w:hideMark/>
          </w:tcPr>
          <w:p w14:paraId="6FBBCF2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265,00</w:t>
            </w:r>
          </w:p>
        </w:tc>
        <w:tc>
          <w:tcPr>
            <w:tcW w:w="1340" w:type="dxa"/>
            <w:tcBorders>
              <w:top w:val="nil"/>
              <w:left w:val="nil"/>
              <w:bottom w:val="nil"/>
              <w:right w:val="nil"/>
            </w:tcBorders>
            <w:shd w:val="clear" w:color="000000" w:fill="FFFF99"/>
            <w:noWrap/>
            <w:hideMark/>
          </w:tcPr>
          <w:p w14:paraId="1307DE1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270,30</w:t>
            </w:r>
          </w:p>
        </w:tc>
        <w:tc>
          <w:tcPr>
            <w:tcW w:w="1309" w:type="dxa"/>
            <w:tcBorders>
              <w:top w:val="nil"/>
              <w:left w:val="nil"/>
              <w:bottom w:val="nil"/>
              <w:right w:val="nil"/>
            </w:tcBorders>
            <w:shd w:val="clear" w:color="000000" w:fill="FFFF99"/>
            <w:noWrap/>
            <w:hideMark/>
          </w:tcPr>
          <w:p w14:paraId="2FDF21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275,71</w:t>
            </w:r>
          </w:p>
        </w:tc>
      </w:tr>
      <w:tr w:rsidR="00281E85" w:rsidRPr="00281E85" w14:paraId="4D5B38B7" w14:textId="77777777" w:rsidTr="00281E85">
        <w:trPr>
          <w:trHeight w:val="255"/>
        </w:trPr>
        <w:tc>
          <w:tcPr>
            <w:tcW w:w="7521" w:type="dxa"/>
            <w:gridSpan w:val="2"/>
            <w:tcBorders>
              <w:top w:val="nil"/>
              <w:left w:val="nil"/>
              <w:bottom w:val="nil"/>
              <w:right w:val="nil"/>
            </w:tcBorders>
            <w:shd w:val="clear" w:color="auto" w:fill="auto"/>
            <w:noWrap/>
            <w:hideMark/>
          </w:tcPr>
          <w:p w14:paraId="32071087"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411D21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AB5043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265,00</w:t>
            </w:r>
          </w:p>
        </w:tc>
        <w:tc>
          <w:tcPr>
            <w:tcW w:w="1300" w:type="dxa"/>
            <w:tcBorders>
              <w:top w:val="nil"/>
              <w:left w:val="nil"/>
              <w:bottom w:val="nil"/>
              <w:right w:val="nil"/>
            </w:tcBorders>
            <w:shd w:val="clear" w:color="auto" w:fill="auto"/>
            <w:noWrap/>
            <w:hideMark/>
          </w:tcPr>
          <w:p w14:paraId="1D7049C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265,00</w:t>
            </w:r>
          </w:p>
        </w:tc>
        <w:tc>
          <w:tcPr>
            <w:tcW w:w="1340" w:type="dxa"/>
            <w:tcBorders>
              <w:top w:val="nil"/>
              <w:left w:val="nil"/>
              <w:bottom w:val="nil"/>
              <w:right w:val="nil"/>
            </w:tcBorders>
            <w:shd w:val="clear" w:color="auto" w:fill="auto"/>
            <w:noWrap/>
            <w:hideMark/>
          </w:tcPr>
          <w:p w14:paraId="77CAA11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270,30</w:t>
            </w:r>
          </w:p>
        </w:tc>
        <w:tc>
          <w:tcPr>
            <w:tcW w:w="1309" w:type="dxa"/>
            <w:tcBorders>
              <w:top w:val="nil"/>
              <w:left w:val="nil"/>
              <w:bottom w:val="nil"/>
              <w:right w:val="nil"/>
            </w:tcBorders>
            <w:shd w:val="clear" w:color="auto" w:fill="auto"/>
            <w:noWrap/>
            <w:hideMark/>
          </w:tcPr>
          <w:p w14:paraId="3393EF9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275,71</w:t>
            </w:r>
          </w:p>
        </w:tc>
      </w:tr>
      <w:tr w:rsidR="00281E85" w:rsidRPr="00281E85" w14:paraId="0F88C26F" w14:textId="77777777" w:rsidTr="00281E85">
        <w:trPr>
          <w:trHeight w:val="255"/>
        </w:trPr>
        <w:tc>
          <w:tcPr>
            <w:tcW w:w="7521" w:type="dxa"/>
            <w:gridSpan w:val="2"/>
            <w:tcBorders>
              <w:top w:val="nil"/>
              <w:left w:val="nil"/>
              <w:bottom w:val="nil"/>
              <w:right w:val="nil"/>
            </w:tcBorders>
            <w:shd w:val="clear" w:color="auto" w:fill="auto"/>
            <w:noWrap/>
            <w:hideMark/>
          </w:tcPr>
          <w:p w14:paraId="3F9B9B8C"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4FAB263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3E7174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265,00</w:t>
            </w:r>
          </w:p>
        </w:tc>
        <w:tc>
          <w:tcPr>
            <w:tcW w:w="1300" w:type="dxa"/>
            <w:tcBorders>
              <w:top w:val="nil"/>
              <w:left w:val="nil"/>
              <w:bottom w:val="nil"/>
              <w:right w:val="nil"/>
            </w:tcBorders>
            <w:shd w:val="clear" w:color="auto" w:fill="auto"/>
            <w:noWrap/>
            <w:hideMark/>
          </w:tcPr>
          <w:p w14:paraId="0375CB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265,00</w:t>
            </w:r>
          </w:p>
        </w:tc>
        <w:tc>
          <w:tcPr>
            <w:tcW w:w="1340" w:type="dxa"/>
            <w:tcBorders>
              <w:top w:val="nil"/>
              <w:left w:val="nil"/>
              <w:bottom w:val="nil"/>
              <w:right w:val="nil"/>
            </w:tcBorders>
            <w:shd w:val="clear" w:color="auto" w:fill="auto"/>
            <w:noWrap/>
            <w:hideMark/>
          </w:tcPr>
          <w:p w14:paraId="59146D1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270,30</w:t>
            </w:r>
          </w:p>
        </w:tc>
        <w:tc>
          <w:tcPr>
            <w:tcW w:w="1309" w:type="dxa"/>
            <w:tcBorders>
              <w:top w:val="nil"/>
              <w:left w:val="nil"/>
              <w:bottom w:val="nil"/>
              <w:right w:val="nil"/>
            </w:tcBorders>
            <w:shd w:val="clear" w:color="auto" w:fill="auto"/>
            <w:noWrap/>
            <w:hideMark/>
          </w:tcPr>
          <w:p w14:paraId="7FA8F33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275,71</w:t>
            </w:r>
          </w:p>
        </w:tc>
      </w:tr>
      <w:tr w:rsidR="00281E85" w:rsidRPr="00281E85" w14:paraId="598B2B9E" w14:textId="77777777" w:rsidTr="00281E85">
        <w:trPr>
          <w:trHeight w:val="570"/>
        </w:trPr>
        <w:tc>
          <w:tcPr>
            <w:tcW w:w="7521" w:type="dxa"/>
            <w:gridSpan w:val="2"/>
            <w:tcBorders>
              <w:top w:val="nil"/>
              <w:left w:val="nil"/>
              <w:bottom w:val="nil"/>
              <w:right w:val="nil"/>
            </w:tcBorders>
            <w:shd w:val="clear" w:color="000000" w:fill="9999FF"/>
            <w:hideMark/>
          </w:tcPr>
          <w:p w14:paraId="0C97CA4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1007 IZGRADNJA OBJEKATA I UREĐAJA KOMUNALNE INFRASTRUKTURE</w:t>
            </w:r>
          </w:p>
        </w:tc>
        <w:tc>
          <w:tcPr>
            <w:tcW w:w="1480" w:type="dxa"/>
            <w:tcBorders>
              <w:top w:val="nil"/>
              <w:left w:val="nil"/>
              <w:bottom w:val="nil"/>
              <w:right w:val="nil"/>
            </w:tcBorders>
            <w:shd w:val="clear" w:color="000000" w:fill="9999FF"/>
            <w:noWrap/>
            <w:hideMark/>
          </w:tcPr>
          <w:p w14:paraId="363706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321.201,38</w:t>
            </w:r>
          </w:p>
        </w:tc>
        <w:tc>
          <w:tcPr>
            <w:tcW w:w="1360" w:type="dxa"/>
            <w:tcBorders>
              <w:top w:val="nil"/>
              <w:left w:val="nil"/>
              <w:bottom w:val="nil"/>
              <w:right w:val="nil"/>
            </w:tcBorders>
            <w:shd w:val="clear" w:color="000000" w:fill="9999FF"/>
            <w:noWrap/>
            <w:hideMark/>
          </w:tcPr>
          <w:p w14:paraId="780971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1.253.687,81</w:t>
            </w:r>
          </w:p>
        </w:tc>
        <w:tc>
          <w:tcPr>
            <w:tcW w:w="1300" w:type="dxa"/>
            <w:tcBorders>
              <w:top w:val="nil"/>
              <w:left w:val="nil"/>
              <w:bottom w:val="nil"/>
              <w:right w:val="nil"/>
            </w:tcBorders>
            <w:shd w:val="clear" w:color="000000" w:fill="9999FF"/>
            <w:noWrap/>
            <w:hideMark/>
          </w:tcPr>
          <w:p w14:paraId="1D64439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2.273.009,38</w:t>
            </w:r>
          </w:p>
        </w:tc>
        <w:tc>
          <w:tcPr>
            <w:tcW w:w="1340" w:type="dxa"/>
            <w:tcBorders>
              <w:top w:val="nil"/>
              <w:left w:val="nil"/>
              <w:bottom w:val="nil"/>
              <w:right w:val="nil"/>
            </w:tcBorders>
            <w:shd w:val="clear" w:color="000000" w:fill="9999FF"/>
            <w:noWrap/>
            <w:hideMark/>
          </w:tcPr>
          <w:p w14:paraId="2A822EE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1.125.391,56</w:t>
            </w:r>
          </w:p>
        </w:tc>
        <w:tc>
          <w:tcPr>
            <w:tcW w:w="1309" w:type="dxa"/>
            <w:tcBorders>
              <w:top w:val="nil"/>
              <w:left w:val="nil"/>
              <w:bottom w:val="nil"/>
              <w:right w:val="nil"/>
            </w:tcBorders>
            <w:shd w:val="clear" w:color="000000" w:fill="9999FF"/>
            <w:noWrap/>
            <w:hideMark/>
          </w:tcPr>
          <w:p w14:paraId="5F4E4A7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1.147.899,39</w:t>
            </w:r>
          </w:p>
        </w:tc>
      </w:tr>
      <w:tr w:rsidR="00281E85" w:rsidRPr="00281E85" w14:paraId="2E3F0801" w14:textId="77777777" w:rsidTr="00281E85">
        <w:trPr>
          <w:trHeight w:val="540"/>
        </w:trPr>
        <w:tc>
          <w:tcPr>
            <w:tcW w:w="7521" w:type="dxa"/>
            <w:gridSpan w:val="2"/>
            <w:tcBorders>
              <w:top w:val="nil"/>
              <w:left w:val="nil"/>
              <w:bottom w:val="nil"/>
              <w:right w:val="nil"/>
            </w:tcBorders>
            <w:shd w:val="clear" w:color="000000" w:fill="CCCCFF"/>
            <w:hideMark/>
          </w:tcPr>
          <w:p w14:paraId="4B15205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A100102 PRILAGODBA KLIMATSKIM PROMJENAMA - SADNJA DRVOREDA</w:t>
            </w:r>
          </w:p>
        </w:tc>
        <w:tc>
          <w:tcPr>
            <w:tcW w:w="1480" w:type="dxa"/>
            <w:tcBorders>
              <w:top w:val="nil"/>
              <w:left w:val="nil"/>
              <w:bottom w:val="nil"/>
              <w:right w:val="nil"/>
            </w:tcBorders>
            <w:shd w:val="clear" w:color="000000" w:fill="CCCCFF"/>
            <w:noWrap/>
            <w:hideMark/>
          </w:tcPr>
          <w:p w14:paraId="0485AE0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1772EE6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19.741,38</w:t>
            </w:r>
          </w:p>
        </w:tc>
        <w:tc>
          <w:tcPr>
            <w:tcW w:w="1300" w:type="dxa"/>
            <w:tcBorders>
              <w:top w:val="nil"/>
              <w:left w:val="nil"/>
              <w:bottom w:val="nil"/>
              <w:right w:val="nil"/>
            </w:tcBorders>
            <w:shd w:val="clear" w:color="000000" w:fill="CCCCFF"/>
            <w:noWrap/>
            <w:hideMark/>
          </w:tcPr>
          <w:p w14:paraId="2F30E2C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01789B5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0AEC81D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910FBD8" w14:textId="77777777" w:rsidTr="00281E85">
        <w:trPr>
          <w:trHeight w:val="255"/>
        </w:trPr>
        <w:tc>
          <w:tcPr>
            <w:tcW w:w="7521" w:type="dxa"/>
            <w:gridSpan w:val="2"/>
            <w:tcBorders>
              <w:top w:val="nil"/>
              <w:left w:val="nil"/>
              <w:bottom w:val="nil"/>
              <w:right w:val="nil"/>
            </w:tcBorders>
            <w:shd w:val="clear" w:color="000000" w:fill="FFFF99"/>
            <w:noWrap/>
            <w:hideMark/>
          </w:tcPr>
          <w:p w14:paraId="4322D1F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9DE9A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BE99D1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5.181,38</w:t>
            </w:r>
          </w:p>
        </w:tc>
        <w:tc>
          <w:tcPr>
            <w:tcW w:w="1300" w:type="dxa"/>
            <w:tcBorders>
              <w:top w:val="nil"/>
              <w:left w:val="nil"/>
              <w:bottom w:val="nil"/>
              <w:right w:val="nil"/>
            </w:tcBorders>
            <w:shd w:val="clear" w:color="000000" w:fill="FFFF99"/>
            <w:noWrap/>
            <w:hideMark/>
          </w:tcPr>
          <w:p w14:paraId="2C3C109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754274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274774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63638B8" w14:textId="77777777" w:rsidTr="00281E85">
        <w:trPr>
          <w:trHeight w:val="255"/>
        </w:trPr>
        <w:tc>
          <w:tcPr>
            <w:tcW w:w="7521" w:type="dxa"/>
            <w:gridSpan w:val="2"/>
            <w:tcBorders>
              <w:top w:val="nil"/>
              <w:left w:val="nil"/>
              <w:bottom w:val="nil"/>
              <w:right w:val="nil"/>
            </w:tcBorders>
            <w:shd w:val="clear" w:color="auto" w:fill="auto"/>
            <w:noWrap/>
            <w:hideMark/>
          </w:tcPr>
          <w:p w14:paraId="3B9A5C85"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BDC25F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7AA6CA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5.181,38</w:t>
            </w:r>
          </w:p>
        </w:tc>
        <w:tc>
          <w:tcPr>
            <w:tcW w:w="1300" w:type="dxa"/>
            <w:tcBorders>
              <w:top w:val="nil"/>
              <w:left w:val="nil"/>
              <w:bottom w:val="nil"/>
              <w:right w:val="nil"/>
            </w:tcBorders>
            <w:shd w:val="clear" w:color="auto" w:fill="auto"/>
            <w:noWrap/>
            <w:hideMark/>
          </w:tcPr>
          <w:p w14:paraId="2016DAF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7DA4A0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C57FA9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33D3A24" w14:textId="77777777" w:rsidTr="00281E85">
        <w:trPr>
          <w:trHeight w:val="255"/>
        </w:trPr>
        <w:tc>
          <w:tcPr>
            <w:tcW w:w="7521" w:type="dxa"/>
            <w:gridSpan w:val="2"/>
            <w:tcBorders>
              <w:top w:val="nil"/>
              <w:left w:val="nil"/>
              <w:bottom w:val="nil"/>
              <w:right w:val="nil"/>
            </w:tcBorders>
            <w:shd w:val="clear" w:color="auto" w:fill="auto"/>
            <w:noWrap/>
            <w:hideMark/>
          </w:tcPr>
          <w:p w14:paraId="792AC308"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7889021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B2213A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5.181,38</w:t>
            </w:r>
          </w:p>
        </w:tc>
        <w:tc>
          <w:tcPr>
            <w:tcW w:w="1300" w:type="dxa"/>
            <w:tcBorders>
              <w:top w:val="nil"/>
              <w:left w:val="nil"/>
              <w:bottom w:val="nil"/>
              <w:right w:val="nil"/>
            </w:tcBorders>
            <w:shd w:val="clear" w:color="auto" w:fill="auto"/>
            <w:noWrap/>
            <w:hideMark/>
          </w:tcPr>
          <w:p w14:paraId="2559E6A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4F1A85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5D338F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FCD9373" w14:textId="77777777" w:rsidTr="00281E85">
        <w:trPr>
          <w:trHeight w:val="255"/>
        </w:trPr>
        <w:tc>
          <w:tcPr>
            <w:tcW w:w="7521" w:type="dxa"/>
            <w:gridSpan w:val="2"/>
            <w:tcBorders>
              <w:top w:val="nil"/>
              <w:left w:val="nil"/>
              <w:bottom w:val="nil"/>
              <w:right w:val="nil"/>
            </w:tcBorders>
            <w:shd w:val="clear" w:color="000000" w:fill="FFFF99"/>
            <w:noWrap/>
            <w:hideMark/>
          </w:tcPr>
          <w:p w14:paraId="6EEC4BD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7A25A1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0BE73F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14.560,00</w:t>
            </w:r>
          </w:p>
        </w:tc>
        <w:tc>
          <w:tcPr>
            <w:tcW w:w="1300" w:type="dxa"/>
            <w:tcBorders>
              <w:top w:val="nil"/>
              <w:left w:val="nil"/>
              <w:bottom w:val="nil"/>
              <w:right w:val="nil"/>
            </w:tcBorders>
            <w:shd w:val="clear" w:color="000000" w:fill="FFFF99"/>
            <w:noWrap/>
            <w:hideMark/>
          </w:tcPr>
          <w:p w14:paraId="7573DA3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8876A1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DFEB75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AB53888" w14:textId="77777777" w:rsidTr="00281E85">
        <w:trPr>
          <w:trHeight w:val="255"/>
        </w:trPr>
        <w:tc>
          <w:tcPr>
            <w:tcW w:w="7521" w:type="dxa"/>
            <w:gridSpan w:val="2"/>
            <w:tcBorders>
              <w:top w:val="nil"/>
              <w:left w:val="nil"/>
              <w:bottom w:val="nil"/>
              <w:right w:val="nil"/>
            </w:tcBorders>
            <w:shd w:val="clear" w:color="auto" w:fill="auto"/>
            <w:noWrap/>
            <w:hideMark/>
          </w:tcPr>
          <w:p w14:paraId="7C9E77D1"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66793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E8C921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14.560,00</w:t>
            </w:r>
          </w:p>
        </w:tc>
        <w:tc>
          <w:tcPr>
            <w:tcW w:w="1300" w:type="dxa"/>
            <w:tcBorders>
              <w:top w:val="nil"/>
              <w:left w:val="nil"/>
              <w:bottom w:val="nil"/>
              <w:right w:val="nil"/>
            </w:tcBorders>
            <w:shd w:val="clear" w:color="auto" w:fill="auto"/>
            <w:noWrap/>
            <w:hideMark/>
          </w:tcPr>
          <w:p w14:paraId="61CCCD7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8F299D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E0541A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94F9722" w14:textId="77777777" w:rsidTr="00281E85">
        <w:trPr>
          <w:trHeight w:val="255"/>
        </w:trPr>
        <w:tc>
          <w:tcPr>
            <w:tcW w:w="7521" w:type="dxa"/>
            <w:gridSpan w:val="2"/>
            <w:tcBorders>
              <w:top w:val="nil"/>
              <w:left w:val="nil"/>
              <w:bottom w:val="nil"/>
              <w:right w:val="nil"/>
            </w:tcBorders>
            <w:shd w:val="clear" w:color="auto" w:fill="auto"/>
            <w:noWrap/>
            <w:hideMark/>
          </w:tcPr>
          <w:p w14:paraId="65467319"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5ABA81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FF5393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14.560,00</w:t>
            </w:r>
          </w:p>
        </w:tc>
        <w:tc>
          <w:tcPr>
            <w:tcW w:w="1300" w:type="dxa"/>
            <w:tcBorders>
              <w:top w:val="nil"/>
              <w:left w:val="nil"/>
              <w:bottom w:val="nil"/>
              <w:right w:val="nil"/>
            </w:tcBorders>
            <w:shd w:val="clear" w:color="auto" w:fill="auto"/>
            <w:noWrap/>
            <w:hideMark/>
          </w:tcPr>
          <w:p w14:paraId="3DA1ECD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807F4D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4486B7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FB71E95" w14:textId="77777777" w:rsidTr="00281E85">
        <w:trPr>
          <w:trHeight w:val="480"/>
        </w:trPr>
        <w:tc>
          <w:tcPr>
            <w:tcW w:w="7521" w:type="dxa"/>
            <w:gridSpan w:val="2"/>
            <w:tcBorders>
              <w:top w:val="nil"/>
              <w:left w:val="nil"/>
              <w:bottom w:val="nil"/>
              <w:right w:val="nil"/>
            </w:tcBorders>
            <w:shd w:val="clear" w:color="000000" w:fill="CCCCFF"/>
            <w:hideMark/>
          </w:tcPr>
          <w:p w14:paraId="5D65EA9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K100110 REKONSTRUKCIJA KAPELICE NA GROBLJU U DOPSINU</w:t>
            </w:r>
          </w:p>
        </w:tc>
        <w:tc>
          <w:tcPr>
            <w:tcW w:w="1480" w:type="dxa"/>
            <w:tcBorders>
              <w:top w:val="nil"/>
              <w:left w:val="nil"/>
              <w:bottom w:val="nil"/>
              <w:right w:val="nil"/>
            </w:tcBorders>
            <w:shd w:val="clear" w:color="000000" w:fill="CCCCFF"/>
            <w:noWrap/>
            <w:hideMark/>
          </w:tcPr>
          <w:p w14:paraId="29E46FC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3BA0FA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26.544,56</w:t>
            </w:r>
          </w:p>
        </w:tc>
        <w:tc>
          <w:tcPr>
            <w:tcW w:w="1300" w:type="dxa"/>
            <w:tcBorders>
              <w:top w:val="nil"/>
              <w:left w:val="nil"/>
              <w:bottom w:val="nil"/>
              <w:right w:val="nil"/>
            </w:tcBorders>
            <w:shd w:val="clear" w:color="000000" w:fill="CCCCFF"/>
            <w:noWrap/>
            <w:hideMark/>
          </w:tcPr>
          <w:p w14:paraId="29B6550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26.544,56</w:t>
            </w:r>
          </w:p>
        </w:tc>
        <w:tc>
          <w:tcPr>
            <w:tcW w:w="1340" w:type="dxa"/>
            <w:tcBorders>
              <w:top w:val="nil"/>
              <w:left w:val="nil"/>
              <w:bottom w:val="nil"/>
              <w:right w:val="nil"/>
            </w:tcBorders>
            <w:shd w:val="clear" w:color="000000" w:fill="CCCCFF"/>
            <w:noWrap/>
            <w:hideMark/>
          </w:tcPr>
          <w:p w14:paraId="52E9535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27.075,45</w:t>
            </w:r>
          </w:p>
        </w:tc>
        <w:tc>
          <w:tcPr>
            <w:tcW w:w="1309" w:type="dxa"/>
            <w:tcBorders>
              <w:top w:val="nil"/>
              <w:left w:val="nil"/>
              <w:bottom w:val="nil"/>
              <w:right w:val="nil"/>
            </w:tcBorders>
            <w:shd w:val="clear" w:color="000000" w:fill="CCCCFF"/>
            <w:noWrap/>
            <w:hideMark/>
          </w:tcPr>
          <w:p w14:paraId="5C2F5A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27.616,96</w:t>
            </w:r>
          </w:p>
        </w:tc>
      </w:tr>
      <w:tr w:rsidR="00281E85" w:rsidRPr="00281E85" w14:paraId="74B7E797" w14:textId="77777777" w:rsidTr="00281E85">
        <w:trPr>
          <w:trHeight w:val="255"/>
        </w:trPr>
        <w:tc>
          <w:tcPr>
            <w:tcW w:w="7521" w:type="dxa"/>
            <w:gridSpan w:val="2"/>
            <w:tcBorders>
              <w:top w:val="nil"/>
              <w:left w:val="nil"/>
              <w:bottom w:val="nil"/>
              <w:right w:val="nil"/>
            </w:tcBorders>
            <w:shd w:val="clear" w:color="000000" w:fill="FFFF99"/>
            <w:noWrap/>
            <w:hideMark/>
          </w:tcPr>
          <w:p w14:paraId="4F1CEB4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5.2. POMOĆI IZ ŽUPANIJSKOG PRORAČUNA</w:t>
            </w:r>
          </w:p>
        </w:tc>
        <w:tc>
          <w:tcPr>
            <w:tcW w:w="1480" w:type="dxa"/>
            <w:tcBorders>
              <w:top w:val="nil"/>
              <w:left w:val="nil"/>
              <w:bottom w:val="nil"/>
              <w:right w:val="nil"/>
            </w:tcBorders>
            <w:shd w:val="clear" w:color="000000" w:fill="FFFF99"/>
            <w:noWrap/>
            <w:hideMark/>
          </w:tcPr>
          <w:p w14:paraId="237B08F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214B7F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26.544,56</w:t>
            </w:r>
          </w:p>
        </w:tc>
        <w:tc>
          <w:tcPr>
            <w:tcW w:w="1300" w:type="dxa"/>
            <w:tcBorders>
              <w:top w:val="nil"/>
              <w:left w:val="nil"/>
              <w:bottom w:val="nil"/>
              <w:right w:val="nil"/>
            </w:tcBorders>
            <w:shd w:val="clear" w:color="000000" w:fill="FFFF99"/>
            <w:noWrap/>
            <w:hideMark/>
          </w:tcPr>
          <w:p w14:paraId="2FE241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26.544,56</w:t>
            </w:r>
          </w:p>
        </w:tc>
        <w:tc>
          <w:tcPr>
            <w:tcW w:w="1340" w:type="dxa"/>
            <w:tcBorders>
              <w:top w:val="nil"/>
              <w:left w:val="nil"/>
              <w:bottom w:val="nil"/>
              <w:right w:val="nil"/>
            </w:tcBorders>
            <w:shd w:val="clear" w:color="000000" w:fill="FFFF99"/>
            <w:noWrap/>
            <w:hideMark/>
          </w:tcPr>
          <w:p w14:paraId="15F192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27.075,45</w:t>
            </w:r>
          </w:p>
        </w:tc>
        <w:tc>
          <w:tcPr>
            <w:tcW w:w="1309" w:type="dxa"/>
            <w:tcBorders>
              <w:top w:val="nil"/>
              <w:left w:val="nil"/>
              <w:bottom w:val="nil"/>
              <w:right w:val="nil"/>
            </w:tcBorders>
            <w:shd w:val="clear" w:color="000000" w:fill="FFFF99"/>
            <w:noWrap/>
            <w:hideMark/>
          </w:tcPr>
          <w:p w14:paraId="6F99A76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27.616,96</w:t>
            </w:r>
          </w:p>
        </w:tc>
      </w:tr>
      <w:tr w:rsidR="00281E85" w:rsidRPr="00281E85" w14:paraId="03E499ED" w14:textId="77777777" w:rsidTr="00281E85">
        <w:trPr>
          <w:trHeight w:val="255"/>
        </w:trPr>
        <w:tc>
          <w:tcPr>
            <w:tcW w:w="7521" w:type="dxa"/>
            <w:gridSpan w:val="2"/>
            <w:tcBorders>
              <w:top w:val="nil"/>
              <w:left w:val="nil"/>
              <w:bottom w:val="nil"/>
              <w:right w:val="nil"/>
            </w:tcBorders>
            <w:shd w:val="clear" w:color="auto" w:fill="auto"/>
            <w:noWrap/>
            <w:hideMark/>
          </w:tcPr>
          <w:p w14:paraId="4E3C8FA7"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045FE6F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E2D52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26.544,56</w:t>
            </w:r>
          </w:p>
        </w:tc>
        <w:tc>
          <w:tcPr>
            <w:tcW w:w="1300" w:type="dxa"/>
            <w:tcBorders>
              <w:top w:val="nil"/>
              <w:left w:val="nil"/>
              <w:bottom w:val="nil"/>
              <w:right w:val="nil"/>
            </w:tcBorders>
            <w:shd w:val="clear" w:color="auto" w:fill="auto"/>
            <w:noWrap/>
            <w:hideMark/>
          </w:tcPr>
          <w:p w14:paraId="5BBA23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26.544,56</w:t>
            </w:r>
          </w:p>
        </w:tc>
        <w:tc>
          <w:tcPr>
            <w:tcW w:w="1340" w:type="dxa"/>
            <w:tcBorders>
              <w:top w:val="nil"/>
              <w:left w:val="nil"/>
              <w:bottom w:val="nil"/>
              <w:right w:val="nil"/>
            </w:tcBorders>
            <w:shd w:val="clear" w:color="auto" w:fill="auto"/>
            <w:noWrap/>
            <w:hideMark/>
          </w:tcPr>
          <w:p w14:paraId="0EF161F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27.075,45</w:t>
            </w:r>
          </w:p>
        </w:tc>
        <w:tc>
          <w:tcPr>
            <w:tcW w:w="1309" w:type="dxa"/>
            <w:tcBorders>
              <w:top w:val="nil"/>
              <w:left w:val="nil"/>
              <w:bottom w:val="nil"/>
              <w:right w:val="nil"/>
            </w:tcBorders>
            <w:shd w:val="clear" w:color="auto" w:fill="auto"/>
            <w:noWrap/>
            <w:hideMark/>
          </w:tcPr>
          <w:p w14:paraId="5D46E5A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27.616,96</w:t>
            </w:r>
          </w:p>
        </w:tc>
      </w:tr>
      <w:tr w:rsidR="00281E85" w:rsidRPr="00281E85" w14:paraId="0008812C" w14:textId="77777777" w:rsidTr="00281E85">
        <w:trPr>
          <w:trHeight w:val="255"/>
        </w:trPr>
        <w:tc>
          <w:tcPr>
            <w:tcW w:w="7521" w:type="dxa"/>
            <w:gridSpan w:val="2"/>
            <w:tcBorders>
              <w:top w:val="nil"/>
              <w:left w:val="nil"/>
              <w:bottom w:val="nil"/>
              <w:right w:val="nil"/>
            </w:tcBorders>
            <w:shd w:val="clear" w:color="auto" w:fill="auto"/>
            <w:noWrap/>
            <w:hideMark/>
          </w:tcPr>
          <w:p w14:paraId="73F1C84D"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1D9E1C7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5B61F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26.544,56</w:t>
            </w:r>
          </w:p>
        </w:tc>
        <w:tc>
          <w:tcPr>
            <w:tcW w:w="1300" w:type="dxa"/>
            <w:tcBorders>
              <w:top w:val="nil"/>
              <w:left w:val="nil"/>
              <w:bottom w:val="nil"/>
              <w:right w:val="nil"/>
            </w:tcBorders>
            <w:shd w:val="clear" w:color="auto" w:fill="auto"/>
            <w:noWrap/>
            <w:hideMark/>
          </w:tcPr>
          <w:p w14:paraId="46E716C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26.544,56</w:t>
            </w:r>
          </w:p>
        </w:tc>
        <w:tc>
          <w:tcPr>
            <w:tcW w:w="1340" w:type="dxa"/>
            <w:tcBorders>
              <w:top w:val="nil"/>
              <w:left w:val="nil"/>
              <w:bottom w:val="nil"/>
              <w:right w:val="nil"/>
            </w:tcBorders>
            <w:shd w:val="clear" w:color="auto" w:fill="auto"/>
            <w:noWrap/>
            <w:hideMark/>
          </w:tcPr>
          <w:p w14:paraId="2A61ED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27.075,45</w:t>
            </w:r>
          </w:p>
        </w:tc>
        <w:tc>
          <w:tcPr>
            <w:tcW w:w="1309" w:type="dxa"/>
            <w:tcBorders>
              <w:top w:val="nil"/>
              <w:left w:val="nil"/>
              <w:bottom w:val="nil"/>
              <w:right w:val="nil"/>
            </w:tcBorders>
            <w:shd w:val="clear" w:color="auto" w:fill="auto"/>
            <w:noWrap/>
            <w:hideMark/>
          </w:tcPr>
          <w:p w14:paraId="09E3B7A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27.616,96</w:t>
            </w:r>
          </w:p>
        </w:tc>
      </w:tr>
      <w:tr w:rsidR="00281E85" w:rsidRPr="00281E85" w14:paraId="1EDC904E" w14:textId="77777777" w:rsidTr="00281E85">
        <w:trPr>
          <w:trHeight w:val="255"/>
        </w:trPr>
        <w:tc>
          <w:tcPr>
            <w:tcW w:w="7521" w:type="dxa"/>
            <w:gridSpan w:val="2"/>
            <w:tcBorders>
              <w:top w:val="nil"/>
              <w:left w:val="nil"/>
              <w:bottom w:val="nil"/>
              <w:right w:val="nil"/>
            </w:tcBorders>
            <w:shd w:val="clear" w:color="000000" w:fill="CCCCFF"/>
            <w:noWrap/>
            <w:hideMark/>
          </w:tcPr>
          <w:p w14:paraId="615014C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K100111 IZGRADNJA OGRADE NA GROBLJU U DOPSINU</w:t>
            </w:r>
          </w:p>
        </w:tc>
        <w:tc>
          <w:tcPr>
            <w:tcW w:w="1480" w:type="dxa"/>
            <w:tcBorders>
              <w:top w:val="nil"/>
              <w:left w:val="nil"/>
              <w:bottom w:val="nil"/>
              <w:right w:val="nil"/>
            </w:tcBorders>
            <w:shd w:val="clear" w:color="000000" w:fill="CCCCFF"/>
            <w:noWrap/>
            <w:hideMark/>
          </w:tcPr>
          <w:p w14:paraId="58390A8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1F56B3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15.500,00</w:t>
            </w:r>
          </w:p>
        </w:tc>
        <w:tc>
          <w:tcPr>
            <w:tcW w:w="1300" w:type="dxa"/>
            <w:tcBorders>
              <w:top w:val="nil"/>
              <w:left w:val="nil"/>
              <w:bottom w:val="nil"/>
              <w:right w:val="nil"/>
            </w:tcBorders>
            <w:shd w:val="clear" w:color="000000" w:fill="CCCCFF"/>
            <w:noWrap/>
            <w:hideMark/>
          </w:tcPr>
          <w:p w14:paraId="5C40F90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439ED71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3FAE5AC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3F0D86E" w14:textId="77777777" w:rsidTr="00281E85">
        <w:trPr>
          <w:trHeight w:val="255"/>
        </w:trPr>
        <w:tc>
          <w:tcPr>
            <w:tcW w:w="7521" w:type="dxa"/>
            <w:gridSpan w:val="2"/>
            <w:tcBorders>
              <w:top w:val="nil"/>
              <w:left w:val="nil"/>
              <w:bottom w:val="nil"/>
              <w:right w:val="nil"/>
            </w:tcBorders>
            <w:shd w:val="clear" w:color="000000" w:fill="FFFF99"/>
            <w:noWrap/>
            <w:hideMark/>
          </w:tcPr>
          <w:p w14:paraId="0E98D34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5.2. POMOĆI IZ ŽUPANIJSKOG PRORAČUNA</w:t>
            </w:r>
          </w:p>
        </w:tc>
        <w:tc>
          <w:tcPr>
            <w:tcW w:w="1480" w:type="dxa"/>
            <w:tcBorders>
              <w:top w:val="nil"/>
              <w:left w:val="nil"/>
              <w:bottom w:val="nil"/>
              <w:right w:val="nil"/>
            </w:tcBorders>
            <w:shd w:val="clear" w:color="000000" w:fill="FFFF99"/>
            <w:noWrap/>
            <w:hideMark/>
          </w:tcPr>
          <w:p w14:paraId="17EE4DE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C30054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15.500,00</w:t>
            </w:r>
          </w:p>
        </w:tc>
        <w:tc>
          <w:tcPr>
            <w:tcW w:w="1300" w:type="dxa"/>
            <w:tcBorders>
              <w:top w:val="nil"/>
              <w:left w:val="nil"/>
              <w:bottom w:val="nil"/>
              <w:right w:val="nil"/>
            </w:tcBorders>
            <w:shd w:val="clear" w:color="000000" w:fill="FFFF99"/>
            <w:noWrap/>
            <w:hideMark/>
          </w:tcPr>
          <w:p w14:paraId="4946D3D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D3922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3ECF14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EF77838" w14:textId="77777777" w:rsidTr="00281E85">
        <w:trPr>
          <w:trHeight w:val="255"/>
        </w:trPr>
        <w:tc>
          <w:tcPr>
            <w:tcW w:w="7521" w:type="dxa"/>
            <w:gridSpan w:val="2"/>
            <w:tcBorders>
              <w:top w:val="nil"/>
              <w:left w:val="nil"/>
              <w:bottom w:val="nil"/>
              <w:right w:val="nil"/>
            </w:tcBorders>
            <w:shd w:val="clear" w:color="auto" w:fill="auto"/>
            <w:noWrap/>
            <w:hideMark/>
          </w:tcPr>
          <w:p w14:paraId="09ABD12D"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1F845D5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3FD18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15.500,00</w:t>
            </w:r>
          </w:p>
        </w:tc>
        <w:tc>
          <w:tcPr>
            <w:tcW w:w="1300" w:type="dxa"/>
            <w:tcBorders>
              <w:top w:val="nil"/>
              <w:left w:val="nil"/>
              <w:bottom w:val="nil"/>
              <w:right w:val="nil"/>
            </w:tcBorders>
            <w:shd w:val="clear" w:color="auto" w:fill="auto"/>
            <w:noWrap/>
            <w:hideMark/>
          </w:tcPr>
          <w:p w14:paraId="0FB181B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7CAA9A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4DBCA9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B436422" w14:textId="77777777" w:rsidTr="00281E85">
        <w:trPr>
          <w:trHeight w:val="255"/>
        </w:trPr>
        <w:tc>
          <w:tcPr>
            <w:tcW w:w="7521" w:type="dxa"/>
            <w:gridSpan w:val="2"/>
            <w:tcBorders>
              <w:top w:val="nil"/>
              <w:left w:val="nil"/>
              <w:bottom w:val="nil"/>
              <w:right w:val="nil"/>
            </w:tcBorders>
            <w:shd w:val="clear" w:color="auto" w:fill="auto"/>
            <w:noWrap/>
            <w:hideMark/>
          </w:tcPr>
          <w:p w14:paraId="16CBB7C4"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0558F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D657B2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15.500,00</w:t>
            </w:r>
          </w:p>
        </w:tc>
        <w:tc>
          <w:tcPr>
            <w:tcW w:w="1300" w:type="dxa"/>
            <w:tcBorders>
              <w:top w:val="nil"/>
              <w:left w:val="nil"/>
              <w:bottom w:val="nil"/>
              <w:right w:val="nil"/>
            </w:tcBorders>
            <w:shd w:val="clear" w:color="auto" w:fill="auto"/>
            <w:noWrap/>
            <w:hideMark/>
          </w:tcPr>
          <w:p w14:paraId="0932F03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23584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A1FA68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5C1D4D0" w14:textId="77777777" w:rsidTr="00281E85">
        <w:trPr>
          <w:trHeight w:val="570"/>
        </w:trPr>
        <w:tc>
          <w:tcPr>
            <w:tcW w:w="7521" w:type="dxa"/>
            <w:gridSpan w:val="2"/>
            <w:tcBorders>
              <w:top w:val="nil"/>
              <w:left w:val="nil"/>
              <w:bottom w:val="nil"/>
              <w:right w:val="nil"/>
            </w:tcBorders>
            <w:shd w:val="clear" w:color="000000" w:fill="CCCCFF"/>
            <w:hideMark/>
          </w:tcPr>
          <w:p w14:paraId="3365187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K100115 IZGRADNJA SPREMIŠTA ZA KOSILICE, ALATE I GARAŽNI PROSTOR</w:t>
            </w:r>
          </w:p>
        </w:tc>
        <w:tc>
          <w:tcPr>
            <w:tcW w:w="1480" w:type="dxa"/>
            <w:tcBorders>
              <w:top w:val="nil"/>
              <w:left w:val="nil"/>
              <w:bottom w:val="nil"/>
              <w:right w:val="nil"/>
            </w:tcBorders>
            <w:shd w:val="clear" w:color="000000" w:fill="CCCCFF"/>
            <w:noWrap/>
            <w:hideMark/>
          </w:tcPr>
          <w:p w14:paraId="4869265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04F185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94.500,00</w:t>
            </w:r>
          </w:p>
        </w:tc>
        <w:tc>
          <w:tcPr>
            <w:tcW w:w="1300" w:type="dxa"/>
            <w:tcBorders>
              <w:top w:val="nil"/>
              <w:left w:val="nil"/>
              <w:bottom w:val="nil"/>
              <w:right w:val="nil"/>
            </w:tcBorders>
            <w:shd w:val="clear" w:color="000000" w:fill="CCCCFF"/>
            <w:noWrap/>
            <w:hideMark/>
          </w:tcPr>
          <w:p w14:paraId="4089C6D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009F249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744C7F7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AA47EF0" w14:textId="77777777" w:rsidTr="00281E85">
        <w:trPr>
          <w:trHeight w:val="255"/>
        </w:trPr>
        <w:tc>
          <w:tcPr>
            <w:tcW w:w="7521" w:type="dxa"/>
            <w:gridSpan w:val="2"/>
            <w:tcBorders>
              <w:top w:val="nil"/>
              <w:left w:val="nil"/>
              <w:bottom w:val="nil"/>
              <w:right w:val="nil"/>
            </w:tcBorders>
            <w:shd w:val="clear" w:color="000000" w:fill="FFFF99"/>
            <w:noWrap/>
            <w:hideMark/>
          </w:tcPr>
          <w:p w14:paraId="680E0EF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7E603C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CFE95A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67.955,44</w:t>
            </w:r>
          </w:p>
        </w:tc>
        <w:tc>
          <w:tcPr>
            <w:tcW w:w="1300" w:type="dxa"/>
            <w:tcBorders>
              <w:top w:val="nil"/>
              <w:left w:val="nil"/>
              <w:bottom w:val="nil"/>
              <w:right w:val="nil"/>
            </w:tcBorders>
            <w:shd w:val="clear" w:color="000000" w:fill="FFFF99"/>
            <w:noWrap/>
            <w:hideMark/>
          </w:tcPr>
          <w:p w14:paraId="5DC011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2C738DF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81A0E5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855687B" w14:textId="77777777" w:rsidTr="00281E85">
        <w:trPr>
          <w:trHeight w:val="255"/>
        </w:trPr>
        <w:tc>
          <w:tcPr>
            <w:tcW w:w="7521" w:type="dxa"/>
            <w:gridSpan w:val="2"/>
            <w:tcBorders>
              <w:top w:val="nil"/>
              <w:left w:val="nil"/>
              <w:bottom w:val="nil"/>
              <w:right w:val="nil"/>
            </w:tcBorders>
            <w:shd w:val="clear" w:color="auto" w:fill="auto"/>
            <w:noWrap/>
            <w:hideMark/>
          </w:tcPr>
          <w:p w14:paraId="23A68F89"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47DD462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ED8EF4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67.955,44</w:t>
            </w:r>
          </w:p>
        </w:tc>
        <w:tc>
          <w:tcPr>
            <w:tcW w:w="1300" w:type="dxa"/>
            <w:tcBorders>
              <w:top w:val="nil"/>
              <w:left w:val="nil"/>
              <w:bottom w:val="nil"/>
              <w:right w:val="nil"/>
            </w:tcBorders>
            <w:shd w:val="clear" w:color="auto" w:fill="auto"/>
            <w:noWrap/>
            <w:hideMark/>
          </w:tcPr>
          <w:p w14:paraId="3361527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7A54B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B4EC7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9B138A7" w14:textId="77777777" w:rsidTr="00281E85">
        <w:trPr>
          <w:trHeight w:val="255"/>
        </w:trPr>
        <w:tc>
          <w:tcPr>
            <w:tcW w:w="7521" w:type="dxa"/>
            <w:gridSpan w:val="2"/>
            <w:tcBorders>
              <w:top w:val="nil"/>
              <w:left w:val="nil"/>
              <w:bottom w:val="nil"/>
              <w:right w:val="nil"/>
            </w:tcBorders>
            <w:shd w:val="clear" w:color="auto" w:fill="auto"/>
            <w:noWrap/>
            <w:hideMark/>
          </w:tcPr>
          <w:p w14:paraId="7F962DAB"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3F62E40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FD35BA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67.955,44</w:t>
            </w:r>
          </w:p>
        </w:tc>
        <w:tc>
          <w:tcPr>
            <w:tcW w:w="1300" w:type="dxa"/>
            <w:tcBorders>
              <w:top w:val="nil"/>
              <w:left w:val="nil"/>
              <w:bottom w:val="nil"/>
              <w:right w:val="nil"/>
            </w:tcBorders>
            <w:shd w:val="clear" w:color="auto" w:fill="auto"/>
            <w:noWrap/>
            <w:hideMark/>
          </w:tcPr>
          <w:p w14:paraId="7A6EFC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EEB628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72FA3F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C93A4FB" w14:textId="77777777" w:rsidTr="00281E85">
        <w:trPr>
          <w:trHeight w:val="255"/>
        </w:trPr>
        <w:tc>
          <w:tcPr>
            <w:tcW w:w="7521" w:type="dxa"/>
            <w:gridSpan w:val="2"/>
            <w:tcBorders>
              <w:top w:val="nil"/>
              <w:left w:val="nil"/>
              <w:bottom w:val="nil"/>
              <w:right w:val="nil"/>
            </w:tcBorders>
            <w:shd w:val="clear" w:color="000000" w:fill="FFFF99"/>
            <w:noWrap/>
            <w:hideMark/>
          </w:tcPr>
          <w:p w14:paraId="1ED7524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5.2. POMOĆI IZ ŽUPANIJSKOG PRORAČUNA</w:t>
            </w:r>
          </w:p>
        </w:tc>
        <w:tc>
          <w:tcPr>
            <w:tcW w:w="1480" w:type="dxa"/>
            <w:tcBorders>
              <w:top w:val="nil"/>
              <w:left w:val="nil"/>
              <w:bottom w:val="nil"/>
              <w:right w:val="nil"/>
            </w:tcBorders>
            <w:shd w:val="clear" w:color="000000" w:fill="FFFF99"/>
            <w:noWrap/>
            <w:hideMark/>
          </w:tcPr>
          <w:p w14:paraId="457C78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3270F3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26.544,56</w:t>
            </w:r>
          </w:p>
        </w:tc>
        <w:tc>
          <w:tcPr>
            <w:tcW w:w="1300" w:type="dxa"/>
            <w:tcBorders>
              <w:top w:val="nil"/>
              <w:left w:val="nil"/>
              <w:bottom w:val="nil"/>
              <w:right w:val="nil"/>
            </w:tcBorders>
            <w:shd w:val="clear" w:color="000000" w:fill="FFFF99"/>
            <w:noWrap/>
            <w:hideMark/>
          </w:tcPr>
          <w:p w14:paraId="1C7F15C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527375F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32817C8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91B7D60" w14:textId="77777777" w:rsidTr="00281E85">
        <w:trPr>
          <w:trHeight w:val="255"/>
        </w:trPr>
        <w:tc>
          <w:tcPr>
            <w:tcW w:w="7521" w:type="dxa"/>
            <w:gridSpan w:val="2"/>
            <w:tcBorders>
              <w:top w:val="nil"/>
              <w:left w:val="nil"/>
              <w:bottom w:val="nil"/>
              <w:right w:val="nil"/>
            </w:tcBorders>
            <w:shd w:val="clear" w:color="auto" w:fill="auto"/>
            <w:noWrap/>
            <w:hideMark/>
          </w:tcPr>
          <w:p w14:paraId="372D0BC6"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629758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F8FC57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26.544,56</w:t>
            </w:r>
          </w:p>
        </w:tc>
        <w:tc>
          <w:tcPr>
            <w:tcW w:w="1300" w:type="dxa"/>
            <w:tcBorders>
              <w:top w:val="nil"/>
              <w:left w:val="nil"/>
              <w:bottom w:val="nil"/>
              <w:right w:val="nil"/>
            </w:tcBorders>
            <w:shd w:val="clear" w:color="auto" w:fill="auto"/>
            <w:noWrap/>
            <w:hideMark/>
          </w:tcPr>
          <w:p w14:paraId="199844B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192224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E3A2E9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8C9571F" w14:textId="77777777" w:rsidTr="00281E85">
        <w:trPr>
          <w:trHeight w:val="255"/>
        </w:trPr>
        <w:tc>
          <w:tcPr>
            <w:tcW w:w="7521" w:type="dxa"/>
            <w:gridSpan w:val="2"/>
            <w:tcBorders>
              <w:top w:val="nil"/>
              <w:left w:val="nil"/>
              <w:bottom w:val="nil"/>
              <w:right w:val="nil"/>
            </w:tcBorders>
            <w:shd w:val="clear" w:color="auto" w:fill="auto"/>
            <w:noWrap/>
            <w:hideMark/>
          </w:tcPr>
          <w:p w14:paraId="2EA5BB98"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71A897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0186C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26.544,56</w:t>
            </w:r>
          </w:p>
        </w:tc>
        <w:tc>
          <w:tcPr>
            <w:tcW w:w="1300" w:type="dxa"/>
            <w:tcBorders>
              <w:top w:val="nil"/>
              <w:left w:val="nil"/>
              <w:bottom w:val="nil"/>
              <w:right w:val="nil"/>
            </w:tcBorders>
            <w:shd w:val="clear" w:color="auto" w:fill="auto"/>
            <w:noWrap/>
            <w:hideMark/>
          </w:tcPr>
          <w:p w14:paraId="0407554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85F320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70FEB7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6064EB1" w14:textId="77777777" w:rsidTr="00281E85">
        <w:trPr>
          <w:trHeight w:val="885"/>
        </w:trPr>
        <w:tc>
          <w:tcPr>
            <w:tcW w:w="7521" w:type="dxa"/>
            <w:gridSpan w:val="2"/>
            <w:tcBorders>
              <w:top w:val="nil"/>
              <w:left w:val="nil"/>
              <w:bottom w:val="nil"/>
              <w:right w:val="nil"/>
            </w:tcBorders>
            <w:shd w:val="clear" w:color="000000" w:fill="CCCCFF"/>
            <w:hideMark/>
          </w:tcPr>
          <w:p w14:paraId="0F203C1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Kapitalni projekt K100122 REKON.PARIRALIŠTA - PRILAGOĐAVANJE ZA PRISTUP OSOBAMA S INVALIDITETOM ISPRED AMBULANTE U VLADISLAVCIMA</w:t>
            </w:r>
          </w:p>
        </w:tc>
        <w:tc>
          <w:tcPr>
            <w:tcW w:w="1480" w:type="dxa"/>
            <w:tcBorders>
              <w:top w:val="nil"/>
              <w:left w:val="nil"/>
              <w:bottom w:val="nil"/>
              <w:right w:val="nil"/>
            </w:tcBorders>
            <w:shd w:val="clear" w:color="000000" w:fill="CCCCFF"/>
            <w:noWrap/>
            <w:hideMark/>
          </w:tcPr>
          <w:p w14:paraId="62AF2E6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759407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4AF64A2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10.000,00</w:t>
            </w:r>
          </w:p>
        </w:tc>
        <w:tc>
          <w:tcPr>
            <w:tcW w:w="1340" w:type="dxa"/>
            <w:tcBorders>
              <w:top w:val="nil"/>
              <w:left w:val="nil"/>
              <w:bottom w:val="nil"/>
              <w:right w:val="nil"/>
            </w:tcBorders>
            <w:shd w:val="clear" w:color="000000" w:fill="CCCCFF"/>
            <w:noWrap/>
            <w:hideMark/>
          </w:tcPr>
          <w:p w14:paraId="6588059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2E4B9E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8D8A6CF" w14:textId="77777777" w:rsidTr="00281E85">
        <w:trPr>
          <w:trHeight w:val="255"/>
        </w:trPr>
        <w:tc>
          <w:tcPr>
            <w:tcW w:w="7521" w:type="dxa"/>
            <w:gridSpan w:val="2"/>
            <w:tcBorders>
              <w:top w:val="nil"/>
              <w:left w:val="nil"/>
              <w:bottom w:val="nil"/>
              <w:right w:val="nil"/>
            </w:tcBorders>
            <w:shd w:val="clear" w:color="000000" w:fill="FFFF99"/>
            <w:noWrap/>
            <w:hideMark/>
          </w:tcPr>
          <w:p w14:paraId="5B05A30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024C55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581A90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1A3E069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10.000,00</w:t>
            </w:r>
          </w:p>
        </w:tc>
        <w:tc>
          <w:tcPr>
            <w:tcW w:w="1340" w:type="dxa"/>
            <w:tcBorders>
              <w:top w:val="nil"/>
              <w:left w:val="nil"/>
              <w:bottom w:val="nil"/>
              <w:right w:val="nil"/>
            </w:tcBorders>
            <w:shd w:val="clear" w:color="000000" w:fill="FFFF99"/>
            <w:noWrap/>
            <w:hideMark/>
          </w:tcPr>
          <w:p w14:paraId="58900D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975D7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0634659" w14:textId="77777777" w:rsidTr="00281E85">
        <w:trPr>
          <w:trHeight w:val="255"/>
        </w:trPr>
        <w:tc>
          <w:tcPr>
            <w:tcW w:w="7521" w:type="dxa"/>
            <w:gridSpan w:val="2"/>
            <w:tcBorders>
              <w:top w:val="nil"/>
              <w:left w:val="nil"/>
              <w:bottom w:val="nil"/>
              <w:right w:val="nil"/>
            </w:tcBorders>
            <w:shd w:val="clear" w:color="auto" w:fill="auto"/>
            <w:noWrap/>
            <w:hideMark/>
          </w:tcPr>
          <w:p w14:paraId="1A842938"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B2E10E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14B334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CFBF2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10.000,00</w:t>
            </w:r>
          </w:p>
        </w:tc>
        <w:tc>
          <w:tcPr>
            <w:tcW w:w="1340" w:type="dxa"/>
            <w:tcBorders>
              <w:top w:val="nil"/>
              <w:left w:val="nil"/>
              <w:bottom w:val="nil"/>
              <w:right w:val="nil"/>
            </w:tcBorders>
            <w:shd w:val="clear" w:color="auto" w:fill="auto"/>
            <w:noWrap/>
            <w:hideMark/>
          </w:tcPr>
          <w:p w14:paraId="3891320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539AB0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27107A0" w14:textId="77777777" w:rsidTr="00281E85">
        <w:trPr>
          <w:trHeight w:val="255"/>
        </w:trPr>
        <w:tc>
          <w:tcPr>
            <w:tcW w:w="7521" w:type="dxa"/>
            <w:gridSpan w:val="2"/>
            <w:tcBorders>
              <w:top w:val="nil"/>
              <w:left w:val="nil"/>
              <w:bottom w:val="nil"/>
              <w:right w:val="nil"/>
            </w:tcBorders>
            <w:shd w:val="clear" w:color="auto" w:fill="auto"/>
            <w:noWrap/>
            <w:hideMark/>
          </w:tcPr>
          <w:p w14:paraId="7B8E8225"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523C00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78A94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A776DC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10.000,00</w:t>
            </w:r>
          </w:p>
        </w:tc>
        <w:tc>
          <w:tcPr>
            <w:tcW w:w="1340" w:type="dxa"/>
            <w:tcBorders>
              <w:top w:val="nil"/>
              <w:left w:val="nil"/>
              <w:bottom w:val="nil"/>
              <w:right w:val="nil"/>
            </w:tcBorders>
            <w:shd w:val="clear" w:color="auto" w:fill="auto"/>
            <w:noWrap/>
            <w:hideMark/>
          </w:tcPr>
          <w:p w14:paraId="62BBEB9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E4B1BA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1519E32" w14:textId="77777777" w:rsidTr="00281E85">
        <w:trPr>
          <w:trHeight w:val="570"/>
        </w:trPr>
        <w:tc>
          <w:tcPr>
            <w:tcW w:w="7521" w:type="dxa"/>
            <w:gridSpan w:val="2"/>
            <w:tcBorders>
              <w:top w:val="nil"/>
              <w:left w:val="nil"/>
              <w:bottom w:val="nil"/>
              <w:right w:val="nil"/>
            </w:tcBorders>
            <w:shd w:val="clear" w:color="000000" w:fill="CCCCFF"/>
            <w:hideMark/>
          </w:tcPr>
          <w:p w14:paraId="453E47D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K100124 REKON. PARKIR.-PRILAGOĐAVANJEOSOBAMA S INVALIDITETOM ISPRED NOGOM. IGRALIŠTA U DOPSINU</w:t>
            </w:r>
          </w:p>
        </w:tc>
        <w:tc>
          <w:tcPr>
            <w:tcW w:w="1480" w:type="dxa"/>
            <w:tcBorders>
              <w:top w:val="nil"/>
              <w:left w:val="nil"/>
              <w:bottom w:val="nil"/>
              <w:right w:val="nil"/>
            </w:tcBorders>
            <w:shd w:val="clear" w:color="000000" w:fill="CCCCFF"/>
            <w:noWrap/>
            <w:hideMark/>
          </w:tcPr>
          <w:p w14:paraId="0155C35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5234BE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44.404,56</w:t>
            </w:r>
          </w:p>
        </w:tc>
        <w:tc>
          <w:tcPr>
            <w:tcW w:w="1300" w:type="dxa"/>
            <w:tcBorders>
              <w:top w:val="nil"/>
              <w:left w:val="nil"/>
              <w:bottom w:val="nil"/>
              <w:right w:val="nil"/>
            </w:tcBorders>
            <w:shd w:val="clear" w:color="000000" w:fill="CCCCFF"/>
            <w:noWrap/>
            <w:hideMark/>
          </w:tcPr>
          <w:p w14:paraId="4C80B81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44.404,56</w:t>
            </w:r>
          </w:p>
        </w:tc>
        <w:tc>
          <w:tcPr>
            <w:tcW w:w="1340" w:type="dxa"/>
            <w:tcBorders>
              <w:top w:val="nil"/>
              <w:left w:val="nil"/>
              <w:bottom w:val="nil"/>
              <w:right w:val="nil"/>
            </w:tcBorders>
            <w:shd w:val="clear" w:color="000000" w:fill="CCCCFF"/>
            <w:noWrap/>
            <w:hideMark/>
          </w:tcPr>
          <w:p w14:paraId="01224A3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1B867C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DA732EA" w14:textId="77777777" w:rsidTr="00281E85">
        <w:trPr>
          <w:trHeight w:val="255"/>
        </w:trPr>
        <w:tc>
          <w:tcPr>
            <w:tcW w:w="7521" w:type="dxa"/>
            <w:gridSpan w:val="2"/>
            <w:tcBorders>
              <w:top w:val="nil"/>
              <w:left w:val="nil"/>
              <w:bottom w:val="nil"/>
              <w:right w:val="nil"/>
            </w:tcBorders>
            <w:shd w:val="clear" w:color="000000" w:fill="FFFF99"/>
            <w:noWrap/>
            <w:hideMark/>
          </w:tcPr>
          <w:p w14:paraId="032EAE3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30DEE94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72A766A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44.404,56</w:t>
            </w:r>
          </w:p>
        </w:tc>
        <w:tc>
          <w:tcPr>
            <w:tcW w:w="1300" w:type="dxa"/>
            <w:tcBorders>
              <w:top w:val="nil"/>
              <w:left w:val="nil"/>
              <w:bottom w:val="nil"/>
              <w:right w:val="nil"/>
            </w:tcBorders>
            <w:shd w:val="clear" w:color="000000" w:fill="FFFF99"/>
            <w:noWrap/>
            <w:hideMark/>
          </w:tcPr>
          <w:p w14:paraId="1B1ADDF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44.404,56</w:t>
            </w:r>
          </w:p>
        </w:tc>
        <w:tc>
          <w:tcPr>
            <w:tcW w:w="1340" w:type="dxa"/>
            <w:tcBorders>
              <w:top w:val="nil"/>
              <w:left w:val="nil"/>
              <w:bottom w:val="nil"/>
              <w:right w:val="nil"/>
            </w:tcBorders>
            <w:shd w:val="clear" w:color="000000" w:fill="FFFF99"/>
            <w:noWrap/>
            <w:hideMark/>
          </w:tcPr>
          <w:p w14:paraId="70C135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3F37E05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0B7915D" w14:textId="77777777" w:rsidTr="00281E85">
        <w:trPr>
          <w:trHeight w:val="255"/>
        </w:trPr>
        <w:tc>
          <w:tcPr>
            <w:tcW w:w="7521" w:type="dxa"/>
            <w:gridSpan w:val="2"/>
            <w:tcBorders>
              <w:top w:val="nil"/>
              <w:left w:val="nil"/>
              <w:bottom w:val="nil"/>
              <w:right w:val="nil"/>
            </w:tcBorders>
            <w:shd w:val="clear" w:color="auto" w:fill="auto"/>
            <w:noWrap/>
            <w:hideMark/>
          </w:tcPr>
          <w:p w14:paraId="725920C2"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04AA5F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ACCE4F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44.404,56</w:t>
            </w:r>
          </w:p>
        </w:tc>
        <w:tc>
          <w:tcPr>
            <w:tcW w:w="1300" w:type="dxa"/>
            <w:tcBorders>
              <w:top w:val="nil"/>
              <w:left w:val="nil"/>
              <w:bottom w:val="nil"/>
              <w:right w:val="nil"/>
            </w:tcBorders>
            <w:shd w:val="clear" w:color="auto" w:fill="auto"/>
            <w:noWrap/>
            <w:hideMark/>
          </w:tcPr>
          <w:p w14:paraId="1177DBF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44.404,56</w:t>
            </w:r>
          </w:p>
        </w:tc>
        <w:tc>
          <w:tcPr>
            <w:tcW w:w="1340" w:type="dxa"/>
            <w:tcBorders>
              <w:top w:val="nil"/>
              <w:left w:val="nil"/>
              <w:bottom w:val="nil"/>
              <w:right w:val="nil"/>
            </w:tcBorders>
            <w:shd w:val="clear" w:color="auto" w:fill="auto"/>
            <w:noWrap/>
            <w:hideMark/>
          </w:tcPr>
          <w:p w14:paraId="3E3DD06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4717C3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3897935" w14:textId="77777777" w:rsidTr="00281E85">
        <w:trPr>
          <w:trHeight w:val="255"/>
        </w:trPr>
        <w:tc>
          <w:tcPr>
            <w:tcW w:w="7521" w:type="dxa"/>
            <w:gridSpan w:val="2"/>
            <w:tcBorders>
              <w:top w:val="nil"/>
              <w:left w:val="nil"/>
              <w:bottom w:val="nil"/>
              <w:right w:val="nil"/>
            </w:tcBorders>
            <w:shd w:val="clear" w:color="auto" w:fill="auto"/>
            <w:noWrap/>
            <w:hideMark/>
          </w:tcPr>
          <w:p w14:paraId="4D5083E3"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4E072E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1A5072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44.404,56</w:t>
            </w:r>
          </w:p>
        </w:tc>
        <w:tc>
          <w:tcPr>
            <w:tcW w:w="1300" w:type="dxa"/>
            <w:tcBorders>
              <w:top w:val="nil"/>
              <w:left w:val="nil"/>
              <w:bottom w:val="nil"/>
              <w:right w:val="nil"/>
            </w:tcBorders>
            <w:shd w:val="clear" w:color="auto" w:fill="auto"/>
            <w:noWrap/>
            <w:hideMark/>
          </w:tcPr>
          <w:p w14:paraId="4310009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44.404,56</w:t>
            </w:r>
          </w:p>
        </w:tc>
        <w:tc>
          <w:tcPr>
            <w:tcW w:w="1340" w:type="dxa"/>
            <w:tcBorders>
              <w:top w:val="nil"/>
              <w:left w:val="nil"/>
              <w:bottom w:val="nil"/>
              <w:right w:val="nil"/>
            </w:tcBorders>
            <w:shd w:val="clear" w:color="auto" w:fill="auto"/>
            <w:noWrap/>
            <w:hideMark/>
          </w:tcPr>
          <w:p w14:paraId="57F46FA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76B89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3BAFBB6" w14:textId="77777777" w:rsidTr="00281E85">
        <w:trPr>
          <w:trHeight w:val="570"/>
        </w:trPr>
        <w:tc>
          <w:tcPr>
            <w:tcW w:w="7521" w:type="dxa"/>
            <w:gridSpan w:val="2"/>
            <w:tcBorders>
              <w:top w:val="nil"/>
              <w:left w:val="nil"/>
              <w:bottom w:val="nil"/>
              <w:right w:val="nil"/>
            </w:tcBorders>
            <w:shd w:val="clear" w:color="000000" w:fill="CCCCFF"/>
            <w:hideMark/>
          </w:tcPr>
          <w:p w14:paraId="5BFBD7E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K100125 RESTAURACIJA KRIŽEVA "KRAJPUTAŠA" NA PODRUČJU OPĆINE VLADISLAVCI</w:t>
            </w:r>
          </w:p>
        </w:tc>
        <w:tc>
          <w:tcPr>
            <w:tcW w:w="1480" w:type="dxa"/>
            <w:tcBorders>
              <w:top w:val="nil"/>
              <w:left w:val="nil"/>
              <w:bottom w:val="nil"/>
              <w:right w:val="nil"/>
            </w:tcBorders>
            <w:shd w:val="clear" w:color="000000" w:fill="CCCCFF"/>
            <w:noWrap/>
            <w:hideMark/>
          </w:tcPr>
          <w:p w14:paraId="6797414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30AFA0F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5CBE5C8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9.250,00</w:t>
            </w:r>
          </w:p>
        </w:tc>
        <w:tc>
          <w:tcPr>
            <w:tcW w:w="1340" w:type="dxa"/>
            <w:tcBorders>
              <w:top w:val="nil"/>
              <w:left w:val="nil"/>
              <w:bottom w:val="nil"/>
              <w:right w:val="nil"/>
            </w:tcBorders>
            <w:shd w:val="clear" w:color="000000" w:fill="CCCCFF"/>
            <w:noWrap/>
            <w:hideMark/>
          </w:tcPr>
          <w:p w14:paraId="0DF151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9.435,00</w:t>
            </w:r>
          </w:p>
        </w:tc>
        <w:tc>
          <w:tcPr>
            <w:tcW w:w="1309" w:type="dxa"/>
            <w:tcBorders>
              <w:top w:val="nil"/>
              <w:left w:val="nil"/>
              <w:bottom w:val="nil"/>
              <w:right w:val="nil"/>
            </w:tcBorders>
            <w:shd w:val="clear" w:color="000000" w:fill="CCCCFF"/>
            <w:noWrap/>
            <w:hideMark/>
          </w:tcPr>
          <w:p w14:paraId="7DD5877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9.623,70</w:t>
            </w:r>
          </w:p>
        </w:tc>
      </w:tr>
      <w:tr w:rsidR="00281E85" w:rsidRPr="00281E85" w14:paraId="0768578D" w14:textId="77777777" w:rsidTr="00281E85">
        <w:trPr>
          <w:trHeight w:val="255"/>
        </w:trPr>
        <w:tc>
          <w:tcPr>
            <w:tcW w:w="7521" w:type="dxa"/>
            <w:gridSpan w:val="2"/>
            <w:tcBorders>
              <w:top w:val="nil"/>
              <w:left w:val="nil"/>
              <w:bottom w:val="nil"/>
              <w:right w:val="nil"/>
            </w:tcBorders>
            <w:shd w:val="clear" w:color="000000" w:fill="FFFF99"/>
            <w:noWrap/>
            <w:hideMark/>
          </w:tcPr>
          <w:p w14:paraId="375724F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533271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66FC97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7990BC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9.250,00</w:t>
            </w:r>
          </w:p>
        </w:tc>
        <w:tc>
          <w:tcPr>
            <w:tcW w:w="1340" w:type="dxa"/>
            <w:tcBorders>
              <w:top w:val="nil"/>
              <w:left w:val="nil"/>
              <w:bottom w:val="nil"/>
              <w:right w:val="nil"/>
            </w:tcBorders>
            <w:shd w:val="clear" w:color="000000" w:fill="FFFF99"/>
            <w:noWrap/>
            <w:hideMark/>
          </w:tcPr>
          <w:p w14:paraId="40A939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9.435,00</w:t>
            </w:r>
          </w:p>
        </w:tc>
        <w:tc>
          <w:tcPr>
            <w:tcW w:w="1309" w:type="dxa"/>
            <w:tcBorders>
              <w:top w:val="nil"/>
              <w:left w:val="nil"/>
              <w:bottom w:val="nil"/>
              <w:right w:val="nil"/>
            </w:tcBorders>
            <w:shd w:val="clear" w:color="000000" w:fill="FFFF99"/>
            <w:noWrap/>
            <w:hideMark/>
          </w:tcPr>
          <w:p w14:paraId="36FF9E4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9.623,70</w:t>
            </w:r>
          </w:p>
        </w:tc>
      </w:tr>
      <w:tr w:rsidR="00281E85" w:rsidRPr="00281E85" w14:paraId="5F71AF9B" w14:textId="77777777" w:rsidTr="00281E85">
        <w:trPr>
          <w:trHeight w:val="255"/>
        </w:trPr>
        <w:tc>
          <w:tcPr>
            <w:tcW w:w="7521" w:type="dxa"/>
            <w:gridSpan w:val="2"/>
            <w:tcBorders>
              <w:top w:val="nil"/>
              <w:left w:val="nil"/>
              <w:bottom w:val="nil"/>
              <w:right w:val="nil"/>
            </w:tcBorders>
            <w:shd w:val="clear" w:color="auto" w:fill="auto"/>
            <w:noWrap/>
            <w:hideMark/>
          </w:tcPr>
          <w:p w14:paraId="48F36775"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3CD4C5E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9B9E77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BF0CB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9.250,00</w:t>
            </w:r>
          </w:p>
        </w:tc>
        <w:tc>
          <w:tcPr>
            <w:tcW w:w="1340" w:type="dxa"/>
            <w:tcBorders>
              <w:top w:val="nil"/>
              <w:left w:val="nil"/>
              <w:bottom w:val="nil"/>
              <w:right w:val="nil"/>
            </w:tcBorders>
            <w:shd w:val="clear" w:color="auto" w:fill="auto"/>
            <w:noWrap/>
            <w:hideMark/>
          </w:tcPr>
          <w:p w14:paraId="5FC6FA3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9.435,00</w:t>
            </w:r>
          </w:p>
        </w:tc>
        <w:tc>
          <w:tcPr>
            <w:tcW w:w="1309" w:type="dxa"/>
            <w:tcBorders>
              <w:top w:val="nil"/>
              <w:left w:val="nil"/>
              <w:bottom w:val="nil"/>
              <w:right w:val="nil"/>
            </w:tcBorders>
            <w:shd w:val="clear" w:color="auto" w:fill="auto"/>
            <w:noWrap/>
            <w:hideMark/>
          </w:tcPr>
          <w:p w14:paraId="6F7B121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9.623,70</w:t>
            </w:r>
          </w:p>
        </w:tc>
      </w:tr>
      <w:tr w:rsidR="00281E85" w:rsidRPr="00281E85" w14:paraId="69D74E42" w14:textId="77777777" w:rsidTr="00281E85">
        <w:trPr>
          <w:trHeight w:val="255"/>
        </w:trPr>
        <w:tc>
          <w:tcPr>
            <w:tcW w:w="7521" w:type="dxa"/>
            <w:gridSpan w:val="2"/>
            <w:tcBorders>
              <w:top w:val="nil"/>
              <w:left w:val="nil"/>
              <w:bottom w:val="nil"/>
              <w:right w:val="nil"/>
            </w:tcBorders>
            <w:shd w:val="clear" w:color="auto" w:fill="auto"/>
            <w:noWrap/>
            <w:hideMark/>
          </w:tcPr>
          <w:p w14:paraId="276AB071"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42FF9E7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36E222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321087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9.250,00</w:t>
            </w:r>
          </w:p>
        </w:tc>
        <w:tc>
          <w:tcPr>
            <w:tcW w:w="1340" w:type="dxa"/>
            <w:tcBorders>
              <w:top w:val="nil"/>
              <w:left w:val="nil"/>
              <w:bottom w:val="nil"/>
              <w:right w:val="nil"/>
            </w:tcBorders>
            <w:shd w:val="clear" w:color="auto" w:fill="auto"/>
            <w:noWrap/>
            <w:hideMark/>
          </w:tcPr>
          <w:p w14:paraId="754F607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9.435,00</w:t>
            </w:r>
          </w:p>
        </w:tc>
        <w:tc>
          <w:tcPr>
            <w:tcW w:w="1309" w:type="dxa"/>
            <w:tcBorders>
              <w:top w:val="nil"/>
              <w:left w:val="nil"/>
              <w:bottom w:val="nil"/>
              <w:right w:val="nil"/>
            </w:tcBorders>
            <w:shd w:val="clear" w:color="auto" w:fill="auto"/>
            <w:noWrap/>
            <w:hideMark/>
          </w:tcPr>
          <w:p w14:paraId="0135039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9.623,70</w:t>
            </w:r>
          </w:p>
        </w:tc>
      </w:tr>
      <w:tr w:rsidR="00281E85" w:rsidRPr="00281E85" w14:paraId="4B971CE6" w14:textId="77777777" w:rsidTr="00281E85">
        <w:trPr>
          <w:trHeight w:val="585"/>
        </w:trPr>
        <w:tc>
          <w:tcPr>
            <w:tcW w:w="7521" w:type="dxa"/>
            <w:gridSpan w:val="2"/>
            <w:tcBorders>
              <w:top w:val="nil"/>
              <w:left w:val="nil"/>
              <w:bottom w:val="nil"/>
              <w:right w:val="nil"/>
            </w:tcBorders>
            <w:shd w:val="clear" w:color="000000" w:fill="CCCCFF"/>
            <w:hideMark/>
          </w:tcPr>
          <w:p w14:paraId="03E21FB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K100141 IZGRADNJA CESTE PREMA GROBLJU U NASELJU DOPSIN</w:t>
            </w:r>
          </w:p>
        </w:tc>
        <w:tc>
          <w:tcPr>
            <w:tcW w:w="1480" w:type="dxa"/>
            <w:tcBorders>
              <w:top w:val="nil"/>
              <w:left w:val="nil"/>
              <w:bottom w:val="nil"/>
              <w:right w:val="nil"/>
            </w:tcBorders>
            <w:shd w:val="clear" w:color="000000" w:fill="CCCCFF"/>
            <w:noWrap/>
            <w:hideMark/>
          </w:tcPr>
          <w:p w14:paraId="14E8218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2859F9C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149.041,19</w:t>
            </w:r>
          </w:p>
        </w:tc>
        <w:tc>
          <w:tcPr>
            <w:tcW w:w="1300" w:type="dxa"/>
            <w:tcBorders>
              <w:top w:val="nil"/>
              <w:left w:val="nil"/>
              <w:bottom w:val="nil"/>
              <w:right w:val="nil"/>
            </w:tcBorders>
            <w:shd w:val="clear" w:color="000000" w:fill="CCCCFF"/>
            <w:noWrap/>
            <w:hideMark/>
          </w:tcPr>
          <w:p w14:paraId="1ED100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5301460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72E80F1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0D70A39" w14:textId="77777777" w:rsidTr="00281E85">
        <w:trPr>
          <w:trHeight w:val="255"/>
        </w:trPr>
        <w:tc>
          <w:tcPr>
            <w:tcW w:w="7521" w:type="dxa"/>
            <w:gridSpan w:val="2"/>
            <w:tcBorders>
              <w:top w:val="nil"/>
              <w:left w:val="nil"/>
              <w:bottom w:val="nil"/>
              <w:right w:val="nil"/>
            </w:tcBorders>
            <w:shd w:val="clear" w:color="000000" w:fill="FFFF99"/>
            <w:noWrap/>
            <w:hideMark/>
          </w:tcPr>
          <w:p w14:paraId="7F3C8B0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0AE85D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250DA4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00" w:type="dxa"/>
            <w:tcBorders>
              <w:top w:val="nil"/>
              <w:left w:val="nil"/>
              <w:bottom w:val="nil"/>
              <w:right w:val="nil"/>
            </w:tcBorders>
            <w:shd w:val="clear" w:color="000000" w:fill="FFFF99"/>
            <w:noWrap/>
            <w:hideMark/>
          </w:tcPr>
          <w:p w14:paraId="02D29B7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64A36E4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CCBC87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0F85346" w14:textId="77777777" w:rsidTr="00281E85">
        <w:trPr>
          <w:trHeight w:val="255"/>
        </w:trPr>
        <w:tc>
          <w:tcPr>
            <w:tcW w:w="7521" w:type="dxa"/>
            <w:gridSpan w:val="2"/>
            <w:tcBorders>
              <w:top w:val="nil"/>
              <w:left w:val="nil"/>
              <w:bottom w:val="nil"/>
              <w:right w:val="nil"/>
            </w:tcBorders>
            <w:shd w:val="clear" w:color="auto" w:fill="auto"/>
            <w:noWrap/>
            <w:hideMark/>
          </w:tcPr>
          <w:p w14:paraId="34B00A25"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081F45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486E78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00" w:type="dxa"/>
            <w:tcBorders>
              <w:top w:val="nil"/>
              <w:left w:val="nil"/>
              <w:bottom w:val="nil"/>
              <w:right w:val="nil"/>
            </w:tcBorders>
            <w:shd w:val="clear" w:color="auto" w:fill="auto"/>
            <w:noWrap/>
            <w:hideMark/>
          </w:tcPr>
          <w:p w14:paraId="766DC61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C545C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B75603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673B4A7" w14:textId="77777777" w:rsidTr="00281E85">
        <w:trPr>
          <w:trHeight w:val="255"/>
        </w:trPr>
        <w:tc>
          <w:tcPr>
            <w:tcW w:w="7521" w:type="dxa"/>
            <w:gridSpan w:val="2"/>
            <w:tcBorders>
              <w:top w:val="nil"/>
              <w:left w:val="nil"/>
              <w:bottom w:val="nil"/>
              <w:right w:val="nil"/>
            </w:tcBorders>
            <w:shd w:val="clear" w:color="auto" w:fill="auto"/>
            <w:noWrap/>
            <w:hideMark/>
          </w:tcPr>
          <w:p w14:paraId="319FA109"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53F1B2B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A628F5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00" w:type="dxa"/>
            <w:tcBorders>
              <w:top w:val="nil"/>
              <w:left w:val="nil"/>
              <w:bottom w:val="nil"/>
              <w:right w:val="nil"/>
            </w:tcBorders>
            <w:shd w:val="clear" w:color="auto" w:fill="auto"/>
            <w:noWrap/>
            <w:hideMark/>
          </w:tcPr>
          <w:p w14:paraId="3220F90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5FE833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FFDCB7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A25B078" w14:textId="77777777" w:rsidTr="00281E85">
        <w:trPr>
          <w:trHeight w:val="255"/>
        </w:trPr>
        <w:tc>
          <w:tcPr>
            <w:tcW w:w="7521" w:type="dxa"/>
            <w:gridSpan w:val="2"/>
            <w:tcBorders>
              <w:top w:val="nil"/>
              <w:left w:val="nil"/>
              <w:bottom w:val="nil"/>
              <w:right w:val="nil"/>
            </w:tcBorders>
            <w:shd w:val="clear" w:color="000000" w:fill="FFFF99"/>
            <w:noWrap/>
            <w:hideMark/>
          </w:tcPr>
          <w:p w14:paraId="5FE6407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480" w:type="dxa"/>
            <w:tcBorders>
              <w:top w:val="nil"/>
              <w:left w:val="nil"/>
              <w:bottom w:val="nil"/>
              <w:right w:val="nil"/>
            </w:tcBorders>
            <w:shd w:val="clear" w:color="000000" w:fill="FFFF99"/>
            <w:noWrap/>
            <w:hideMark/>
          </w:tcPr>
          <w:p w14:paraId="1F43C7E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0657FAD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144.291,19</w:t>
            </w:r>
          </w:p>
        </w:tc>
        <w:tc>
          <w:tcPr>
            <w:tcW w:w="1300" w:type="dxa"/>
            <w:tcBorders>
              <w:top w:val="nil"/>
              <w:left w:val="nil"/>
              <w:bottom w:val="nil"/>
              <w:right w:val="nil"/>
            </w:tcBorders>
            <w:shd w:val="clear" w:color="000000" w:fill="FFFF99"/>
            <w:noWrap/>
            <w:hideMark/>
          </w:tcPr>
          <w:p w14:paraId="783F373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2C351CE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CA2BC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D86138B" w14:textId="77777777" w:rsidTr="00281E85">
        <w:trPr>
          <w:trHeight w:val="255"/>
        </w:trPr>
        <w:tc>
          <w:tcPr>
            <w:tcW w:w="7521" w:type="dxa"/>
            <w:gridSpan w:val="2"/>
            <w:tcBorders>
              <w:top w:val="nil"/>
              <w:left w:val="nil"/>
              <w:bottom w:val="nil"/>
              <w:right w:val="nil"/>
            </w:tcBorders>
            <w:shd w:val="clear" w:color="auto" w:fill="auto"/>
            <w:noWrap/>
            <w:hideMark/>
          </w:tcPr>
          <w:p w14:paraId="72EFDA1C"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68F614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594ADF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144.291,19</w:t>
            </w:r>
          </w:p>
        </w:tc>
        <w:tc>
          <w:tcPr>
            <w:tcW w:w="1300" w:type="dxa"/>
            <w:tcBorders>
              <w:top w:val="nil"/>
              <w:left w:val="nil"/>
              <w:bottom w:val="nil"/>
              <w:right w:val="nil"/>
            </w:tcBorders>
            <w:shd w:val="clear" w:color="auto" w:fill="auto"/>
            <w:noWrap/>
            <w:hideMark/>
          </w:tcPr>
          <w:p w14:paraId="63E4068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DDC0CE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DE74D1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E21F89F" w14:textId="77777777" w:rsidTr="00281E85">
        <w:trPr>
          <w:trHeight w:val="255"/>
        </w:trPr>
        <w:tc>
          <w:tcPr>
            <w:tcW w:w="7521" w:type="dxa"/>
            <w:gridSpan w:val="2"/>
            <w:tcBorders>
              <w:top w:val="nil"/>
              <w:left w:val="nil"/>
              <w:bottom w:val="nil"/>
              <w:right w:val="nil"/>
            </w:tcBorders>
            <w:shd w:val="clear" w:color="auto" w:fill="auto"/>
            <w:noWrap/>
            <w:hideMark/>
          </w:tcPr>
          <w:p w14:paraId="4BA8BCAC"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35AF2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30373F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144.291,19</w:t>
            </w:r>
          </w:p>
        </w:tc>
        <w:tc>
          <w:tcPr>
            <w:tcW w:w="1300" w:type="dxa"/>
            <w:tcBorders>
              <w:top w:val="nil"/>
              <w:left w:val="nil"/>
              <w:bottom w:val="nil"/>
              <w:right w:val="nil"/>
            </w:tcBorders>
            <w:shd w:val="clear" w:color="auto" w:fill="auto"/>
            <w:noWrap/>
            <w:hideMark/>
          </w:tcPr>
          <w:p w14:paraId="6685D0B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6A580B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647736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EBD58FC" w14:textId="77777777" w:rsidTr="00281E85">
        <w:trPr>
          <w:trHeight w:val="255"/>
        </w:trPr>
        <w:tc>
          <w:tcPr>
            <w:tcW w:w="7521" w:type="dxa"/>
            <w:gridSpan w:val="2"/>
            <w:tcBorders>
              <w:top w:val="nil"/>
              <w:left w:val="nil"/>
              <w:bottom w:val="nil"/>
              <w:right w:val="nil"/>
            </w:tcBorders>
            <w:shd w:val="clear" w:color="000000" w:fill="FFFF99"/>
            <w:noWrap/>
            <w:hideMark/>
          </w:tcPr>
          <w:p w14:paraId="784BE84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7.1. PRIHOD OD PRODAJE NEFINANCIJSKE IMOVINE</w:t>
            </w:r>
          </w:p>
        </w:tc>
        <w:tc>
          <w:tcPr>
            <w:tcW w:w="1480" w:type="dxa"/>
            <w:tcBorders>
              <w:top w:val="nil"/>
              <w:left w:val="nil"/>
              <w:bottom w:val="nil"/>
              <w:right w:val="nil"/>
            </w:tcBorders>
            <w:shd w:val="clear" w:color="000000" w:fill="FFFF99"/>
            <w:noWrap/>
            <w:hideMark/>
          </w:tcPr>
          <w:p w14:paraId="131B5AE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B7AA7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2.750,00</w:t>
            </w:r>
          </w:p>
        </w:tc>
        <w:tc>
          <w:tcPr>
            <w:tcW w:w="1300" w:type="dxa"/>
            <w:tcBorders>
              <w:top w:val="nil"/>
              <w:left w:val="nil"/>
              <w:bottom w:val="nil"/>
              <w:right w:val="nil"/>
            </w:tcBorders>
            <w:shd w:val="clear" w:color="000000" w:fill="FFFF99"/>
            <w:noWrap/>
            <w:hideMark/>
          </w:tcPr>
          <w:p w14:paraId="4B8B292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4B6259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ACBFD3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39DF8F4" w14:textId="77777777" w:rsidTr="00281E85">
        <w:trPr>
          <w:trHeight w:val="255"/>
        </w:trPr>
        <w:tc>
          <w:tcPr>
            <w:tcW w:w="7521" w:type="dxa"/>
            <w:gridSpan w:val="2"/>
            <w:tcBorders>
              <w:top w:val="nil"/>
              <w:left w:val="nil"/>
              <w:bottom w:val="nil"/>
              <w:right w:val="nil"/>
            </w:tcBorders>
            <w:shd w:val="clear" w:color="auto" w:fill="auto"/>
            <w:noWrap/>
            <w:hideMark/>
          </w:tcPr>
          <w:p w14:paraId="110B6BA7"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E2DB0A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9DF89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2.750,00</w:t>
            </w:r>
          </w:p>
        </w:tc>
        <w:tc>
          <w:tcPr>
            <w:tcW w:w="1300" w:type="dxa"/>
            <w:tcBorders>
              <w:top w:val="nil"/>
              <w:left w:val="nil"/>
              <w:bottom w:val="nil"/>
              <w:right w:val="nil"/>
            </w:tcBorders>
            <w:shd w:val="clear" w:color="auto" w:fill="auto"/>
            <w:noWrap/>
            <w:hideMark/>
          </w:tcPr>
          <w:p w14:paraId="4FAAFD9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DCF80F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C9462C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F7EAD66" w14:textId="77777777" w:rsidTr="00281E85">
        <w:trPr>
          <w:trHeight w:val="255"/>
        </w:trPr>
        <w:tc>
          <w:tcPr>
            <w:tcW w:w="7521" w:type="dxa"/>
            <w:gridSpan w:val="2"/>
            <w:tcBorders>
              <w:top w:val="nil"/>
              <w:left w:val="nil"/>
              <w:bottom w:val="nil"/>
              <w:right w:val="nil"/>
            </w:tcBorders>
            <w:shd w:val="clear" w:color="auto" w:fill="auto"/>
            <w:noWrap/>
            <w:hideMark/>
          </w:tcPr>
          <w:p w14:paraId="0E649D3B"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44F0AC3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00A796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2.750,00</w:t>
            </w:r>
          </w:p>
        </w:tc>
        <w:tc>
          <w:tcPr>
            <w:tcW w:w="1300" w:type="dxa"/>
            <w:tcBorders>
              <w:top w:val="nil"/>
              <w:left w:val="nil"/>
              <w:bottom w:val="nil"/>
              <w:right w:val="nil"/>
            </w:tcBorders>
            <w:shd w:val="clear" w:color="auto" w:fill="auto"/>
            <w:noWrap/>
            <w:hideMark/>
          </w:tcPr>
          <w:p w14:paraId="0CE0B86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40EA8D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170627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DD631EB" w14:textId="77777777" w:rsidTr="00281E85">
        <w:trPr>
          <w:trHeight w:val="555"/>
        </w:trPr>
        <w:tc>
          <w:tcPr>
            <w:tcW w:w="7521" w:type="dxa"/>
            <w:gridSpan w:val="2"/>
            <w:tcBorders>
              <w:top w:val="nil"/>
              <w:left w:val="nil"/>
              <w:bottom w:val="nil"/>
              <w:right w:val="nil"/>
            </w:tcBorders>
            <w:shd w:val="clear" w:color="000000" w:fill="CCCCFF"/>
            <w:hideMark/>
          </w:tcPr>
          <w:p w14:paraId="29CEFC0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K100148 IZGRADNJA NERAZVRSTANE CESTE POLJOPRIVREDNE NAMJENE U VLADISLAVCIMA</w:t>
            </w:r>
          </w:p>
        </w:tc>
        <w:tc>
          <w:tcPr>
            <w:tcW w:w="1480" w:type="dxa"/>
            <w:tcBorders>
              <w:top w:val="nil"/>
              <w:left w:val="nil"/>
              <w:bottom w:val="nil"/>
              <w:right w:val="nil"/>
            </w:tcBorders>
            <w:shd w:val="clear" w:color="000000" w:fill="CCCCFF"/>
            <w:noWrap/>
            <w:hideMark/>
          </w:tcPr>
          <w:p w14:paraId="04A8119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3.591,87</w:t>
            </w:r>
          </w:p>
        </w:tc>
        <w:tc>
          <w:tcPr>
            <w:tcW w:w="1360" w:type="dxa"/>
            <w:tcBorders>
              <w:top w:val="nil"/>
              <w:left w:val="nil"/>
              <w:bottom w:val="nil"/>
              <w:right w:val="nil"/>
            </w:tcBorders>
            <w:shd w:val="clear" w:color="000000" w:fill="CCCCFF"/>
            <w:noWrap/>
            <w:hideMark/>
          </w:tcPr>
          <w:p w14:paraId="3EB8387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94.000,00</w:t>
            </w:r>
          </w:p>
        </w:tc>
        <w:tc>
          <w:tcPr>
            <w:tcW w:w="1300" w:type="dxa"/>
            <w:tcBorders>
              <w:top w:val="nil"/>
              <w:left w:val="nil"/>
              <w:bottom w:val="nil"/>
              <w:right w:val="nil"/>
            </w:tcBorders>
            <w:shd w:val="clear" w:color="000000" w:fill="CCCCFF"/>
            <w:noWrap/>
            <w:hideMark/>
          </w:tcPr>
          <w:p w14:paraId="3C5AAF7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7E0AC66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7E69D9D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FFA9733" w14:textId="77777777" w:rsidTr="00281E85">
        <w:trPr>
          <w:trHeight w:val="255"/>
        </w:trPr>
        <w:tc>
          <w:tcPr>
            <w:tcW w:w="7521" w:type="dxa"/>
            <w:gridSpan w:val="2"/>
            <w:tcBorders>
              <w:top w:val="nil"/>
              <w:left w:val="nil"/>
              <w:bottom w:val="nil"/>
              <w:right w:val="nil"/>
            </w:tcBorders>
            <w:shd w:val="clear" w:color="000000" w:fill="FFFF99"/>
            <w:noWrap/>
            <w:hideMark/>
          </w:tcPr>
          <w:p w14:paraId="5D45DC1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C1A12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F544E5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21.205,07</w:t>
            </w:r>
          </w:p>
        </w:tc>
        <w:tc>
          <w:tcPr>
            <w:tcW w:w="1300" w:type="dxa"/>
            <w:tcBorders>
              <w:top w:val="nil"/>
              <w:left w:val="nil"/>
              <w:bottom w:val="nil"/>
              <w:right w:val="nil"/>
            </w:tcBorders>
            <w:shd w:val="clear" w:color="000000" w:fill="FFFF99"/>
            <w:noWrap/>
            <w:hideMark/>
          </w:tcPr>
          <w:p w14:paraId="104DFC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AEEE47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9BF039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4127CA3" w14:textId="77777777" w:rsidTr="00281E85">
        <w:trPr>
          <w:trHeight w:val="255"/>
        </w:trPr>
        <w:tc>
          <w:tcPr>
            <w:tcW w:w="7521" w:type="dxa"/>
            <w:gridSpan w:val="2"/>
            <w:tcBorders>
              <w:top w:val="nil"/>
              <w:left w:val="nil"/>
              <w:bottom w:val="nil"/>
              <w:right w:val="nil"/>
            </w:tcBorders>
            <w:shd w:val="clear" w:color="auto" w:fill="auto"/>
            <w:noWrap/>
            <w:hideMark/>
          </w:tcPr>
          <w:p w14:paraId="1B8727FE"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2B15F20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3F387B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21.205,07</w:t>
            </w:r>
          </w:p>
        </w:tc>
        <w:tc>
          <w:tcPr>
            <w:tcW w:w="1300" w:type="dxa"/>
            <w:tcBorders>
              <w:top w:val="nil"/>
              <w:left w:val="nil"/>
              <w:bottom w:val="nil"/>
              <w:right w:val="nil"/>
            </w:tcBorders>
            <w:shd w:val="clear" w:color="auto" w:fill="auto"/>
            <w:noWrap/>
            <w:hideMark/>
          </w:tcPr>
          <w:p w14:paraId="30AAF4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97EAE4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BF07DA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A31AD90" w14:textId="77777777" w:rsidTr="00281E85">
        <w:trPr>
          <w:trHeight w:val="255"/>
        </w:trPr>
        <w:tc>
          <w:tcPr>
            <w:tcW w:w="7521" w:type="dxa"/>
            <w:gridSpan w:val="2"/>
            <w:tcBorders>
              <w:top w:val="nil"/>
              <w:left w:val="nil"/>
              <w:bottom w:val="nil"/>
              <w:right w:val="nil"/>
            </w:tcBorders>
            <w:shd w:val="clear" w:color="auto" w:fill="auto"/>
            <w:noWrap/>
            <w:hideMark/>
          </w:tcPr>
          <w:p w14:paraId="64445FF1"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E217B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58C3E0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21.205,07</w:t>
            </w:r>
          </w:p>
        </w:tc>
        <w:tc>
          <w:tcPr>
            <w:tcW w:w="1300" w:type="dxa"/>
            <w:tcBorders>
              <w:top w:val="nil"/>
              <w:left w:val="nil"/>
              <w:bottom w:val="nil"/>
              <w:right w:val="nil"/>
            </w:tcBorders>
            <w:shd w:val="clear" w:color="auto" w:fill="auto"/>
            <w:noWrap/>
            <w:hideMark/>
          </w:tcPr>
          <w:p w14:paraId="0035ADC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65772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3D414E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C3CA99C" w14:textId="77777777" w:rsidTr="00281E85">
        <w:trPr>
          <w:trHeight w:val="255"/>
        </w:trPr>
        <w:tc>
          <w:tcPr>
            <w:tcW w:w="7521" w:type="dxa"/>
            <w:gridSpan w:val="2"/>
            <w:tcBorders>
              <w:top w:val="nil"/>
              <w:left w:val="nil"/>
              <w:bottom w:val="nil"/>
              <w:right w:val="nil"/>
            </w:tcBorders>
            <w:shd w:val="clear" w:color="000000" w:fill="FFFF99"/>
            <w:noWrap/>
            <w:hideMark/>
          </w:tcPr>
          <w:p w14:paraId="5EDC657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4.2. PRIHODI OD KOMUNALNOG DOPRINOSA</w:t>
            </w:r>
          </w:p>
        </w:tc>
        <w:tc>
          <w:tcPr>
            <w:tcW w:w="1480" w:type="dxa"/>
            <w:tcBorders>
              <w:top w:val="nil"/>
              <w:left w:val="nil"/>
              <w:bottom w:val="nil"/>
              <w:right w:val="nil"/>
            </w:tcBorders>
            <w:shd w:val="clear" w:color="000000" w:fill="FFFF99"/>
            <w:noWrap/>
            <w:hideMark/>
          </w:tcPr>
          <w:p w14:paraId="482EA07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FCEBB3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w:t>
            </w:r>
          </w:p>
        </w:tc>
        <w:tc>
          <w:tcPr>
            <w:tcW w:w="1300" w:type="dxa"/>
            <w:tcBorders>
              <w:top w:val="nil"/>
              <w:left w:val="nil"/>
              <w:bottom w:val="nil"/>
              <w:right w:val="nil"/>
            </w:tcBorders>
            <w:shd w:val="clear" w:color="000000" w:fill="FFFF99"/>
            <w:noWrap/>
            <w:hideMark/>
          </w:tcPr>
          <w:p w14:paraId="78F0F97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F9FCE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0D4513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D40E58B" w14:textId="77777777" w:rsidTr="00281E85">
        <w:trPr>
          <w:trHeight w:val="255"/>
        </w:trPr>
        <w:tc>
          <w:tcPr>
            <w:tcW w:w="7521" w:type="dxa"/>
            <w:gridSpan w:val="2"/>
            <w:tcBorders>
              <w:top w:val="nil"/>
              <w:left w:val="nil"/>
              <w:bottom w:val="nil"/>
              <w:right w:val="nil"/>
            </w:tcBorders>
            <w:shd w:val="clear" w:color="auto" w:fill="auto"/>
            <w:noWrap/>
            <w:hideMark/>
          </w:tcPr>
          <w:p w14:paraId="2E439E77"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322F81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F93B7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w:t>
            </w:r>
          </w:p>
        </w:tc>
        <w:tc>
          <w:tcPr>
            <w:tcW w:w="1300" w:type="dxa"/>
            <w:tcBorders>
              <w:top w:val="nil"/>
              <w:left w:val="nil"/>
              <w:bottom w:val="nil"/>
              <w:right w:val="nil"/>
            </w:tcBorders>
            <w:shd w:val="clear" w:color="auto" w:fill="auto"/>
            <w:noWrap/>
            <w:hideMark/>
          </w:tcPr>
          <w:p w14:paraId="00EA4E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7CE565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1D3967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C7FB2D6" w14:textId="77777777" w:rsidTr="00281E85">
        <w:trPr>
          <w:trHeight w:val="255"/>
        </w:trPr>
        <w:tc>
          <w:tcPr>
            <w:tcW w:w="7521" w:type="dxa"/>
            <w:gridSpan w:val="2"/>
            <w:tcBorders>
              <w:top w:val="nil"/>
              <w:left w:val="nil"/>
              <w:bottom w:val="nil"/>
              <w:right w:val="nil"/>
            </w:tcBorders>
            <w:shd w:val="clear" w:color="auto" w:fill="auto"/>
            <w:noWrap/>
            <w:hideMark/>
          </w:tcPr>
          <w:p w14:paraId="2DB2DED0"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42 Rashodi za nabavu proizvedene dugotrajne imovine</w:t>
            </w:r>
          </w:p>
        </w:tc>
        <w:tc>
          <w:tcPr>
            <w:tcW w:w="1480" w:type="dxa"/>
            <w:tcBorders>
              <w:top w:val="nil"/>
              <w:left w:val="nil"/>
              <w:bottom w:val="nil"/>
              <w:right w:val="nil"/>
            </w:tcBorders>
            <w:shd w:val="clear" w:color="auto" w:fill="auto"/>
            <w:noWrap/>
            <w:hideMark/>
          </w:tcPr>
          <w:p w14:paraId="421AAFD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4D7F87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w:t>
            </w:r>
          </w:p>
        </w:tc>
        <w:tc>
          <w:tcPr>
            <w:tcW w:w="1300" w:type="dxa"/>
            <w:tcBorders>
              <w:top w:val="nil"/>
              <w:left w:val="nil"/>
              <w:bottom w:val="nil"/>
              <w:right w:val="nil"/>
            </w:tcBorders>
            <w:shd w:val="clear" w:color="auto" w:fill="auto"/>
            <w:noWrap/>
            <w:hideMark/>
          </w:tcPr>
          <w:p w14:paraId="3C63934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316889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282518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D6C32FB" w14:textId="77777777" w:rsidTr="00281E85">
        <w:trPr>
          <w:trHeight w:val="255"/>
        </w:trPr>
        <w:tc>
          <w:tcPr>
            <w:tcW w:w="7521" w:type="dxa"/>
            <w:gridSpan w:val="2"/>
            <w:tcBorders>
              <w:top w:val="nil"/>
              <w:left w:val="nil"/>
              <w:bottom w:val="nil"/>
              <w:right w:val="nil"/>
            </w:tcBorders>
            <w:shd w:val="clear" w:color="000000" w:fill="FFFF99"/>
            <w:noWrap/>
            <w:hideMark/>
          </w:tcPr>
          <w:p w14:paraId="49FCBE6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4.6. PRIHODI OD KONCESIJE DRŽAVNOG POLJOP.ZEMLJIŠTA</w:t>
            </w:r>
          </w:p>
        </w:tc>
        <w:tc>
          <w:tcPr>
            <w:tcW w:w="1480" w:type="dxa"/>
            <w:tcBorders>
              <w:top w:val="nil"/>
              <w:left w:val="nil"/>
              <w:bottom w:val="nil"/>
              <w:right w:val="nil"/>
            </w:tcBorders>
            <w:shd w:val="clear" w:color="000000" w:fill="FFFF99"/>
            <w:noWrap/>
            <w:hideMark/>
          </w:tcPr>
          <w:p w14:paraId="0021E05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3.591,87</w:t>
            </w:r>
          </w:p>
        </w:tc>
        <w:tc>
          <w:tcPr>
            <w:tcW w:w="1360" w:type="dxa"/>
            <w:tcBorders>
              <w:top w:val="nil"/>
              <w:left w:val="nil"/>
              <w:bottom w:val="nil"/>
              <w:right w:val="nil"/>
            </w:tcBorders>
            <w:shd w:val="clear" w:color="000000" w:fill="FFFF99"/>
            <w:noWrap/>
            <w:hideMark/>
          </w:tcPr>
          <w:p w14:paraId="2EA76E4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3.932,58</w:t>
            </w:r>
          </w:p>
        </w:tc>
        <w:tc>
          <w:tcPr>
            <w:tcW w:w="1300" w:type="dxa"/>
            <w:tcBorders>
              <w:top w:val="nil"/>
              <w:left w:val="nil"/>
              <w:bottom w:val="nil"/>
              <w:right w:val="nil"/>
            </w:tcBorders>
            <w:shd w:val="clear" w:color="000000" w:fill="FFFF99"/>
            <w:noWrap/>
            <w:hideMark/>
          </w:tcPr>
          <w:p w14:paraId="683E4E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943EE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E2E33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BD220FD" w14:textId="77777777" w:rsidTr="00281E85">
        <w:trPr>
          <w:trHeight w:val="255"/>
        </w:trPr>
        <w:tc>
          <w:tcPr>
            <w:tcW w:w="7521" w:type="dxa"/>
            <w:gridSpan w:val="2"/>
            <w:tcBorders>
              <w:top w:val="nil"/>
              <w:left w:val="nil"/>
              <w:bottom w:val="nil"/>
              <w:right w:val="nil"/>
            </w:tcBorders>
            <w:shd w:val="clear" w:color="auto" w:fill="auto"/>
            <w:noWrap/>
            <w:hideMark/>
          </w:tcPr>
          <w:p w14:paraId="4AECB7CD"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6540D8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3.591,87</w:t>
            </w:r>
          </w:p>
        </w:tc>
        <w:tc>
          <w:tcPr>
            <w:tcW w:w="1360" w:type="dxa"/>
            <w:tcBorders>
              <w:top w:val="nil"/>
              <w:left w:val="nil"/>
              <w:bottom w:val="nil"/>
              <w:right w:val="nil"/>
            </w:tcBorders>
            <w:shd w:val="clear" w:color="auto" w:fill="auto"/>
            <w:noWrap/>
            <w:hideMark/>
          </w:tcPr>
          <w:p w14:paraId="1198275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3.932,58</w:t>
            </w:r>
          </w:p>
        </w:tc>
        <w:tc>
          <w:tcPr>
            <w:tcW w:w="1300" w:type="dxa"/>
            <w:tcBorders>
              <w:top w:val="nil"/>
              <w:left w:val="nil"/>
              <w:bottom w:val="nil"/>
              <w:right w:val="nil"/>
            </w:tcBorders>
            <w:shd w:val="clear" w:color="auto" w:fill="auto"/>
            <w:noWrap/>
            <w:hideMark/>
          </w:tcPr>
          <w:p w14:paraId="152A4E7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30FCEA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0774D0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D9738B6" w14:textId="77777777" w:rsidTr="00281E85">
        <w:trPr>
          <w:trHeight w:val="255"/>
        </w:trPr>
        <w:tc>
          <w:tcPr>
            <w:tcW w:w="7521" w:type="dxa"/>
            <w:gridSpan w:val="2"/>
            <w:tcBorders>
              <w:top w:val="nil"/>
              <w:left w:val="nil"/>
              <w:bottom w:val="nil"/>
              <w:right w:val="nil"/>
            </w:tcBorders>
            <w:shd w:val="clear" w:color="auto" w:fill="auto"/>
            <w:noWrap/>
            <w:hideMark/>
          </w:tcPr>
          <w:p w14:paraId="27486CE4"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0863EA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3.591,87</w:t>
            </w:r>
          </w:p>
        </w:tc>
        <w:tc>
          <w:tcPr>
            <w:tcW w:w="1360" w:type="dxa"/>
            <w:tcBorders>
              <w:top w:val="nil"/>
              <w:left w:val="nil"/>
              <w:bottom w:val="nil"/>
              <w:right w:val="nil"/>
            </w:tcBorders>
            <w:shd w:val="clear" w:color="auto" w:fill="auto"/>
            <w:noWrap/>
            <w:hideMark/>
          </w:tcPr>
          <w:p w14:paraId="591E15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3.932,58</w:t>
            </w:r>
          </w:p>
        </w:tc>
        <w:tc>
          <w:tcPr>
            <w:tcW w:w="1300" w:type="dxa"/>
            <w:tcBorders>
              <w:top w:val="nil"/>
              <w:left w:val="nil"/>
              <w:bottom w:val="nil"/>
              <w:right w:val="nil"/>
            </w:tcBorders>
            <w:shd w:val="clear" w:color="auto" w:fill="auto"/>
            <w:noWrap/>
            <w:hideMark/>
          </w:tcPr>
          <w:p w14:paraId="7223671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336A17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1DD306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CA0BC05" w14:textId="77777777" w:rsidTr="00281E85">
        <w:trPr>
          <w:trHeight w:val="255"/>
        </w:trPr>
        <w:tc>
          <w:tcPr>
            <w:tcW w:w="7521" w:type="dxa"/>
            <w:gridSpan w:val="2"/>
            <w:tcBorders>
              <w:top w:val="nil"/>
              <w:left w:val="nil"/>
              <w:bottom w:val="nil"/>
              <w:right w:val="nil"/>
            </w:tcBorders>
            <w:shd w:val="clear" w:color="000000" w:fill="FFFF99"/>
            <w:noWrap/>
            <w:hideMark/>
          </w:tcPr>
          <w:p w14:paraId="3D676EA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4.8. OSTALI NAMJENSKI PRIHODI</w:t>
            </w:r>
          </w:p>
        </w:tc>
        <w:tc>
          <w:tcPr>
            <w:tcW w:w="1480" w:type="dxa"/>
            <w:tcBorders>
              <w:top w:val="nil"/>
              <w:left w:val="nil"/>
              <w:bottom w:val="nil"/>
              <w:right w:val="nil"/>
            </w:tcBorders>
            <w:shd w:val="clear" w:color="000000" w:fill="FFFF99"/>
            <w:noWrap/>
            <w:hideMark/>
          </w:tcPr>
          <w:p w14:paraId="440D53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E5152C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265,45</w:t>
            </w:r>
          </w:p>
        </w:tc>
        <w:tc>
          <w:tcPr>
            <w:tcW w:w="1300" w:type="dxa"/>
            <w:tcBorders>
              <w:top w:val="nil"/>
              <w:left w:val="nil"/>
              <w:bottom w:val="nil"/>
              <w:right w:val="nil"/>
            </w:tcBorders>
            <w:shd w:val="clear" w:color="000000" w:fill="FFFF99"/>
            <w:noWrap/>
            <w:hideMark/>
          </w:tcPr>
          <w:p w14:paraId="20E222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E487EF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E3B86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0C1444C" w14:textId="77777777" w:rsidTr="00281E85">
        <w:trPr>
          <w:trHeight w:val="255"/>
        </w:trPr>
        <w:tc>
          <w:tcPr>
            <w:tcW w:w="7521" w:type="dxa"/>
            <w:gridSpan w:val="2"/>
            <w:tcBorders>
              <w:top w:val="nil"/>
              <w:left w:val="nil"/>
              <w:bottom w:val="nil"/>
              <w:right w:val="nil"/>
            </w:tcBorders>
            <w:shd w:val="clear" w:color="auto" w:fill="auto"/>
            <w:noWrap/>
            <w:hideMark/>
          </w:tcPr>
          <w:p w14:paraId="2D59DD0A"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B819E9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6AD545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265,45</w:t>
            </w:r>
          </w:p>
        </w:tc>
        <w:tc>
          <w:tcPr>
            <w:tcW w:w="1300" w:type="dxa"/>
            <w:tcBorders>
              <w:top w:val="nil"/>
              <w:left w:val="nil"/>
              <w:bottom w:val="nil"/>
              <w:right w:val="nil"/>
            </w:tcBorders>
            <w:shd w:val="clear" w:color="auto" w:fill="auto"/>
            <w:noWrap/>
            <w:hideMark/>
          </w:tcPr>
          <w:p w14:paraId="2289F0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0E4652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509B71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554E1D8" w14:textId="77777777" w:rsidTr="00281E85">
        <w:trPr>
          <w:trHeight w:val="255"/>
        </w:trPr>
        <w:tc>
          <w:tcPr>
            <w:tcW w:w="7521" w:type="dxa"/>
            <w:gridSpan w:val="2"/>
            <w:tcBorders>
              <w:top w:val="nil"/>
              <w:left w:val="nil"/>
              <w:bottom w:val="nil"/>
              <w:right w:val="nil"/>
            </w:tcBorders>
            <w:shd w:val="clear" w:color="auto" w:fill="auto"/>
            <w:noWrap/>
            <w:hideMark/>
          </w:tcPr>
          <w:p w14:paraId="6165DCC4"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1BD33E2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203DD5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265,45</w:t>
            </w:r>
          </w:p>
        </w:tc>
        <w:tc>
          <w:tcPr>
            <w:tcW w:w="1300" w:type="dxa"/>
            <w:tcBorders>
              <w:top w:val="nil"/>
              <w:left w:val="nil"/>
              <w:bottom w:val="nil"/>
              <w:right w:val="nil"/>
            </w:tcBorders>
            <w:shd w:val="clear" w:color="auto" w:fill="auto"/>
            <w:noWrap/>
            <w:hideMark/>
          </w:tcPr>
          <w:p w14:paraId="394F52E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32B80B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6F6CE4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4E217BE" w14:textId="77777777" w:rsidTr="00281E85">
        <w:trPr>
          <w:trHeight w:val="255"/>
        </w:trPr>
        <w:tc>
          <w:tcPr>
            <w:tcW w:w="7521" w:type="dxa"/>
            <w:gridSpan w:val="2"/>
            <w:tcBorders>
              <w:top w:val="nil"/>
              <w:left w:val="nil"/>
              <w:bottom w:val="nil"/>
              <w:right w:val="nil"/>
            </w:tcBorders>
            <w:shd w:val="clear" w:color="000000" w:fill="FFFF99"/>
            <w:noWrap/>
            <w:hideMark/>
          </w:tcPr>
          <w:p w14:paraId="04690A1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4CB3E58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C7A0E9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60.929,07</w:t>
            </w:r>
          </w:p>
        </w:tc>
        <w:tc>
          <w:tcPr>
            <w:tcW w:w="1300" w:type="dxa"/>
            <w:tcBorders>
              <w:top w:val="nil"/>
              <w:left w:val="nil"/>
              <w:bottom w:val="nil"/>
              <w:right w:val="nil"/>
            </w:tcBorders>
            <w:shd w:val="clear" w:color="000000" w:fill="FFFF99"/>
            <w:noWrap/>
            <w:hideMark/>
          </w:tcPr>
          <w:p w14:paraId="618F864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5A20666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805783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7098EE3" w14:textId="77777777" w:rsidTr="00281E85">
        <w:trPr>
          <w:trHeight w:val="255"/>
        </w:trPr>
        <w:tc>
          <w:tcPr>
            <w:tcW w:w="7521" w:type="dxa"/>
            <w:gridSpan w:val="2"/>
            <w:tcBorders>
              <w:top w:val="nil"/>
              <w:left w:val="nil"/>
              <w:bottom w:val="nil"/>
              <w:right w:val="nil"/>
            </w:tcBorders>
            <w:shd w:val="clear" w:color="auto" w:fill="auto"/>
            <w:noWrap/>
            <w:hideMark/>
          </w:tcPr>
          <w:p w14:paraId="20B5C997"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903592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08123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60.929,07</w:t>
            </w:r>
          </w:p>
        </w:tc>
        <w:tc>
          <w:tcPr>
            <w:tcW w:w="1300" w:type="dxa"/>
            <w:tcBorders>
              <w:top w:val="nil"/>
              <w:left w:val="nil"/>
              <w:bottom w:val="nil"/>
              <w:right w:val="nil"/>
            </w:tcBorders>
            <w:shd w:val="clear" w:color="auto" w:fill="auto"/>
            <w:noWrap/>
            <w:hideMark/>
          </w:tcPr>
          <w:p w14:paraId="45479D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77EC1D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4DFC15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B8C7922" w14:textId="77777777" w:rsidTr="00281E85">
        <w:trPr>
          <w:trHeight w:val="255"/>
        </w:trPr>
        <w:tc>
          <w:tcPr>
            <w:tcW w:w="7521" w:type="dxa"/>
            <w:gridSpan w:val="2"/>
            <w:tcBorders>
              <w:top w:val="nil"/>
              <w:left w:val="nil"/>
              <w:bottom w:val="nil"/>
              <w:right w:val="nil"/>
            </w:tcBorders>
            <w:shd w:val="clear" w:color="auto" w:fill="auto"/>
            <w:noWrap/>
            <w:hideMark/>
          </w:tcPr>
          <w:p w14:paraId="64BB513C"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0128628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558DF4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60.929,07</w:t>
            </w:r>
          </w:p>
        </w:tc>
        <w:tc>
          <w:tcPr>
            <w:tcW w:w="1300" w:type="dxa"/>
            <w:tcBorders>
              <w:top w:val="nil"/>
              <w:left w:val="nil"/>
              <w:bottom w:val="nil"/>
              <w:right w:val="nil"/>
            </w:tcBorders>
            <w:shd w:val="clear" w:color="auto" w:fill="auto"/>
            <w:noWrap/>
            <w:hideMark/>
          </w:tcPr>
          <w:p w14:paraId="3D7AD2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BDFF73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A1AA72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A105ECB" w14:textId="77777777" w:rsidTr="00281E85">
        <w:trPr>
          <w:trHeight w:val="255"/>
        </w:trPr>
        <w:tc>
          <w:tcPr>
            <w:tcW w:w="7521" w:type="dxa"/>
            <w:gridSpan w:val="2"/>
            <w:tcBorders>
              <w:top w:val="nil"/>
              <w:left w:val="nil"/>
              <w:bottom w:val="nil"/>
              <w:right w:val="nil"/>
            </w:tcBorders>
            <w:shd w:val="clear" w:color="000000" w:fill="FFFF99"/>
            <w:noWrap/>
            <w:hideMark/>
          </w:tcPr>
          <w:p w14:paraId="570FFCF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7.1. PRIHOD OD PRODAJE NEFINANCIJSKE IMOVINE</w:t>
            </w:r>
          </w:p>
        </w:tc>
        <w:tc>
          <w:tcPr>
            <w:tcW w:w="1480" w:type="dxa"/>
            <w:tcBorders>
              <w:top w:val="nil"/>
              <w:left w:val="nil"/>
              <w:bottom w:val="nil"/>
              <w:right w:val="nil"/>
            </w:tcBorders>
            <w:shd w:val="clear" w:color="000000" w:fill="FFFF99"/>
            <w:noWrap/>
            <w:hideMark/>
          </w:tcPr>
          <w:p w14:paraId="1B698EF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B9F5D4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7.125,00</w:t>
            </w:r>
          </w:p>
        </w:tc>
        <w:tc>
          <w:tcPr>
            <w:tcW w:w="1300" w:type="dxa"/>
            <w:tcBorders>
              <w:top w:val="nil"/>
              <w:left w:val="nil"/>
              <w:bottom w:val="nil"/>
              <w:right w:val="nil"/>
            </w:tcBorders>
            <w:shd w:val="clear" w:color="000000" w:fill="FFFF99"/>
            <w:noWrap/>
            <w:hideMark/>
          </w:tcPr>
          <w:p w14:paraId="6BCA06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06235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2AAB5E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FBDBA02" w14:textId="77777777" w:rsidTr="00281E85">
        <w:trPr>
          <w:trHeight w:val="255"/>
        </w:trPr>
        <w:tc>
          <w:tcPr>
            <w:tcW w:w="7521" w:type="dxa"/>
            <w:gridSpan w:val="2"/>
            <w:tcBorders>
              <w:top w:val="nil"/>
              <w:left w:val="nil"/>
              <w:bottom w:val="nil"/>
              <w:right w:val="nil"/>
            </w:tcBorders>
            <w:shd w:val="clear" w:color="auto" w:fill="auto"/>
            <w:noWrap/>
            <w:hideMark/>
          </w:tcPr>
          <w:p w14:paraId="2111545C"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30DE134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29589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7.125,00</w:t>
            </w:r>
          </w:p>
        </w:tc>
        <w:tc>
          <w:tcPr>
            <w:tcW w:w="1300" w:type="dxa"/>
            <w:tcBorders>
              <w:top w:val="nil"/>
              <w:left w:val="nil"/>
              <w:bottom w:val="nil"/>
              <w:right w:val="nil"/>
            </w:tcBorders>
            <w:shd w:val="clear" w:color="auto" w:fill="auto"/>
            <w:noWrap/>
            <w:hideMark/>
          </w:tcPr>
          <w:p w14:paraId="4DCA66A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8D1B1C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F9DB1E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9FFE90E" w14:textId="77777777" w:rsidTr="00281E85">
        <w:trPr>
          <w:trHeight w:val="255"/>
        </w:trPr>
        <w:tc>
          <w:tcPr>
            <w:tcW w:w="7521" w:type="dxa"/>
            <w:gridSpan w:val="2"/>
            <w:tcBorders>
              <w:top w:val="nil"/>
              <w:left w:val="nil"/>
              <w:bottom w:val="nil"/>
              <w:right w:val="nil"/>
            </w:tcBorders>
            <w:shd w:val="clear" w:color="auto" w:fill="auto"/>
            <w:noWrap/>
            <w:hideMark/>
          </w:tcPr>
          <w:p w14:paraId="5C95E48C"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D6DB89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54F114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7.125,00</w:t>
            </w:r>
          </w:p>
        </w:tc>
        <w:tc>
          <w:tcPr>
            <w:tcW w:w="1300" w:type="dxa"/>
            <w:tcBorders>
              <w:top w:val="nil"/>
              <w:left w:val="nil"/>
              <w:bottom w:val="nil"/>
              <w:right w:val="nil"/>
            </w:tcBorders>
            <w:shd w:val="clear" w:color="auto" w:fill="auto"/>
            <w:noWrap/>
            <w:hideMark/>
          </w:tcPr>
          <w:p w14:paraId="7556D96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FDE89E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75D1B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8B8B364" w14:textId="77777777" w:rsidTr="00281E85">
        <w:trPr>
          <w:trHeight w:val="255"/>
        </w:trPr>
        <w:tc>
          <w:tcPr>
            <w:tcW w:w="7521" w:type="dxa"/>
            <w:gridSpan w:val="2"/>
            <w:tcBorders>
              <w:top w:val="nil"/>
              <w:left w:val="nil"/>
              <w:bottom w:val="nil"/>
              <w:right w:val="nil"/>
            </w:tcBorders>
            <w:shd w:val="clear" w:color="000000" w:fill="FFFF99"/>
            <w:noWrap/>
            <w:hideMark/>
          </w:tcPr>
          <w:p w14:paraId="399C7B4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9.1. VIŠAK PRIHODA</w:t>
            </w:r>
          </w:p>
        </w:tc>
        <w:tc>
          <w:tcPr>
            <w:tcW w:w="1480" w:type="dxa"/>
            <w:tcBorders>
              <w:top w:val="nil"/>
              <w:left w:val="nil"/>
              <w:bottom w:val="nil"/>
              <w:right w:val="nil"/>
            </w:tcBorders>
            <w:shd w:val="clear" w:color="000000" w:fill="FFFF99"/>
            <w:noWrap/>
            <w:hideMark/>
          </w:tcPr>
          <w:p w14:paraId="4333222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BB2CCB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42,83</w:t>
            </w:r>
          </w:p>
        </w:tc>
        <w:tc>
          <w:tcPr>
            <w:tcW w:w="1300" w:type="dxa"/>
            <w:tcBorders>
              <w:top w:val="nil"/>
              <w:left w:val="nil"/>
              <w:bottom w:val="nil"/>
              <w:right w:val="nil"/>
            </w:tcBorders>
            <w:shd w:val="clear" w:color="000000" w:fill="FFFF99"/>
            <w:noWrap/>
            <w:hideMark/>
          </w:tcPr>
          <w:p w14:paraId="3564ADC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26B533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A64D1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DCE91A8" w14:textId="77777777" w:rsidTr="00281E85">
        <w:trPr>
          <w:trHeight w:val="255"/>
        </w:trPr>
        <w:tc>
          <w:tcPr>
            <w:tcW w:w="7521" w:type="dxa"/>
            <w:gridSpan w:val="2"/>
            <w:tcBorders>
              <w:top w:val="nil"/>
              <w:left w:val="nil"/>
              <w:bottom w:val="nil"/>
              <w:right w:val="nil"/>
            </w:tcBorders>
            <w:shd w:val="clear" w:color="auto" w:fill="auto"/>
            <w:noWrap/>
            <w:hideMark/>
          </w:tcPr>
          <w:p w14:paraId="50C6BE39"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37C61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5BD1DC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42,83</w:t>
            </w:r>
          </w:p>
        </w:tc>
        <w:tc>
          <w:tcPr>
            <w:tcW w:w="1300" w:type="dxa"/>
            <w:tcBorders>
              <w:top w:val="nil"/>
              <w:left w:val="nil"/>
              <w:bottom w:val="nil"/>
              <w:right w:val="nil"/>
            </w:tcBorders>
            <w:shd w:val="clear" w:color="auto" w:fill="auto"/>
            <w:noWrap/>
            <w:hideMark/>
          </w:tcPr>
          <w:p w14:paraId="432CC1B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70FB86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12259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EAC9B4D" w14:textId="77777777" w:rsidTr="00281E85">
        <w:trPr>
          <w:trHeight w:val="255"/>
        </w:trPr>
        <w:tc>
          <w:tcPr>
            <w:tcW w:w="7521" w:type="dxa"/>
            <w:gridSpan w:val="2"/>
            <w:tcBorders>
              <w:top w:val="nil"/>
              <w:left w:val="nil"/>
              <w:bottom w:val="nil"/>
              <w:right w:val="nil"/>
            </w:tcBorders>
            <w:shd w:val="clear" w:color="auto" w:fill="auto"/>
            <w:noWrap/>
            <w:hideMark/>
          </w:tcPr>
          <w:p w14:paraId="38B69DB1"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50CC69F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D09FA5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42,83</w:t>
            </w:r>
          </w:p>
        </w:tc>
        <w:tc>
          <w:tcPr>
            <w:tcW w:w="1300" w:type="dxa"/>
            <w:tcBorders>
              <w:top w:val="nil"/>
              <w:left w:val="nil"/>
              <w:bottom w:val="nil"/>
              <w:right w:val="nil"/>
            </w:tcBorders>
            <w:shd w:val="clear" w:color="auto" w:fill="auto"/>
            <w:noWrap/>
            <w:hideMark/>
          </w:tcPr>
          <w:p w14:paraId="12D53AF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942DB8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4ECE22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E44778D" w14:textId="77777777" w:rsidTr="00281E85">
        <w:trPr>
          <w:trHeight w:val="600"/>
        </w:trPr>
        <w:tc>
          <w:tcPr>
            <w:tcW w:w="7521" w:type="dxa"/>
            <w:gridSpan w:val="2"/>
            <w:tcBorders>
              <w:top w:val="nil"/>
              <w:left w:val="nil"/>
              <w:bottom w:val="nil"/>
              <w:right w:val="nil"/>
            </w:tcBorders>
            <w:shd w:val="clear" w:color="000000" w:fill="CCCCFF"/>
            <w:hideMark/>
          </w:tcPr>
          <w:p w14:paraId="3ECECE7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K100170 SANACIJA ULAZA U ZGRADU OPĆINE VLADISLAVCI</w:t>
            </w:r>
          </w:p>
        </w:tc>
        <w:tc>
          <w:tcPr>
            <w:tcW w:w="1480" w:type="dxa"/>
            <w:tcBorders>
              <w:top w:val="nil"/>
              <w:left w:val="nil"/>
              <w:bottom w:val="nil"/>
              <w:right w:val="nil"/>
            </w:tcBorders>
            <w:shd w:val="clear" w:color="000000" w:fill="CCCCFF"/>
            <w:noWrap/>
            <w:hideMark/>
          </w:tcPr>
          <w:p w14:paraId="1ED357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2CD123D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19.908,42</w:t>
            </w:r>
          </w:p>
        </w:tc>
        <w:tc>
          <w:tcPr>
            <w:tcW w:w="1300" w:type="dxa"/>
            <w:tcBorders>
              <w:top w:val="nil"/>
              <w:left w:val="nil"/>
              <w:bottom w:val="nil"/>
              <w:right w:val="nil"/>
            </w:tcBorders>
            <w:shd w:val="clear" w:color="000000" w:fill="CCCCFF"/>
            <w:noWrap/>
            <w:hideMark/>
          </w:tcPr>
          <w:p w14:paraId="6E58D47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19.908,42</w:t>
            </w:r>
          </w:p>
        </w:tc>
        <w:tc>
          <w:tcPr>
            <w:tcW w:w="1340" w:type="dxa"/>
            <w:tcBorders>
              <w:top w:val="nil"/>
              <w:left w:val="nil"/>
              <w:bottom w:val="nil"/>
              <w:right w:val="nil"/>
            </w:tcBorders>
            <w:shd w:val="clear" w:color="000000" w:fill="CCCCFF"/>
            <w:noWrap/>
            <w:hideMark/>
          </w:tcPr>
          <w:p w14:paraId="60DC69A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02CEB0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B013352" w14:textId="77777777" w:rsidTr="00281E85">
        <w:trPr>
          <w:trHeight w:val="255"/>
        </w:trPr>
        <w:tc>
          <w:tcPr>
            <w:tcW w:w="7521" w:type="dxa"/>
            <w:gridSpan w:val="2"/>
            <w:tcBorders>
              <w:top w:val="nil"/>
              <w:left w:val="nil"/>
              <w:bottom w:val="nil"/>
              <w:right w:val="nil"/>
            </w:tcBorders>
            <w:shd w:val="clear" w:color="000000" w:fill="FFFF99"/>
            <w:noWrap/>
            <w:hideMark/>
          </w:tcPr>
          <w:p w14:paraId="33AB491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4D200B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16B57F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19.908,42</w:t>
            </w:r>
          </w:p>
        </w:tc>
        <w:tc>
          <w:tcPr>
            <w:tcW w:w="1300" w:type="dxa"/>
            <w:tcBorders>
              <w:top w:val="nil"/>
              <w:left w:val="nil"/>
              <w:bottom w:val="nil"/>
              <w:right w:val="nil"/>
            </w:tcBorders>
            <w:shd w:val="clear" w:color="000000" w:fill="FFFF99"/>
            <w:noWrap/>
            <w:hideMark/>
          </w:tcPr>
          <w:p w14:paraId="6E1A59D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19.908,42</w:t>
            </w:r>
          </w:p>
        </w:tc>
        <w:tc>
          <w:tcPr>
            <w:tcW w:w="1340" w:type="dxa"/>
            <w:tcBorders>
              <w:top w:val="nil"/>
              <w:left w:val="nil"/>
              <w:bottom w:val="nil"/>
              <w:right w:val="nil"/>
            </w:tcBorders>
            <w:shd w:val="clear" w:color="000000" w:fill="FFFF99"/>
            <w:noWrap/>
            <w:hideMark/>
          </w:tcPr>
          <w:p w14:paraId="03F5BFB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5C96A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264D3B4" w14:textId="77777777" w:rsidTr="00281E85">
        <w:trPr>
          <w:trHeight w:val="255"/>
        </w:trPr>
        <w:tc>
          <w:tcPr>
            <w:tcW w:w="7521" w:type="dxa"/>
            <w:gridSpan w:val="2"/>
            <w:tcBorders>
              <w:top w:val="nil"/>
              <w:left w:val="nil"/>
              <w:bottom w:val="nil"/>
              <w:right w:val="nil"/>
            </w:tcBorders>
            <w:shd w:val="clear" w:color="auto" w:fill="auto"/>
            <w:noWrap/>
            <w:hideMark/>
          </w:tcPr>
          <w:p w14:paraId="181A8E9C"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4DDDA48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AFDAF2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19.908,42</w:t>
            </w:r>
          </w:p>
        </w:tc>
        <w:tc>
          <w:tcPr>
            <w:tcW w:w="1300" w:type="dxa"/>
            <w:tcBorders>
              <w:top w:val="nil"/>
              <w:left w:val="nil"/>
              <w:bottom w:val="nil"/>
              <w:right w:val="nil"/>
            </w:tcBorders>
            <w:shd w:val="clear" w:color="auto" w:fill="auto"/>
            <w:noWrap/>
            <w:hideMark/>
          </w:tcPr>
          <w:p w14:paraId="01362CE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19.908,42</w:t>
            </w:r>
          </w:p>
        </w:tc>
        <w:tc>
          <w:tcPr>
            <w:tcW w:w="1340" w:type="dxa"/>
            <w:tcBorders>
              <w:top w:val="nil"/>
              <w:left w:val="nil"/>
              <w:bottom w:val="nil"/>
              <w:right w:val="nil"/>
            </w:tcBorders>
            <w:shd w:val="clear" w:color="auto" w:fill="auto"/>
            <w:noWrap/>
            <w:hideMark/>
          </w:tcPr>
          <w:p w14:paraId="1665BF2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862690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A98A96E" w14:textId="77777777" w:rsidTr="00281E85">
        <w:trPr>
          <w:trHeight w:val="255"/>
        </w:trPr>
        <w:tc>
          <w:tcPr>
            <w:tcW w:w="7521" w:type="dxa"/>
            <w:gridSpan w:val="2"/>
            <w:tcBorders>
              <w:top w:val="nil"/>
              <w:left w:val="nil"/>
              <w:bottom w:val="nil"/>
              <w:right w:val="nil"/>
            </w:tcBorders>
            <w:shd w:val="clear" w:color="auto" w:fill="auto"/>
            <w:noWrap/>
            <w:hideMark/>
          </w:tcPr>
          <w:p w14:paraId="011A7690"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6F43217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D66CF8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19.908,42</w:t>
            </w:r>
          </w:p>
        </w:tc>
        <w:tc>
          <w:tcPr>
            <w:tcW w:w="1300" w:type="dxa"/>
            <w:tcBorders>
              <w:top w:val="nil"/>
              <w:left w:val="nil"/>
              <w:bottom w:val="nil"/>
              <w:right w:val="nil"/>
            </w:tcBorders>
            <w:shd w:val="clear" w:color="auto" w:fill="auto"/>
            <w:noWrap/>
            <w:hideMark/>
          </w:tcPr>
          <w:p w14:paraId="6C3568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19.908,42</w:t>
            </w:r>
          </w:p>
        </w:tc>
        <w:tc>
          <w:tcPr>
            <w:tcW w:w="1340" w:type="dxa"/>
            <w:tcBorders>
              <w:top w:val="nil"/>
              <w:left w:val="nil"/>
              <w:bottom w:val="nil"/>
              <w:right w:val="nil"/>
            </w:tcBorders>
            <w:shd w:val="clear" w:color="auto" w:fill="auto"/>
            <w:noWrap/>
            <w:hideMark/>
          </w:tcPr>
          <w:p w14:paraId="57F148F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E8836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0F19073" w14:textId="77777777" w:rsidTr="00281E85">
        <w:trPr>
          <w:trHeight w:val="570"/>
        </w:trPr>
        <w:tc>
          <w:tcPr>
            <w:tcW w:w="7521" w:type="dxa"/>
            <w:gridSpan w:val="2"/>
            <w:tcBorders>
              <w:top w:val="nil"/>
              <w:left w:val="nil"/>
              <w:bottom w:val="nil"/>
              <w:right w:val="nil"/>
            </w:tcBorders>
            <w:shd w:val="clear" w:color="000000" w:fill="CCCCFF"/>
            <w:hideMark/>
          </w:tcPr>
          <w:p w14:paraId="3DA898E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K100171 IZGRADNJA I OPREMANJE DJEČJEG IGRALIŠTA U HRASTINU</w:t>
            </w:r>
          </w:p>
        </w:tc>
        <w:tc>
          <w:tcPr>
            <w:tcW w:w="1480" w:type="dxa"/>
            <w:tcBorders>
              <w:top w:val="nil"/>
              <w:left w:val="nil"/>
              <w:bottom w:val="nil"/>
              <w:right w:val="nil"/>
            </w:tcBorders>
            <w:shd w:val="clear" w:color="000000" w:fill="CCCCFF"/>
            <w:noWrap/>
            <w:hideMark/>
          </w:tcPr>
          <w:p w14:paraId="07FFD69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24.855,05</w:t>
            </w:r>
          </w:p>
        </w:tc>
        <w:tc>
          <w:tcPr>
            <w:tcW w:w="1360" w:type="dxa"/>
            <w:tcBorders>
              <w:top w:val="nil"/>
              <w:left w:val="nil"/>
              <w:bottom w:val="nil"/>
              <w:right w:val="nil"/>
            </w:tcBorders>
            <w:shd w:val="clear" w:color="000000" w:fill="CCCCFF"/>
            <w:noWrap/>
            <w:hideMark/>
          </w:tcPr>
          <w:p w14:paraId="7CD89A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1CA26DF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1E6108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0B874F1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850980E" w14:textId="77777777" w:rsidTr="00281E85">
        <w:trPr>
          <w:trHeight w:val="255"/>
        </w:trPr>
        <w:tc>
          <w:tcPr>
            <w:tcW w:w="7521" w:type="dxa"/>
            <w:gridSpan w:val="2"/>
            <w:tcBorders>
              <w:top w:val="nil"/>
              <w:left w:val="nil"/>
              <w:bottom w:val="nil"/>
              <w:right w:val="nil"/>
            </w:tcBorders>
            <w:shd w:val="clear" w:color="000000" w:fill="FFFF99"/>
            <w:noWrap/>
            <w:hideMark/>
          </w:tcPr>
          <w:p w14:paraId="2E3F71F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53047A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3.981,66</w:t>
            </w:r>
          </w:p>
        </w:tc>
        <w:tc>
          <w:tcPr>
            <w:tcW w:w="1360" w:type="dxa"/>
            <w:tcBorders>
              <w:top w:val="nil"/>
              <w:left w:val="nil"/>
              <w:bottom w:val="nil"/>
              <w:right w:val="nil"/>
            </w:tcBorders>
            <w:shd w:val="clear" w:color="000000" w:fill="FFFF99"/>
            <w:noWrap/>
            <w:hideMark/>
          </w:tcPr>
          <w:p w14:paraId="6DE53BE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0E37592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C63A6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5FD0F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D8FC547" w14:textId="77777777" w:rsidTr="00281E85">
        <w:trPr>
          <w:trHeight w:val="255"/>
        </w:trPr>
        <w:tc>
          <w:tcPr>
            <w:tcW w:w="7521" w:type="dxa"/>
            <w:gridSpan w:val="2"/>
            <w:tcBorders>
              <w:top w:val="nil"/>
              <w:left w:val="nil"/>
              <w:bottom w:val="nil"/>
              <w:right w:val="nil"/>
            </w:tcBorders>
            <w:shd w:val="clear" w:color="auto" w:fill="auto"/>
            <w:noWrap/>
            <w:hideMark/>
          </w:tcPr>
          <w:p w14:paraId="36E609E2"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3215F0C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3.981,66</w:t>
            </w:r>
          </w:p>
        </w:tc>
        <w:tc>
          <w:tcPr>
            <w:tcW w:w="1360" w:type="dxa"/>
            <w:tcBorders>
              <w:top w:val="nil"/>
              <w:left w:val="nil"/>
              <w:bottom w:val="nil"/>
              <w:right w:val="nil"/>
            </w:tcBorders>
            <w:shd w:val="clear" w:color="auto" w:fill="auto"/>
            <w:noWrap/>
            <w:hideMark/>
          </w:tcPr>
          <w:p w14:paraId="0EC3D02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91610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E8FB37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9E47CA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20C8B59" w14:textId="77777777" w:rsidTr="00281E85">
        <w:trPr>
          <w:trHeight w:val="255"/>
        </w:trPr>
        <w:tc>
          <w:tcPr>
            <w:tcW w:w="7521" w:type="dxa"/>
            <w:gridSpan w:val="2"/>
            <w:tcBorders>
              <w:top w:val="nil"/>
              <w:left w:val="nil"/>
              <w:bottom w:val="nil"/>
              <w:right w:val="nil"/>
            </w:tcBorders>
            <w:shd w:val="clear" w:color="auto" w:fill="auto"/>
            <w:noWrap/>
            <w:hideMark/>
          </w:tcPr>
          <w:p w14:paraId="7F8FF2C1"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5060DEA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3.981,66</w:t>
            </w:r>
          </w:p>
        </w:tc>
        <w:tc>
          <w:tcPr>
            <w:tcW w:w="1360" w:type="dxa"/>
            <w:tcBorders>
              <w:top w:val="nil"/>
              <w:left w:val="nil"/>
              <w:bottom w:val="nil"/>
              <w:right w:val="nil"/>
            </w:tcBorders>
            <w:shd w:val="clear" w:color="auto" w:fill="auto"/>
            <w:noWrap/>
            <w:hideMark/>
          </w:tcPr>
          <w:p w14:paraId="2F49C4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C13491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AE74D7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693E03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AC4FE52" w14:textId="77777777" w:rsidTr="00281E85">
        <w:trPr>
          <w:trHeight w:val="255"/>
        </w:trPr>
        <w:tc>
          <w:tcPr>
            <w:tcW w:w="7521" w:type="dxa"/>
            <w:gridSpan w:val="2"/>
            <w:tcBorders>
              <w:top w:val="nil"/>
              <w:left w:val="nil"/>
              <w:bottom w:val="nil"/>
              <w:right w:val="nil"/>
            </w:tcBorders>
            <w:shd w:val="clear" w:color="000000" w:fill="FFFF99"/>
            <w:noWrap/>
            <w:hideMark/>
          </w:tcPr>
          <w:p w14:paraId="064A9D1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480" w:type="dxa"/>
            <w:tcBorders>
              <w:top w:val="nil"/>
              <w:left w:val="nil"/>
              <w:bottom w:val="nil"/>
              <w:right w:val="nil"/>
            </w:tcBorders>
            <w:shd w:val="clear" w:color="000000" w:fill="FFFF99"/>
            <w:noWrap/>
            <w:hideMark/>
          </w:tcPr>
          <w:p w14:paraId="777A3BD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20.873,39</w:t>
            </w:r>
          </w:p>
        </w:tc>
        <w:tc>
          <w:tcPr>
            <w:tcW w:w="1360" w:type="dxa"/>
            <w:tcBorders>
              <w:top w:val="nil"/>
              <w:left w:val="nil"/>
              <w:bottom w:val="nil"/>
              <w:right w:val="nil"/>
            </w:tcBorders>
            <w:shd w:val="clear" w:color="000000" w:fill="FFFF99"/>
            <w:noWrap/>
            <w:hideMark/>
          </w:tcPr>
          <w:p w14:paraId="2755E2C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4E986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2DDD45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CC7744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FB0FF92" w14:textId="77777777" w:rsidTr="00281E85">
        <w:trPr>
          <w:trHeight w:val="255"/>
        </w:trPr>
        <w:tc>
          <w:tcPr>
            <w:tcW w:w="7521" w:type="dxa"/>
            <w:gridSpan w:val="2"/>
            <w:tcBorders>
              <w:top w:val="nil"/>
              <w:left w:val="nil"/>
              <w:bottom w:val="nil"/>
              <w:right w:val="nil"/>
            </w:tcBorders>
            <w:shd w:val="clear" w:color="auto" w:fill="auto"/>
            <w:noWrap/>
            <w:hideMark/>
          </w:tcPr>
          <w:p w14:paraId="625D558C"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31A7B9D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20.873,39</w:t>
            </w:r>
          </w:p>
        </w:tc>
        <w:tc>
          <w:tcPr>
            <w:tcW w:w="1360" w:type="dxa"/>
            <w:tcBorders>
              <w:top w:val="nil"/>
              <w:left w:val="nil"/>
              <w:bottom w:val="nil"/>
              <w:right w:val="nil"/>
            </w:tcBorders>
            <w:shd w:val="clear" w:color="auto" w:fill="auto"/>
            <w:noWrap/>
            <w:hideMark/>
          </w:tcPr>
          <w:p w14:paraId="0A907E9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4551D6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055DB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8C8F0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83B07F3" w14:textId="77777777" w:rsidTr="00281E85">
        <w:trPr>
          <w:trHeight w:val="255"/>
        </w:trPr>
        <w:tc>
          <w:tcPr>
            <w:tcW w:w="7521" w:type="dxa"/>
            <w:gridSpan w:val="2"/>
            <w:tcBorders>
              <w:top w:val="nil"/>
              <w:left w:val="nil"/>
              <w:bottom w:val="nil"/>
              <w:right w:val="nil"/>
            </w:tcBorders>
            <w:shd w:val="clear" w:color="auto" w:fill="auto"/>
            <w:noWrap/>
            <w:hideMark/>
          </w:tcPr>
          <w:p w14:paraId="44497F39"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52A278D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20.873,39</w:t>
            </w:r>
          </w:p>
        </w:tc>
        <w:tc>
          <w:tcPr>
            <w:tcW w:w="1360" w:type="dxa"/>
            <w:tcBorders>
              <w:top w:val="nil"/>
              <w:left w:val="nil"/>
              <w:bottom w:val="nil"/>
              <w:right w:val="nil"/>
            </w:tcBorders>
            <w:shd w:val="clear" w:color="auto" w:fill="auto"/>
            <w:noWrap/>
            <w:hideMark/>
          </w:tcPr>
          <w:p w14:paraId="3E0370E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50E433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F35D99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FE967A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8DC9204" w14:textId="77777777" w:rsidTr="00281E85">
        <w:trPr>
          <w:trHeight w:val="540"/>
        </w:trPr>
        <w:tc>
          <w:tcPr>
            <w:tcW w:w="7521" w:type="dxa"/>
            <w:gridSpan w:val="2"/>
            <w:tcBorders>
              <w:top w:val="nil"/>
              <w:left w:val="nil"/>
              <w:bottom w:val="nil"/>
              <w:right w:val="nil"/>
            </w:tcBorders>
            <w:shd w:val="clear" w:color="000000" w:fill="CCCCFF"/>
            <w:hideMark/>
          </w:tcPr>
          <w:p w14:paraId="0BACE6A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K100173 IZGRADNJA JAVNE RASVJETE VLADISLAVCI - KUDELJARA</w:t>
            </w:r>
          </w:p>
        </w:tc>
        <w:tc>
          <w:tcPr>
            <w:tcW w:w="1480" w:type="dxa"/>
            <w:tcBorders>
              <w:top w:val="nil"/>
              <w:left w:val="nil"/>
              <w:bottom w:val="nil"/>
              <w:right w:val="nil"/>
            </w:tcBorders>
            <w:shd w:val="clear" w:color="000000" w:fill="CCCCFF"/>
            <w:noWrap/>
            <w:hideMark/>
          </w:tcPr>
          <w:p w14:paraId="03191B0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1.362,90</w:t>
            </w:r>
          </w:p>
        </w:tc>
        <w:tc>
          <w:tcPr>
            <w:tcW w:w="1360" w:type="dxa"/>
            <w:tcBorders>
              <w:top w:val="nil"/>
              <w:left w:val="nil"/>
              <w:bottom w:val="nil"/>
              <w:right w:val="nil"/>
            </w:tcBorders>
            <w:shd w:val="clear" w:color="000000" w:fill="CCCCFF"/>
            <w:noWrap/>
            <w:hideMark/>
          </w:tcPr>
          <w:p w14:paraId="752F12F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29F780C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1713094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50571C1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3B632A1" w14:textId="77777777" w:rsidTr="00281E85">
        <w:trPr>
          <w:trHeight w:val="255"/>
        </w:trPr>
        <w:tc>
          <w:tcPr>
            <w:tcW w:w="7521" w:type="dxa"/>
            <w:gridSpan w:val="2"/>
            <w:tcBorders>
              <w:top w:val="nil"/>
              <w:left w:val="nil"/>
              <w:bottom w:val="nil"/>
              <w:right w:val="nil"/>
            </w:tcBorders>
            <w:shd w:val="clear" w:color="000000" w:fill="FFFF99"/>
            <w:noWrap/>
            <w:hideMark/>
          </w:tcPr>
          <w:p w14:paraId="00DA752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7CC260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879,29</w:t>
            </w:r>
          </w:p>
        </w:tc>
        <w:tc>
          <w:tcPr>
            <w:tcW w:w="1360" w:type="dxa"/>
            <w:tcBorders>
              <w:top w:val="nil"/>
              <w:left w:val="nil"/>
              <w:bottom w:val="nil"/>
              <w:right w:val="nil"/>
            </w:tcBorders>
            <w:shd w:val="clear" w:color="000000" w:fill="FFFF99"/>
            <w:noWrap/>
            <w:hideMark/>
          </w:tcPr>
          <w:p w14:paraId="4DDB35A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6DA72B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139DEE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429D3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5FB3FC0" w14:textId="77777777" w:rsidTr="00281E85">
        <w:trPr>
          <w:trHeight w:val="255"/>
        </w:trPr>
        <w:tc>
          <w:tcPr>
            <w:tcW w:w="7521" w:type="dxa"/>
            <w:gridSpan w:val="2"/>
            <w:tcBorders>
              <w:top w:val="nil"/>
              <w:left w:val="nil"/>
              <w:bottom w:val="nil"/>
              <w:right w:val="nil"/>
            </w:tcBorders>
            <w:shd w:val="clear" w:color="auto" w:fill="auto"/>
            <w:noWrap/>
            <w:hideMark/>
          </w:tcPr>
          <w:p w14:paraId="6FC11A49"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E1A4D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879,29</w:t>
            </w:r>
          </w:p>
        </w:tc>
        <w:tc>
          <w:tcPr>
            <w:tcW w:w="1360" w:type="dxa"/>
            <w:tcBorders>
              <w:top w:val="nil"/>
              <w:left w:val="nil"/>
              <w:bottom w:val="nil"/>
              <w:right w:val="nil"/>
            </w:tcBorders>
            <w:shd w:val="clear" w:color="auto" w:fill="auto"/>
            <w:noWrap/>
            <w:hideMark/>
          </w:tcPr>
          <w:p w14:paraId="321CA97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09E961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EF007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969414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6D7AD65" w14:textId="77777777" w:rsidTr="00281E85">
        <w:trPr>
          <w:trHeight w:val="255"/>
        </w:trPr>
        <w:tc>
          <w:tcPr>
            <w:tcW w:w="7521" w:type="dxa"/>
            <w:gridSpan w:val="2"/>
            <w:tcBorders>
              <w:top w:val="nil"/>
              <w:left w:val="nil"/>
              <w:bottom w:val="nil"/>
              <w:right w:val="nil"/>
            </w:tcBorders>
            <w:shd w:val="clear" w:color="auto" w:fill="auto"/>
            <w:noWrap/>
            <w:hideMark/>
          </w:tcPr>
          <w:p w14:paraId="72C99099"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39BD34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879,29</w:t>
            </w:r>
          </w:p>
        </w:tc>
        <w:tc>
          <w:tcPr>
            <w:tcW w:w="1360" w:type="dxa"/>
            <w:tcBorders>
              <w:top w:val="nil"/>
              <w:left w:val="nil"/>
              <w:bottom w:val="nil"/>
              <w:right w:val="nil"/>
            </w:tcBorders>
            <w:shd w:val="clear" w:color="auto" w:fill="auto"/>
            <w:noWrap/>
            <w:hideMark/>
          </w:tcPr>
          <w:p w14:paraId="2A8DEA1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159365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68668D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D71EE8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6945712" w14:textId="77777777" w:rsidTr="00281E85">
        <w:trPr>
          <w:trHeight w:val="255"/>
        </w:trPr>
        <w:tc>
          <w:tcPr>
            <w:tcW w:w="7521" w:type="dxa"/>
            <w:gridSpan w:val="2"/>
            <w:tcBorders>
              <w:top w:val="nil"/>
              <w:left w:val="nil"/>
              <w:bottom w:val="nil"/>
              <w:right w:val="nil"/>
            </w:tcBorders>
            <w:shd w:val="clear" w:color="000000" w:fill="FFFF99"/>
            <w:noWrap/>
            <w:hideMark/>
          </w:tcPr>
          <w:p w14:paraId="0B23D01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Izvor 7.1. PRIHOD OD PRODAJE NEFINANCIJSKE IMOVINE</w:t>
            </w:r>
          </w:p>
        </w:tc>
        <w:tc>
          <w:tcPr>
            <w:tcW w:w="1480" w:type="dxa"/>
            <w:tcBorders>
              <w:top w:val="nil"/>
              <w:left w:val="nil"/>
              <w:bottom w:val="nil"/>
              <w:right w:val="nil"/>
            </w:tcBorders>
            <w:shd w:val="clear" w:color="000000" w:fill="FFFF99"/>
            <w:noWrap/>
            <w:hideMark/>
          </w:tcPr>
          <w:p w14:paraId="77F1BD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483,61</w:t>
            </w:r>
          </w:p>
        </w:tc>
        <w:tc>
          <w:tcPr>
            <w:tcW w:w="1360" w:type="dxa"/>
            <w:tcBorders>
              <w:top w:val="nil"/>
              <w:left w:val="nil"/>
              <w:bottom w:val="nil"/>
              <w:right w:val="nil"/>
            </w:tcBorders>
            <w:shd w:val="clear" w:color="000000" w:fill="FFFF99"/>
            <w:noWrap/>
            <w:hideMark/>
          </w:tcPr>
          <w:p w14:paraId="10006AA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7B07C87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4A1F0C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39F6FE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B2BBC1F" w14:textId="77777777" w:rsidTr="00281E85">
        <w:trPr>
          <w:trHeight w:val="255"/>
        </w:trPr>
        <w:tc>
          <w:tcPr>
            <w:tcW w:w="7521" w:type="dxa"/>
            <w:gridSpan w:val="2"/>
            <w:tcBorders>
              <w:top w:val="nil"/>
              <w:left w:val="nil"/>
              <w:bottom w:val="nil"/>
              <w:right w:val="nil"/>
            </w:tcBorders>
            <w:shd w:val="clear" w:color="auto" w:fill="auto"/>
            <w:noWrap/>
            <w:hideMark/>
          </w:tcPr>
          <w:p w14:paraId="53DD0DD4"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268520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483,61</w:t>
            </w:r>
          </w:p>
        </w:tc>
        <w:tc>
          <w:tcPr>
            <w:tcW w:w="1360" w:type="dxa"/>
            <w:tcBorders>
              <w:top w:val="nil"/>
              <w:left w:val="nil"/>
              <w:bottom w:val="nil"/>
              <w:right w:val="nil"/>
            </w:tcBorders>
            <w:shd w:val="clear" w:color="auto" w:fill="auto"/>
            <w:noWrap/>
            <w:hideMark/>
          </w:tcPr>
          <w:p w14:paraId="571F08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C8EF35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31A9B0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EBB86B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B76621A" w14:textId="77777777" w:rsidTr="00281E85">
        <w:trPr>
          <w:trHeight w:val="255"/>
        </w:trPr>
        <w:tc>
          <w:tcPr>
            <w:tcW w:w="7521" w:type="dxa"/>
            <w:gridSpan w:val="2"/>
            <w:tcBorders>
              <w:top w:val="nil"/>
              <w:left w:val="nil"/>
              <w:bottom w:val="nil"/>
              <w:right w:val="nil"/>
            </w:tcBorders>
            <w:shd w:val="clear" w:color="auto" w:fill="auto"/>
            <w:noWrap/>
            <w:hideMark/>
          </w:tcPr>
          <w:p w14:paraId="37DCE075"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F9BB1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483,61</w:t>
            </w:r>
          </w:p>
        </w:tc>
        <w:tc>
          <w:tcPr>
            <w:tcW w:w="1360" w:type="dxa"/>
            <w:tcBorders>
              <w:top w:val="nil"/>
              <w:left w:val="nil"/>
              <w:bottom w:val="nil"/>
              <w:right w:val="nil"/>
            </w:tcBorders>
            <w:shd w:val="clear" w:color="auto" w:fill="auto"/>
            <w:noWrap/>
            <w:hideMark/>
          </w:tcPr>
          <w:p w14:paraId="02EC192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68CCCE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29D591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96FA76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6D6AD3E" w14:textId="77777777" w:rsidTr="00281E85">
        <w:trPr>
          <w:trHeight w:val="585"/>
        </w:trPr>
        <w:tc>
          <w:tcPr>
            <w:tcW w:w="7521" w:type="dxa"/>
            <w:gridSpan w:val="2"/>
            <w:tcBorders>
              <w:top w:val="nil"/>
              <w:left w:val="nil"/>
              <w:bottom w:val="nil"/>
              <w:right w:val="nil"/>
            </w:tcBorders>
            <w:shd w:val="clear" w:color="000000" w:fill="CCCCFF"/>
            <w:hideMark/>
          </w:tcPr>
          <w:p w14:paraId="179E5C2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K100174 IZGRADNJA JAVNE RASVJETE KUDELJARA - HRASTIN</w:t>
            </w:r>
          </w:p>
        </w:tc>
        <w:tc>
          <w:tcPr>
            <w:tcW w:w="1480" w:type="dxa"/>
            <w:tcBorders>
              <w:top w:val="nil"/>
              <w:left w:val="nil"/>
              <w:bottom w:val="nil"/>
              <w:right w:val="nil"/>
            </w:tcBorders>
            <w:shd w:val="clear" w:color="000000" w:fill="CCCCFF"/>
            <w:noWrap/>
            <w:hideMark/>
          </w:tcPr>
          <w:p w14:paraId="314152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1.313,96</w:t>
            </w:r>
          </w:p>
        </w:tc>
        <w:tc>
          <w:tcPr>
            <w:tcW w:w="1360" w:type="dxa"/>
            <w:tcBorders>
              <w:top w:val="nil"/>
              <w:left w:val="nil"/>
              <w:bottom w:val="nil"/>
              <w:right w:val="nil"/>
            </w:tcBorders>
            <w:shd w:val="clear" w:color="000000" w:fill="CCCCFF"/>
            <w:noWrap/>
            <w:hideMark/>
          </w:tcPr>
          <w:p w14:paraId="31FE440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0284E9B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40078A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7C52280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5CD6109" w14:textId="77777777" w:rsidTr="00281E85">
        <w:trPr>
          <w:trHeight w:val="255"/>
        </w:trPr>
        <w:tc>
          <w:tcPr>
            <w:tcW w:w="7521" w:type="dxa"/>
            <w:gridSpan w:val="2"/>
            <w:tcBorders>
              <w:top w:val="nil"/>
              <w:left w:val="nil"/>
              <w:bottom w:val="nil"/>
              <w:right w:val="nil"/>
            </w:tcBorders>
            <w:shd w:val="clear" w:color="000000" w:fill="FFFF99"/>
            <w:noWrap/>
            <w:hideMark/>
          </w:tcPr>
          <w:p w14:paraId="24C12AE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4.1. PRIHODI OD KOMUNALNE NAKNADE</w:t>
            </w:r>
          </w:p>
        </w:tc>
        <w:tc>
          <w:tcPr>
            <w:tcW w:w="1480" w:type="dxa"/>
            <w:tcBorders>
              <w:top w:val="nil"/>
              <w:left w:val="nil"/>
              <w:bottom w:val="nil"/>
              <w:right w:val="nil"/>
            </w:tcBorders>
            <w:shd w:val="clear" w:color="000000" w:fill="FFFF99"/>
            <w:noWrap/>
            <w:hideMark/>
          </w:tcPr>
          <w:p w14:paraId="21985BE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1.313,96</w:t>
            </w:r>
          </w:p>
        </w:tc>
        <w:tc>
          <w:tcPr>
            <w:tcW w:w="1360" w:type="dxa"/>
            <w:tcBorders>
              <w:top w:val="nil"/>
              <w:left w:val="nil"/>
              <w:bottom w:val="nil"/>
              <w:right w:val="nil"/>
            </w:tcBorders>
            <w:shd w:val="clear" w:color="000000" w:fill="FFFF99"/>
            <w:noWrap/>
            <w:hideMark/>
          </w:tcPr>
          <w:p w14:paraId="6D0A81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470EBB9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B3F634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9CF6E7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925EFB5" w14:textId="77777777" w:rsidTr="00281E85">
        <w:trPr>
          <w:trHeight w:val="255"/>
        </w:trPr>
        <w:tc>
          <w:tcPr>
            <w:tcW w:w="7521" w:type="dxa"/>
            <w:gridSpan w:val="2"/>
            <w:tcBorders>
              <w:top w:val="nil"/>
              <w:left w:val="nil"/>
              <w:bottom w:val="nil"/>
              <w:right w:val="nil"/>
            </w:tcBorders>
            <w:shd w:val="clear" w:color="auto" w:fill="auto"/>
            <w:noWrap/>
            <w:hideMark/>
          </w:tcPr>
          <w:p w14:paraId="43106AA4"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7D7DD4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1.313,96</w:t>
            </w:r>
          </w:p>
        </w:tc>
        <w:tc>
          <w:tcPr>
            <w:tcW w:w="1360" w:type="dxa"/>
            <w:tcBorders>
              <w:top w:val="nil"/>
              <w:left w:val="nil"/>
              <w:bottom w:val="nil"/>
              <w:right w:val="nil"/>
            </w:tcBorders>
            <w:shd w:val="clear" w:color="auto" w:fill="auto"/>
            <w:noWrap/>
            <w:hideMark/>
          </w:tcPr>
          <w:p w14:paraId="5F510C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3666D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B7DAF9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FC73A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818510C" w14:textId="77777777" w:rsidTr="00281E85">
        <w:trPr>
          <w:trHeight w:val="255"/>
        </w:trPr>
        <w:tc>
          <w:tcPr>
            <w:tcW w:w="7521" w:type="dxa"/>
            <w:gridSpan w:val="2"/>
            <w:tcBorders>
              <w:top w:val="nil"/>
              <w:left w:val="nil"/>
              <w:bottom w:val="nil"/>
              <w:right w:val="nil"/>
            </w:tcBorders>
            <w:shd w:val="clear" w:color="auto" w:fill="auto"/>
            <w:noWrap/>
            <w:hideMark/>
          </w:tcPr>
          <w:p w14:paraId="0F69B452"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65375E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1.313,96</w:t>
            </w:r>
          </w:p>
        </w:tc>
        <w:tc>
          <w:tcPr>
            <w:tcW w:w="1360" w:type="dxa"/>
            <w:tcBorders>
              <w:top w:val="nil"/>
              <w:left w:val="nil"/>
              <w:bottom w:val="nil"/>
              <w:right w:val="nil"/>
            </w:tcBorders>
            <w:shd w:val="clear" w:color="auto" w:fill="auto"/>
            <w:noWrap/>
            <w:hideMark/>
          </w:tcPr>
          <w:p w14:paraId="183C63A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FC778D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274EB3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A71500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DE965D1" w14:textId="77777777" w:rsidTr="00281E85">
        <w:trPr>
          <w:trHeight w:val="255"/>
        </w:trPr>
        <w:tc>
          <w:tcPr>
            <w:tcW w:w="7521" w:type="dxa"/>
            <w:gridSpan w:val="2"/>
            <w:tcBorders>
              <w:top w:val="nil"/>
              <w:left w:val="nil"/>
              <w:bottom w:val="nil"/>
              <w:right w:val="nil"/>
            </w:tcBorders>
            <w:shd w:val="clear" w:color="000000" w:fill="CCCCFF"/>
            <w:noWrap/>
            <w:hideMark/>
          </w:tcPr>
          <w:p w14:paraId="67EA19C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K100175 IZGRADNJA GARAŽE ZA VATROGASNO VOZILO</w:t>
            </w:r>
          </w:p>
        </w:tc>
        <w:tc>
          <w:tcPr>
            <w:tcW w:w="1480" w:type="dxa"/>
            <w:tcBorders>
              <w:top w:val="nil"/>
              <w:left w:val="nil"/>
              <w:bottom w:val="nil"/>
              <w:right w:val="nil"/>
            </w:tcBorders>
            <w:shd w:val="clear" w:color="000000" w:fill="CCCCFF"/>
            <w:noWrap/>
            <w:hideMark/>
          </w:tcPr>
          <w:p w14:paraId="1AEC51D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770BAD4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81.866,28</w:t>
            </w:r>
          </w:p>
        </w:tc>
        <w:tc>
          <w:tcPr>
            <w:tcW w:w="1300" w:type="dxa"/>
            <w:tcBorders>
              <w:top w:val="nil"/>
              <w:left w:val="nil"/>
              <w:bottom w:val="nil"/>
              <w:right w:val="nil"/>
            </w:tcBorders>
            <w:shd w:val="clear" w:color="000000" w:fill="CCCCFF"/>
            <w:noWrap/>
            <w:hideMark/>
          </w:tcPr>
          <w:p w14:paraId="1604057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335188C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59FA2E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AD0C482" w14:textId="77777777" w:rsidTr="00281E85">
        <w:trPr>
          <w:trHeight w:val="255"/>
        </w:trPr>
        <w:tc>
          <w:tcPr>
            <w:tcW w:w="7521" w:type="dxa"/>
            <w:gridSpan w:val="2"/>
            <w:tcBorders>
              <w:top w:val="nil"/>
              <w:left w:val="nil"/>
              <w:bottom w:val="nil"/>
              <w:right w:val="nil"/>
            </w:tcBorders>
            <w:shd w:val="clear" w:color="000000" w:fill="FFFF99"/>
            <w:noWrap/>
            <w:hideMark/>
          </w:tcPr>
          <w:p w14:paraId="2DF3EED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480" w:type="dxa"/>
            <w:tcBorders>
              <w:top w:val="nil"/>
              <w:left w:val="nil"/>
              <w:bottom w:val="nil"/>
              <w:right w:val="nil"/>
            </w:tcBorders>
            <w:shd w:val="clear" w:color="000000" w:fill="FFFF99"/>
            <w:noWrap/>
            <w:hideMark/>
          </w:tcPr>
          <w:p w14:paraId="021DDD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ECF466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81.866,28</w:t>
            </w:r>
          </w:p>
        </w:tc>
        <w:tc>
          <w:tcPr>
            <w:tcW w:w="1300" w:type="dxa"/>
            <w:tcBorders>
              <w:top w:val="nil"/>
              <w:left w:val="nil"/>
              <w:bottom w:val="nil"/>
              <w:right w:val="nil"/>
            </w:tcBorders>
            <w:shd w:val="clear" w:color="000000" w:fill="FFFF99"/>
            <w:noWrap/>
            <w:hideMark/>
          </w:tcPr>
          <w:p w14:paraId="00CD2C4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5A293D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B2EBB3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2293E00" w14:textId="77777777" w:rsidTr="00281E85">
        <w:trPr>
          <w:trHeight w:val="255"/>
        </w:trPr>
        <w:tc>
          <w:tcPr>
            <w:tcW w:w="7521" w:type="dxa"/>
            <w:gridSpan w:val="2"/>
            <w:tcBorders>
              <w:top w:val="nil"/>
              <w:left w:val="nil"/>
              <w:bottom w:val="nil"/>
              <w:right w:val="nil"/>
            </w:tcBorders>
            <w:shd w:val="clear" w:color="auto" w:fill="auto"/>
            <w:noWrap/>
            <w:hideMark/>
          </w:tcPr>
          <w:p w14:paraId="460F8A90"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D43A04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667FE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81.866,28</w:t>
            </w:r>
          </w:p>
        </w:tc>
        <w:tc>
          <w:tcPr>
            <w:tcW w:w="1300" w:type="dxa"/>
            <w:tcBorders>
              <w:top w:val="nil"/>
              <w:left w:val="nil"/>
              <w:bottom w:val="nil"/>
              <w:right w:val="nil"/>
            </w:tcBorders>
            <w:shd w:val="clear" w:color="auto" w:fill="auto"/>
            <w:noWrap/>
            <w:hideMark/>
          </w:tcPr>
          <w:p w14:paraId="5E8974F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A59DFF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4F18FD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B7035A3" w14:textId="77777777" w:rsidTr="00281E85">
        <w:trPr>
          <w:trHeight w:val="255"/>
        </w:trPr>
        <w:tc>
          <w:tcPr>
            <w:tcW w:w="7521" w:type="dxa"/>
            <w:gridSpan w:val="2"/>
            <w:tcBorders>
              <w:top w:val="nil"/>
              <w:left w:val="nil"/>
              <w:bottom w:val="nil"/>
              <w:right w:val="nil"/>
            </w:tcBorders>
            <w:shd w:val="clear" w:color="auto" w:fill="auto"/>
            <w:noWrap/>
            <w:hideMark/>
          </w:tcPr>
          <w:p w14:paraId="033C2D44"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36A1441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3BD6A7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81.866,28</w:t>
            </w:r>
          </w:p>
        </w:tc>
        <w:tc>
          <w:tcPr>
            <w:tcW w:w="1300" w:type="dxa"/>
            <w:tcBorders>
              <w:top w:val="nil"/>
              <w:left w:val="nil"/>
              <w:bottom w:val="nil"/>
              <w:right w:val="nil"/>
            </w:tcBorders>
            <w:shd w:val="clear" w:color="auto" w:fill="auto"/>
            <w:noWrap/>
            <w:hideMark/>
          </w:tcPr>
          <w:p w14:paraId="74AAE43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B023BF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FC45EA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FF304E7" w14:textId="77777777" w:rsidTr="00281E85">
        <w:trPr>
          <w:trHeight w:val="555"/>
        </w:trPr>
        <w:tc>
          <w:tcPr>
            <w:tcW w:w="7521" w:type="dxa"/>
            <w:gridSpan w:val="2"/>
            <w:tcBorders>
              <w:top w:val="nil"/>
              <w:left w:val="nil"/>
              <w:bottom w:val="nil"/>
              <w:right w:val="nil"/>
            </w:tcBorders>
            <w:shd w:val="clear" w:color="000000" w:fill="CCCCFF"/>
            <w:hideMark/>
          </w:tcPr>
          <w:p w14:paraId="0AC6898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K100180 UVOĐENJE SUSTAVA GRIJANJA, HLAĐENJA I PRIPRAVE PTV - NA OBJEKU NK GOLEO DOPSIN</w:t>
            </w:r>
          </w:p>
        </w:tc>
        <w:tc>
          <w:tcPr>
            <w:tcW w:w="1480" w:type="dxa"/>
            <w:tcBorders>
              <w:top w:val="nil"/>
              <w:left w:val="nil"/>
              <w:bottom w:val="nil"/>
              <w:right w:val="nil"/>
            </w:tcBorders>
            <w:shd w:val="clear" w:color="000000" w:fill="CCCCFF"/>
            <w:noWrap/>
            <w:hideMark/>
          </w:tcPr>
          <w:p w14:paraId="7D97D02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31.914,04</w:t>
            </w:r>
          </w:p>
        </w:tc>
        <w:tc>
          <w:tcPr>
            <w:tcW w:w="1360" w:type="dxa"/>
            <w:tcBorders>
              <w:top w:val="nil"/>
              <w:left w:val="nil"/>
              <w:bottom w:val="nil"/>
              <w:right w:val="nil"/>
            </w:tcBorders>
            <w:shd w:val="clear" w:color="000000" w:fill="CCCCFF"/>
            <w:noWrap/>
            <w:hideMark/>
          </w:tcPr>
          <w:p w14:paraId="4419FBA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33D9180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2A7AB76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40D9D5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C999FD2" w14:textId="77777777" w:rsidTr="00281E85">
        <w:trPr>
          <w:trHeight w:val="255"/>
        </w:trPr>
        <w:tc>
          <w:tcPr>
            <w:tcW w:w="7521" w:type="dxa"/>
            <w:gridSpan w:val="2"/>
            <w:tcBorders>
              <w:top w:val="nil"/>
              <w:left w:val="nil"/>
              <w:bottom w:val="nil"/>
              <w:right w:val="nil"/>
            </w:tcBorders>
            <w:shd w:val="clear" w:color="000000" w:fill="FFFF99"/>
            <w:noWrap/>
            <w:hideMark/>
          </w:tcPr>
          <w:p w14:paraId="2910026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66385C2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31.914,04</w:t>
            </w:r>
          </w:p>
        </w:tc>
        <w:tc>
          <w:tcPr>
            <w:tcW w:w="1360" w:type="dxa"/>
            <w:tcBorders>
              <w:top w:val="nil"/>
              <w:left w:val="nil"/>
              <w:bottom w:val="nil"/>
              <w:right w:val="nil"/>
            </w:tcBorders>
            <w:shd w:val="clear" w:color="000000" w:fill="FFFF99"/>
            <w:noWrap/>
            <w:hideMark/>
          </w:tcPr>
          <w:p w14:paraId="1B34AD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4EDF6D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6C7937B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15B74B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F81E951" w14:textId="77777777" w:rsidTr="00281E85">
        <w:trPr>
          <w:trHeight w:val="255"/>
        </w:trPr>
        <w:tc>
          <w:tcPr>
            <w:tcW w:w="7521" w:type="dxa"/>
            <w:gridSpan w:val="2"/>
            <w:tcBorders>
              <w:top w:val="nil"/>
              <w:left w:val="nil"/>
              <w:bottom w:val="nil"/>
              <w:right w:val="nil"/>
            </w:tcBorders>
            <w:shd w:val="clear" w:color="auto" w:fill="auto"/>
            <w:noWrap/>
            <w:hideMark/>
          </w:tcPr>
          <w:p w14:paraId="1C950120"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1B58F2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31.914,04</w:t>
            </w:r>
          </w:p>
        </w:tc>
        <w:tc>
          <w:tcPr>
            <w:tcW w:w="1360" w:type="dxa"/>
            <w:tcBorders>
              <w:top w:val="nil"/>
              <w:left w:val="nil"/>
              <w:bottom w:val="nil"/>
              <w:right w:val="nil"/>
            </w:tcBorders>
            <w:shd w:val="clear" w:color="auto" w:fill="auto"/>
            <w:noWrap/>
            <w:hideMark/>
          </w:tcPr>
          <w:p w14:paraId="3E634C2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26C455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EAC4D4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31D8B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807035F" w14:textId="77777777" w:rsidTr="00281E85">
        <w:trPr>
          <w:trHeight w:val="255"/>
        </w:trPr>
        <w:tc>
          <w:tcPr>
            <w:tcW w:w="7521" w:type="dxa"/>
            <w:gridSpan w:val="2"/>
            <w:tcBorders>
              <w:top w:val="nil"/>
              <w:left w:val="nil"/>
              <w:bottom w:val="nil"/>
              <w:right w:val="nil"/>
            </w:tcBorders>
            <w:shd w:val="clear" w:color="auto" w:fill="auto"/>
            <w:noWrap/>
            <w:hideMark/>
          </w:tcPr>
          <w:p w14:paraId="55E095C1"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3DDE8F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31.914,04</w:t>
            </w:r>
          </w:p>
        </w:tc>
        <w:tc>
          <w:tcPr>
            <w:tcW w:w="1360" w:type="dxa"/>
            <w:tcBorders>
              <w:top w:val="nil"/>
              <w:left w:val="nil"/>
              <w:bottom w:val="nil"/>
              <w:right w:val="nil"/>
            </w:tcBorders>
            <w:shd w:val="clear" w:color="auto" w:fill="auto"/>
            <w:noWrap/>
            <w:hideMark/>
          </w:tcPr>
          <w:p w14:paraId="133F8CD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80A31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A19D3D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BE0BE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1382EA6" w14:textId="77777777" w:rsidTr="00281E85">
        <w:trPr>
          <w:trHeight w:val="600"/>
        </w:trPr>
        <w:tc>
          <w:tcPr>
            <w:tcW w:w="7521" w:type="dxa"/>
            <w:gridSpan w:val="2"/>
            <w:tcBorders>
              <w:top w:val="nil"/>
              <w:left w:val="nil"/>
              <w:bottom w:val="nil"/>
              <w:right w:val="nil"/>
            </w:tcBorders>
            <w:shd w:val="clear" w:color="000000" w:fill="CCCCFF"/>
            <w:hideMark/>
          </w:tcPr>
          <w:p w14:paraId="60191A3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K100181 UVOĐENJE SUSTAVA GRIJANJA, HLAĐENJA I PRIPRAVE PTV ZA OBJEKT NK LIV 1949 VLADISLAVCI</w:t>
            </w:r>
          </w:p>
        </w:tc>
        <w:tc>
          <w:tcPr>
            <w:tcW w:w="1480" w:type="dxa"/>
            <w:tcBorders>
              <w:top w:val="nil"/>
              <w:left w:val="nil"/>
              <w:bottom w:val="nil"/>
              <w:right w:val="nil"/>
            </w:tcBorders>
            <w:shd w:val="clear" w:color="000000" w:fill="CCCCFF"/>
            <w:noWrap/>
            <w:hideMark/>
          </w:tcPr>
          <w:p w14:paraId="3E10A8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32.224,58</w:t>
            </w:r>
          </w:p>
        </w:tc>
        <w:tc>
          <w:tcPr>
            <w:tcW w:w="1360" w:type="dxa"/>
            <w:tcBorders>
              <w:top w:val="nil"/>
              <w:left w:val="nil"/>
              <w:bottom w:val="nil"/>
              <w:right w:val="nil"/>
            </w:tcBorders>
            <w:shd w:val="clear" w:color="000000" w:fill="CCCCFF"/>
            <w:noWrap/>
            <w:hideMark/>
          </w:tcPr>
          <w:p w14:paraId="201720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32438AA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642B04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614864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F2A8092" w14:textId="77777777" w:rsidTr="00281E85">
        <w:trPr>
          <w:trHeight w:val="255"/>
        </w:trPr>
        <w:tc>
          <w:tcPr>
            <w:tcW w:w="7521" w:type="dxa"/>
            <w:gridSpan w:val="2"/>
            <w:tcBorders>
              <w:top w:val="nil"/>
              <w:left w:val="nil"/>
              <w:bottom w:val="nil"/>
              <w:right w:val="nil"/>
            </w:tcBorders>
            <w:shd w:val="clear" w:color="000000" w:fill="FFFF99"/>
            <w:noWrap/>
            <w:hideMark/>
          </w:tcPr>
          <w:p w14:paraId="53626C6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01E5539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32.224,58</w:t>
            </w:r>
          </w:p>
        </w:tc>
        <w:tc>
          <w:tcPr>
            <w:tcW w:w="1360" w:type="dxa"/>
            <w:tcBorders>
              <w:top w:val="nil"/>
              <w:left w:val="nil"/>
              <w:bottom w:val="nil"/>
              <w:right w:val="nil"/>
            </w:tcBorders>
            <w:shd w:val="clear" w:color="000000" w:fill="FFFF99"/>
            <w:noWrap/>
            <w:hideMark/>
          </w:tcPr>
          <w:p w14:paraId="55C43C6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644DAA2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286C67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7785A3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B00E8F4" w14:textId="77777777" w:rsidTr="00281E85">
        <w:trPr>
          <w:trHeight w:val="255"/>
        </w:trPr>
        <w:tc>
          <w:tcPr>
            <w:tcW w:w="7521" w:type="dxa"/>
            <w:gridSpan w:val="2"/>
            <w:tcBorders>
              <w:top w:val="nil"/>
              <w:left w:val="nil"/>
              <w:bottom w:val="nil"/>
              <w:right w:val="nil"/>
            </w:tcBorders>
            <w:shd w:val="clear" w:color="auto" w:fill="auto"/>
            <w:noWrap/>
            <w:hideMark/>
          </w:tcPr>
          <w:p w14:paraId="5C933389"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162CE81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32.224,58</w:t>
            </w:r>
          </w:p>
        </w:tc>
        <w:tc>
          <w:tcPr>
            <w:tcW w:w="1360" w:type="dxa"/>
            <w:tcBorders>
              <w:top w:val="nil"/>
              <w:left w:val="nil"/>
              <w:bottom w:val="nil"/>
              <w:right w:val="nil"/>
            </w:tcBorders>
            <w:shd w:val="clear" w:color="auto" w:fill="auto"/>
            <w:noWrap/>
            <w:hideMark/>
          </w:tcPr>
          <w:p w14:paraId="53D05B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B49761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C45753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FAF168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BB65140" w14:textId="77777777" w:rsidTr="00281E85">
        <w:trPr>
          <w:trHeight w:val="255"/>
        </w:trPr>
        <w:tc>
          <w:tcPr>
            <w:tcW w:w="7521" w:type="dxa"/>
            <w:gridSpan w:val="2"/>
            <w:tcBorders>
              <w:top w:val="nil"/>
              <w:left w:val="nil"/>
              <w:bottom w:val="nil"/>
              <w:right w:val="nil"/>
            </w:tcBorders>
            <w:shd w:val="clear" w:color="auto" w:fill="auto"/>
            <w:noWrap/>
            <w:hideMark/>
          </w:tcPr>
          <w:p w14:paraId="0CF5A84B"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4745FBF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32.224,58</w:t>
            </w:r>
          </w:p>
        </w:tc>
        <w:tc>
          <w:tcPr>
            <w:tcW w:w="1360" w:type="dxa"/>
            <w:tcBorders>
              <w:top w:val="nil"/>
              <w:left w:val="nil"/>
              <w:bottom w:val="nil"/>
              <w:right w:val="nil"/>
            </w:tcBorders>
            <w:shd w:val="clear" w:color="auto" w:fill="auto"/>
            <w:noWrap/>
            <w:hideMark/>
          </w:tcPr>
          <w:p w14:paraId="62DF3D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940346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F2817E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02AF9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18E3EE3" w14:textId="77777777" w:rsidTr="00281E85">
        <w:trPr>
          <w:trHeight w:val="555"/>
        </w:trPr>
        <w:tc>
          <w:tcPr>
            <w:tcW w:w="7521" w:type="dxa"/>
            <w:gridSpan w:val="2"/>
            <w:tcBorders>
              <w:top w:val="nil"/>
              <w:left w:val="nil"/>
              <w:bottom w:val="nil"/>
              <w:right w:val="nil"/>
            </w:tcBorders>
            <w:shd w:val="clear" w:color="000000" w:fill="CCCCFF"/>
            <w:hideMark/>
          </w:tcPr>
          <w:p w14:paraId="4C57E8F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K100187 IZGRADNJA I REKONSTRUKCIJA BICIKLISTIČKE INFRASTRUKTURE</w:t>
            </w:r>
          </w:p>
        </w:tc>
        <w:tc>
          <w:tcPr>
            <w:tcW w:w="1480" w:type="dxa"/>
            <w:tcBorders>
              <w:top w:val="nil"/>
              <w:left w:val="nil"/>
              <w:bottom w:val="nil"/>
              <w:right w:val="nil"/>
            </w:tcBorders>
            <w:shd w:val="clear" w:color="000000" w:fill="CCCCFF"/>
            <w:noWrap/>
            <w:hideMark/>
          </w:tcPr>
          <w:p w14:paraId="6390B74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27.556,25</w:t>
            </w:r>
          </w:p>
        </w:tc>
        <w:tc>
          <w:tcPr>
            <w:tcW w:w="1360" w:type="dxa"/>
            <w:tcBorders>
              <w:top w:val="nil"/>
              <w:left w:val="nil"/>
              <w:bottom w:val="nil"/>
              <w:right w:val="nil"/>
            </w:tcBorders>
            <w:shd w:val="clear" w:color="000000" w:fill="CCCCFF"/>
            <w:noWrap/>
            <w:hideMark/>
          </w:tcPr>
          <w:p w14:paraId="41D3E2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482.671,09</w:t>
            </w:r>
          </w:p>
        </w:tc>
        <w:tc>
          <w:tcPr>
            <w:tcW w:w="1300" w:type="dxa"/>
            <w:tcBorders>
              <w:top w:val="nil"/>
              <w:left w:val="nil"/>
              <w:bottom w:val="nil"/>
              <w:right w:val="nil"/>
            </w:tcBorders>
            <w:shd w:val="clear" w:color="000000" w:fill="CCCCFF"/>
            <w:noWrap/>
            <w:hideMark/>
          </w:tcPr>
          <w:p w14:paraId="7894F77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955.892,17</w:t>
            </w:r>
          </w:p>
        </w:tc>
        <w:tc>
          <w:tcPr>
            <w:tcW w:w="1340" w:type="dxa"/>
            <w:tcBorders>
              <w:top w:val="nil"/>
              <w:left w:val="nil"/>
              <w:bottom w:val="nil"/>
              <w:right w:val="nil"/>
            </w:tcBorders>
            <w:shd w:val="clear" w:color="000000" w:fill="CCCCFF"/>
            <w:noWrap/>
            <w:hideMark/>
          </w:tcPr>
          <w:p w14:paraId="05E5DC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5E5B59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A2EE68C" w14:textId="77777777" w:rsidTr="00281E85">
        <w:trPr>
          <w:trHeight w:val="255"/>
        </w:trPr>
        <w:tc>
          <w:tcPr>
            <w:tcW w:w="7521" w:type="dxa"/>
            <w:gridSpan w:val="2"/>
            <w:tcBorders>
              <w:top w:val="nil"/>
              <w:left w:val="nil"/>
              <w:bottom w:val="nil"/>
              <w:right w:val="nil"/>
            </w:tcBorders>
            <w:shd w:val="clear" w:color="000000" w:fill="FFFF99"/>
            <w:noWrap/>
            <w:hideMark/>
          </w:tcPr>
          <w:p w14:paraId="790F702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604E01A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943,98</w:t>
            </w:r>
          </w:p>
        </w:tc>
        <w:tc>
          <w:tcPr>
            <w:tcW w:w="1360" w:type="dxa"/>
            <w:tcBorders>
              <w:top w:val="nil"/>
              <w:left w:val="nil"/>
              <w:bottom w:val="nil"/>
              <w:right w:val="nil"/>
            </w:tcBorders>
            <w:shd w:val="clear" w:color="000000" w:fill="FFFF99"/>
            <w:noWrap/>
            <w:hideMark/>
          </w:tcPr>
          <w:p w14:paraId="2BA21EC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43.132,37</w:t>
            </w:r>
          </w:p>
        </w:tc>
        <w:tc>
          <w:tcPr>
            <w:tcW w:w="1300" w:type="dxa"/>
            <w:tcBorders>
              <w:top w:val="nil"/>
              <w:left w:val="nil"/>
              <w:bottom w:val="nil"/>
              <w:right w:val="nil"/>
            </w:tcBorders>
            <w:shd w:val="clear" w:color="000000" w:fill="FFFF99"/>
            <w:noWrap/>
            <w:hideMark/>
          </w:tcPr>
          <w:p w14:paraId="0583EAE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37.116,02</w:t>
            </w:r>
          </w:p>
        </w:tc>
        <w:tc>
          <w:tcPr>
            <w:tcW w:w="1340" w:type="dxa"/>
            <w:tcBorders>
              <w:top w:val="nil"/>
              <w:left w:val="nil"/>
              <w:bottom w:val="nil"/>
              <w:right w:val="nil"/>
            </w:tcBorders>
            <w:shd w:val="clear" w:color="000000" w:fill="FFFF99"/>
            <w:noWrap/>
            <w:hideMark/>
          </w:tcPr>
          <w:p w14:paraId="30D83AC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2538C0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5444138" w14:textId="77777777" w:rsidTr="00281E85">
        <w:trPr>
          <w:trHeight w:val="255"/>
        </w:trPr>
        <w:tc>
          <w:tcPr>
            <w:tcW w:w="7521" w:type="dxa"/>
            <w:gridSpan w:val="2"/>
            <w:tcBorders>
              <w:top w:val="nil"/>
              <w:left w:val="nil"/>
              <w:bottom w:val="nil"/>
              <w:right w:val="nil"/>
            </w:tcBorders>
            <w:shd w:val="clear" w:color="auto" w:fill="auto"/>
            <w:noWrap/>
            <w:hideMark/>
          </w:tcPr>
          <w:p w14:paraId="444F36CA"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2DF5CA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943,98</w:t>
            </w:r>
          </w:p>
        </w:tc>
        <w:tc>
          <w:tcPr>
            <w:tcW w:w="1360" w:type="dxa"/>
            <w:tcBorders>
              <w:top w:val="nil"/>
              <w:left w:val="nil"/>
              <w:bottom w:val="nil"/>
              <w:right w:val="nil"/>
            </w:tcBorders>
            <w:shd w:val="clear" w:color="auto" w:fill="auto"/>
            <w:noWrap/>
            <w:hideMark/>
          </w:tcPr>
          <w:p w14:paraId="4965CE7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43.132,37</w:t>
            </w:r>
          </w:p>
        </w:tc>
        <w:tc>
          <w:tcPr>
            <w:tcW w:w="1300" w:type="dxa"/>
            <w:tcBorders>
              <w:top w:val="nil"/>
              <w:left w:val="nil"/>
              <w:bottom w:val="nil"/>
              <w:right w:val="nil"/>
            </w:tcBorders>
            <w:shd w:val="clear" w:color="auto" w:fill="auto"/>
            <w:noWrap/>
            <w:hideMark/>
          </w:tcPr>
          <w:p w14:paraId="61AF6A4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37.116,02</w:t>
            </w:r>
          </w:p>
        </w:tc>
        <w:tc>
          <w:tcPr>
            <w:tcW w:w="1340" w:type="dxa"/>
            <w:tcBorders>
              <w:top w:val="nil"/>
              <w:left w:val="nil"/>
              <w:bottom w:val="nil"/>
              <w:right w:val="nil"/>
            </w:tcBorders>
            <w:shd w:val="clear" w:color="auto" w:fill="auto"/>
            <w:noWrap/>
            <w:hideMark/>
          </w:tcPr>
          <w:p w14:paraId="218CE99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5EAA18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0C88301" w14:textId="77777777" w:rsidTr="00281E85">
        <w:trPr>
          <w:trHeight w:val="255"/>
        </w:trPr>
        <w:tc>
          <w:tcPr>
            <w:tcW w:w="7521" w:type="dxa"/>
            <w:gridSpan w:val="2"/>
            <w:tcBorders>
              <w:top w:val="nil"/>
              <w:left w:val="nil"/>
              <w:bottom w:val="nil"/>
              <w:right w:val="nil"/>
            </w:tcBorders>
            <w:shd w:val="clear" w:color="auto" w:fill="auto"/>
            <w:noWrap/>
            <w:hideMark/>
          </w:tcPr>
          <w:p w14:paraId="2686AE27"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17D3D97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943,98</w:t>
            </w:r>
          </w:p>
        </w:tc>
        <w:tc>
          <w:tcPr>
            <w:tcW w:w="1360" w:type="dxa"/>
            <w:tcBorders>
              <w:top w:val="nil"/>
              <w:left w:val="nil"/>
              <w:bottom w:val="nil"/>
              <w:right w:val="nil"/>
            </w:tcBorders>
            <w:shd w:val="clear" w:color="auto" w:fill="auto"/>
            <w:noWrap/>
            <w:hideMark/>
          </w:tcPr>
          <w:p w14:paraId="354ABF7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43.132,37</w:t>
            </w:r>
          </w:p>
        </w:tc>
        <w:tc>
          <w:tcPr>
            <w:tcW w:w="1300" w:type="dxa"/>
            <w:tcBorders>
              <w:top w:val="nil"/>
              <w:left w:val="nil"/>
              <w:bottom w:val="nil"/>
              <w:right w:val="nil"/>
            </w:tcBorders>
            <w:shd w:val="clear" w:color="auto" w:fill="auto"/>
            <w:noWrap/>
            <w:hideMark/>
          </w:tcPr>
          <w:p w14:paraId="0FA0F1A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37.116,02</w:t>
            </w:r>
          </w:p>
        </w:tc>
        <w:tc>
          <w:tcPr>
            <w:tcW w:w="1340" w:type="dxa"/>
            <w:tcBorders>
              <w:top w:val="nil"/>
              <w:left w:val="nil"/>
              <w:bottom w:val="nil"/>
              <w:right w:val="nil"/>
            </w:tcBorders>
            <w:shd w:val="clear" w:color="auto" w:fill="auto"/>
            <w:noWrap/>
            <w:hideMark/>
          </w:tcPr>
          <w:p w14:paraId="2C638C4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20A50C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04980D4" w14:textId="77777777" w:rsidTr="00281E85">
        <w:trPr>
          <w:trHeight w:val="255"/>
        </w:trPr>
        <w:tc>
          <w:tcPr>
            <w:tcW w:w="7521" w:type="dxa"/>
            <w:gridSpan w:val="2"/>
            <w:tcBorders>
              <w:top w:val="nil"/>
              <w:left w:val="nil"/>
              <w:bottom w:val="nil"/>
              <w:right w:val="nil"/>
            </w:tcBorders>
            <w:shd w:val="clear" w:color="000000" w:fill="FFFF99"/>
            <w:noWrap/>
            <w:hideMark/>
          </w:tcPr>
          <w:p w14:paraId="0756B27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4.1. PRIHODI OD KOMUNALNE NAKNADE</w:t>
            </w:r>
          </w:p>
        </w:tc>
        <w:tc>
          <w:tcPr>
            <w:tcW w:w="1480" w:type="dxa"/>
            <w:tcBorders>
              <w:top w:val="nil"/>
              <w:left w:val="nil"/>
              <w:bottom w:val="nil"/>
              <w:right w:val="nil"/>
            </w:tcBorders>
            <w:shd w:val="clear" w:color="000000" w:fill="FFFF99"/>
            <w:noWrap/>
            <w:hideMark/>
          </w:tcPr>
          <w:p w14:paraId="2409DF7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874,77</w:t>
            </w:r>
          </w:p>
        </w:tc>
        <w:tc>
          <w:tcPr>
            <w:tcW w:w="1360" w:type="dxa"/>
            <w:tcBorders>
              <w:top w:val="nil"/>
              <w:left w:val="nil"/>
              <w:bottom w:val="nil"/>
              <w:right w:val="nil"/>
            </w:tcBorders>
            <w:shd w:val="clear" w:color="000000" w:fill="FFFF99"/>
            <w:noWrap/>
            <w:hideMark/>
          </w:tcPr>
          <w:p w14:paraId="29CFB13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1FCDD5D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69214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D31886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F3C49FE" w14:textId="77777777" w:rsidTr="00281E85">
        <w:trPr>
          <w:trHeight w:val="255"/>
        </w:trPr>
        <w:tc>
          <w:tcPr>
            <w:tcW w:w="7521" w:type="dxa"/>
            <w:gridSpan w:val="2"/>
            <w:tcBorders>
              <w:top w:val="nil"/>
              <w:left w:val="nil"/>
              <w:bottom w:val="nil"/>
              <w:right w:val="nil"/>
            </w:tcBorders>
            <w:shd w:val="clear" w:color="auto" w:fill="auto"/>
            <w:noWrap/>
            <w:hideMark/>
          </w:tcPr>
          <w:p w14:paraId="6EDFF019"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200AD9E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874,77</w:t>
            </w:r>
          </w:p>
        </w:tc>
        <w:tc>
          <w:tcPr>
            <w:tcW w:w="1360" w:type="dxa"/>
            <w:tcBorders>
              <w:top w:val="nil"/>
              <w:left w:val="nil"/>
              <w:bottom w:val="nil"/>
              <w:right w:val="nil"/>
            </w:tcBorders>
            <w:shd w:val="clear" w:color="auto" w:fill="auto"/>
            <w:noWrap/>
            <w:hideMark/>
          </w:tcPr>
          <w:p w14:paraId="5B575A3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12C2F1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7177A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AB0E4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9137249" w14:textId="77777777" w:rsidTr="00281E85">
        <w:trPr>
          <w:trHeight w:val="255"/>
        </w:trPr>
        <w:tc>
          <w:tcPr>
            <w:tcW w:w="7521" w:type="dxa"/>
            <w:gridSpan w:val="2"/>
            <w:tcBorders>
              <w:top w:val="nil"/>
              <w:left w:val="nil"/>
              <w:bottom w:val="nil"/>
              <w:right w:val="nil"/>
            </w:tcBorders>
            <w:shd w:val="clear" w:color="auto" w:fill="auto"/>
            <w:noWrap/>
            <w:hideMark/>
          </w:tcPr>
          <w:p w14:paraId="36EF502B"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15E3529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874,77</w:t>
            </w:r>
          </w:p>
        </w:tc>
        <w:tc>
          <w:tcPr>
            <w:tcW w:w="1360" w:type="dxa"/>
            <w:tcBorders>
              <w:top w:val="nil"/>
              <w:left w:val="nil"/>
              <w:bottom w:val="nil"/>
              <w:right w:val="nil"/>
            </w:tcBorders>
            <w:shd w:val="clear" w:color="auto" w:fill="auto"/>
            <w:noWrap/>
            <w:hideMark/>
          </w:tcPr>
          <w:p w14:paraId="4CE55EC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672AB6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8273CF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45B2E7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FA50698" w14:textId="77777777" w:rsidTr="00281E85">
        <w:trPr>
          <w:trHeight w:val="255"/>
        </w:trPr>
        <w:tc>
          <w:tcPr>
            <w:tcW w:w="7521" w:type="dxa"/>
            <w:gridSpan w:val="2"/>
            <w:tcBorders>
              <w:top w:val="nil"/>
              <w:left w:val="nil"/>
              <w:bottom w:val="nil"/>
              <w:right w:val="nil"/>
            </w:tcBorders>
            <w:shd w:val="clear" w:color="000000" w:fill="FFFF99"/>
            <w:noWrap/>
            <w:hideMark/>
          </w:tcPr>
          <w:p w14:paraId="5A14448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4.2. PRIHODI OD KOMUNALNOG DOPRINOSA</w:t>
            </w:r>
          </w:p>
        </w:tc>
        <w:tc>
          <w:tcPr>
            <w:tcW w:w="1480" w:type="dxa"/>
            <w:tcBorders>
              <w:top w:val="nil"/>
              <w:left w:val="nil"/>
              <w:bottom w:val="nil"/>
              <w:right w:val="nil"/>
            </w:tcBorders>
            <w:shd w:val="clear" w:color="000000" w:fill="FFFF99"/>
            <w:noWrap/>
            <w:hideMark/>
          </w:tcPr>
          <w:p w14:paraId="5696632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266ED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1B1CD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4.000,00</w:t>
            </w:r>
          </w:p>
        </w:tc>
        <w:tc>
          <w:tcPr>
            <w:tcW w:w="1340" w:type="dxa"/>
            <w:tcBorders>
              <w:top w:val="nil"/>
              <w:left w:val="nil"/>
              <w:bottom w:val="nil"/>
              <w:right w:val="nil"/>
            </w:tcBorders>
            <w:shd w:val="clear" w:color="000000" w:fill="FFFF99"/>
            <w:noWrap/>
            <w:hideMark/>
          </w:tcPr>
          <w:p w14:paraId="3D19C98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15471F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9078484" w14:textId="77777777" w:rsidTr="00281E85">
        <w:trPr>
          <w:trHeight w:val="255"/>
        </w:trPr>
        <w:tc>
          <w:tcPr>
            <w:tcW w:w="7521" w:type="dxa"/>
            <w:gridSpan w:val="2"/>
            <w:tcBorders>
              <w:top w:val="nil"/>
              <w:left w:val="nil"/>
              <w:bottom w:val="nil"/>
              <w:right w:val="nil"/>
            </w:tcBorders>
            <w:shd w:val="clear" w:color="auto" w:fill="auto"/>
            <w:noWrap/>
            <w:hideMark/>
          </w:tcPr>
          <w:p w14:paraId="38FAC458"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074B36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B7B0C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A9331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4.000,00</w:t>
            </w:r>
          </w:p>
        </w:tc>
        <w:tc>
          <w:tcPr>
            <w:tcW w:w="1340" w:type="dxa"/>
            <w:tcBorders>
              <w:top w:val="nil"/>
              <w:left w:val="nil"/>
              <w:bottom w:val="nil"/>
              <w:right w:val="nil"/>
            </w:tcBorders>
            <w:shd w:val="clear" w:color="auto" w:fill="auto"/>
            <w:noWrap/>
            <w:hideMark/>
          </w:tcPr>
          <w:p w14:paraId="2BEE15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7B22A2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A678984" w14:textId="77777777" w:rsidTr="00281E85">
        <w:trPr>
          <w:trHeight w:val="255"/>
        </w:trPr>
        <w:tc>
          <w:tcPr>
            <w:tcW w:w="7521" w:type="dxa"/>
            <w:gridSpan w:val="2"/>
            <w:tcBorders>
              <w:top w:val="nil"/>
              <w:left w:val="nil"/>
              <w:bottom w:val="nil"/>
              <w:right w:val="nil"/>
            </w:tcBorders>
            <w:shd w:val="clear" w:color="auto" w:fill="auto"/>
            <w:noWrap/>
            <w:hideMark/>
          </w:tcPr>
          <w:p w14:paraId="707382D5"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1A6F1F2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40A620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D5E5D2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4.000,00</w:t>
            </w:r>
          </w:p>
        </w:tc>
        <w:tc>
          <w:tcPr>
            <w:tcW w:w="1340" w:type="dxa"/>
            <w:tcBorders>
              <w:top w:val="nil"/>
              <w:left w:val="nil"/>
              <w:bottom w:val="nil"/>
              <w:right w:val="nil"/>
            </w:tcBorders>
            <w:shd w:val="clear" w:color="auto" w:fill="auto"/>
            <w:noWrap/>
            <w:hideMark/>
          </w:tcPr>
          <w:p w14:paraId="7827D7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B94E6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956E402" w14:textId="77777777" w:rsidTr="00281E85">
        <w:trPr>
          <w:trHeight w:val="255"/>
        </w:trPr>
        <w:tc>
          <w:tcPr>
            <w:tcW w:w="7521" w:type="dxa"/>
            <w:gridSpan w:val="2"/>
            <w:tcBorders>
              <w:top w:val="nil"/>
              <w:left w:val="nil"/>
              <w:bottom w:val="nil"/>
              <w:right w:val="nil"/>
            </w:tcBorders>
            <w:shd w:val="clear" w:color="000000" w:fill="FFFF99"/>
            <w:noWrap/>
            <w:hideMark/>
          </w:tcPr>
          <w:p w14:paraId="4113392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4.3. PRIHODI OD ZAKUPA POLJOPRIVREDNOG ZEMLJIŠTA</w:t>
            </w:r>
          </w:p>
        </w:tc>
        <w:tc>
          <w:tcPr>
            <w:tcW w:w="1480" w:type="dxa"/>
            <w:tcBorders>
              <w:top w:val="nil"/>
              <w:left w:val="nil"/>
              <w:bottom w:val="nil"/>
              <w:right w:val="nil"/>
            </w:tcBorders>
            <w:shd w:val="clear" w:color="000000" w:fill="FFFF99"/>
            <w:noWrap/>
            <w:hideMark/>
          </w:tcPr>
          <w:p w14:paraId="1984BA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3E739D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8A30A1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8.333,44</w:t>
            </w:r>
          </w:p>
        </w:tc>
        <w:tc>
          <w:tcPr>
            <w:tcW w:w="1340" w:type="dxa"/>
            <w:tcBorders>
              <w:top w:val="nil"/>
              <w:left w:val="nil"/>
              <w:bottom w:val="nil"/>
              <w:right w:val="nil"/>
            </w:tcBorders>
            <w:shd w:val="clear" w:color="000000" w:fill="FFFF99"/>
            <w:noWrap/>
            <w:hideMark/>
          </w:tcPr>
          <w:p w14:paraId="11C68F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98408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BA61F99" w14:textId="77777777" w:rsidTr="00281E85">
        <w:trPr>
          <w:trHeight w:val="255"/>
        </w:trPr>
        <w:tc>
          <w:tcPr>
            <w:tcW w:w="7521" w:type="dxa"/>
            <w:gridSpan w:val="2"/>
            <w:tcBorders>
              <w:top w:val="nil"/>
              <w:left w:val="nil"/>
              <w:bottom w:val="nil"/>
              <w:right w:val="nil"/>
            </w:tcBorders>
            <w:shd w:val="clear" w:color="auto" w:fill="auto"/>
            <w:noWrap/>
            <w:hideMark/>
          </w:tcPr>
          <w:p w14:paraId="0575E2E4"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4 Rashodi za nabavu nefinancijske imovine</w:t>
            </w:r>
          </w:p>
        </w:tc>
        <w:tc>
          <w:tcPr>
            <w:tcW w:w="1480" w:type="dxa"/>
            <w:tcBorders>
              <w:top w:val="nil"/>
              <w:left w:val="nil"/>
              <w:bottom w:val="nil"/>
              <w:right w:val="nil"/>
            </w:tcBorders>
            <w:shd w:val="clear" w:color="auto" w:fill="auto"/>
            <w:noWrap/>
            <w:hideMark/>
          </w:tcPr>
          <w:p w14:paraId="168E073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1B7A0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C8C68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8.333,44</w:t>
            </w:r>
          </w:p>
        </w:tc>
        <w:tc>
          <w:tcPr>
            <w:tcW w:w="1340" w:type="dxa"/>
            <w:tcBorders>
              <w:top w:val="nil"/>
              <w:left w:val="nil"/>
              <w:bottom w:val="nil"/>
              <w:right w:val="nil"/>
            </w:tcBorders>
            <w:shd w:val="clear" w:color="auto" w:fill="auto"/>
            <w:noWrap/>
            <w:hideMark/>
          </w:tcPr>
          <w:p w14:paraId="118C5D7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0EAD2C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1BD0321" w14:textId="77777777" w:rsidTr="00281E85">
        <w:trPr>
          <w:trHeight w:val="255"/>
        </w:trPr>
        <w:tc>
          <w:tcPr>
            <w:tcW w:w="7521" w:type="dxa"/>
            <w:gridSpan w:val="2"/>
            <w:tcBorders>
              <w:top w:val="nil"/>
              <w:left w:val="nil"/>
              <w:bottom w:val="nil"/>
              <w:right w:val="nil"/>
            </w:tcBorders>
            <w:shd w:val="clear" w:color="auto" w:fill="auto"/>
            <w:noWrap/>
            <w:hideMark/>
          </w:tcPr>
          <w:p w14:paraId="0F17069A"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0165098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C2A5F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094D55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8.333,44</w:t>
            </w:r>
          </w:p>
        </w:tc>
        <w:tc>
          <w:tcPr>
            <w:tcW w:w="1340" w:type="dxa"/>
            <w:tcBorders>
              <w:top w:val="nil"/>
              <w:left w:val="nil"/>
              <w:bottom w:val="nil"/>
              <w:right w:val="nil"/>
            </w:tcBorders>
            <w:shd w:val="clear" w:color="auto" w:fill="auto"/>
            <w:noWrap/>
            <w:hideMark/>
          </w:tcPr>
          <w:p w14:paraId="08CA688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819D2E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D3A4305" w14:textId="77777777" w:rsidTr="00281E85">
        <w:trPr>
          <w:trHeight w:val="255"/>
        </w:trPr>
        <w:tc>
          <w:tcPr>
            <w:tcW w:w="7521" w:type="dxa"/>
            <w:gridSpan w:val="2"/>
            <w:tcBorders>
              <w:top w:val="nil"/>
              <w:left w:val="nil"/>
              <w:bottom w:val="nil"/>
              <w:right w:val="nil"/>
            </w:tcBorders>
            <w:shd w:val="clear" w:color="000000" w:fill="FFFF99"/>
            <w:noWrap/>
            <w:hideMark/>
          </w:tcPr>
          <w:p w14:paraId="7B2E004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4.6. PRIHODI OD KONCESIJE DRŽAVNOG POLJOP.ZEMLJIŠTA</w:t>
            </w:r>
          </w:p>
        </w:tc>
        <w:tc>
          <w:tcPr>
            <w:tcW w:w="1480" w:type="dxa"/>
            <w:tcBorders>
              <w:top w:val="nil"/>
              <w:left w:val="nil"/>
              <w:bottom w:val="nil"/>
              <w:right w:val="nil"/>
            </w:tcBorders>
            <w:shd w:val="clear" w:color="000000" w:fill="FFFF99"/>
            <w:noWrap/>
            <w:hideMark/>
          </w:tcPr>
          <w:p w14:paraId="2ECD5DD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4.872,92</w:t>
            </w:r>
          </w:p>
        </w:tc>
        <w:tc>
          <w:tcPr>
            <w:tcW w:w="1360" w:type="dxa"/>
            <w:tcBorders>
              <w:top w:val="nil"/>
              <w:left w:val="nil"/>
              <w:bottom w:val="nil"/>
              <w:right w:val="nil"/>
            </w:tcBorders>
            <w:shd w:val="clear" w:color="000000" w:fill="FFFF99"/>
            <w:noWrap/>
            <w:hideMark/>
          </w:tcPr>
          <w:p w14:paraId="1796B86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0C2E494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27.997,92</w:t>
            </w:r>
          </w:p>
        </w:tc>
        <w:tc>
          <w:tcPr>
            <w:tcW w:w="1340" w:type="dxa"/>
            <w:tcBorders>
              <w:top w:val="nil"/>
              <w:left w:val="nil"/>
              <w:bottom w:val="nil"/>
              <w:right w:val="nil"/>
            </w:tcBorders>
            <w:shd w:val="clear" w:color="000000" w:fill="FFFF99"/>
            <w:noWrap/>
            <w:hideMark/>
          </w:tcPr>
          <w:p w14:paraId="66BED3A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1CBA9B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705FB6A" w14:textId="77777777" w:rsidTr="00281E85">
        <w:trPr>
          <w:trHeight w:val="255"/>
        </w:trPr>
        <w:tc>
          <w:tcPr>
            <w:tcW w:w="7521" w:type="dxa"/>
            <w:gridSpan w:val="2"/>
            <w:tcBorders>
              <w:top w:val="nil"/>
              <w:left w:val="nil"/>
              <w:bottom w:val="nil"/>
              <w:right w:val="nil"/>
            </w:tcBorders>
            <w:shd w:val="clear" w:color="auto" w:fill="auto"/>
            <w:noWrap/>
            <w:hideMark/>
          </w:tcPr>
          <w:p w14:paraId="7F29EE7B"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06AED2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4.872,92</w:t>
            </w:r>
          </w:p>
        </w:tc>
        <w:tc>
          <w:tcPr>
            <w:tcW w:w="1360" w:type="dxa"/>
            <w:tcBorders>
              <w:top w:val="nil"/>
              <w:left w:val="nil"/>
              <w:bottom w:val="nil"/>
              <w:right w:val="nil"/>
            </w:tcBorders>
            <w:shd w:val="clear" w:color="auto" w:fill="auto"/>
            <w:noWrap/>
            <w:hideMark/>
          </w:tcPr>
          <w:p w14:paraId="7BCC8A0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0D7F8D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27.997,92</w:t>
            </w:r>
          </w:p>
        </w:tc>
        <w:tc>
          <w:tcPr>
            <w:tcW w:w="1340" w:type="dxa"/>
            <w:tcBorders>
              <w:top w:val="nil"/>
              <w:left w:val="nil"/>
              <w:bottom w:val="nil"/>
              <w:right w:val="nil"/>
            </w:tcBorders>
            <w:shd w:val="clear" w:color="auto" w:fill="auto"/>
            <w:noWrap/>
            <w:hideMark/>
          </w:tcPr>
          <w:p w14:paraId="2873640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DD1DC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9652EDF" w14:textId="77777777" w:rsidTr="00281E85">
        <w:trPr>
          <w:trHeight w:val="255"/>
        </w:trPr>
        <w:tc>
          <w:tcPr>
            <w:tcW w:w="7521" w:type="dxa"/>
            <w:gridSpan w:val="2"/>
            <w:tcBorders>
              <w:top w:val="nil"/>
              <w:left w:val="nil"/>
              <w:bottom w:val="nil"/>
              <w:right w:val="nil"/>
            </w:tcBorders>
            <w:shd w:val="clear" w:color="auto" w:fill="auto"/>
            <w:noWrap/>
            <w:hideMark/>
          </w:tcPr>
          <w:p w14:paraId="2B8AD95E"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08C1A60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4.872,92</w:t>
            </w:r>
          </w:p>
        </w:tc>
        <w:tc>
          <w:tcPr>
            <w:tcW w:w="1360" w:type="dxa"/>
            <w:tcBorders>
              <w:top w:val="nil"/>
              <w:left w:val="nil"/>
              <w:bottom w:val="nil"/>
              <w:right w:val="nil"/>
            </w:tcBorders>
            <w:shd w:val="clear" w:color="auto" w:fill="auto"/>
            <w:noWrap/>
            <w:hideMark/>
          </w:tcPr>
          <w:p w14:paraId="080BC4F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6912BA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27.997,92</w:t>
            </w:r>
          </w:p>
        </w:tc>
        <w:tc>
          <w:tcPr>
            <w:tcW w:w="1340" w:type="dxa"/>
            <w:tcBorders>
              <w:top w:val="nil"/>
              <w:left w:val="nil"/>
              <w:bottom w:val="nil"/>
              <w:right w:val="nil"/>
            </w:tcBorders>
            <w:shd w:val="clear" w:color="auto" w:fill="auto"/>
            <w:noWrap/>
            <w:hideMark/>
          </w:tcPr>
          <w:p w14:paraId="4A4558C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16C78D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14419EA" w14:textId="77777777" w:rsidTr="00281E85">
        <w:trPr>
          <w:trHeight w:val="255"/>
        </w:trPr>
        <w:tc>
          <w:tcPr>
            <w:tcW w:w="7521" w:type="dxa"/>
            <w:gridSpan w:val="2"/>
            <w:tcBorders>
              <w:top w:val="nil"/>
              <w:left w:val="nil"/>
              <w:bottom w:val="nil"/>
              <w:right w:val="nil"/>
            </w:tcBorders>
            <w:shd w:val="clear" w:color="000000" w:fill="FFFF99"/>
            <w:noWrap/>
            <w:hideMark/>
          </w:tcPr>
          <w:p w14:paraId="59C3D52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4.8. OSTALI NAMJENSKI PRIHODI</w:t>
            </w:r>
          </w:p>
        </w:tc>
        <w:tc>
          <w:tcPr>
            <w:tcW w:w="1480" w:type="dxa"/>
            <w:tcBorders>
              <w:top w:val="nil"/>
              <w:left w:val="nil"/>
              <w:bottom w:val="nil"/>
              <w:right w:val="nil"/>
            </w:tcBorders>
            <w:shd w:val="clear" w:color="000000" w:fill="FFFF99"/>
            <w:noWrap/>
            <w:hideMark/>
          </w:tcPr>
          <w:p w14:paraId="48D56F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F33650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31B7DBD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w:t>
            </w:r>
          </w:p>
        </w:tc>
        <w:tc>
          <w:tcPr>
            <w:tcW w:w="1340" w:type="dxa"/>
            <w:tcBorders>
              <w:top w:val="nil"/>
              <w:left w:val="nil"/>
              <w:bottom w:val="nil"/>
              <w:right w:val="nil"/>
            </w:tcBorders>
            <w:shd w:val="clear" w:color="000000" w:fill="FFFF99"/>
            <w:noWrap/>
            <w:hideMark/>
          </w:tcPr>
          <w:p w14:paraId="757AA61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D41D2E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14AA830" w14:textId="77777777" w:rsidTr="00281E85">
        <w:trPr>
          <w:trHeight w:val="255"/>
        </w:trPr>
        <w:tc>
          <w:tcPr>
            <w:tcW w:w="7521" w:type="dxa"/>
            <w:gridSpan w:val="2"/>
            <w:tcBorders>
              <w:top w:val="nil"/>
              <w:left w:val="nil"/>
              <w:bottom w:val="nil"/>
              <w:right w:val="nil"/>
            </w:tcBorders>
            <w:shd w:val="clear" w:color="auto" w:fill="auto"/>
            <w:noWrap/>
            <w:hideMark/>
          </w:tcPr>
          <w:p w14:paraId="0CA322EB"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97F3CF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153381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09B61B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w:t>
            </w:r>
          </w:p>
        </w:tc>
        <w:tc>
          <w:tcPr>
            <w:tcW w:w="1340" w:type="dxa"/>
            <w:tcBorders>
              <w:top w:val="nil"/>
              <w:left w:val="nil"/>
              <w:bottom w:val="nil"/>
              <w:right w:val="nil"/>
            </w:tcBorders>
            <w:shd w:val="clear" w:color="auto" w:fill="auto"/>
            <w:noWrap/>
            <w:hideMark/>
          </w:tcPr>
          <w:p w14:paraId="6401368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D967D1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E7CEE01" w14:textId="77777777" w:rsidTr="00281E85">
        <w:trPr>
          <w:trHeight w:val="255"/>
        </w:trPr>
        <w:tc>
          <w:tcPr>
            <w:tcW w:w="7521" w:type="dxa"/>
            <w:gridSpan w:val="2"/>
            <w:tcBorders>
              <w:top w:val="nil"/>
              <w:left w:val="nil"/>
              <w:bottom w:val="nil"/>
              <w:right w:val="nil"/>
            </w:tcBorders>
            <w:shd w:val="clear" w:color="auto" w:fill="auto"/>
            <w:noWrap/>
            <w:hideMark/>
          </w:tcPr>
          <w:p w14:paraId="18230D6F"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13C7268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A1ED72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C30A42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w:t>
            </w:r>
          </w:p>
        </w:tc>
        <w:tc>
          <w:tcPr>
            <w:tcW w:w="1340" w:type="dxa"/>
            <w:tcBorders>
              <w:top w:val="nil"/>
              <w:left w:val="nil"/>
              <w:bottom w:val="nil"/>
              <w:right w:val="nil"/>
            </w:tcBorders>
            <w:shd w:val="clear" w:color="auto" w:fill="auto"/>
            <w:noWrap/>
            <w:hideMark/>
          </w:tcPr>
          <w:p w14:paraId="2116FDE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A168F1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A7CB01B" w14:textId="77777777" w:rsidTr="00281E85">
        <w:trPr>
          <w:trHeight w:val="255"/>
        </w:trPr>
        <w:tc>
          <w:tcPr>
            <w:tcW w:w="7521" w:type="dxa"/>
            <w:gridSpan w:val="2"/>
            <w:tcBorders>
              <w:top w:val="nil"/>
              <w:left w:val="nil"/>
              <w:bottom w:val="nil"/>
              <w:right w:val="nil"/>
            </w:tcBorders>
            <w:shd w:val="clear" w:color="000000" w:fill="FFFF99"/>
            <w:noWrap/>
            <w:hideMark/>
          </w:tcPr>
          <w:p w14:paraId="39C3651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180B180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7CA670A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60.333,89</w:t>
            </w:r>
          </w:p>
        </w:tc>
        <w:tc>
          <w:tcPr>
            <w:tcW w:w="1300" w:type="dxa"/>
            <w:tcBorders>
              <w:top w:val="nil"/>
              <w:left w:val="nil"/>
              <w:bottom w:val="nil"/>
              <w:right w:val="nil"/>
            </w:tcBorders>
            <w:shd w:val="clear" w:color="000000" w:fill="FFFF99"/>
            <w:noWrap/>
            <w:hideMark/>
          </w:tcPr>
          <w:p w14:paraId="183BBC6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101.772,24</w:t>
            </w:r>
          </w:p>
        </w:tc>
        <w:tc>
          <w:tcPr>
            <w:tcW w:w="1340" w:type="dxa"/>
            <w:tcBorders>
              <w:top w:val="nil"/>
              <w:left w:val="nil"/>
              <w:bottom w:val="nil"/>
              <w:right w:val="nil"/>
            </w:tcBorders>
            <w:shd w:val="clear" w:color="000000" w:fill="FFFF99"/>
            <w:noWrap/>
            <w:hideMark/>
          </w:tcPr>
          <w:p w14:paraId="46B6EB0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262FC7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0156DEE" w14:textId="77777777" w:rsidTr="00281E85">
        <w:trPr>
          <w:trHeight w:val="255"/>
        </w:trPr>
        <w:tc>
          <w:tcPr>
            <w:tcW w:w="7521" w:type="dxa"/>
            <w:gridSpan w:val="2"/>
            <w:tcBorders>
              <w:top w:val="nil"/>
              <w:left w:val="nil"/>
              <w:bottom w:val="nil"/>
              <w:right w:val="nil"/>
            </w:tcBorders>
            <w:shd w:val="clear" w:color="auto" w:fill="auto"/>
            <w:noWrap/>
            <w:hideMark/>
          </w:tcPr>
          <w:p w14:paraId="7C7CE947"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F0E311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E7E399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60.333,89</w:t>
            </w:r>
          </w:p>
        </w:tc>
        <w:tc>
          <w:tcPr>
            <w:tcW w:w="1300" w:type="dxa"/>
            <w:tcBorders>
              <w:top w:val="nil"/>
              <w:left w:val="nil"/>
              <w:bottom w:val="nil"/>
              <w:right w:val="nil"/>
            </w:tcBorders>
            <w:shd w:val="clear" w:color="auto" w:fill="auto"/>
            <w:noWrap/>
            <w:hideMark/>
          </w:tcPr>
          <w:p w14:paraId="0B732CF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101.772,24</w:t>
            </w:r>
          </w:p>
        </w:tc>
        <w:tc>
          <w:tcPr>
            <w:tcW w:w="1340" w:type="dxa"/>
            <w:tcBorders>
              <w:top w:val="nil"/>
              <w:left w:val="nil"/>
              <w:bottom w:val="nil"/>
              <w:right w:val="nil"/>
            </w:tcBorders>
            <w:shd w:val="clear" w:color="auto" w:fill="auto"/>
            <w:noWrap/>
            <w:hideMark/>
          </w:tcPr>
          <w:p w14:paraId="5C90EFE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F50212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F0263CB" w14:textId="77777777" w:rsidTr="00281E85">
        <w:trPr>
          <w:trHeight w:val="255"/>
        </w:trPr>
        <w:tc>
          <w:tcPr>
            <w:tcW w:w="7521" w:type="dxa"/>
            <w:gridSpan w:val="2"/>
            <w:tcBorders>
              <w:top w:val="nil"/>
              <w:left w:val="nil"/>
              <w:bottom w:val="nil"/>
              <w:right w:val="nil"/>
            </w:tcBorders>
            <w:shd w:val="clear" w:color="auto" w:fill="auto"/>
            <w:noWrap/>
            <w:hideMark/>
          </w:tcPr>
          <w:p w14:paraId="5126E7E0"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5C9A60D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98288E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60.333,89</w:t>
            </w:r>
          </w:p>
        </w:tc>
        <w:tc>
          <w:tcPr>
            <w:tcW w:w="1300" w:type="dxa"/>
            <w:tcBorders>
              <w:top w:val="nil"/>
              <w:left w:val="nil"/>
              <w:bottom w:val="nil"/>
              <w:right w:val="nil"/>
            </w:tcBorders>
            <w:shd w:val="clear" w:color="auto" w:fill="auto"/>
            <w:noWrap/>
            <w:hideMark/>
          </w:tcPr>
          <w:p w14:paraId="0FCBBDF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101.772,24</w:t>
            </w:r>
          </w:p>
        </w:tc>
        <w:tc>
          <w:tcPr>
            <w:tcW w:w="1340" w:type="dxa"/>
            <w:tcBorders>
              <w:top w:val="nil"/>
              <w:left w:val="nil"/>
              <w:bottom w:val="nil"/>
              <w:right w:val="nil"/>
            </w:tcBorders>
            <w:shd w:val="clear" w:color="auto" w:fill="auto"/>
            <w:noWrap/>
            <w:hideMark/>
          </w:tcPr>
          <w:p w14:paraId="1644A7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2DD4DE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F576FA0" w14:textId="77777777" w:rsidTr="00281E85">
        <w:trPr>
          <w:trHeight w:val="255"/>
        </w:trPr>
        <w:tc>
          <w:tcPr>
            <w:tcW w:w="7521" w:type="dxa"/>
            <w:gridSpan w:val="2"/>
            <w:tcBorders>
              <w:top w:val="nil"/>
              <w:left w:val="nil"/>
              <w:bottom w:val="nil"/>
              <w:right w:val="nil"/>
            </w:tcBorders>
            <w:shd w:val="clear" w:color="000000" w:fill="FFFF99"/>
            <w:noWrap/>
            <w:hideMark/>
          </w:tcPr>
          <w:p w14:paraId="79BB4A8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7.1. PRIHOD OD PRODAJE NEFINANCIJSKE IMOVINE</w:t>
            </w:r>
          </w:p>
        </w:tc>
        <w:tc>
          <w:tcPr>
            <w:tcW w:w="1480" w:type="dxa"/>
            <w:tcBorders>
              <w:top w:val="nil"/>
              <w:left w:val="nil"/>
              <w:bottom w:val="nil"/>
              <w:right w:val="nil"/>
            </w:tcBorders>
            <w:shd w:val="clear" w:color="000000" w:fill="FFFF99"/>
            <w:noWrap/>
            <w:hideMark/>
          </w:tcPr>
          <w:p w14:paraId="2126C01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20.864,58</w:t>
            </w:r>
          </w:p>
        </w:tc>
        <w:tc>
          <w:tcPr>
            <w:tcW w:w="1360" w:type="dxa"/>
            <w:tcBorders>
              <w:top w:val="nil"/>
              <w:left w:val="nil"/>
              <w:bottom w:val="nil"/>
              <w:right w:val="nil"/>
            </w:tcBorders>
            <w:shd w:val="clear" w:color="000000" w:fill="FFFF99"/>
            <w:noWrap/>
            <w:hideMark/>
          </w:tcPr>
          <w:p w14:paraId="66A4CC4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5B3EE03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21.324,86</w:t>
            </w:r>
          </w:p>
        </w:tc>
        <w:tc>
          <w:tcPr>
            <w:tcW w:w="1340" w:type="dxa"/>
            <w:tcBorders>
              <w:top w:val="nil"/>
              <w:left w:val="nil"/>
              <w:bottom w:val="nil"/>
              <w:right w:val="nil"/>
            </w:tcBorders>
            <w:shd w:val="clear" w:color="000000" w:fill="FFFF99"/>
            <w:noWrap/>
            <w:hideMark/>
          </w:tcPr>
          <w:p w14:paraId="162D99C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E71D07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B930CF2" w14:textId="77777777" w:rsidTr="00281E85">
        <w:trPr>
          <w:trHeight w:val="255"/>
        </w:trPr>
        <w:tc>
          <w:tcPr>
            <w:tcW w:w="7521" w:type="dxa"/>
            <w:gridSpan w:val="2"/>
            <w:tcBorders>
              <w:top w:val="nil"/>
              <w:left w:val="nil"/>
              <w:bottom w:val="nil"/>
              <w:right w:val="nil"/>
            </w:tcBorders>
            <w:shd w:val="clear" w:color="auto" w:fill="auto"/>
            <w:noWrap/>
            <w:hideMark/>
          </w:tcPr>
          <w:p w14:paraId="7862137B"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592450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20.864,58</w:t>
            </w:r>
          </w:p>
        </w:tc>
        <w:tc>
          <w:tcPr>
            <w:tcW w:w="1360" w:type="dxa"/>
            <w:tcBorders>
              <w:top w:val="nil"/>
              <w:left w:val="nil"/>
              <w:bottom w:val="nil"/>
              <w:right w:val="nil"/>
            </w:tcBorders>
            <w:shd w:val="clear" w:color="auto" w:fill="auto"/>
            <w:noWrap/>
            <w:hideMark/>
          </w:tcPr>
          <w:p w14:paraId="376EF4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6A2417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21.324,86</w:t>
            </w:r>
          </w:p>
        </w:tc>
        <w:tc>
          <w:tcPr>
            <w:tcW w:w="1340" w:type="dxa"/>
            <w:tcBorders>
              <w:top w:val="nil"/>
              <w:left w:val="nil"/>
              <w:bottom w:val="nil"/>
              <w:right w:val="nil"/>
            </w:tcBorders>
            <w:shd w:val="clear" w:color="auto" w:fill="auto"/>
            <w:noWrap/>
            <w:hideMark/>
          </w:tcPr>
          <w:p w14:paraId="09B5973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676186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AF5C590" w14:textId="77777777" w:rsidTr="00281E85">
        <w:trPr>
          <w:trHeight w:val="255"/>
        </w:trPr>
        <w:tc>
          <w:tcPr>
            <w:tcW w:w="7521" w:type="dxa"/>
            <w:gridSpan w:val="2"/>
            <w:tcBorders>
              <w:top w:val="nil"/>
              <w:left w:val="nil"/>
              <w:bottom w:val="nil"/>
              <w:right w:val="nil"/>
            </w:tcBorders>
            <w:shd w:val="clear" w:color="auto" w:fill="auto"/>
            <w:noWrap/>
            <w:hideMark/>
          </w:tcPr>
          <w:p w14:paraId="63647E79"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154CAA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20.864,58</w:t>
            </w:r>
          </w:p>
        </w:tc>
        <w:tc>
          <w:tcPr>
            <w:tcW w:w="1360" w:type="dxa"/>
            <w:tcBorders>
              <w:top w:val="nil"/>
              <w:left w:val="nil"/>
              <w:bottom w:val="nil"/>
              <w:right w:val="nil"/>
            </w:tcBorders>
            <w:shd w:val="clear" w:color="auto" w:fill="auto"/>
            <w:noWrap/>
            <w:hideMark/>
          </w:tcPr>
          <w:p w14:paraId="4CEEB18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C1D212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21.324,86</w:t>
            </w:r>
          </w:p>
        </w:tc>
        <w:tc>
          <w:tcPr>
            <w:tcW w:w="1340" w:type="dxa"/>
            <w:tcBorders>
              <w:top w:val="nil"/>
              <w:left w:val="nil"/>
              <w:bottom w:val="nil"/>
              <w:right w:val="nil"/>
            </w:tcBorders>
            <w:shd w:val="clear" w:color="auto" w:fill="auto"/>
            <w:noWrap/>
            <w:hideMark/>
          </w:tcPr>
          <w:p w14:paraId="048D5C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E22DFF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B896CC4" w14:textId="77777777" w:rsidTr="00281E85">
        <w:trPr>
          <w:trHeight w:val="585"/>
        </w:trPr>
        <w:tc>
          <w:tcPr>
            <w:tcW w:w="7521" w:type="dxa"/>
            <w:gridSpan w:val="2"/>
            <w:tcBorders>
              <w:top w:val="nil"/>
              <w:left w:val="nil"/>
              <w:bottom w:val="nil"/>
              <w:right w:val="nil"/>
            </w:tcBorders>
            <w:shd w:val="clear" w:color="000000" w:fill="FFFF99"/>
            <w:hideMark/>
          </w:tcPr>
          <w:p w14:paraId="21A91B2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7.5. PRIHODI OD PRODAJE NEKRETNINA U VLASNIŠTVU OPĆINE VLADISLAVCI</w:t>
            </w:r>
          </w:p>
        </w:tc>
        <w:tc>
          <w:tcPr>
            <w:tcW w:w="1480" w:type="dxa"/>
            <w:tcBorders>
              <w:top w:val="nil"/>
              <w:left w:val="nil"/>
              <w:bottom w:val="nil"/>
              <w:right w:val="nil"/>
            </w:tcBorders>
            <w:shd w:val="clear" w:color="000000" w:fill="FFFF99"/>
            <w:noWrap/>
            <w:hideMark/>
          </w:tcPr>
          <w:p w14:paraId="6F845C7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3DC609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15.347,00</w:t>
            </w:r>
          </w:p>
        </w:tc>
        <w:tc>
          <w:tcPr>
            <w:tcW w:w="1300" w:type="dxa"/>
            <w:tcBorders>
              <w:top w:val="nil"/>
              <w:left w:val="nil"/>
              <w:bottom w:val="nil"/>
              <w:right w:val="nil"/>
            </w:tcBorders>
            <w:shd w:val="clear" w:color="000000" w:fill="FFFF99"/>
            <w:noWrap/>
            <w:hideMark/>
          </w:tcPr>
          <w:p w14:paraId="7872DB4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6952D26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95EF92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C3BDDFA" w14:textId="77777777" w:rsidTr="00281E85">
        <w:trPr>
          <w:trHeight w:val="255"/>
        </w:trPr>
        <w:tc>
          <w:tcPr>
            <w:tcW w:w="7521" w:type="dxa"/>
            <w:gridSpan w:val="2"/>
            <w:tcBorders>
              <w:top w:val="nil"/>
              <w:left w:val="nil"/>
              <w:bottom w:val="nil"/>
              <w:right w:val="nil"/>
            </w:tcBorders>
            <w:shd w:val="clear" w:color="auto" w:fill="auto"/>
            <w:noWrap/>
            <w:hideMark/>
          </w:tcPr>
          <w:p w14:paraId="221E7100"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04E1BFA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3823B6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15.347,00</w:t>
            </w:r>
          </w:p>
        </w:tc>
        <w:tc>
          <w:tcPr>
            <w:tcW w:w="1300" w:type="dxa"/>
            <w:tcBorders>
              <w:top w:val="nil"/>
              <w:left w:val="nil"/>
              <w:bottom w:val="nil"/>
              <w:right w:val="nil"/>
            </w:tcBorders>
            <w:shd w:val="clear" w:color="auto" w:fill="auto"/>
            <w:noWrap/>
            <w:hideMark/>
          </w:tcPr>
          <w:p w14:paraId="162E31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53BDB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46A473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0F0F473" w14:textId="77777777" w:rsidTr="00281E85">
        <w:trPr>
          <w:trHeight w:val="255"/>
        </w:trPr>
        <w:tc>
          <w:tcPr>
            <w:tcW w:w="7521" w:type="dxa"/>
            <w:gridSpan w:val="2"/>
            <w:tcBorders>
              <w:top w:val="nil"/>
              <w:left w:val="nil"/>
              <w:bottom w:val="nil"/>
              <w:right w:val="nil"/>
            </w:tcBorders>
            <w:shd w:val="clear" w:color="auto" w:fill="auto"/>
            <w:noWrap/>
            <w:hideMark/>
          </w:tcPr>
          <w:p w14:paraId="7FBFB275"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82E2F4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ED7E17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15.347,00</w:t>
            </w:r>
          </w:p>
        </w:tc>
        <w:tc>
          <w:tcPr>
            <w:tcW w:w="1300" w:type="dxa"/>
            <w:tcBorders>
              <w:top w:val="nil"/>
              <w:left w:val="nil"/>
              <w:bottom w:val="nil"/>
              <w:right w:val="nil"/>
            </w:tcBorders>
            <w:shd w:val="clear" w:color="auto" w:fill="auto"/>
            <w:noWrap/>
            <w:hideMark/>
          </w:tcPr>
          <w:p w14:paraId="5AF0D6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473819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E3E8E9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72EF359" w14:textId="77777777" w:rsidTr="00281E85">
        <w:trPr>
          <w:trHeight w:val="255"/>
        </w:trPr>
        <w:tc>
          <w:tcPr>
            <w:tcW w:w="7521" w:type="dxa"/>
            <w:gridSpan w:val="2"/>
            <w:tcBorders>
              <w:top w:val="nil"/>
              <w:left w:val="nil"/>
              <w:bottom w:val="nil"/>
              <w:right w:val="nil"/>
            </w:tcBorders>
            <w:shd w:val="clear" w:color="000000" w:fill="FFFF99"/>
            <w:noWrap/>
            <w:hideMark/>
          </w:tcPr>
          <w:p w14:paraId="36DE9F1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8.1. PRIHODI OD ZADUŽIVANJA</w:t>
            </w:r>
          </w:p>
        </w:tc>
        <w:tc>
          <w:tcPr>
            <w:tcW w:w="1480" w:type="dxa"/>
            <w:tcBorders>
              <w:top w:val="nil"/>
              <w:left w:val="nil"/>
              <w:bottom w:val="nil"/>
              <w:right w:val="nil"/>
            </w:tcBorders>
            <w:shd w:val="clear" w:color="000000" w:fill="FFFF99"/>
            <w:noWrap/>
            <w:hideMark/>
          </w:tcPr>
          <w:p w14:paraId="158A21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F418E1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362.003,32</w:t>
            </w:r>
          </w:p>
        </w:tc>
        <w:tc>
          <w:tcPr>
            <w:tcW w:w="1300" w:type="dxa"/>
            <w:tcBorders>
              <w:top w:val="nil"/>
              <w:left w:val="nil"/>
              <w:bottom w:val="nil"/>
              <w:right w:val="nil"/>
            </w:tcBorders>
            <w:shd w:val="clear" w:color="000000" w:fill="FFFF99"/>
            <w:noWrap/>
            <w:hideMark/>
          </w:tcPr>
          <w:p w14:paraId="40F530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752.347,69</w:t>
            </w:r>
          </w:p>
        </w:tc>
        <w:tc>
          <w:tcPr>
            <w:tcW w:w="1340" w:type="dxa"/>
            <w:tcBorders>
              <w:top w:val="nil"/>
              <w:left w:val="nil"/>
              <w:bottom w:val="nil"/>
              <w:right w:val="nil"/>
            </w:tcBorders>
            <w:shd w:val="clear" w:color="000000" w:fill="FFFF99"/>
            <w:noWrap/>
            <w:hideMark/>
          </w:tcPr>
          <w:p w14:paraId="1943E36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C781E4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A878A9C" w14:textId="77777777" w:rsidTr="00281E85">
        <w:trPr>
          <w:trHeight w:val="255"/>
        </w:trPr>
        <w:tc>
          <w:tcPr>
            <w:tcW w:w="7521" w:type="dxa"/>
            <w:gridSpan w:val="2"/>
            <w:tcBorders>
              <w:top w:val="nil"/>
              <w:left w:val="nil"/>
              <w:bottom w:val="nil"/>
              <w:right w:val="nil"/>
            </w:tcBorders>
            <w:shd w:val="clear" w:color="auto" w:fill="auto"/>
            <w:noWrap/>
            <w:hideMark/>
          </w:tcPr>
          <w:p w14:paraId="2F3A577A"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C3ABB5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432A2A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362.003,32</w:t>
            </w:r>
          </w:p>
        </w:tc>
        <w:tc>
          <w:tcPr>
            <w:tcW w:w="1300" w:type="dxa"/>
            <w:tcBorders>
              <w:top w:val="nil"/>
              <w:left w:val="nil"/>
              <w:bottom w:val="nil"/>
              <w:right w:val="nil"/>
            </w:tcBorders>
            <w:shd w:val="clear" w:color="auto" w:fill="auto"/>
            <w:noWrap/>
            <w:hideMark/>
          </w:tcPr>
          <w:p w14:paraId="459769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752.347,69</w:t>
            </w:r>
          </w:p>
        </w:tc>
        <w:tc>
          <w:tcPr>
            <w:tcW w:w="1340" w:type="dxa"/>
            <w:tcBorders>
              <w:top w:val="nil"/>
              <w:left w:val="nil"/>
              <w:bottom w:val="nil"/>
              <w:right w:val="nil"/>
            </w:tcBorders>
            <w:shd w:val="clear" w:color="auto" w:fill="auto"/>
            <w:noWrap/>
            <w:hideMark/>
          </w:tcPr>
          <w:p w14:paraId="5CC4304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D7CDF1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0D7450C" w14:textId="77777777" w:rsidTr="00281E85">
        <w:trPr>
          <w:trHeight w:val="255"/>
        </w:trPr>
        <w:tc>
          <w:tcPr>
            <w:tcW w:w="7521" w:type="dxa"/>
            <w:gridSpan w:val="2"/>
            <w:tcBorders>
              <w:top w:val="nil"/>
              <w:left w:val="nil"/>
              <w:bottom w:val="nil"/>
              <w:right w:val="nil"/>
            </w:tcBorders>
            <w:shd w:val="clear" w:color="auto" w:fill="auto"/>
            <w:noWrap/>
            <w:hideMark/>
          </w:tcPr>
          <w:p w14:paraId="6CDD7C47"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07F5A86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64B48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362.003,32</w:t>
            </w:r>
          </w:p>
        </w:tc>
        <w:tc>
          <w:tcPr>
            <w:tcW w:w="1300" w:type="dxa"/>
            <w:tcBorders>
              <w:top w:val="nil"/>
              <w:left w:val="nil"/>
              <w:bottom w:val="nil"/>
              <w:right w:val="nil"/>
            </w:tcBorders>
            <w:shd w:val="clear" w:color="auto" w:fill="auto"/>
            <w:noWrap/>
            <w:hideMark/>
          </w:tcPr>
          <w:p w14:paraId="4129F7E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752.347,69</w:t>
            </w:r>
          </w:p>
        </w:tc>
        <w:tc>
          <w:tcPr>
            <w:tcW w:w="1340" w:type="dxa"/>
            <w:tcBorders>
              <w:top w:val="nil"/>
              <w:left w:val="nil"/>
              <w:bottom w:val="nil"/>
              <w:right w:val="nil"/>
            </w:tcBorders>
            <w:shd w:val="clear" w:color="auto" w:fill="auto"/>
            <w:noWrap/>
            <w:hideMark/>
          </w:tcPr>
          <w:p w14:paraId="0217130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A41FE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CCF9B65" w14:textId="77777777" w:rsidTr="00281E85">
        <w:trPr>
          <w:trHeight w:val="255"/>
        </w:trPr>
        <w:tc>
          <w:tcPr>
            <w:tcW w:w="7521" w:type="dxa"/>
            <w:gridSpan w:val="2"/>
            <w:tcBorders>
              <w:top w:val="nil"/>
              <w:left w:val="nil"/>
              <w:bottom w:val="nil"/>
              <w:right w:val="nil"/>
            </w:tcBorders>
            <w:shd w:val="clear" w:color="000000" w:fill="FFFF99"/>
            <w:noWrap/>
            <w:hideMark/>
          </w:tcPr>
          <w:p w14:paraId="3D80D5C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8.2. PRIHODI OD PRODAJE UDJELA U GLAVNICI</w:t>
            </w:r>
          </w:p>
        </w:tc>
        <w:tc>
          <w:tcPr>
            <w:tcW w:w="1480" w:type="dxa"/>
            <w:tcBorders>
              <w:top w:val="nil"/>
              <w:left w:val="nil"/>
              <w:bottom w:val="nil"/>
              <w:right w:val="nil"/>
            </w:tcBorders>
            <w:shd w:val="clear" w:color="000000" w:fill="FFFF99"/>
            <w:noWrap/>
            <w:hideMark/>
          </w:tcPr>
          <w:p w14:paraId="1295BC7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56ACE4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1.854,51</w:t>
            </w:r>
          </w:p>
        </w:tc>
        <w:tc>
          <w:tcPr>
            <w:tcW w:w="1300" w:type="dxa"/>
            <w:tcBorders>
              <w:top w:val="nil"/>
              <w:left w:val="nil"/>
              <w:bottom w:val="nil"/>
              <w:right w:val="nil"/>
            </w:tcBorders>
            <w:shd w:val="clear" w:color="000000" w:fill="FFFF99"/>
            <w:noWrap/>
            <w:hideMark/>
          </w:tcPr>
          <w:p w14:paraId="3D797A5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856A2E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EB3A5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4D48F2E" w14:textId="77777777" w:rsidTr="00281E85">
        <w:trPr>
          <w:trHeight w:val="255"/>
        </w:trPr>
        <w:tc>
          <w:tcPr>
            <w:tcW w:w="7521" w:type="dxa"/>
            <w:gridSpan w:val="2"/>
            <w:tcBorders>
              <w:top w:val="nil"/>
              <w:left w:val="nil"/>
              <w:bottom w:val="nil"/>
              <w:right w:val="nil"/>
            </w:tcBorders>
            <w:shd w:val="clear" w:color="auto" w:fill="auto"/>
            <w:noWrap/>
            <w:hideMark/>
          </w:tcPr>
          <w:p w14:paraId="038949F6"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44E714C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01592F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1.854,51</w:t>
            </w:r>
          </w:p>
        </w:tc>
        <w:tc>
          <w:tcPr>
            <w:tcW w:w="1300" w:type="dxa"/>
            <w:tcBorders>
              <w:top w:val="nil"/>
              <w:left w:val="nil"/>
              <w:bottom w:val="nil"/>
              <w:right w:val="nil"/>
            </w:tcBorders>
            <w:shd w:val="clear" w:color="auto" w:fill="auto"/>
            <w:noWrap/>
            <w:hideMark/>
          </w:tcPr>
          <w:p w14:paraId="06B3610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A9D060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4FE24B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BD58300" w14:textId="77777777" w:rsidTr="00281E85">
        <w:trPr>
          <w:trHeight w:val="255"/>
        </w:trPr>
        <w:tc>
          <w:tcPr>
            <w:tcW w:w="7521" w:type="dxa"/>
            <w:gridSpan w:val="2"/>
            <w:tcBorders>
              <w:top w:val="nil"/>
              <w:left w:val="nil"/>
              <w:bottom w:val="nil"/>
              <w:right w:val="nil"/>
            </w:tcBorders>
            <w:shd w:val="clear" w:color="auto" w:fill="auto"/>
            <w:noWrap/>
            <w:hideMark/>
          </w:tcPr>
          <w:p w14:paraId="69857861"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406802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137730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1.854,51</w:t>
            </w:r>
          </w:p>
        </w:tc>
        <w:tc>
          <w:tcPr>
            <w:tcW w:w="1300" w:type="dxa"/>
            <w:tcBorders>
              <w:top w:val="nil"/>
              <w:left w:val="nil"/>
              <w:bottom w:val="nil"/>
              <w:right w:val="nil"/>
            </w:tcBorders>
            <w:shd w:val="clear" w:color="auto" w:fill="auto"/>
            <w:noWrap/>
            <w:hideMark/>
          </w:tcPr>
          <w:p w14:paraId="7743D0A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FA8175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E9456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E09494A" w14:textId="77777777" w:rsidTr="00281E85">
        <w:trPr>
          <w:trHeight w:val="615"/>
        </w:trPr>
        <w:tc>
          <w:tcPr>
            <w:tcW w:w="7521" w:type="dxa"/>
            <w:gridSpan w:val="2"/>
            <w:tcBorders>
              <w:top w:val="nil"/>
              <w:left w:val="nil"/>
              <w:bottom w:val="nil"/>
              <w:right w:val="nil"/>
            </w:tcBorders>
            <w:shd w:val="clear" w:color="000000" w:fill="CCCCFF"/>
            <w:hideMark/>
          </w:tcPr>
          <w:p w14:paraId="590F76A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K100188 NABAVA PAMETNIH KAMERA U OPĆINI VLADISLAVCI</w:t>
            </w:r>
          </w:p>
        </w:tc>
        <w:tc>
          <w:tcPr>
            <w:tcW w:w="1480" w:type="dxa"/>
            <w:tcBorders>
              <w:top w:val="nil"/>
              <w:left w:val="nil"/>
              <w:bottom w:val="nil"/>
              <w:right w:val="nil"/>
            </w:tcBorders>
            <w:shd w:val="clear" w:color="000000" w:fill="CCCCFF"/>
            <w:noWrap/>
            <w:hideMark/>
          </w:tcPr>
          <w:p w14:paraId="4148EF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1.162,48</w:t>
            </w:r>
          </w:p>
        </w:tc>
        <w:tc>
          <w:tcPr>
            <w:tcW w:w="1360" w:type="dxa"/>
            <w:tcBorders>
              <w:top w:val="nil"/>
              <w:left w:val="nil"/>
              <w:bottom w:val="nil"/>
              <w:right w:val="nil"/>
            </w:tcBorders>
            <w:shd w:val="clear" w:color="000000" w:fill="CCCCFF"/>
            <w:noWrap/>
            <w:hideMark/>
          </w:tcPr>
          <w:p w14:paraId="262024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3A17D79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3FB78E0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7FCFB2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7BEDC68" w14:textId="77777777" w:rsidTr="00281E85">
        <w:trPr>
          <w:trHeight w:val="255"/>
        </w:trPr>
        <w:tc>
          <w:tcPr>
            <w:tcW w:w="7521" w:type="dxa"/>
            <w:gridSpan w:val="2"/>
            <w:tcBorders>
              <w:top w:val="nil"/>
              <w:left w:val="nil"/>
              <w:bottom w:val="nil"/>
              <w:right w:val="nil"/>
            </w:tcBorders>
            <w:shd w:val="clear" w:color="000000" w:fill="FFFF99"/>
            <w:noWrap/>
            <w:hideMark/>
          </w:tcPr>
          <w:p w14:paraId="254D781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4.8. OSTALI NAMJENSKI PRIHODI</w:t>
            </w:r>
          </w:p>
        </w:tc>
        <w:tc>
          <w:tcPr>
            <w:tcW w:w="1480" w:type="dxa"/>
            <w:tcBorders>
              <w:top w:val="nil"/>
              <w:left w:val="nil"/>
              <w:bottom w:val="nil"/>
              <w:right w:val="nil"/>
            </w:tcBorders>
            <w:shd w:val="clear" w:color="000000" w:fill="FFFF99"/>
            <w:noWrap/>
            <w:hideMark/>
          </w:tcPr>
          <w:p w14:paraId="280607B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1.162,48</w:t>
            </w:r>
          </w:p>
        </w:tc>
        <w:tc>
          <w:tcPr>
            <w:tcW w:w="1360" w:type="dxa"/>
            <w:tcBorders>
              <w:top w:val="nil"/>
              <w:left w:val="nil"/>
              <w:bottom w:val="nil"/>
              <w:right w:val="nil"/>
            </w:tcBorders>
            <w:shd w:val="clear" w:color="000000" w:fill="FFFF99"/>
            <w:noWrap/>
            <w:hideMark/>
          </w:tcPr>
          <w:p w14:paraId="0A63CCA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31AE16B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EA9C58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20C2A4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282B00F" w14:textId="77777777" w:rsidTr="00281E85">
        <w:trPr>
          <w:trHeight w:val="255"/>
        </w:trPr>
        <w:tc>
          <w:tcPr>
            <w:tcW w:w="7521" w:type="dxa"/>
            <w:gridSpan w:val="2"/>
            <w:tcBorders>
              <w:top w:val="nil"/>
              <w:left w:val="nil"/>
              <w:bottom w:val="nil"/>
              <w:right w:val="nil"/>
            </w:tcBorders>
            <w:shd w:val="clear" w:color="auto" w:fill="auto"/>
            <w:noWrap/>
            <w:hideMark/>
          </w:tcPr>
          <w:p w14:paraId="301A49DD"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B90731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1.162,48</w:t>
            </w:r>
          </w:p>
        </w:tc>
        <w:tc>
          <w:tcPr>
            <w:tcW w:w="1360" w:type="dxa"/>
            <w:tcBorders>
              <w:top w:val="nil"/>
              <w:left w:val="nil"/>
              <w:bottom w:val="nil"/>
              <w:right w:val="nil"/>
            </w:tcBorders>
            <w:shd w:val="clear" w:color="auto" w:fill="auto"/>
            <w:noWrap/>
            <w:hideMark/>
          </w:tcPr>
          <w:p w14:paraId="6F9BD7A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8ABFDA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92EB22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F747A3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EAFBF1E" w14:textId="77777777" w:rsidTr="00281E85">
        <w:trPr>
          <w:trHeight w:val="255"/>
        </w:trPr>
        <w:tc>
          <w:tcPr>
            <w:tcW w:w="7521" w:type="dxa"/>
            <w:gridSpan w:val="2"/>
            <w:tcBorders>
              <w:top w:val="nil"/>
              <w:left w:val="nil"/>
              <w:bottom w:val="nil"/>
              <w:right w:val="nil"/>
            </w:tcBorders>
            <w:shd w:val="clear" w:color="auto" w:fill="auto"/>
            <w:noWrap/>
            <w:hideMark/>
          </w:tcPr>
          <w:p w14:paraId="3AA8FBE0"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FD3A4B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1.162,48</w:t>
            </w:r>
          </w:p>
        </w:tc>
        <w:tc>
          <w:tcPr>
            <w:tcW w:w="1360" w:type="dxa"/>
            <w:tcBorders>
              <w:top w:val="nil"/>
              <w:left w:val="nil"/>
              <w:bottom w:val="nil"/>
              <w:right w:val="nil"/>
            </w:tcBorders>
            <w:shd w:val="clear" w:color="auto" w:fill="auto"/>
            <w:noWrap/>
            <w:hideMark/>
          </w:tcPr>
          <w:p w14:paraId="75626F8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C5E25E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2E0D2E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606D1E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D43F0A9" w14:textId="77777777" w:rsidTr="00281E85">
        <w:trPr>
          <w:trHeight w:val="555"/>
        </w:trPr>
        <w:tc>
          <w:tcPr>
            <w:tcW w:w="7521" w:type="dxa"/>
            <w:gridSpan w:val="2"/>
            <w:tcBorders>
              <w:top w:val="nil"/>
              <w:left w:val="nil"/>
              <w:bottom w:val="nil"/>
              <w:right w:val="nil"/>
            </w:tcBorders>
            <w:shd w:val="clear" w:color="000000" w:fill="CCCCFF"/>
            <w:hideMark/>
          </w:tcPr>
          <w:p w14:paraId="6743DC2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K100189 ADAPTACIJA PRISTUPNE POVRŠINE DRUŠTVENOM DOMU U DOPSINU</w:t>
            </w:r>
          </w:p>
        </w:tc>
        <w:tc>
          <w:tcPr>
            <w:tcW w:w="1480" w:type="dxa"/>
            <w:tcBorders>
              <w:top w:val="nil"/>
              <w:left w:val="nil"/>
              <w:bottom w:val="nil"/>
              <w:right w:val="nil"/>
            </w:tcBorders>
            <w:shd w:val="clear" w:color="000000" w:fill="CCCCFF"/>
            <w:noWrap/>
            <w:hideMark/>
          </w:tcPr>
          <w:p w14:paraId="3162BB5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40.093,53</w:t>
            </w:r>
          </w:p>
        </w:tc>
        <w:tc>
          <w:tcPr>
            <w:tcW w:w="1360" w:type="dxa"/>
            <w:tcBorders>
              <w:top w:val="nil"/>
              <w:left w:val="nil"/>
              <w:bottom w:val="nil"/>
              <w:right w:val="nil"/>
            </w:tcBorders>
            <w:shd w:val="clear" w:color="000000" w:fill="CCCCFF"/>
            <w:noWrap/>
            <w:hideMark/>
          </w:tcPr>
          <w:p w14:paraId="33B997E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7206361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7355E5C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415CB97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F7355DB" w14:textId="77777777" w:rsidTr="00281E85">
        <w:trPr>
          <w:trHeight w:val="255"/>
        </w:trPr>
        <w:tc>
          <w:tcPr>
            <w:tcW w:w="7521" w:type="dxa"/>
            <w:gridSpan w:val="2"/>
            <w:tcBorders>
              <w:top w:val="nil"/>
              <w:left w:val="nil"/>
              <w:bottom w:val="nil"/>
              <w:right w:val="nil"/>
            </w:tcBorders>
            <w:shd w:val="clear" w:color="000000" w:fill="FFFF99"/>
            <w:noWrap/>
            <w:hideMark/>
          </w:tcPr>
          <w:p w14:paraId="5274427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512766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40.093,53</w:t>
            </w:r>
          </w:p>
        </w:tc>
        <w:tc>
          <w:tcPr>
            <w:tcW w:w="1360" w:type="dxa"/>
            <w:tcBorders>
              <w:top w:val="nil"/>
              <w:left w:val="nil"/>
              <w:bottom w:val="nil"/>
              <w:right w:val="nil"/>
            </w:tcBorders>
            <w:shd w:val="clear" w:color="000000" w:fill="FFFF99"/>
            <w:noWrap/>
            <w:hideMark/>
          </w:tcPr>
          <w:p w14:paraId="6F9962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6A52156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6A0B3A0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BBDE7D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9F648BE" w14:textId="77777777" w:rsidTr="00281E85">
        <w:trPr>
          <w:trHeight w:val="255"/>
        </w:trPr>
        <w:tc>
          <w:tcPr>
            <w:tcW w:w="7521" w:type="dxa"/>
            <w:gridSpan w:val="2"/>
            <w:tcBorders>
              <w:top w:val="nil"/>
              <w:left w:val="nil"/>
              <w:bottom w:val="nil"/>
              <w:right w:val="nil"/>
            </w:tcBorders>
            <w:shd w:val="clear" w:color="auto" w:fill="auto"/>
            <w:noWrap/>
            <w:hideMark/>
          </w:tcPr>
          <w:p w14:paraId="16B181FC"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32D468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40.093,53</w:t>
            </w:r>
          </w:p>
        </w:tc>
        <w:tc>
          <w:tcPr>
            <w:tcW w:w="1360" w:type="dxa"/>
            <w:tcBorders>
              <w:top w:val="nil"/>
              <w:left w:val="nil"/>
              <w:bottom w:val="nil"/>
              <w:right w:val="nil"/>
            </w:tcBorders>
            <w:shd w:val="clear" w:color="auto" w:fill="auto"/>
            <w:noWrap/>
            <w:hideMark/>
          </w:tcPr>
          <w:p w14:paraId="19C1982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2F71D6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D3007A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6A3837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21DFE13" w14:textId="77777777" w:rsidTr="00281E85">
        <w:trPr>
          <w:trHeight w:val="255"/>
        </w:trPr>
        <w:tc>
          <w:tcPr>
            <w:tcW w:w="7521" w:type="dxa"/>
            <w:gridSpan w:val="2"/>
            <w:tcBorders>
              <w:top w:val="nil"/>
              <w:left w:val="nil"/>
              <w:bottom w:val="nil"/>
              <w:right w:val="nil"/>
            </w:tcBorders>
            <w:shd w:val="clear" w:color="auto" w:fill="auto"/>
            <w:noWrap/>
            <w:hideMark/>
          </w:tcPr>
          <w:p w14:paraId="48514776"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12F5AA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40.093,53</w:t>
            </w:r>
          </w:p>
        </w:tc>
        <w:tc>
          <w:tcPr>
            <w:tcW w:w="1360" w:type="dxa"/>
            <w:tcBorders>
              <w:top w:val="nil"/>
              <w:left w:val="nil"/>
              <w:bottom w:val="nil"/>
              <w:right w:val="nil"/>
            </w:tcBorders>
            <w:shd w:val="clear" w:color="auto" w:fill="auto"/>
            <w:noWrap/>
            <w:hideMark/>
          </w:tcPr>
          <w:p w14:paraId="40B66C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1695E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26A48D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27A1FA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0E695C3" w14:textId="77777777" w:rsidTr="00281E85">
        <w:trPr>
          <w:trHeight w:val="585"/>
        </w:trPr>
        <w:tc>
          <w:tcPr>
            <w:tcW w:w="7521" w:type="dxa"/>
            <w:gridSpan w:val="2"/>
            <w:tcBorders>
              <w:top w:val="nil"/>
              <w:left w:val="nil"/>
              <w:bottom w:val="nil"/>
              <w:right w:val="nil"/>
            </w:tcBorders>
            <w:shd w:val="clear" w:color="000000" w:fill="CCCCFF"/>
            <w:hideMark/>
          </w:tcPr>
          <w:p w14:paraId="23A8EAA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Kapitalni projekt K100190 POVEĆANJE ENERG.UČINK. ZA GRAĐ. JAV.  NAMJENE-DRUŠ.DOM U DOPSINU NA KČBR. 152</w:t>
            </w:r>
          </w:p>
        </w:tc>
        <w:tc>
          <w:tcPr>
            <w:tcW w:w="1480" w:type="dxa"/>
            <w:tcBorders>
              <w:top w:val="nil"/>
              <w:left w:val="nil"/>
              <w:bottom w:val="nil"/>
              <w:right w:val="nil"/>
            </w:tcBorders>
            <w:shd w:val="clear" w:color="000000" w:fill="CCCCFF"/>
            <w:noWrap/>
            <w:hideMark/>
          </w:tcPr>
          <w:p w14:paraId="223EFB0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9.350,00</w:t>
            </w:r>
          </w:p>
        </w:tc>
        <w:tc>
          <w:tcPr>
            <w:tcW w:w="1360" w:type="dxa"/>
            <w:tcBorders>
              <w:top w:val="nil"/>
              <w:left w:val="nil"/>
              <w:bottom w:val="nil"/>
              <w:right w:val="nil"/>
            </w:tcBorders>
            <w:shd w:val="clear" w:color="000000" w:fill="CCCCFF"/>
            <w:noWrap/>
            <w:hideMark/>
          </w:tcPr>
          <w:p w14:paraId="65305C9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0B5DA1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21FDAA7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1B80A27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EA54022" w14:textId="77777777" w:rsidTr="00281E85">
        <w:trPr>
          <w:trHeight w:val="255"/>
        </w:trPr>
        <w:tc>
          <w:tcPr>
            <w:tcW w:w="7521" w:type="dxa"/>
            <w:gridSpan w:val="2"/>
            <w:tcBorders>
              <w:top w:val="nil"/>
              <w:left w:val="nil"/>
              <w:bottom w:val="nil"/>
              <w:right w:val="nil"/>
            </w:tcBorders>
            <w:shd w:val="clear" w:color="000000" w:fill="FFFF99"/>
            <w:noWrap/>
            <w:hideMark/>
          </w:tcPr>
          <w:p w14:paraId="190C397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504C1E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4.149,09</w:t>
            </w:r>
          </w:p>
        </w:tc>
        <w:tc>
          <w:tcPr>
            <w:tcW w:w="1360" w:type="dxa"/>
            <w:tcBorders>
              <w:top w:val="nil"/>
              <w:left w:val="nil"/>
              <w:bottom w:val="nil"/>
              <w:right w:val="nil"/>
            </w:tcBorders>
            <w:shd w:val="clear" w:color="000000" w:fill="FFFF99"/>
            <w:noWrap/>
            <w:hideMark/>
          </w:tcPr>
          <w:p w14:paraId="2290701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1A284D9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736492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8A1B4E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12E1909" w14:textId="77777777" w:rsidTr="00281E85">
        <w:trPr>
          <w:trHeight w:val="255"/>
        </w:trPr>
        <w:tc>
          <w:tcPr>
            <w:tcW w:w="7521" w:type="dxa"/>
            <w:gridSpan w:val="2"/>
            <w:tcBorders>
              <w:top w:val="nil"/>
              <w:left w:val="nil"/>
              <w:bottom w:val="nil"/>
              <w:right w:val="nil"/>
            </w:tcBorders>
            <w:shd w:val="clear" w:color="auto" w:fill="auto"/>
            <w:noWrap/>
            <w:hideMark/>
          </w:tcPr>
          <w:p w14:paraId="749A1FC1"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7C133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4.149,09</w:t>
            </w:r>
          </w:p>
        </w:tc>
        <w:tc>
          <w:tcPr>
            <w:tcW w:w="1360" w:type="dxa"/>
            <w:tcBorders>
              <w:top w:val="nil"/>
              <w:left w:val="nil"/>
              <w:bottom w:val="nil"/>
              <w:right w:val="nil"/>
            </w:tcBorders>
            <w:shd w:val="clear" w:color="auto" w:fill="auto"/>
            <w:noWrap/>
            <w:hideMark/>
          </w:tcPr>
          <w:p w14:paraId="29D9613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3746CA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47A0AE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9021D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7926ACD" w14:textId="77777777" w:rsidTr="00281E85">
        <w:trPr>
          <w:trHeight w:val="255"/>
        </w:trPr>
        <w:tc>
          <w:tcPr>
            <w:tcW w:w="7521" w:type="dxa"/>
            <w:gridSpan w:val="2"/>
            <w:tcBorders>
              <w:top w:val="nil"/>
              <w:left w:val="nil"/>
              <w:bottom w:val="nil"/>
              <w:right w:val="nil"/>
            </w:tcBorders>
            <w:shd w:val="clear" w:color="auto" w:fill="auto"/>
            <w:noWrap/>
            <w:hideMark/>
          </w:tcPr>
          <w:p w14:paraId="50833F57"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5621DAF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4.149,09</w:t>
            </w:r>
          </w:p>
        </w:tc>
        <w:tc>
          <w:tcPr>
            <w:tcW w:w="1360" w:type="dxa"/>
            <w:tcBorders>
              <w:top w:val="nil"/>
              <w:left w:val="nil"/>
              <w:bottom w:val="nil"/>
              <w:right w:val="nil"/>
            </w:tcBorders>
            <w:shd w:val="clear" w:color="auto" w:fill="auto"/>
            <w:noWrap/>
            <w:hideMark/>
          </w:tcPr>
          <w:p w14:paraId="6BDA71A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646DC6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78303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82892B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07DA23C" w14:textId="77777777" w:rsidTr="00281E85">
        <w:trPr>
          <w:trHeight w:val="255"/>
        </w:trPr>
        <w:tc>
          <w:tcPr>
            <w:tcW w:w="7521" w:type="dxa"/>
            <w:gridSpan w:val="2"/>
            <w:tcBorders>
              <w:top w:val="nil"/>
              <w:left w:val="nil"/>
              <w:bottom w:val="nil"/>
              <w:right w:val="nil"/>
            </w:tcBorders>
            <w:shd w:val="clear" w:color="000000" w:fill="FFFF99"/>
            <w:noWrap/>
            <w:hideMark/>
          </w:tcPr>
          <w:p w14:paraId="371803E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4.6. PRIHODI OD KONCESIJE DRŽAVNOG POLJOP.ZEMLJIŠTA</w:t>
            </w:r>
          </w:p>
        </w:tc>
        <w:tc>
          <w:tcPr>
            <w:tcW w:w="1480" w:type="dxa"/>
            <w:tcBorders>
              <w:top w:val="nil"/>
              <w:left w:val="nil"/>
              <w:bottom w:val="nil"/>
              <w:right w:val="nil"/>
            </w:tcBorders>
            <w:shd w:val="clear" w:color="000000" w:fill="FFFF99"/>
            <w:noWrap/>
            <w:hideMark/>
          </w:tcPr>
          <w:p w14:paraId="2F5A8F0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4.404,58</w:t>
            </w:r>
          </w:p>
        </w:tc>
        <w:tc>
          <w:tcPr>
            <w:tcW w:w="1360" w:type="dxa"/>
            <w:tcBorders>
              <w:top w:val="nil"/>
              <w:left w:val="nil"/>
              <w:bottom w:val="nil"/>
              <w:right w:val="nil"/>
            </w:tcBorders>
            <w:shd w:val="clear" w:color="000000" w:fill="FFFF99"/>
            <w:noWrap/>
            <w:hideMark/>
          </w:tcPr>
          <w:p w14:paraId="402EF9A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652B84C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5190D63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3C76468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75E200D" w14:textId="77777777" w:rsidTr="00281E85">
        <w:trPr>
          <w:trHeight w:val="255"/>
        </w:trPr>
        <w:tc>
          <w:tcPr>
            <w:tcW w:w="7521" w:type="dxa"/>
            <w:gridSpan w:val="2"/>
            <w:tcBorders>
              <w:top w:val="nil"/>
              <w:left w:val="nil"/>
              <w:bottom w:val="nil"/>
              <w:right w:val="nil"/>
            </w:tcBorders>
            <w:shd w:val="clear" w:color="auto" w:fill="auto"/>
            <w:noWrap/>
            <w:hideMark/>
          </w:tcPr>
          <w:p w14:paraId="0EC599D0"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4DAA750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4.404,58</w:t>
            </w:r>
          </w:p>
        </w:tc>
        <w:tc>
          <w:tcPr>
            <w:tcW w:w="1360" w:type="dxa"/>
            <w:tcBorders>
              <w:top w:val="nil"/>
              <w:left w:val="nil"/>
              <w:bottom w:val="nil"/>
              <w:right w:val="nil"/>
            </w:tcBorders>
            <w:shd w:val="clear" w:color="auto" w:fill="auto"/>
            <w:noWrap/>
            <w:hideMark/>
          </w:tcPr>
          <w:p w14:paraId="1F57D3A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75E6B4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C47626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99800A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3D884DD" w14:textId="77777777" w:rsidTr="00281E85">
        <w:trPr>
          <w:trHeight w:val="255"/>
        </w:trPr>
        <w:tc>
          <w:tcPr>
            <w:tcW w:w="7521" w:type="dxa"/>
            <w:gridSpan w:val="2"/>
            <w:tcBorders>
              <w:top w:val="nil"/>
              <w:left w:val="nil"/>
              <w:bottom w:val="nil"/>
              <w:right w:val="nil"/>
            </w:tcBorders>
            <w:shd w:val="clear" w:color="auto" w:fill="auto"/>
            <w:noWrap/>
            <w:hideMark/>
          </w:tcPr>
          <w:p w14:paraId="41003F3B"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4186903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4.404,58</w:t>
            </w:r>
          </w:p>
        </w:tc>
        <w:tc>
          <w:tcPr>
            <w:tcW w:w="1360" w:type="dxa"/>
            <w:tcBorders>
              <w:top w:val="nil"/>
              <w:left w:val="nil"/>
              <w:bottom w:val="nil"/>
              <w:right w:val="nil"/>
            </w:tcBorders>
            <w:shd w:val="clear" w:color="auto" w:fill="auto"/>
            <w:noWrap/>
            <w:hideMark/>
          </w:tcPr>
          <w:p w14:paraId="6257DA1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F564FB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D3DE6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AAE17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C3AF389" w14:textId="77777777" w:rsidTr="00281E85">
        <w:trPr>
          <w:trHeight w:val="255"/>
        </w:trPr>
        <w:tc>
          <w:tcPr>
            <w:tcW w:w="7521" w:type="dxa"/>
            <w:gridSpan w:val="2"/>
            <w:tcBorders>
              <w:top w:val="nil"/>
              <w:left w:val="nil"/>
              <w:bottom w:val="nil"/>
              <w:right w:val="nil"/>
            </w:tcBorders>
            <w:shd w:val="clear" w:color="000000" w:fill="FFFF99"/>
            <w:noWrap/>
            <w:hideMark/>
          </w:tcPr>
          <w:p w14:paraId="446DDAB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4.7. KONCESIJA ZA ODVOZ KOMUNALNOG OTPADA</w:t>
            </w:r>
          </w:p>
        </w:tc>
        <w:tc>
          <w:tcPr>
            <w:tcW w:w="1480" w:type="dxa"/>
            <w:tcBorders>
              <w:top w:val="nil"/>
              <w:left w:val="nil"/>
              <w:bottom w:val="nil"/>
              <w:right w:val="nil"/>
            </w:tcBorders>
            <w:shd w:val="clear" w:color="000000" w:fill="FFFF99"/>
            <w:noWrap/>
            <w:hideMark/>
          </w:tcPr>
          <w:p w14:paraId="456D774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796,33</w:t>
            </w:r>
          </w:p>
        </w:tc>
        <w:tc>
          <w:tcPr>
            <w:tcW w:w="1360" w:type="dxa"/>
            <w:tcBorders>
              <w:top w:val="nil"/>
              <w:left w:val="nil"/>
              <w:bottom w:val="nil"/>
              <w:right w:val="nil"/>
            </w:tcBorders>
            <w:shd w:val="clear" w:color="000000" w:fill="FFFF99"/>
            <w:noWrap/>
            <w:hideMark/>
          </w:tcPr>
          <w:p w14:paraId="13869B5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E03292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A4FC73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19A6C5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DB0DAF8" w14:textId="77777777" w:rsidTr="00281E85">
        <w:trPr>
          <w:trHeight w:val="255"/>
        </w:trPr>
        <w:tc>
          <w:tcPr>
            <w:tcW w:w="7521" w:type="dxa"/>
            <w:gridSpan w:val="2"/>
            <w:tcBorders>
              <w:top w:val="nil"/>
              <w:left w:val="nil"/>
              <w:bottom w:val="nil"/>
              <w:right w:val="nil"/>
            </w:tcBorders>
            <w:shd w:val="clear" w:color="auto" w:fill="auto"/>
            <w:noWrap/>
            <w:hideMark/>
          </w:tcPr>
          <w:p w14:paraId="0C9DB5F3"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1959E35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796,33</w:t>
            </w:r>
          </w:p>
        </w:tc>
        <w:tc>
          <w:tcPr>
            <w:tcW w:w="1360" w:type="dxa"/>
            <w:tcBorders>
              <w:top w:val="nil"/>
              <w:left w:val="nil"/>
              <w:bottom w:val="nil"/>
              <w:right w:val="nil"/>
            </w:tcBorders>
            <w:shd w:val="clear" w:color="auto" w:fill="auto"/>
            <w:noWrap/>
            <w:hideMark/>
          </w:tcPr>
          <w:p w14:paraId="2872BBE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49F2AB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93779B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04622C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AE19E4C" w14:textId="77777777" w:rsidTr="00281E85">
        <w:trPr>
          <w:trHeight w:val="255"/>
        </w:trPr>
        <w:tc>
          <w:tcPr>
            <w:tcW w:w="7521" w:type="dxa"/>
            <w:gridSpan w:val="2"/>
            <w:tcBorders>
              <w:top w:val="nil"/>
              <w:left w:val="nil"/>
              <w:bottom w:val="nil"/>
              <w:right w:val="nil"/>
            </w:tcBorders>
            <w:shd w:val="clear" w:color="auto" w:fill="auto"/>
            <w:noWrap/>
            <w:hideMark/>
          </w:tcPr>
          <w:p w14:paraId="04CD6285"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564936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796,33</w:t>
            </w:r>
          </w:p>
        </w:tc>
        <w:tc>
          <w:tcPr>
            <w:tcW w:w="1360" w:type="dxa"/>
            <w:tcBorders>
              <w:top w:val="nil"/>
              <w:left w:val="nil"/>
              <w:bottom w:val="nil"/>
              <w:right w:val="nil"/>
            </w:tcBorders>
            <w:shd w:val="clear" w:color="auto" w:fill="auto"/>
            <w:noWrap/>
            <w:hideMark/>
          </w:tcPr>
          <w:p w14:paraId="51C4353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F3A3DB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85DB0C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D53975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25B75BB" w14:textId="77777777" w:rsidTr="00281E85">
        <w:trPr>
          <w:trHeight w:val="525"/>
        </w:trPr>
        <w:tc>
          <w:tcPr>
            <w:tcW w:w="7521" w:type="dxa"/>
            <w:gridSpan w:val="2"/>
            <w:tcBorders>
              <w:top w:val="nil"/>
              <w:left w:val="nil"/>
              <w:bottom w:val="nil"/>
              <w:right w:val="nil"/>
            </w:tcBorders>
            <w:shd w:val="clear" w:color="000000" w:fill="CCCCFF"/>
            <w:hideMark/>
          </w:tcPr>
          <w:p w14:paraId="3C82C49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K100191 REKONSTRUKCIJA PJEŠAČKIH NOGOSTUPA U HRASTINU</w:t>
            </w:r>
          </w:p>
        </w:tc>
        <w:tc>
          <w:tcPr>
            <w:tcW w:w="1480" w:type="dxa"/>
            <w:tcBorders>
              <w:top w:val="nil"/>
              <w:left w:val="nil"/>
              <w:bottom w:val="nil"/>
              <w:right w:val="nil"/>
            </w:tcBorders>
            <w:shd w:val="clear" w:color="000000" w:fill="CCCCFF"/>
            <w:noWrap/>
            <w:hideMark/>
          </w:tcPr>
          <w:p w14:paraId="7FBBCB5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86.178,92</w:t>
            </w:r>
          </w:p>
        </w:tc>
        <w:tc>
          <w:tcPr>
            <w:tcW w:w="1360" w:type="dxa"/>
            <w:tcBorders>
              <w:top w:val="nil"/>
              <w:left w:val="nil"/>
              <w:bottom w:val="nil"/>
              <w:right w:val="nil"/>
            </w:tcBorders>
            <w:shd w:val="clear" w:color="000000" w:fill="CCCCFF"/>
            <w:noWrap/>
            <w:hideMark/>
          </w:tcPr>
          <w:p w14:paraId="62757CB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503E285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7B9F2DE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24B016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7C3DDF3" w14:textId="77777777" w:rsidTr="00281E85">
        <w:trPr>
          <w:trHeight w:val="255"/>
        </w:trPr>
        <w:tc>
          <w:tcPr>
            <w:tcW w:w="7521" w:type="dxa"/>
            <w:gridSpan w:val="2"/>
            <w:tcBorders>
              <w:top w:val="nil"/>
              <w:left w:val="nil"/>
              <w:bottom w:val="nil"/>
              <w:right w:val="nil"/>
            </w:tcBorders>
            <w:shd w:val="clear" w:color="000000" w:fill="FFFF99"/>
            <w:noWrap/>
            <w:hideMark/>
          </w:tcPr>
          <w:p w14:paraId="59C042E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FD2713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1.698,92</w:t>
            </w:r>
          </w:p>
        </w:tc>
        <w:tc>
          <w:tcPr>
            <w:tcW w:w="1360" w:type="dxa"/>
            <w:tcBorders>
              <w:top w:val="nil"/>
              <w:left w:val="nil"/>
              <w:bottom w:val="nil"/>
              <w:right w:val="nil"/>
            </w:tcBorders>
            <w:shd w:val="clear" w:color="000000" w:fill="FFFF99"/>
            <w:noWrap/>
            <w:hideMark/>
          </w:tcPr>
          <w:p w14:paraId="074DABF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49CACE9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04634E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0B8AC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CBBC22A" w14:textId="77777777" w:rsidTr="00281E85">
        <w:trPr>
          <w:trHeight w:val="255"/>
        </w:trPr>
        <w:tc>
          <w:tcPr>
            <w:tcW w:w="7521" w:type="dxa"/>
            <w:gridSpan w:val="2"/>
            <w:tcBorders>
              <w:top w:val="nil"/>
              <w:left w:val="nil"/>
              <w:bottom w:val="nil"/>
              <w:right w:val="nil"/>
            </w:tcBorders>
            <w:shd w:val="clear" w:color="auto" w:fill="auto"/>
            <w:noWrap/>
            <w:hideMark/>
          </w:tcPr>
          <w:p w14:paraId="3026B37B"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7C0476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1.698,92</w:t>
            </w:r>
          </w:p>
        </w:tc>
        <w:tc>
          <w:tcPr>
            <w:tcW w:w="1360" w:type="dxa"/>
            <w:tcBorders>
              <w:top w:val="nil"/>
              <w:left w:val="nil"/>
              <w:bottom w:val="nil"/>
              <w:right w:val="nil"/>
            </w:tcBorders>
            <w:shd w:val="clear" w:color="auto" w:fill="auto"/>
            <w:noWrap/>
            <w:hideMark/>
          </w:tcPr>
          <w:p w14:paraId="0681275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3CE3E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A4FA35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C39493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0F2F48B" w14:textId="77777777" w:rsidTr="00281E85">
        <w:trPr>
          <w:trHeight w:val="255"/>
        </w:trPr>
        <w:tc>
          <w:tcPr>
            <w:tcW w:w="7521" w:type="dxa"/>
            <w:gridSpan w:val="2"/>
            <w:tcBorders>
              <w:top w:val="nil"/>
              <w:left w:val="nil"/>
              <w:bottom w:val="nil"/>
              <w:right w:val="nil"/>
            </w:tcBorders>
            <w:shd w:val="clear" w:color="auto" w:fill="auto"/>
            <w:noWrap/>
            <w:hideMark/>
          </w:tcPr>
          <w:p w14:paraId="2A149BA7"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3A419B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1.698,92</w:t>
            </w:r>
          </w:p>
        </w:tc>
        <w:tc>
          <w:tcPr>
            <w:tcW w:w="1360" w:type="dxa"/>
            <w:tcBorders>
              <w:top w:val="nil"/>
              <w:left w:val="nil"/>
              <w:bottom w:val="nil"/>
              <w:right w:val="nil"/>
            </w:tcBorders>
            <w:shd w:val="clear" w:color="auto" w:fill="auto"/>
            <w:noWrap/>
            <w:hideMark/>
          </w:tcPr>
          <w:p w14:paraId="797AE58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AC475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DE96E1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F30DF4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6ACB363" w14:textId="77777777" w:rsidTr="00281E85">
        <w:trPr>
          <w:trHeight w:val="255"/>
        </w:trPr>
        <w:tc>
          <w:tcPr>
            <w:tcW w:w="7521" w:type="dxa"/>
            <w:gridSpan w:val="2"/>
            <w:tcBorders>
              <w:top w:val="nil"/>
              <w:left w:val="nil"/>
              <w:bottom w:val="nil"/>
              <w:right w:val="nil"/>
            </w:tcBorders>
            <w:shd w:val="clear" w:color="000000" w:fill="FFFF99"/>
            <w:noWrap/>
            <w:hideMark/>
          </w:tcPr>
          <w:p w14:paraId="339C707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13930B0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84.480,00</w:t>
            </w:r>
          </w:p>
        </w:tc>
        <w:tc>
          <w:tcPr>
            <w:tcW w:w="1360" w:type="dxa"/>
            <w:tcBorders>
              <w:top w:val="nil"/>
              <w:left w:val="nil"/>
              <w:bottom w:val="nil"/>
              <w:right w:val="nil"/>
            </w:tcBorders>
            <w:shd w:val="clear" w:color="000000" w:fill="FFFF99"/>
            <w:noWrap/>
            <w:hideMark/>
          </w:tcPr>
          <w:p w14:paraId="0B19D8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798C62A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9B2A37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5353E8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DE284A0" w14:textId="77777777" w:rsidTr="00281E85">
        <w:trPr>
          <w:trHeight w:val="255"/>
        </w:trPr>
        <w:tc>
          <w:tcPr>
            <w:tcW w:w="7521" w:type="dxa"/>
            <w:gridSpan w:val="2"/>
            <w:tcBorders>
              <w:top w:val="nil"/>
              <w:left w:val="nil"/>
              <w:bottom w:val="nil"/>
              <w:right w:val="nil"/>
            </w:tcBorders>
            <w:shd w:val="clear" w:color="auto" w:fill="auto"/>
            <w:noWrap/>
            <w:hideMark/>
          </w:tcPr>
          <w:p w14:paraId="7A6A97A1"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648044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84.480,00</w:t>
            </w:r>
          </w:p>
        </w:tc>
        <w:tc>
          <w:tcPr>
            <w:tcW w:w="1360" w:type="dxa"/>
            <w:tcBorders>
              <w:top w:val="nil"/>
              <w:left w:val="nil"/>
              <w:bottom w:val="nil"/>
              <w:right w:val="nil"/>
            </w:tcBorders>
            <w:shd w:val="clear" w:color="auto" w:fill="auto"/>
            <w:noWrap/>
            <w:hideMark/>
          </w:tcPr>
          <w:p w14:paraId="73DA183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0E1290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8EF494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EDC20C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1CBCE26" w14:textId="77777777" w:rsidTr="00281E85">
        <w:trPr>
          <w:trHeight w:val="255"/>
        </w:trPr>
        <w:tc>
          <w:tcPr>
            <w:tcW w:w="7521" w:type="dxa"/>
            <w:gridSpan w:val="2"/>
            <w:tcBorders>
              <w:top w:val="nil"/>
              <w:left w:val="nil"/>
              <w:bottom w:val="nil"/>
              <w:right w:val="nil"/>
            </w:tcBorders>
            <w:shd w:val="clear" w:color="auto" w:fill="auto"/>
            <w:noWrap/>
            <w:hideMark/>
          </w:tcPr>
          <w:p w14:paraId="5606E496"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617C2F0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84.480,00</w:t>
            </w:r>
          </w:p>
        </w:tc>
        <w:tc>
          <w:tcPr>
            <w:tcW w:w="1360" w:type="dxa"/>
            <w:tcBorders>
              <w:top w:val="nil"/>
              <w:left w:val="nil"/>
              <w:bottom w:val="nil"/>
              <w:right w:val="nil"/>
            </w:tcBorders>
            <w:shd w:val="clear" w:color="auto" w:fill="auto"/>
            <w:noWrap/>
            <w:hideMark/>
          </w:tcPr>
          <w:p w14:paraId="7423EB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0FCC8E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CB34F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5FC0EA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EE28CC3" w14:textId="77777777" w:rsidTr="00281E85">
        <w:trPr>
          <w:trHeight w:val="555"/>
        </w:trPr>
        <w:tc>
          <w:tcPr>
            <w:tcW w:w="7521" w:type="dxa"/>
            <w:gridSpan w:val="2"/>
            <w:tcBorders>
              <w:top w:val="nil"/>
              <w:left w:val="nil"/>
              <w:bottom w:val="nil"/>
              <w:right w:val="nil"/>
            </w:tcBorders>
            <w:shd w:val="clear" w:color="000000" w:fill="CCCCFF"/>
            <w:hideMark/>
          </w:tcPr>
          <w:p w14:paraId="12B076B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K100192 REKONSTRUKCIJA PJEŠAČKIH NOGOSTUPA U DOPSINU U ULICI SV. IVANA</w:t>
            </w:r>
          </w:p>
        </w:tc>
        <w:tc>
          <w:tcPr>
            <w:tcW w:w="1480" w:type="dxa"/>
            <w:tcBorders>
              <w:top w:val="nil"/>
              <w:left w:val="nil"/>
              <w:bottom w:val="nil"/>
              <w:right w:val="nil"/>
            </w:tcBorders>
            <w:shd w:val="clear" w:color="000000" w:fill="CCCCFF"/>
            <w:noWrap/>
            <w:hideMark/>
          </w:tcPr>
          <w:p w14:paraId="16C684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58CD43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33.000,00</w:t>
            </w:r>
          </w:p>
        </w:tc>
        <w:tc>
          <w:tcPr>
            <w:tcW w:w="1300" w:type="dxa"/>
            <w:tcBorders>
              <w:top w:val="nil"/>
              <w:left w:val="nil"/>
              <w:bottom w:val="nil"/>
              <w:right w:val="nil"/>
            </w:tcBorders>
            <w:shd w:val="clear" w:color="000000" w:fill="CCCCFF"/>
            <w:noWrap/>
            <w:hideMark/>
          </w:tcPr>
          <w:p w14:paraId="55AB14C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33.000,00</w:t>
            </w:r>
          </w:p>
        </w:tc>
        <w:tc>
          <w:tcPr>
            <w:tcW w:w="1340" w:type="dxa"/>
            <w:tcBorders>
              <w:top w:val="nil"/>
              <w:left w:val="nil"/>
              <w:bottom w:val="nil"/>
              <w:right w:val="nil"/>
            </w:tcBorders>
            <w:shd w:val="clear" w:color="000000" w:fill="CCCCFF"/>
            <w:noWrap/>
            <w:hideMark/>
          </w:tcPr>
          <w:p w14:paraId="1F49D01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6DC0F77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D9310FA" w14:textId="77777777" w:rsidTr="00281E85">
        <w:trPr>
          <w:trHeight w:val="255"/>
        </w:trPr>
        <w:tc>
          <w:tcPr>
            <w:tcW w:w="7521" w:type="dxa"/>
            <w:gridSpan w:val="2"/>
            <w:tcBorders>
              <w:top w:val="nil"/>
              <w:left w:val="nil"/>
              <w:bottom w:val="nil"/>
              <w:right w:val="nil"/>
            </w:tcBorders>
            <w:shd w:val="clear" w:color="000000" w:fill="FFFF99"/>
            <w:noWrap/>
            <w:hideMark/>
          </w:tcPr>
          <w:p w14:paraId="743EEA7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2CB6622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BDF3FC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33.000,00</w:t>
            </w:r>
          </w:p>
        </w:tc>
        <w:tc>
          <w:tcPr>
            <w:tcW w:w="1300" w:type="dxa"/>
            <w:tcBorders>
              <w:top w:val="nil"/>
              <w:left w:val="nil"/>
              <w:bottom w:val="nil"/>
              <w:right w:val="nil"/>
            </w:tcBorders>
            <w:shd w:val="clear" w:color="000000" w:fill="FFFF99"/>
            <w:noWrap/>
            <w:hideMark/>
          </w:tcPr>
          <w:p w14:paraId="6E9E096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33.000,00</w:t>
            </w:r>
          </w:p>
        </w:tc>
        <w:tc>
          <w:tcPr>
            <w:tcW w:w="1340" w:type="dxa"/>
            <w:tcBorders>
              <w:top w:val="nil"/>
              <w:left w:val="nil"/>
              <w:bottom w:val="nil"/>
              <w:right w:val="nil"/>
            </w:tcBorders>
            <w:shd w:val="clear" w:color="000000" w:fill="FFFF99"/>
            <w:noWrap/>
            <w:hideMark/>
          </w:tcPr>
          <w:p w14:paraId="3FDAE40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B6A718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2C62892" w14:textId="77777777" w:rsidTr="00281E85">
        <w:trPr>
          <w:trHeight w:val="255"/>
        </w:trPr>
        <w:tc>
          <w:tcPr>
            <w:tcW w:w="7521" w:type="dxa"/>
            <w:gridSpan w:val="2"/>
            <w:tcBorders>
              <w:top w:val="nil"/>
              <w:left w:val="nil"/>
              <w:bottom w:val="nil"/>
              <w:right w:val="nil"/>
            </w:tcBorders>
            <w:shd w:val="clear" w:color="auto" w:fill="auto"/>
            <w:noWrap/>
            <w:hideMark/>
          </w:tcPr>
          <w:p w14:paraId="1DFF3019"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1E4EA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6022C0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33.000,00</w:t>
            </w:r>
          </w:p>
        </w:tc>
        <w:tc>
          <w:tcPr>
            <w:tcW w:w="1300" w:type="dxa"/>
            <w:tcBorders>
              <w:top w:val="nil"/>
              <w:left w:val="nil"/>
              <w:bottom w:val="nil"/>
              <w:right w:val="nil"/>
            </w:tcBorders>
            <w:shd w:val="clear" w:color="auto" w:fill="auto"/>
            <w:noWrap/>
            <w:hideMark/>
          </w:tcPr>
          <w:p w14:paraId="3C6070A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33.000,00</w:t>
            </w:r>
          </w:p>
        </w:tc>
        <w:tc>
          <w:tcPr>
            <w:tcW w:w="1340" w:type="dxa"/>
            <w:tcBorders>
              <w:top w:val="nil"/>
              <w:left w:val="nil"/>
              <w:bottom w:val="nil"/>
              <w:right w:val="nil"/>
            </w:tcBorders>
            <w:shd w:val="clear" w:color="auto" w:fill="auto"/>
            <w:noWrap/>
            <w:hideMark/>
          </w:tcPr>
          <w:p w14:paraId="5ACF45A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CB1243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5EF69B1" w14:textId="77777777" w:rsidTr="00281E85">
        <w:trPr>
          <w:trHeight w:val="255"/>
        </w:trPr>
        <w:tc>
          <w:tcPr>
            <w:tcW w:w="7521" w:type="dxa"/>
            <w:gridSpan w:val="2"/>
            <w:tcBorders>
              <w:top w:val="nil"/>
              <w:left w:val="nil"/>
              <w:bottom w:val="nil"/>
              <w:right w:val="nil"/>
            </w:tcBorders>
            <w:shd w:val="clear" w:color="auto" w:fill="auto"/>
            <w:noWrap/>
            <w:hideMark/>
          </w:tcPr>
          <w:p w14:paraId="570F286D"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B8ED10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0F7292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33.000,00</w:t>
            </w:r>
          </w:p>
        </w:tc>
        <w:tc>
          <w:tcPr>
            <w:tcW w:w="1300" w:type="dxa"/>
            <w:tcBorders>
              <w:top w:val="nil"/>
              <w:left w:val="nil"/>
              <w:bottom w:val="nil"/>
              <w:right w:val="nil"/>
            </w:tcBorders>
            <w:shd w:val="clear" w:color="auto" w:fill="auto"/>
            <w:noWrap/>
            <w:hideMark/>
          </w:tcPr>
          <w:p w14:paraId="14F1BA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33.000,00</w:t>
            </w:r>
          </w:p>
        </w:tc>
        <w:tc>
          <w:tcPr>
            <w:tcW w:w="1340" w:type="dxa"/>
            <w:tcBorders>
              <w:top w:val="nil"/>
              <w:left w:val="nil"/>
              <w:bottom w:val="nil"/>
              <w:right w:val="nil"/>
            </w:tcBorders>
            <w:shd w:val="clear" w:color="auto" w:fill="auto"/>
            <w:noWrap/>
            <w:hideMark/>
          </w:tcPr>
          <w:p w14:paraId="1889762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C85D95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3BD48AB" w14:textId="77777777" w:rsidTr="00281E85">
        <w:trPr>
          <w:trHeight w:val="480"/>
        </w:trPr>
        <w:tc>
          <w:tcPr>
            <w:tcW w:w="7521" w:type="dxa"/>
            <w:gridSpan w:val="2"/>
            <w:tcBorders>
              <w:top w:val="nil"/>
              <w:left w:val="nil"/>
              <w:bottom w:val="nil"/>
              <w:right w:val="nil"/>
            </w:tcBorders>
            <w:shd w:val="clear" w:color="000000" w:fill="CCCCFF"/>
            <w:hideMark/>
          </w:tcPr>
          <w:p w14:paraId="2CB6A70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K100193 IZGRADNJA OUTDOR FITNESSA NA KČBR. 289/3 K.O. HRASTIN</w:t>
            </w:r>
          </w:p>
        </w:tc>
        <w:tc>
          <w:tcPr>
            <w:tcW w:w="1480" w:type="dxa"/>
            <w:tcBorders>
              <w:top w:val="nil"/>
              <w:left w:val="nil"/>
              <w:bottom w:val="nil"/>
              <w:right w:val="nil"/>
            </w:tcBorders>
            <w:shd w:val="clear" w:color="000000" w:fill="CCCCFF"/>
            <w:noWrap/>
            <w:hideMark/>
          </w:tcPr>
          <w:p w14:paraId="7631CD4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1.375,00</w:t>
            </w:r>
          </w:p>
        </w:tc>
        <w:tc>
          <w:tcPr>
            <w:tcW w:w="1360" w:type="dxa"/>
            <w:tcBorders>
              <w:top w:val="nil"/>
              <w:left w:val="nil"/>
              <w:bottom w:val="nil"/>
              <w:right w:val="nil"/>
            </w:tcBorders>
            <w:shd w:val="clear" w:color="000000" w:fill="CCCCFF"/>
            <w:noWrap/>
            <w:hideMark/>
          </w:tcPr>
          <w:p w14:paraId="6F9DA0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34.781,25</w:t>
            </w:r>
          </w:p>
        </w:tc>
        <w:tc>
          <w:tcPr>
            <w:tcW w:w="1300" w:type="dxa"/>
            <w:tcBorders>
              <w:top w:val="nil"/>
              <w:left w:val="nil"/>
              <w:bottom w:val="nil"/>
              <w:right w:val="nil"/>
            </w:tcBorders>
            <w:shd w:val="clear" w:color="000000" w:fill="CCCCFF"/>
            <w:noWrap/>
            <w:hideMark/>
          </w:tcPr>
          <w:p w14:paraId="0D2B910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5B679FD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316B12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13C9842" w14:textId="77777777" w:rsidTr="00281E85">
        <w:trPr>
          <w:trHeight w:val="255"/>
        </w:trPr>
        <w:tc>
          <w:tcPr>
            <w:tcW w:w="7521" w:type="dxa"/>
            <w:gridSpan w:val="2"/>
            <w:tcBorders>
              <w:top w:val="nil"/>
              <w:left w:val="nil"/>
              <w:bottom w:val="nil"/>
              <w:right w:val="nil"/>
            </w:tcBorders>
            <w:shd w:val="clear" w:color="000000" w:fill="FFFF99"/>
            <w:noWrap/>
            <w:hideMark/>
          </w:tcPr>
          <w:p w14:paraId="3F99AE2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5BBB71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1.375,00</w:t>
            </w:r>
          </w:p>
        </w:tc>
        <w:tc>
          <w:tcPr>
            <w:tcW w:w="1360" w:type="dxa"/>
            <w:tcBorders>
              <w:top w:val="nil"/>
              <w:left w:val="nil"/>
              <w:bottom w:val="nil"/>
              <w:right w:val="nil"/>
            </w:tcBorders>
            <w:shd w:val="clear" w:color="000000" w:fill="FFFF99"/>
            <w:noWrap/>
            <w:hideMark/>
          </w:tcPr>
          <w:p w14:paraId="0D6C80F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1.656,25</w:t>
            </w:r>
          </w:p>
        </w:tc>
        <w:tc>
          <w:tcPr>
            <w:tcW w:w="1300" w:type="dxa"/>
            <w:tcBorders>
              <w:top w:val="nil"/>
              <w:left w:val="nil"/>
              <w:bottom w:val="nil"/>
              <w:right w:val="nil"/>
            </w:tcBorders>
            <w:shd w:val="clear" w:color="000000" w:fill="FFFF99"/>
            <w:noWrap/>
            <w:hideMark/>
          </w:tcPr>
          <w:p w14:paraId="169B7A3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65AD441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319D63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5BA6515" w14:textId="77777777" w:rsidTr="00281E85">
        <w:trPr>
          <w:trHeight w:val="255"/>
        </w:trPr>
        <w:tc>
          <w:tcPr>
            <w:tcW w:w="7521" w:type="dxa"/>
            <w:gridSpan w:val="2"/>
            <w:tcBorders>
              <w:top w:val="nil"/>
              <w:left w:val="nil"/>
              <w:bottom w:val="nil"/>
              <w:right w:val="nil"/>
            </w:tcBorders>
            <w:shd w:val="clear" w:color="auto" w:fill="auto"/>
            <w:noWrap/>
            <w:hideMark/>
          </w:tcPr>
          <w:p w14:paraId="1CA9FB5D"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401CDB0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1.375,00</w:t>
            </w:r>
          </w:p>
        </w:tc>
        <w:tc>
          <w:tcPr>
            <w:tcW w:w="1360" w:type="dxa"/>
            <w:tcBorders>
              <w:top w:val="nil"/>
              <w:left w:val="nil"/>
              <w:bottom w:val="nil"/>
              <w:right w:val="nil"/>
            </w:tcBorders>
            <w:shd w:val="clear" w:color="auto" w:fill="auto"/>
            <w:noWrap/>
            <w:hideMark/>
          </w:tcPr>
          <w:p w14:paraId="2E0B76E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1.656,25</w:t>
            </w:r>
          </w:p>
        </w:tc>
        <w:tc>
          <w:tcPr>
            <w:tcW w:w="1300" w:type="dxa"/>
            <w:tcBorders>
              <w:top w:val="nil"/>
              <w:left w:val="nil"/>
              <w:bottom w:val="nil"/>
              <w:right w:val="nil"/>
            </w:tcBorders>
            <w:shd w:val="clear" w:color="auto" w:fill="auto"/>
            <w:noWrap/>
            <w:hideMark/>
          </w:tcPr>
          <w:p w14:paraId="08DC7FB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E1B56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9D75A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4F64ADC" w14:textId="77777777" w:rsidTr="00281E85">
        <w:trPr>
          <w:trHeight w:val="255"/>
        </w:trPr>
        <w:tc>
          <w:tcPr>
            <w:tcW w:w="7521" w:type="dxa"/>
            <w:gridSpan w:val="2"/>
            <w:tcBorders>
              <w:top w:val="nil"/>
              <w:left w:val="nil"/>
              <w:bottom w:val="nil"/>
              <w:right w:val="nil"/>
            </w:tcBorders>
            <w:shd w:val="clear" w:color="auto" w:fill="auto"/>
            <w:noWrap/>
            <w:hideMark/>
          </w:tcPr>
          <w:p w14:paraId="3AC4D2DC"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BDA21E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1.375,00</w:t>
            </w:r>
          </w:p>
        </w:tc>
        <w:tc>
          <w:tcPr>
            <w:tcW w:w="1360" w:type="dxa"/>
            <w:tcBorders>
              <w:top w:val="nil"/>
              <w:left w:val="nil"/>
              <w:bottom w:val="nil"/>
              <w:right w:val="nil"/>
            </w:tcBorders>
            <w:shd w:val="clear" w:color="auto" w:fill="auto"/>
            <w:noWrap/>
            <w:hideMark/>
          </w:tcPr>
          <w:p w14:paraId="6A538EE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1.656,25</w:t>
            </w:r>
          </w:p>
        </w:tc>
        <w:tc>
          <w:tcPr>
            <w:tcW w:w="1300" w:type="dxa"/>
            <w:tcBorders>
              <w:top w:val="nil"/>
              <w:left w:val="nil"/>
              <w:bottom w:val="nil"/>
              <w:right w:val="nil"/>
            </w:tcBorders>
            <w:shd w:val="clear" w:color="auto" w:fill="auto"/>
            <w:noWrap/>
            <w:hideMark/>
          </w:tcPr>
          <w:p w14:paraId="229E3B0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B4ACF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FF56A2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CDC2C1E" w14:textId="77777777" w:rsidTr="00281E85">
        <w:trPr>
          <w:trHeight w:val="255"/>
        </w:trPr>
        <w:tc>
          <w:tcPr>
            <w:tcW w:w="7521" w:type="dxa"/>
            <w:gridSpan w:val="2"/>
            <w:tcBorders>
              <w:top w:val="nil"/>
              <w:left w:val="nil"/>
              <w:bottom w:val="nil"/>
              <w:right w:val="nil"/>
            </w:tcBorders>
            <w:shd w:val="clear" w:color="000000" w:fill="FFFF99"/>
            <w:noWrap/>
            <w:hideMark/>
          </w:tcPr>
          <w:p w14:paraId="67A2BAF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68EB051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B2F5D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33.125,00</w:t>
            </w:r>
          </w:p>
        </w:tc>
        <w:tc>
          <w:tcPr>
            <w:tcW w:w="1300" w:type="dxa"/>
            <w:tcBorders>
              <w:top w:val="nil"/>
              <w:left w:val="nil"/>
              <w:bottom w:val="nil"/>
              <w:right w:val="nil"/>
            </w:tcBorders>
            <w:shd w:val="clear" w:color="000000" w:fill="FFFF99"/>
            <w:noWrap/>
            <w:hideMark/>
          </w:tcPr>
          <w:p w14:paraId="032229E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50AD495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2E2AB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E314E18" w14:textId="77777777" w:rsidTr="00281E85">
        <w:trPr>
          <w:trHeight w:val="255"/>
        </w:trPr>
        <w:tc>
          <w:tcPr>
            <w:tcW w:w="7521" w:type="dxa"/>
            <w:gridSpan w:val="2"/>
            <w:tcBorders>
              <w:top w:val="nil"/>
              <w:left w:val="nil"/>
              <w:bottom w:val="nil"/>
              <w:right w:val="nil"/>
            </w:tcBorders>
            <w:shd w:val="clear" w:color="auto" w:fill="auto"/>
            <w:noWrap/>
            <w:hideMark/>
          </w:tcPr>
          <w:p w14:paraId="55956A51"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01C832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0E09EA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33.125,00</w:t>
            </w:r>
          </w:p>
        </w:tc>
        <w:tc>
          <w:tcPr>
            <w:tcW w:w="1300" w:type="dxa"/>
            <w:tcBorders>
              <w:top w:val="nil"/>
              <w:left w:val="nil"/>
              <w:bottom w:val="nil"/>
              <w:right w:val="nil"/>
            </w:tcBorders>
            <w:shd w:val="clear" w:color="auto" w:fill="auto"/>
            <w:noWrap/>
            <w:hideMark/>
          </w:tcPr>
          <w:p w14:paraId="04332F9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AB5227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1F8506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1683847" w14:textId="77777777" w:rsidTr="00281E85">
        <w:trPr>
          <w:trHeight w:val="255"/>
        </w:trPr>
        <w:tc>
          <w:tcPr>
            <w:tcW w:w="7521" w:type="dxa"/>
            <w:gridSpan w:val="2"/>
            <w:tcBorders>
              <w:top w:val="nil"/>
              <w:left w:val="nil"/>
              <w:bottom w:val="nil"/>
              <w:right w:val="nil"/>
            </w:tcBorders>
            <w:shd w:val="clear" w:color="auto" w:fill="auto"/>
            <w:noWrap/>
            <w:hideMark/>
          </w:tcPr>
          <w:p w14:paraId="048DBDEC"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4CBBB9F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8DADBA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33.125,00</w:t>
            </w:r>
          </w:p>
        </w:tc>
        <w:tc>
          <w:tcPr>
            <w:tcW w:w="1300" w:type="dxa"/>
            <w:tcBorders>
              <w:top w:val="nil"/>
              <w:left w:val="nil"/>
              <w:bottom w:val="nil"/>
              <w:right w:val="nil"/>
            </w:tcBorders>
            <w:shd w:val="clear" w:color="auto" w:fill="auto"/>
            <w:noWrap/>
            <w:hideMark/>
          </w:tcPr>
          <w:p w14:paraId="5F2A61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7EF1E0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B6088A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DBAC801" w14:textId="77777777" w:rsidTr="00281E85">
        <w:trPr>
          <w:trHeight w:val="435"/>
        </w:trPr>
        <w:tc>
          <w:tcPr>
            <w:tcW w:w="7521" w:type="dxa"/>
            <w:gridSpan w:val="2"/>
            <w:tcBorders>
              <w:top w:val="nil"/>
              <w:left w:val="nil"/>
              <w:bottom w:val="nil"/>
              <w:right w:val="nil"/>
            </w:tcBorders>
            <w:shd w:val="clear" w:color="000000" w:fill="CCCCFF"/>
            <w:hideMark/>
          </w:tcPr>
          <w:p w14:paraId="0643D70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K100195 IZGRADNJA PAMETNIH PJEŠAČKIH PRIJELAZA</w:t>
            </w:r>
          </w:p>
        </w:tc>
        <w:tc>
          <w:tcPr>
            <w:tcW w:w="1480" w:type="dxa"/>
            <w:tcBorders>
              <w:top w:val="nil"/>
              <w:left w:val="nil"/>
              <w:bottom w:val="nil"/>
              <w:right w:val="nil"/>
            </w:tcBorders>
            <w:shd w:val="clear" w:color="000000" w:fill="CCCCFF"/>
            <w:noWrap/>
            <w:hideMark/>
          </w:tcPr>
          <w:p w14:paraId="739E17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43.803,75</w:t>
            </w:r>
          </w:p>
        </w:tc>
        <w:tc>
          <w:tcPr>
            <w:tcW w:w="1360" w:type="dxa"/>
            <w:tcBorders>
              <w:top w:val="nil"/>
              <w:left w:val="nil"/>
              <w:bottom w:val="nil"/>
              <w:right w:val="nil"/>
            </w:tcBorders>
            <w:shd w:val="clear" w:color="000000" w:fill="CCCCFF"/>
            <w:noWrap/>
            <w:hideMark/>
          </w:tcPr>
          <w:p w14:paraId="12E7BE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5F96EB9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3BD9E1F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30BEAB3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3A6715C" w14:textId="77777777" w:rsidTr="00281E85">
        <w:trPr>
          <w:trHeight w:val="255"/>
        </w:trPr>
        <w:tc>
          <w:tcPr>
            <w:tcW w:w="7521" w:type="dxa"/>
            <w:gridSpan w:val="2"/>
            <w:tcBorders>
              <w:top w:val="nil"/>
              <w:left w:val="nil"/>
              <w:bottom w:val="nil"/>
              <w:right w:val="nil"/>
            </w:tcBorders>
            <w:shd w:val="clear" w:color="000000" w:fill="FFFF99"/>
            <w:noWrap/>
            <w:hideMark/>
          </w:tcPr>
          <w:p w14:paraId="2197873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D2BDD7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3.312,50</w:t>
            </w:r>
          </w:p>
        </w:tc>
        <w:tc>
          <w:tcPr>
            <w:tcW w:w="1360" w:type="dxa"/>
            <w:tcBorders>
              <w:top w:val="nil"/>
              <w:left w:val="nil"/>
              <w:bottom w:val="nil"/>
              <w:right w:val="nil"/>
            </w:tcBorders>
            <w:shd w:val="clear" w:color="000000" w:fill="FFFF99"/>
            <w:noWrap/>
            <w:hideMark/>
          </w:tcPr>
          <w:p w14:paraId="26DC01D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613E4B6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2DDF62C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DDDDE4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5B0B242" w14:textId="77777777" w:rsidTr="00281E85">
        <w:trPr>
          <w:trHeight w:val="255"/>
        </w:trPr>
        <w:tc>
          <w:tcPr>
            <w:tcW w:w="7521" w:type="dxa"/>
            <w:gridSpan w:val="2"/>
            <w:tcBorders>
              <w:top w:val="nil"/>
              <w:left w:val="nil"/>
              <w:bottom w:val="nil"/>
              <w:right w:val="nil"/>
            </w:tcBorders>
            <w:shd w:val="clear" w:color="auto" w:fill="auto"/>
            <w:noWrap/>
            <w:hideMark/>
          </w:tcPr>
          <w:p w14:paraId="5357CF94"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4 Rashodi za nabavu nefinancijske imovine</w:t>
            </w:r>
          </w:p>
        </w:tc>
        <w:tc>
          <w:tcPr>
            <w:tcW w:w="1480" w:type="dxa"/>
            <w:tcBorders>
              <w:top w:val="nil"/>
              <w:left w:val="nil"/>
              <w:bottom w:val="nil"/>
              <w:right w:val="nil"/>
            </w:tcBorders>
            <w:shd w:val="clear" w:color="auto" w:fill="auto"/>
            <w:noWrap/>
            <w:hideMark/>
          </w:tcPr>
          <w:p w14:paraId="6AC3560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3.312,50</w:t>
            </w:r>
          </w:p>
        </w:tc>
        <w:tc>
          <w:tcPr>
            <w:tcW w:w="1360" w:type="dxa"/>
            <w:tcBorders>
              <w:top w:val="nil"/>
              <w:left w:val="nil"/>
              <w:bottom w:val="nil"/>
              <w:right w:val="nil"/>
            </w:tcBorders>
            <w:shd w:val="clear" w:color="auto" w:fill="auto"/>
            <w:noWrap/>
            <w:hideMark/>
          </w:tcPr>
          <w:p w14:paraId="62C82EA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4B2638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AA222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91F6D4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98EDFDA" w14:textId="77777777" w:rsidTr="00281E85">
        <w:trPr>
          <w:trHeight w:val="255"/>
        </w:trPr>
        <w:tc>
          <w:tcPr>
            <w:tcW w:w="7521" w:type="dxa"/>
            <w:gridSpan w:val="2"/>
            <w:tcBorders>
              <w:top w:val="nil"/>
              <w:left w:val="nil"/>
              <w:bottom w:val="nil"/>
              <w:right w:val="nil"/>
            </w:tcBorders>
            <w:shd w:val="clear" w:color="auto" w:fill="auto"/>
            <w:noWrap/>
            <w:hideMark/>
          </w:tcPr>
          <w:p w14:paraId="26B369EA"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4BF30AF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3.312,50</w:t>
            </w:r>
          </w:p>
        </w:tc>
        <w:tc>
          <w:tcPr>
            <w:tcW w:w="1360" w:type="dxa"/>
            <w:tcBorders>
              <w:top w:val="nil"/>
              <w:left w:val="nil"/>
              <w:bottom w:val="nil"/>
              <w:right w:val="nil"/>
            </w:tcBorders>
            <w:shd w:val="clear" w:color="auto" w:fill="auto"/>
            <w:noWrap/>
            <w:hideMark/>
          </w:tcPr>
          <w:p w14:paraId="45F8F1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A6550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BC8B5A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DEDDEF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4AE99B7" w14:textId="77777777" w:rsidTr="00281E85">
        <w:trPr>
          <w:trHeight w:val="255"/>
        </w:trPr>
        <w:tc>
          <w:tcPr>
            <w:tcW w:w="7521" w:type="dxa"/>
            <w:gridSpan w:val="2"/>
            <w:tcBorders>
              <w:top w:val="nil"/>
              <w:left w:val="nil"/>
              <w:bottom w:val="nil"/>
              <w:right w:val="nil"/>
            </w:tcBorders>
            <w:shd w:val="clear" w:color="000000" w:fill="FFFF99"/>
            <w:noWrap/>
            <w:hideMark/>
          </w:tcPr>
          <w:p w14:paraId="692E847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389B992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40.491,25</w:t>
            </w:r>
          </w:p>
        </w:tc>
        <w:tc>
          <w:tcPr>
            <w:tcW w:w="1360" w:type="dxa"/>
            <w:tcBorders>
              <w:top w:val="nil"/>
              <w:left w:val="nil"/>
              <w:bottom w:val="nil"/>
              <w:right w:val="nil"/>
            </w:tcBorders>
            <w:shd w:val="clear" w:color="000000" w:fill="FFFF99"/>
            <w:noWrap/>
            <w:hideMark/>
          </w:tcPr>
          <w:p w14:paraId="444F263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B78E20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57849B5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547F5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5127BAE" w14:textId="77777777" w:rsidTr="00281E85">
        <w:trPr>
          <w:trHeight w:val="255"/>
        </w:trPr>
        <w:tc>
          <w:tcPr>
            <w:tcW w:w="7521" w:type="dxa"/>
            <w:gridSpan w:val="2"/>
            <w:tcBorders>
              <w:top w:val="nil"/>
              <w:left w:val="nil"/>
              <w:bottom w:val="nil"/>
              <w:right w:val="nil"/>
            </w:tcBorders>
            <w:shd w:val="clear" w:color="auto" w:fill="auto"/>
            <w:noWrap/>
            <w:hideMark/>
          </w:tcPr>
          <w:p w14:paraId="394BB0D6"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27CBD3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40.491,25</w:t>
            </w:r>
          </w:p>
        </w:tc>
        <w:tc>
          <w:tcPr>
            <w:tcW w:w="1360" w:type="dxa"/>
            <w:tcBorders>
              <w:top w:val="nil"/>
              <w:left w:val="nil"/>
              <w:bottom w:val="nil"/>
              <w:right w:val="nil"/>
            </w:tcBorders>
            <w:shd w:val="clear" w:color="auto" w:fill="auto"/>
            <w:noWrap/>
            <w:hideMark/>
          </w:tcPr>
          <w:p w14:paraId="5188C2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690F13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183586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6E407F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9885D9C" w14:textId="77777777" w:rsidTr="00281E85">
        <w:trPr>
          <w:trHeight w:val="255"/>
        </w:trPr>
        <w:tc>
          <w:tcPr>
            <w:tcW w:w="7521" w:type="dxa"/>
            <w:gridSpan w:val="2"/>
            <w:tcBorders>
              <w:top w:val="nil"/>
              <w:left w:val="nil"/>
              <w:bottom w:val="nil"/>
              <w:right w:val="nil"/>
            </w:tcBorders>
            <w:shd w:val="clear" w:color="auto" w:fill="auto"/>
            <w:noWrap/>
            <w:hideMark/>
          </w:tcPr>
          <w:p w14:paraId="011F853D"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314727C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40.491,25</w:t>
            </w:r>
          </w:p>
        </w:tc>
        <w:tc>
          <w:tcPr>
            <w:tcW w:w="1360" w:type="dxa"/>
            <w:tcBorders>
              <w:top w:val="nil"/>
              <w:left w:val="nil"/>
              <w:bottom w:val="nil"/>
              <w:right w:val="nil"/>
            </w:tcBorders>
            <w:shd w:val="clear" w:color="auto" w:fill="auto"/>
            <w:noWrap/>
            <w:hideMark/>
          </w:tcPr>
          <w:p w14:paraId="11CDB86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C2715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275009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DA4E23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564AAF7" w14:textId="77777777" w:rsidTr="00281E85">
        <w:trPr>
          <w:trHeight w:val="555"/>
        </w:trPr>
        <w:tc>
          <w:tcPr>
            <w:tcW w:w="7521" w:type="dxa"/>
            <w:gridSpan w:val="2"/>
            <w:tcBorders>
              <w:top w:val="nil"/>
              <w:left w:val="nil"/>
              <w:bottom w:val="nil"/>
              <w:right w:val="nil"/>
            </w:tcBorders>
            <w:shd w:val="clear" w:color="000000" w:fill="CCCCFF"/>
            <w:hideMark/>
          </w:tcPr>
          <w:p w14:paraId="3F7BF18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K100196 REKONSTRUKCIJA PJEŠAČKIH NOGOSTUPA U DOPSINU U ULICI J. J. STROSSMAYERA</w:t>
            </w:r>
          </w:p>
        </w:tc>
        <w:tc>
          <w:tcPr>
            <w:tcW w:w="1480" w:type="dxa"/>
            <w:tcBorders>
              <w:top w:val="nil"/>
              <w:left w:val="nil"/>
              <w:bottom w:val="nil"/>
              <w:right w:val="nil"/>
            </w:tcBorders>
            <w:shd w:val="clear" w:color="000000" w:fill="CCCCFF"/>
            <w:noWrap/>
            <w:hideMark/>
          </w:tcPr>
          <w:p w14:paraId="10EDA94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0884BFF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86.558,10</w:t>
            </w:r>
          </w:p>
        </w:tc>
        <w:tc>
          <w:tcPr>
            <w:tcW w:w="1300" w:type="dxa"/>
            <w:tcBorders>
              <w:top w:val="nil"/>
              <w:left w:val="nil"/>
              <w:bottom w:val="nil"/>
              <w:right w:val="nil"/>
            </w:tcBorders>
            <w:shd w:val="clear" w:color="000000" w:fill="CCCCFF"/>
            <w:noWrap/>
            <w:hideMark/>
          </w:tcPr>
          <w:p w14:paraId="67C5747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1D12F91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7BEAAFB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F005109" w14:textId="77777777" w:rsidTr="00281E85">
        <w:trPr>
          <w:trHeight w:val="255"/>
        </w:trPr>
        <w:tc>
          <w:tcPr>
            <w:tcW w:w="7521" w:type="dxa"/>
            <w:gridSpan w:val="2"/>
            <w:tcBorders>
              <w:top w:val="nil"/>
              <w:left w:val="nil"/>
              <w:bottom w:val="nil"/>
              <w:right w:val="nil"/>
            </w:tcBorders>
            <w:shd w:val="clear" w:color="000000" w:fill="FFFF99"/>
            <w:noWrap/>
            <w:hideMark/>
          </w:tcPr>
          <w:p w14:paraId="31FFC6A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3C75F2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3DC6B4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86.558,10</w:t>
            </w:r>
          </w:p>
        </w:tc>
        <w:tc>
          <w:tcPr>
            <w:tcW w:w="1300" w:type="dxa"/>
            <w:tcBorders>
              <w:top w:val="nil"/>
              <w:left w:val="nil"/>
              <w:bottom w:val="nil"/>
              <w:right w:val="nil"/>
            </w:tcBorders>
            <w:shd w:val="clear" w:color="000000" w:fill="FFFF99"/>
            <w:noWrap/>
            <w:hideMark/>
          </w:tcPr>
          <w:p w14:paraId="0A0D5D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DBCC9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E932BB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499844F" w14:textId="77777777" w:rsidTr="00281E85">
        <w:trPr>
          <w:trHeight w:val="255"/>
        </w:trPr>
        <w:tc>
          <w:tcPr>
            <w:tcW w:w="7521" w:type="dxa"/>
            <w:gridSpan w:val="2"/>
            <w:tcBorders>
              <w:top w:val="nil"/>
              <w:left w:val="nil"/>
              <w:bottom w:val="nil"/>
              <w:right w:val="nil"/>
            </w:tcBorders>
            <w:shd w:val="clear" w:color="auto" w:fill="auto"/>
            <w:noWrap/>
            <w:hideMark/>
          </w:tcPr>
          <w:p w14:paraId="0A31AC67"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2EAF8E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FFFC4E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86.558,10</w:t>
            </w:r>
          </w:p>
        </w:tc>
        <w:tc>
          <w:tcPr>
            <w:tcW w:w="1300" w:type="dxa"/>
            <w:tcBorders>
              <w:top w:val="nil"/>
              <w:left w:val="nil"/>
              <w:bottom w:val="nil"/>
              <w:right w:val="nil"/>
            </w:tcBorders>
            <w:shd w:val="clear" w:color="auto" w:fill="auto"/>
            <w:noWrap/>
            <w:hideMark/>
          </w:tcPr>
          <w:p w14:paraId="32329D6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ACD421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F6C9B9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8182837" w14:textId="77777777" w:rsidTr="00281E85">
        <w:trPr>
          <w:trHeight w:val="255"/>
        </w:trPr>
        <w:tc>
          <w:tcPr>
            <w:tcW w:w="7521" w:type="dxa"/>
            <w:gridSpan w:val="2"/>
            <w:tcBorders>
              <w:top w:val="nil"/>
              <w:left w:val="nil"/>
              <w:bottom w:val="nil"/>
              <w:right w:val="nil"/>
            </w:tcBorders>
            <w:shd w:val="clear" w:color="auto" w:fill="auto"/>
            <w:noWrap/>
            <w:hideMark/>
          </w:tcPr>
          <w:p w14:paraId="2075BB18"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5F974CE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A6D20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86.558,10</w:t>
            </w:r>
          </w:p>
        </w:tc>
        <w:tc>
          <w:tcPr>
            <w:tcW w:w="1300" w:type="dxa"/>
            <w:tcBorders>
              <w:top w:val="nil"/>
              <w:left w:val="nil"/>
              <w:bottom w:val="nil"/>
              <w:right w:val="nil"/>
            </w:tcBorders>
            <w:shd w:val="clear" w:color="auto" w:fill="auto"/>
            <w:noWrap/>
            <w:hideMark/>
          </w:tcPr>
          <w:p w14:paraId="577D8F5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6F0636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F234B9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C81AC95" w14:textId="77777777" w:rsidTr="00281E85">
        <w:trPr>
          <w:trHeight w:val="630"/>
        </w:trPr>
        <w:tc>
          <w:tcPr>
            <w:tcW w:w="7521" w:type="dxa"/>
            <w:gridSpan w:val="2"/>
            <w:tcBorders>
              <w:top w:val="nil"/>
              <w:left w:val="nil"/>
              <w:bottom w:val="nil"/>
              <w:right w:val="nil"/>
            </w:tcBorders>
            <w:shd w:val="clear" w:color="000000" w:fill="CCCCFF"/>
            <w:hideMark/>
          </w:tcPr>
          <w:p w14:paraId="71CB949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K100197 IZGRADNJA PJEŠAČKE STAZE DO GROBLJA DOPSIN</w:t>
            </w:r>
          </w:p>
        </w:tc>
        <w:tc>
          <w:tcPr>
            <w:tcW w:w="1480" w:type="dxa"/>
            <w:tcBorders>
              <w:top w:val="nil"/>
              <w:left w:val="nil"/>
              <w:bottom w:val="nil"/>
              <w:right w:val="nil"/>
            </w:tcBorders>
            <w:shd w:val="clear" w:color="000000" w:fill="CCCCFF"/>
            <w:noWrap/>
            <w:hideMark/>
          </w:tcPr>
          <w:p w14:paraId="2A0FE05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3E1F07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25.261,98</w:t>
            </w:r>
          </w:p>
        </w:tc>
        <w:tc>
          <w:tcPr>
            <w:tcW w:w="1300" w:type="dxa"/>
            <w:tcBorders>
              <w:top w:val="nil"/>
              <w:left w:val="nil"/>
              <w:bottom w:val="nil"/>
              <w:right w:val="nil"/>
            </w:tcBorders>
            <w:shd w:val="clear" w:color="000000" w:fill="CCCCFF"/>
            <w:noWrap/>
            <w:hideMark/>
          </w:tcPr>
          <w:p w14:paraId="47626C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25.261,98</w:t>
            </w:r>
          </w:p>
        </w:tc>
        <w:tc>
          <w:tcPr>
            <w:tcW w:w="1340" w:type="dxa"/>
            <w:tcBorders>
              <w:top w:val="nil"/>
              <w:left w:val="nil"/>
              <w:bottom w:val="nil"/>
              <w:right w:val="nil"/>
            </w:tcBorders>
            <w:shd w:val="clear" w:color="000000" w:fill="CCCCFF"/>
            <w:noWrap/>
            <w:hideMark/>
          </w:tcPr>
          <w:p w14:paraId="25E115C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470DEE7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B641F59" w14:textId="77777777" w:rsidTr="00281E85">
        <w:trPr>
          <w:trHeight w:val="255"/>
        </w:trPr>
        <w:tc>
          <w:tcPr>
            <w:tcW w:w="7521" w:type="dxa"/>
            <w:gridSpan w:val="2"/>
            <w:tcBorders>
              <w:top w:val="nil"/>
              <w:left w:val="nil"/>
              <w:bottom w:val="nil"/>
              <w:right w:val="nil"/>
            </w:tcBorders>
            <w:shd w:val="clear" w:color="000000" w:fill="FFFF99"/>
            <w:noWrap/>
            <w:hideMark/>
          </w:tcPr>
          <w:p w14:paraId="15C6C52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0586D1F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031FEA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25.261,98</w:t>
            </w:r>
          </w:p>
        </w:tc>
        <w:tc>
          <w:tcPr>
            <w:tcW w:w="1300" w:type="dxa"/>
            <w:tcBorders>
              <w:top w:val="nil"/>
              <w:left w:val="nil"/>
              <w:bottom w:val="nil"/>
              <w:right w:val="nil"/>
            </w:tcBorders>
            <w:shd w:val="clear" w:color="000000" w:fill="FFFF99"/>
            <w:noWrap/>
            <w:hideMark/>
          </w:tcPr>
          <w:p w14:paraId="3902DA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25.261,98</w:t>
            </w:r>
          </w:p>
        </w:tc>
        <w:tc>
          <w:tcPr>
            <w:tcW w:w="1340" w:type="dxa"/>
            <w:tcBorders>
              <w:top w:val="nil"/>
              <w:left w:val="nil"/>
              <w:bottom w:val="nil"/>
              <w:right w:val="nil"/>
            </w:tcBorders>
            <w:shd w:val="clear" w:color="000000" w:fill="FFFF99"/>
            <w:noWrap/>
            <w:hideMark/>
          </w:tcPr>
          <w:p w14:paraId="3D91DD8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FEBFD6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7315D0B" w14:textId="77777777" w:rsidTr="00281E85">
        <w:trPr>
          <w:trHeight w:val="255"/>
        </w:trPr>
        <w:tc>
          <w:tcPr>
            <w:tcW w:w="7521" w:type="dxa"/>
            <w:gridSpan w:val="2"/>
            <w:tcBorders>
              <w:top w:val="nil"/>
              <w:left w:val="nil"/>
              <w:bottom w:val="nil"/>
              <w:right w:val="nil"/>
            </w:tcBorders>
            <w:shd w:val="clear" w:color="auto" w:fill="auto"/>
            <w:noWrap/>
            <w:hideMark/>
          </w:tcPr>
          <w:p w14:paraId="0B135A26"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00761BD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E174EF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25.261,98</w:t>
            </w:r>
          </w:p>
        </w:tc>
        <w:tc>
          <w:tcPr>
            <w:tcW w:w="1300" w:type="dxa"/>
            <w:tcBorders>
              <w:top w:val="nil"/>
              <w:left w:val="nil"/>
              <w:bottom w:val="nil"/>
              <w:right w:val="nil"/>
            </w:tcBorders>
            <w:shd w:val="clear" w:color="auto" w:fill="auto"/>
            <w:noWrap/>
            <w:hideMark/>
          </w:tcPr>
          <w:p w14:paraId="6F3C37B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25.261,98</w:t>
            </w:r>
          </w:p>
        </w:tc>
        <w:tc>
          <w:tcPr>
            <w:tcW w:w="1340" w:type="dxa"/>
            <w:tcBorders>
              <w:top w:val="nil"/>
              <w:left w:val="nil"/>
              <w:bottom w:val="nil"/>
              <w:right w:val="nil"/>
            </w:tcBorders>
            <w:shd w:val="clear" w:color="auto" w:fill="auto"/>
            <w:noWrap/>
            <w:hideMark/>
          </w:tcPr>
          <w:p w14:paraId="743317D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726665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2642755" w14:textId="77777777" w:rsidTr="00281E85">
        <w:trPr>
          <w:trHeight w:val="255"/>
        </w:trPr>
        <w:tc>
          <w:tcPr>
            <w:tcW w:w="7521" w:type="dxa"/>
            <w:gridSpan w:val="2"/>
            <w:tcBorders>
              <w:top w:val="nil"/>
              <w:left w:val="nil"/>
              <w:bottom w:val="nil"/>
              <w:right w:val="nil"/>
            </w:tcBorders>
            <w:shd w:val="clear" w:color="auto" w:fill="auto"/>
            <w:noWrap/>
            <w:hideMark/>
          </w:tcPr>
          <w:p w14:paraId="4BCB3A60"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4E8B446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FCAE60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25.261,98</w:t>
            </w:r>
          </w:p>
        </w:tc>
        <w:tc>
          <w:tcPr>
            <w:tcW w:w="1300" w:type="dxa"/>
            <w:tcBorders>
              <w:top w:val="nil"/>
              <w:left w:val="nil"/>
              <w:bottom w:val="nil"/>
              <w:right w:val="nil"/>
            </w:tcBorders>
            <w:shd w:val="clear" w:color="auto" w:fill="auto"/>
            <w:noWrap/>
            <w:hideMark/>
          </w:tcPr>
          <w:p w14:paraId="35E660A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25.261,98</w:t>
            </w:r>
          </w:p>
        </w:tc>
        <w:tc>
          <w:tcPr>
            <w:tcW w:w="1340" w:type="dxa"/>
            <w:tcBorders>
              <w:top w:val="nil"/>
              <w:left w:val="nil"/>
              <w:bottom w:val="nil"/>
              <w:right w:val="nil"/>
            </w:tcBorders>
            <w:shd w:val="clear" w:color="auto" w:fill="auto"/>
            <w:noWrap/>
            <w:hideMark/>
          </w:tcPr>
          <w:p w14:paraId="6216813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4671A2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567E6A2" w14:textId="77777777" w:rsidTr="00281E85">
        <w:trPr>
          <w:trHeight w:val="540"/>
        </w:trPr>
        <w:tc>
          <w:tcPr>
            <w:tcW w:w="7521" w:type="dxa"/>
            <w:gridSpan w:val="2"/>
            <w:tcBorders>
              <w:top w:val="nil"/>
              <w:left w:val="nil"/>
              <w:bottom w:val="nil"/>
              <w:right w:val="nil"/>
            </w:tcBorders>
            <w:shd w:val="clear" w:color="000000" w:fill="CCCCFF"/>
            <w:hideMark/>
          </w:tcPr>
          <w:p w14:paraId="6745D2C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K100198 REKONSTRUKCIJA OBJEKTA U RECIKLAŽNOM DVORIŠTU</w:t>
            </w:r>
          </w:p>
        </w:tc>
        <w:tc>
          <w:tcPr>
            <w:tcW w:w="1480" w:type="dxa"/>
            <w:tcBorders>
              <w:top w:val="nil"/>
              <w:left w:val="nil"/>
              <w:bottom w:val="nil"/>
              <w:right w:val="nil"/>
            </w:tcBorders>
            <w:shd w:val="clear" w:color="000000" w:fill="CCCCFF"/>
            <w:noWrap/>
            <w:hideMark/>
          </w:tcPr>
          <w:p w14:paraId="7CB4E40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429CCD6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10.000,00</w:t>
            </w:r>
          </w:p>
        </w:tc>
        <w:tc>
          <w:tcPr>
            <w:tcW w:w="1300" w:type="dxa"/>
            <w:tcBorders>
              <w:top w:val="nil"/>
              <w:left w:val="nil"/>
              <w:bottom w:val="nil"/>
              <w:right w:val="nil"/>
            </w:tcBorders>
            <w:shd w:val="clear" w:color="000000" w:fill="CCCCFF"/>
            <w:noWrap/>
            <w:hideMark/>
          </w:tcPr>
          <w:p w14:paraId="1481328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3B7B2D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7F9D6CE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BA7F16A" w14:textId="77777777" w:rsidTr="00281E85">
        <w:trPr>
          <w:trHeight w:val="255"/>
        </w:trPr>
        <w:tc>
          <w:tcPr>
            <w:tcW w:w="7521" w:type="dxa"/>
            <w:gridSpan w:val="2"/>
            <w:tcBorders>
              <w:top w:val="nil"/>
              <w:left w:val="nil"/>
              <w:bottom w:val="nil"/>
              <w:right w:val="nil"/>
            </w:tcBorders>
            <w:shd w:val="clear" w:color="000000" w:fill="FFFF99"/>
            <w:noWrap/>
            <w:hideMark/>
          </w:tcPr>
          <w:p w14:paraId="0E07B37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587D85B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27EDBD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10.000,00</w:t>
            </w:r>
          </w:p>
        </w:tc>
        <w:tc>
          <w:tcPr>
            <w:tcW w:w="1300" w:type="dxa"/>
            <w:tcBorders>
              <w:top w:val="nil"/>
              <w:left w:val="nil"/>
              <w:bottom w:val="nil"/>
              <w:right w:val="nil"/>
            </w:tcBorders>
            <w:shd w:val="clear" w:color="000000" w:fill="FFFF99"/>
            <w:noWrap/>
            <w:hideMark/>
          </w:tcPr>
          <w:p w14:paraId="37C4FA0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AB8FBD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5A164E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51D5290" w14:textId="77777777" w:rsidTr="00281E85">
        <w:trPr>
          <w:trHeight w:val="255"/>
        </w:trPr>
        <w:tc>
          <w:tcPr>
            <w:tcW w:w="7521" w:type="dxa"/>
            <w:gridSpan w:val="2"/>
            <w:tcBorders>
              <w:top w:val="nil"/>
              <w:left w:val="nil"/>
              <w:bottom w:val="nil"/>
              <w:right w:val="nil"/>
            </w:tcBorders>
            <w:shd w:val="clear" w:color="auto" w:fill="auto"/>
            <w:noWrap/>
            <w:hideMark/>
          </w:tcPr>
          <w:p w14:paraId="54E55C01"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E076CC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DE5D7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10.000,00</w:t>
            </w:r>
          </w:p>
        </w:tc>
        <w:tc>
          <w:tcPr>
            <w:tcW w:w="1300" w:type="dxa"/>
            <w:tcBorders>
              <w:top w:val="nil"/>
              <w:left w:val="nil"/>
              <w:bottom w:val="nil"/>
              <w:right w:val="nil"/>
            </w:tcBorders>
            <w:shd w:val="clear" w:color="auto" w:fill="auto"/>
            <w:noWrap/>
            <w:hideMark/>
          </w:tcPr>
          <w:p w14:paraId="758A34F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21F3A0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302FF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0D2FD28" w14:textId="77777777" w:rsidTr="00281E85">
        <w:trPr>
          <w:trHeight w:val="255"/>
        </w:trPr>
        <w:tc>
          <w:tcPr>
            <w:tcW w:w="7521" w:type="dxa"/>
            <w:gridSpan w:val="2"/>
            <w:tcBorders>
              <w:top w:val="nil"/>
              <w:left w:val="nil"/>
              <w:bottom w:val="nil"/>
              <w:right w:val="nil"/>
            </w:tcBorders>
            <w:shd w:val="clear" w:color="auto" w:fill="auto"/>
            <w:noWrap/>
            <w:hideMark/>
          </w:tcPr>
          <w:p w14:paraId="00F54365"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5C272E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63059F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10.000,00</w:t>
            </w:r>
          </w:p>
        </w:tc>
        <w:tc>
          <w:tcPr>
            <w:tcW w:w="1300" w:type="dxa"/>
            <w:tcBorders>
              <w:top w:val="nil"/>
              <w:left w:val="nil"/>
              <w:bottom w:val="nil"/>
              <w:right w:val="nil"/>
            </w:tcBorders>
            <w:shd w:val="clear" w:color="auto" w:fill="auto"/>
            <w:noWrap/>
            <w:hideMark/>
          </w:tcPr>
          <w:p w14:paraId="67F840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9C1254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1C0E9B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56E8CD5" w14:textId="77777777" w:rsidTr="00281E85">
        <w:trPr>
          <w:trHeight w:val="570"/>
        </w:trPr>
        <w:tc>
          <w:tcPr>
            <w:tcW w:w="7521" w:type="dxa"/>
            <w:gridSpan w:val="2"/>
            <w:tcBorders>
              <w:top w:val="nil"/>
              <w:left w:val="nil"/>
              <w:bottom w:val="nil"/>
              <w:right w:val="nil"/>
            </w:tcBorders>
            <w:shd w:val="clear" w:color="000000" w:fill="CCCCFF"/>
            <w:hideMark/>
          </w:tcPr>
          <w:p w14:paraId="59469BA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K100199 SANACIJA OŠTEĆENIH PJEŠAČKIH STAZA NA PODRUČJU OPĆINE VLADISLAVCI</w:t>
            </w:r>
          </w:p>
        </w:tc>
        <w:tc>
          <w:tcPr>
            <w:tcW w:w="1480" w:type="dxa"/>
            <w:tcBorders>
              <w:top w:val="nil"/>
              <w:left w:val="nil"/>
              <w:bottom w:val="nil"/>
              <w:right w:val="nil"/>
            </w:tcBorders>
            <w:shd w:val="clear" w:color="000000" w:fill="CCCCFF"/>
            <w:noWrap/>
            <w:hideMark/>
          </w:tcPr>
          <w:p w14:paraId="04CF4C3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9.723,55</w:t>
            </w:r>
          </w:p>
        </w:tc>
        <w:tc>
          <w:tcPr>
            <w:tcW w:w="1360" w:type="dxa"/>
            <w:tcBorders>
              <w:top w:val="nil"/>
              <w:left w:val="nil"/>
              <w:bottom w:val="nil"/>
              <w:right w:val="nil"/>
            </w:tcBorders>
            <w:shd w:val="clear" w:color="000000" w:fill="CCCCFF"/>
            <w:noWrap/>
            <w:hideMark/>
          </w:tcPr>
          <w:p w14:paraId="1FAC747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3.460,00</w:t>
            </w:r>
          </w:p>
        </w:tc>
        <w:tc>
          <w:tcPr>
            <w:tcW w:w="1300" w:type="dxa"/>
            <w:tcBorders>
              <w:top w:val="nil"/>
              <w:left w:val="nil"/>
              <w:bottom w:val="nil"/>
              <w:right w:val="nil"/>
            </w:tcBorders>
            <w:shd w:val="clear" w:color="000000" w:fill="CCCCFF"/>
            <w:noWrap/>
            <w:hideMark/>
          </w:tcPr>
          <w:p w14:paraId="35FCA47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383E3BA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468348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F9DB166" w14:textId="77777777" w:rsidTr="00281E85">
        <w:trPr>
          <w:trHeight w:val="255"/>
        </w:trPr>
        <w:tc>
          <w:tcPr>
            <w:tcW w:w="7521" w:type="dxa"/>
            <w:gridSpan w:val="2"/>
            <w:tcBorders>
              <w:top w:val="nil"/>
              <w:left w:val="nil"/>
              <w:bottom w:val="nil"/>
              <w:right w:val="nil"/>
            </w:tcBorders>
            <w:shd w:val="clear" w:color="000000" w:fill="FFFF99"/>
            <w:noWrap/>
            <w:hideMark/>
          </w:tcPr>
          <w:p w14:paraId="6D1D96E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33204D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249,89</w:t>
            </w:r>
          </w:p>
        </w:tc>
        <w:tc>
          <w:tcPr>
            <w:tcW w:w="1360" w:type="dxa"/>
            <w:tcBorders>
              <w:top w:val="nil"/>
              <w:left w:val="nil"/>
              <w:bottom w:val="nil"/>
              <w:right w:val="nil"/>
            </w:tcBorders>
            <w:shd w:val="clear" w:color="000000" w:fill="FFFF99"/>
            <w:noWrap/>
            <w:hideMark/>
          </w:tcPr>
          <w:p w14:paraId="50F164E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3.460,00</w:t>
            </w:r>
          </w:p>
        </w:tc>
        <w:tc>
          <w:tcPr>
            <w:tcW w:w="1300" w:type="dxa"/>
            <w:tcBorders>
              <w:top w:val="nil"/>
              <w:left w:val="nil"/>
              <w:bottom w:val="nil"/>
              <w:right w:val="nil"/>
            </w:tcBorders>
            <w:shd w:val="clear" w:color="000000" w:fill="FFFF99"/>
            <w:noWrap/>
            <w:hideMark/>
          </w:tcPr>
          <w:p w14:paraId="57B9E5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1AE5C8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91F44C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299DB68" w14:textId="77777777" w:rsidTr="00281E85">
        <w:trPr>
          <w:trHeight w:val="255"/>
        </w:trPr>
        <w:tc>
          <w:tcPr>
            <w:tcW w:w="7521" w:type="dxa"/>
            <w:gridSpan w:val="2"/>
            <w:tcBorders>
              <w:top w:val="nil"/>
              <w:left w:val="nil"/>
              <w:bottom w:val="nil"/>
              <w:right w:val="nil"/>
            </w:tcBorders>
            <w:shd w:val="clear" w:color="auto" w:fill="auto"/>
            <w:noWrap/>
            <w:hideMark/>
          </w:tcPr>
          <w:p w14:paraId="0FAB779D"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401888B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249,89</w:t>
            </w:r>
          </w:p>
        </w:tc>
        <w:tc>
          <w:tcPr>
            <w:tcW w:w="1360" w:type="dxa"/>
            <w:tcBorders>
              <w:top w:val="nil"/>
              <w:left w:val="nil"/>
              <w:bottom w:val="nil"/>
              <w:right w:val="nil"/>
            </w:tcBorders>
            <w:shd w:val="clear" w:color="auto" w:fill="auto"/>
            <w:noWrap/>
            <w:hideMark/>
          </w:tcPr>
          <w:p w14:paraId="0840D32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3.460,00</w:t>
            </w:r>
          </w:p>
        </w:tc>
        <w:tc>
          <w:tcPr>
            <w:tcW w:w="1300" w:type="dxa"/>
            <w:tcBorders>
              <w:top w:val="nil"/>
              <w:left w:val="nil"/>
              <w:bottom w:val="nil"/>
              <w:right w:val="nil"/>
            </w:tcBorders>
            <w:shd w:val="clear" w:color="auto" w:fill="auto"/>
            <w:noWrap/>
            <w:hideMark/>
          </w:tcPr>
          <w:p w14:paraId="39F16BB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DBF131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64B521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0C8B503" w14:textId="77777777" w:rsidTr="00281E85">
        <w:trPr>
          <w:trHeight w:val="255"/>
        </w:trPr>
        <w:tc>
          <w:tcPr>
            <w:tcW w:w="7521" w:type="dxa"/>
            <w:gridSpan w:val="2"/>
            <w:tcBorders>
              <w:top w:val="nil"/>
              <w:left w:val="nil"/>
              <w:bottom w:val="nil"/>
              <w:right w:val="nil"/>
            </w:tcBorders>
            <w:shd w:val="clear" w:color="auto" w:fill="auto"/>
            <w:noWrap/>
            <w:hideMark/>
          </w:tcPr>
          <w:p w14:paraId="5382F973"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62A894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249,89</w:t>
            </w:r>
          </w:p>
        </w:tc>
        <w:tc>
          <w:tcPr>
            <w:tcW w:w="1360" w:type="dxa"/>
            <w:tcBorders>
              <w:top w:val="nil"/>
              <w:left w:val="nil"/>
              <w:bottom w:val="nil"/>
              <w:right w:val="nil"/>
            </w:tcBorders>
            <w:shd w:val="clear" w:color="auto" w:fill="auto"/>
            <w:noWrap/>
            <w:hideMark/>
          </w:tcPr>
          <w:p w14:paraId="785050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3.460,00</w:t>
            </w:r>
          </w:p>
        </w:tc>
        <w:tc>
          <w:tcPr>
            <w:tcW w:w="1300" w:type="dxa"/>
            <w:tcBorders>
              <w:top w:val="nil"/>
              <w:left w:val="nil"/>
              <w:bottom w:val="nil"/>
              <w:right w:val="nil"/>
            </w:tcBorders>
            <w:shd w:val="clear" w:color="auto" w:fill="auto"/>
            <w:noWrap/>
            <w:hideMark/>
          </w:tcPr>
          <w:p w14:paraId="3C23CE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4BE1B1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C23498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0D70C26" w14:textId="77777777" w:rsidTr="00281E85">
        <w:trPr>
          <w:trHeight w:val="525"/>
        </w:trPr>
        <w:tc>
          <w:tcPr>
            <w:tcW w:w="7521" w:type="dxa"/>
            <w:gridSpan w:val="2"/>
            <w:tcBorders>
              <w:top w:val="nil"/>
              <w:left w:val="nil"/>
              <w:bottom w:val="nil"/>
              <w:right w:val="nil"/>
            </w:tcBorders>
            <w:shd w:val="clear" w:color="000000" w:fill="FFFF99"/>
            <w:hideMark/>
          </w:tcPr>
          <w:p w14:paraId="2ED4D5F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4.5. PRIHODI OD NAKNADE ZA ZADRŽAVANJE NAZAKONITO IZGRAĐENIH ZGRADA</w:t>
            </w:r>
          </w:p>
        </w:tc>
        <w:tc>
          <w:tcPr>
            <w:tcW w:w="1480" w:type="dxa"/>
            <w:tcBorders>
              <w:top w:val="nil"/>
              <w:left w:val="nil"/>
              <w:bottom w:val="nil"/>
              <w:right w:val="nil"/>
            </w:tcBorders>
            <w:shd w:val="clear" w:color="000000" w:fill="FFFF99"/>
            <w:noWrap/>
            <w:hideMark/>
          </w:tcPr>
          <w:p w14:paraId="3620F5B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187,73</w:t>
            </w:r>
          </w:p>
        </w:tc>
        <w:tc>
          <w:tcPr>
            <w:tcW w:w="1360" w:type="dxa"/>
            <w:tcBorders>
              <w:top w:val="nil"/>
              <w:left w:val="nil"/>
              <w:bottom w:val="nil"/>
              <w:right w:val="nil"/>
            </w:tcBorders>
            <w:shd w:val="clear" w:color="000000" w:fill="FFFF99"/>
            <w:noWrap/>
            <w:hideMark/>
          </w:tcPr>
          <w:p w14:paraId="298041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386DA5E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61820DA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552496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70FD333" w14:textId="77777777" w:rsidTr="00281E85">
        <w:trPr>
          <w:trHeight w:val="255"/>
        </w:trPr>
        <w:tc>
          <w:tcPr>
            <w:tcW w:w="7521" w:type="dxa"/>
            <w:gridSpan w:val="2"/>
            <w:tcBorders>
              <w:top w:val="nil"/>
              <w:left w:val="nil"/>
              <w:bottom w:val="nil"/>
              <w:right w:val="nil"/>
            </w:tcBorders>
            <w:shd w:val="clear" w:color="auto" w:fill="auto"/>
            <w:noWrap/>
            <w:hideMark/>
          </w:tcPr>
          <w:p w14:paraId="64F9E0D3"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132E26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187,73</w:t>
            </w:r>
          </w:p>
        </w:tc>
        <w:tc>
          <w:tcPr>
            <w:tcW w:w="1360" w:type="dxa"/>
            <w:tcBorders>
              <w:top w:val="nil"/>
              <w:left w:val="nil"/>
              <w:bottom w:val="nil"/>
              <w:right w:val="nil"/>
            </w:tcBorders>
            <w:shd w:val="clear" w:color="auto" w:fill="auto"/>
            <w:noWrap/>
            <w:hideMark/>
          </w:tcPr>
          <w:p w14:paraId="78239A5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8E6276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08140E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9A3AC2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6D03AB6" w14:textId="77777777" w:rsidTr="00281E85">
        <w:trPr>
          <w:trHeight w:val="255"/>
        </w:trPr>
        <w:tc>
          <w:tcPr>
            <w:tcW w:w="7521" w:type="dxa"/>
            <w:gridSpan w:val="2"/>
            <w:tcBorders>
              <w:top w:val="nil"/>
              <w:left w:val="nil"/>
              <w:bottom w:val="nil"/>
              <w:right w:val="nil"/>
            </w:tcBorders>
            <w:shd w:val="clear" w:color="auto" w:fill="auto"/>
            <w:noWrap/>
            <w:hideMark/>
          </w:tcPr>
          <w:p w14:paraId="5525FCC1"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D5E5EE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187,73</w:t>
            </w:r>
          </w:p>
        </w:tc>
        <w:tc>
          <w:tcPr>
            <w:tcW w:w="1360" w:type="dxa"/>
            <w:tcBorders>
              <w:top w:val="nil"/>
              <w:left w:val="nil"/>
              <w:bottom w:val="nil"/>
              <w:right w:val="nil"/>
            </w:tcBorders>
            <w:shd w:val="clear" w:color="auto" w:fill="auto"/>
            <w:noWrap/>
            <w:hideMark/>
          </w:tcPr>
          <w:p w14:paraId="186C18F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60598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FB9A87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07FEDB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F94438E" w14:textId="77777777" w:rsidTr="00281E85">
        <w:trPr>
          <w:trHeight w:val="255"/>
        </w:trPr>
        <w:tc>
          <w:tcPr>
            <w:tcW w:w="7521" w:type="dxa"/>
            <w:gridSpan w:val="2"/>
            <w:tcBorders>
              <w:top w:val="nil"/>
              <w:left w:val="nil"/>
              <w:bottom w:val="nil"/>
              <w:right w:val="nil"/>
            </w:tcBorders>
            <w:shd w:val="clear" w:color="000000" w:fill="FFFF99"/>
            <w:noWrap/>
            <w:hideMark/>
          </w:tcPr>
          <w:p w14:paraId="6D6923C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4.8. OSTALI NAMJENSKI PRIHODI</w:t>
            </w:r>
          </w:p>
        </w:tc>
        <w:tc>
          <w:tcPr>
            <w:tcW w:w="1480" w:type="dxa"/>
            <w:tcBorders>
              <w:top w:val="nil"/>
              <w:left w:val="nil"/>
              <w:bottom w:val="nil"/>
              <w:right w:val="nil"/>
            </w:tcBorders>
            <w:shd w:val="clear" w:color="000000" w:fill="FFFF99"/>
            <w:noWrap/>
            <w:hideMark/>
          </w:tcPr>
          <w:p w14:paraId="758F0E1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7.402,83</w:t>
            </w:r>
          </w:p>
        </w:tc>
        <w:tc>
          <w:tcPr>
            <w:tcW w:w="1360" w:type="dxa"/>
            <w:tcBorders>
              <w:top w:val="nil"/>
              <w:left w:val="nil"/>
              <w:bottom w:val="nil"/>
              <w:right w:val="nil"/>
            </w:tcBorders>
            <w:shd w:val="clear" w:color="000000" w:fill="FFFF99"/>
            <w:noWrap/>
            <w:hideMark/>
          </w:tcPr>
          <w:p w14:paraId="0C1D79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61DD470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00F9F3B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008759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019564A" w14:textId="77777777" w:rsidTr="00281E85">
        <w:trPr>
          <w:trHeight w:val="255"/>
        </w:trPr>
        <w:tc>
          <w:tcPr>
            <w:tcW w:w="7521" w:type="dxa"/>
            <w:gridSpan w:val="2"/>
            <w:tcBorders>
              <w:top w:val="nil"/>
              <w:left w:val="nil"/>
              <w:bottom w:val="nil"/>
              <w:right w:val="nil"/>
            </w:tcBorders>
            <w:shd w:val="clear" w:color="auto" w:fill="auto"/>
            <w:noWrap/>
            <w:hideMark/>
          </w:tcPr>
          <w:p w14:paraId="65F05CD0"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1257EE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7.402,83</w:t>
            </w:r>
          </w:p>
        </w:tc>
        <w:tc>
          <w:tcPr>
            <w:tcW w:w="1360" w:type="dxa"/>
            <w:tcBorders>
              <w:top w:val="nil"/>
              <w:left w:val="nil"/>
              <w:bottom w:val="nil"/>
              <w:right w:val="nil"/>
            </w:tcBorders>
            <w:shd w:val="clear" w:color="auto" w:fill="auto"/>
            <w:noWrap/>
            <w:hideMark/>
          </w:tcPr>
          <w:p w14:paraId="268326B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070DB1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491424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3A806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2C0D5EE" w14:textId="77777777" w:rsidTr="00281E85">
        <w:trPr>
          <w:trHeight w:val="255"/>
        </w:trPr>
        <w:tc>
          <w:tcPr>
            <w:tcW w:w="7521" w:type="dxa"/>
            <w:gridSpan w:val="2"/>
            <w:tcBorders>
              <w:top w:val="nil"/>
              <w:left w:val="nil"/>
              <w:bottom w:val="nil"/>
              <w:right w:val="nil"/>
            </w:tcBorders>
            <w:shd w:val="clear" w:color="auto" w:fill="auto"/>
            <w:noWrap/>
            <w:hideMark/>
          </w:tcPr>
          <w:p w14:paraId="271025BB"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318450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7.402,83</w:t>
            </w:r>
          </w:p>
        </w:tc>
        <w:tc>
          <w:tcPr>
            <w:tcW w:w="1360" w:type="dxa"/>
            <w:tcBorders>
              <w:top w:val="nil"/>
              <w:left w:val="nil"/>
              <w:bottom w:val="nil"/>
              <w:right w:val="nil"/>
            </w:tcBorders>
            <w:shd w:val="clear" w:color="auto" w:fill="auto"/>
            <w:noWrap/>
            <w:hideMark/>
          </w:tcPr>
          <w:p w14:paraId="3C0D2E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0B414E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791EE7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475B5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EAC05A1" w14:textId="77777777" w:rsidTr="00281E85">
        <w:trPr>
          <w:trHeight w:val="255"/>
        </w:trPr>
        <w:tc>
          <w:tcPr>
            <w:tcW w:w="7521" w:type="dxa"/>
            <w:gridSpan w:val="2"/>
            <w:tcBorders>
              <w:top w:val="nil"/>
              <w:left w:val="nil"/>
              <w:bottom w:val="nil"/>
              <w:right w:val="nil"/>
            </w:tcBorders>
            <w:shd w:val="clear" w:color="000000" w:fill="FFFF99"/>
            <w:noWrap/>
            <w:hideMark/>
          </w:tcPr>
          <w:p w14:paraId="5ADBCA8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4.9. KONCESIJA ZA ESKPLOATACIJU</w:t>
            </w:r>
          </w:p>
        </w:tc>
        <w:tc>
          <w:tcPr>
            <w:tcW w:w="1480" w:type="dxa"/>
            <w:tcBorders>
              <w:top w:val="nil"/>
              <w:left w:val="nil"/>
              <w:bottom w:val="nil"/>
              <w:right w:val="nil"/>
            </w:tcBorders>
            <w:shd w:val="clear" w:color="000000" w:fill="FFFF99"/>
            <w:noWrap/>
            <w:hideMark/>
          </w:tcPr>
          <w:p w14:paraId="3CF65AD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723,85</w:t>
            </w:r>
          </w:p>
        </w:tc>
        <w:tc>
          <w:tcPr>
            <w:tcW w:w="1360" w:type="dxa"/>
            <w:tcBorders>
              <w:top w:val="nil"/>
              <w:left w:val="nil"/>
              <w:bottom w:val="nil"/>
              <w:right w:val="nil"/>
            </w:tcBorders>
            <w:shd w:val="clear" w:color="000000" w:fill="FFFF99"/>
            <w:noWrap/>
            <w:hideMark/>
          </w:tcPr>
          <w:p w14:paraId="5206C45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68A805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0F026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80E7BB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D346CDD" w14:textId="77777777" w:rsidTr="00281E85">
        <w:trPr>
          <w:trHeight w:val="255"/>
        </w:trPr>
        <w:tc>
          <w:tcPr>
            <w:tcW w:w="7521" w:type="dxa"/>
            <w:gridSpan w:val="2"/>
            <w:tcBorders>
              <w:top w:val="nil"/>
              <w:left w:val="nil"/>
              <w:bottom w:val="nil"/>
              <w:right w:val="nil"/>
            </w:tcBorders>
            <w:shd w:val="clear" w:color="auto" w:fill="auto"/>
            <w:noWrap/>
            <w:hideMark/>
          </w:tcPr>
          <w:p w14:paraId="78609A2C"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2D077C0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723,85</w:t>
            </w:r>
          </w:p>
        </w:tc>
        <w:tc>
          <w:tcPr>
            <w:tcW w:w="1360" w:type="dxa"/>
            <w:tcBorders>
              <w:top w:val="nil"/>
              <w:left w:val="nil"/>
              <w:bottom w:val="nil"/>
              <w:right w:val="nil"/>
            </w:tcBorders>
            <w:shd w:val="clear" w:color="auto" w:fill="auto"/>
            <w:noWrap/>
            <w:hideMark/>
          </w:tcPr>
          <w:p w14:paraId="132DDD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19F0EF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E0E0BF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BEF0F8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91C98A0" w14:textId="77777777" w:rsidTr="00281E85">
        <w:trPr>
          <w:trHeight w:val="255"/>
        </w:trPr>
        <w:tc>
          <w:tcPr>
            <w:tcW w:w="7521" w:type="dxa"/>
            <w:gridSpan w:val="2"/>
            <w:tcBorders>
              <w:top w:val="nil"/>
              <w:left w:val="nil"/>
              <w:bottom w:val="nil"/>
              <w:right w:val="nil"/>
            </w:tcBorders>
            <w:shd w:val="clear" w:color="auto" w:fill="auto"/>
            <w:noWrap/>
            <w:hideMark/>
          </w:tcPr>
          <w:p w14:paraId="6F412FA0"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42 Rashodi za nabavu proizvedene dugotrajne imovine</w:t>
            </w:r>
          </w:p>
        </w:tc>
        <w:tc>
          <w:tcPr>
            <w:tcW w:w="1480" w:type="dxa"/>
            <w:tcBorders>
              <w:top w:val="nil"/>
              <w:left w:val="nil"/>
              <w:bottom w:val="nil"/>
              <w:right w:val="nil"/>
            </w:tcBorders>
            <w:shd w:val="clear" w:color="auto" w:fill="auto"/>
            <w:noWrap/>
            <w:hideMark/>
          </w:tcPr>
          <w:p w14:paraId="32CD090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723,85</w:t>
            </w:r>
          </w:p>
        </w:tc>
        <w:tc>
          <w:tcPr>
            <w:tcW w:w="1360" w:type="dxa"/>
            <w:tcBorders>
              <w:top w:val="nil"/>
              <w:left w:val="nil"/>
              <w:bottom w:val="nil"/>
              <w:right w:val="nil"/>
            </w:tcBorders>
            <w:shd w:val="clear" w:color="auto" w:fill="auto"/>
            <w:noWrap/>
            <w:hideMark/>
          </w:tcPr>
          <w:p w14:paraId="7EE148B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3AF33C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36316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B67686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256D984" w14:textId="77777777" w:rsidTr="00281E85">
        <w:trPr>
          <w:trHeight w:val="525"/>
        </w:trPr>
        <w:tc>
          <w:tcPr>
            <w:tcW w:w="7521" w:type="dxa"/>
            <w:gridSpan w:val="2"/>
            <w:tcBorders>
              <w:top w:val="nil"/>
              <w:left w:val="nil"/>
              <w:bottom w:val="nil"/>
              <w:right w:val="nil"/>
            </w:tcBorders>
            <w:shd w:val="clear" w:color="000000" w:fill="FFFF99"/>
            <w:hideMark/>
          </w:tcPr>
          <w:p w14:paraId="4917F2D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7.5. PRIHODI OD PRODAJE NEKRETNINA U VLASNIŠTVU OPĆINE VLADISLAVCI</w:t>
            </w:r>
          </w:p>
        </w:tc>
        <w:tc>
          <w:tcPr>
            <w:tcW w:w="1480" w:type="dxa"/>
            <w:tcBorders>
              <w:top w:val="nil"/>
              <w:left w:val="nil"/>
              <w:bottom w:val="nil"/>
              <w:right w:val="nil"/>
            </w:tcBorders>
            <w:shd w:val="clear" w:color="000000" w:fill="FFFF99"/>
            <w:noWrap/>
            <w:hideMark/>
          </w:tcPr>
          <w:p w14:paraId="36CCDFB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1.159,25</w:t>
            </w:r>
          </w:p>
        </w:tc>
        <w:tc>
          <w:tcPr>
            <w:tcW w:w="1360" w:type="dxa"/>
            <w:tcBorders>
              <w:top w:val="nil"/>
              <w:left w:val="nil"/>
              <w:bottom w:val="nil"/>
              <w:right w:val="nil"/>
            </w:tcBorders>
            <w:shd w:val="clear" w:color="000000" w:fill="FFFF99"/>
            <w:noWrap/>
            <w:hideMark/>
          </w:tcPr>
          <w:p w14:paraId="6CAFBB6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CB67B8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6FAC9FC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C7BBEE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5FA1EC4" w14:textId="77777777" w:rsidTr="00281E85">
        <w:trPr>
          <w:trHeight w:val="255"/>
        </w:trPr>
        <w:tc>
          <w:tcPr>
            <w:tcW w:w="7521" w:type="dxa"/>
            <w:gridSpan w:val="2"/>
            <w:tcBorders>
              <w:top w:val="nil"/>
              <w:left w:val="nil"/>
              <w:bottom w:val="nil"/>
              <w:right w:val="nil"/>
            </w:tcBorders>
            <w:shd w:val="clear" w:color="auto" w:fill="auto"/>
            <w:noWrap/>
            <w:hideMark/>
          </w:tcPr>
          <w:p w14:paraId="18E368A2"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731D3D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1.159,25</w:t>
            </w:r>
          </w:p>
        </w:tc>
        <w:tc>
          <w:tcPr>
            <w:tcW w:w="1360" w:type="dxa"/>
            <w:tcBorders>
              <w:top w:val="nil"/>
              <w:left w:val="nil"/>
              <w:bottom w:val="nil"/>
              <w:right w:val="nil"/>
            </w:tcBorders>
            <w:shd w:val="clear" w:color="auto" w:fill="auto"/>
            <w:noWrap/>
            <w:hideMark/>
          </w:tcPr>
          <w:p w14:paraId="7D9983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566EF3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8F4F6C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8AB7D7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41391C3" w14:textId="77777777" w:rsidTr="00281E85">
        <w:trPr>
          <w:trHeight w:val="255"/>
        </w:trPr>
        <w:tc>
          <w:tcPr>
            <w:tcW w:w="7521" w:type="dxa"/>
            <w:gridSpan w:val="2"/>
            <w:tcBorders>
              <w:top w:val="nil"/>
              <w:left w:val="nil"/>
              <w:bottom w:val="nil"/>
              <w:right w:val="nil"/>
            </w:tcBorders>
            <w:shd w:val="clear" w:color="auto" w:fill="auto"/>
            <w:noWrap/>
            <w:hideMark/>
          </w:tcPr>
          <w:p w14:paraId="177B36CC"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6CF1F1A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1.159,25</w:t>
            </w:r>
          </w:p>
        </w:tc>
        <w:tc>
          <w:tcPr>
            <w:tcW w:w="1360" w:type="dxa"/>
            <w:tcBorders>
              <w:top w:val="nil"/>
              <w:left w:val="nil"/>
              <w:bottom w:val="nil"/>
              <w:right w:val="nil"/>
            </w:tcBorders>
            <w:shd w:val="clear" w:color="auto" w:fill="auto"/>
            <w:noWrap/>
            <w:hideMark/>
          </w:tcPr>
          <w:p w14:paraId="18D12AD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B65BF3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96683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CCB734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AEFBCF8" w14:textId="77777777" w:rsidTr="00281E85">
        <w:trPr>
          <w:trHeight w:val="555"/>
        </w:trPr>
        <w:tc>
          <w:tcPr>
            <w:tcW w:w="7521" w:type="dxa"/>
            <w:gridSpan w:val="2"/>
            <w:tcBorders>
              <w:top w:val="nil"/>
              <w:left w:val="nil"/>
              <w:bottom w:val="nil"/>
              <w:right w:val="nil"/>
            </w:tcBorders>
            <w:shd w:val="clear" w:color="000000" w:fill="CCCCFF"/>
            <w:hideMark/>
          </w:tcPr>
          <w:p w14:paraId="0DCBCD9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K100200 IZRADA PRISTUPNOG PUTA UNUTAR ŠKOLSKOG DVORIŠTA</w:t>
            </w:r>
          </w:p>
        </w:tc>
        <w:tc>
          <w:tcPr>
            <w:tcW w:w="1480" w:type="dxa"/>
            <w:tcBorders>
              <w:top w:val="nil"/>
              <w:left w:val="nil"/>
              <w:bottom w:val="nil"/>
              <w:right w:val="nil"/>
            </w:tcBorders>
            <w:shd w:val="clear" w:color="000000" w:fill="CCCCFF"/>
            <w:noWrap/>
            <w:hideMark/>
          </w:tcPr>
          <w:p w14:paraId="5E9BEFD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1F4C72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1.260,00</w:t>
            </w:r>
          </w:p>
        </w:tc>
        <w:tc>
          <w:tcPr>
            <w:tcW w:w="1300" w:type="dxa"/>
            <w:tcBorders>
              <w:top w:val="nil"/>
              <w:left w:val="nil"/>
              <w:bottom w:val="nil"/>
              <w:right w:val="nil"/>
            </w:tcBorders>
            <w:shd w:val="clear" w:color="000000" w:fill="CCCCFF"/>
            <w:noWrap/>
            <w:hideMark/>
          </w:tcPr>
          <w:p w14:paraId="52C42F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4B67486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5450CDB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A991E59" w14:textId="77777777" w:rsidTr="00281E85">
        <w:trPr>
          <w:trHeight w:val="255"/>
        </w:trPr>
        <w:tc>
          <w:tcPr>
            <w:tcW w:w="7521" w:type="dxa"/>
            <w:gridSpan w:val="2"/>
            <w:tcBorders>
              <w:top w:val="nil"/>
              <w:left w:val="nil"/>
              <w:bottom w:val="nil"/>
              <w:right w:val="nil"/>
            </w:tcBorders>
            <w:shd w:val="clear" w:color="000000" w:fill="FFFF99"/>
            <w:noWrap/>
            <w:hideMark/>
          </w:tcPr>
          <w:p w14:paraId="1A313C6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6DE617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F16CD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1.260,00</w:t>
            </w:r>
          </w:p>
        </w:tc>
        <w:tc>
          <w:tcPr>
            <w:tcW w:w="1300" w:type="dxa"/>
            <w:tcBorders>
              <w:top w:val="nil"/>
              <w:left w:val="nil"/>
              <w:bottom w:val="nil"/>
              <w:right w:val="nil"/>
            </w:tcBorders>
            <w:shd w:val="clear" w:color="000000" w:fill="FFFF99"/>
            <w:noWrap/>
            <w:hideMark/>
          </w:tcPr>
          <w:p w14:paraId="18C5BE5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524268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6E642B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D197D18" w14:textId="77777777" w:rsidTr="00281E85">
        <w:trPr>
          <w:trHeight w:val="255"/>
        </w:trPr>
        <w:tc>
          <w:tcPr>
            <w:tcW w:w="7521" w:type="dxa"/>
            <w:gridSpan w:val="2"/>
            <w:tcBorders>
              <w:top w:val="nil"/>
              <w:left w:val="nil"/>
              <w:bottom w:val="nil"/>
              <w:right w:val="nil"/>
            </w:tcBorders>
            <w:shd w:val="clear" w:color="auto" w:fill="auto"/>
            <w:noWrap/>
            <w:hideMark/>
          </w:tcPr>
          <w:p w14:paraId="6F2E0FF3"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526D26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D621C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1.260,00</w:t>
            </w:r>
          </w:p>
        </w:tc>
        <w:tc>
          <w:tcPr>
            <w:tcW w:w="1300" w:type="dxa"/>
            <w:tcBorders>
              <w:top w:val="nil"/>
              <w:left w:val="nil"/>
              <w:bottom w:val="nil"/>
              <w:right w:val="nil"/>
            </w:tcBorders>
            <w:shd w:val="clear" w:color="auto" w:fill="auto"/>
            <w:noWrap/>
            <w:hideMark/>
          </w:tcPr>
          <w:p w14:paraId="47EEE98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380B2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B5B6A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6797B7D" w14:textId="77777777" w:rsidTr="00281E85">
        <w:trPr>
          <w:trHeight w:val="255"/>
        </w:trPr>
        <w:tc>
          <w:tcPr>
            <w:tcW w:w="7521" w:type="dxa"/>
            <w:gridSpan w:val="2"/>
            <w:tcBorders>
              <w:top w:val="nil"/>
              <w:left w:val="nil"/>
              <w:bottom w:val="nil"/>
              <w:right w:val="nil"/>
            </w:tcBorders>
            <w:shd w:val="clear" w:color="auto" w:fill="auto"/>
            <w:noWrap/>
            <w:hideMark/>
          </w:tcPr>
          <w:p w14:paraId="45E0C561"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5B00F4E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EC013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1.260,00</w:t>
            </w:r>
          </w:p>
        </w:tc>
        <w:tc>
          <w:tcPr>
            <w:tcW w:w="1300" w:type="dxa"/>
            <w:tcBorders>
              <w:top w:val="nil"/>
              <w:left w:val="nil"/>
              <w:bottom w:val="nil"/>
              <w:right w:val="nil"/>
            </w:tcBorders>
            <w:shd w:val="clear" w:color="auto" w:fill="auto"/>
            <w:noWrap/>
            <w:hideMark/>
          </w:tcPr>
          <w:p w14:paraId="39B9816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CA5123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3B8E01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341AB90" w14:textId="77777777" w:rsidTr="00281E85">
        <w:trPr>
          <w:trHeight w:val="600"/>
        </w:trPr>
        <w:tc>
          <w:tcPr>
            <w:tcW w:w="7521" w:type="dxa"/>
            <w:gridSpan w:val="2"/>
            <w:tcBorders>
              <w:top w:val="nil"/>
              <w:left w:val="nil"/>
              <w:bottom w:val="nil"/>
              <w:right w:val="nil"/>
            </w:tcBorders>
            <w:shd w:val="clear" w:color="000000" w:fill="CCCCFF"/>
            <w:hideMark/>
          </w:tcPr>
          <w:p w14:paraId="5D835FE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K100201 ASFALTERSKI RADOVI NA PJEŠAČKOM PRILAZU U VLADISLAVCIMA</w:t>
            </w:r>
          </w:p>
        </w:tc>
        <w:tc>
          <w:tcPr>
            <w:tcW w:w="1480" w:type="dxa"/>
            <w:tcBorders>
              <w:top w:val="nil"/>
              <w:left w:val="nil"/>
              <w:bottom w:val="nil"/>
              <w:right w:val="nil"/>
            </w:tcBorders>
            <w:shd w:val="clear" w:color="000000" w:fill="CCCCFF"/>
            <w:noWrap/>
            <w:hideMark/>
          </w:tcPr>
          <w:p w14:paraId="1402CD3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4A8704C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1.140,00</w:t>
            </w:r>
          </w:p>
        </w:tc>
        <w:tc>
          <w:tcPr>
            <w:tcW w:w="1300" w:type="dxa"/>
            <w:tcBorders>
              <w:top w:val="nil"/>
              <w:left w:val="nil"/>
              <w:bottom w:val="nil"/>
              <w:right w:val="nil"/>
            </w:tcBorders>
            <w:shd w:val="clear" w:color="000000" w:fill="CCCCFF"/>
            <w:noWrap/>
            <w:hideMark/>
          </w:tcPr>
          <w:p w14:paraId="38CF2BA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7ECB361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54E794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73AF6A8" w14:textId="77777777" w:rsidTr="00281E85">
        <w:trPr>
          <w:trHeight w:val="255"/>
        </w:trPr>
        <w:tc>
          <w:tcPr>
            <w:tcW w:w="7521" w:type="dxa"/>
            <w:gridSpan w:val="2"/>
            <w:tcBorders>
              <w:top w:val="nil"/>
              <w:left w:val="nil"/>
              <w:bottom w:val="nil"/>
              <w:right w:val="nil"/>
            </w:tcBorders>
            <w:shd w:val="clear" w:color="000000" w:fill="FFFF99"/>
            <w:noWrap/>
            <w:hideMark/>
          </w:tcPr>
          <w:p w14:paraId="195FA72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59C55F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99AB3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1.140,00</w:t>
            </w:r>
          </w:p>
        </w:tc>
        <w:tc>
          <w:tcPr>
            <w:tcW w:w="1300" w:type="dxa"/>
            <w:tcBorders>
              <w:top w:val="nil"/>
              <w:left w:val="nil"/>
              <w:bottom w:val="nil"/>
              <w:right w:val="nil"/>
            </w:tcBorders>
            <w:shd w:val="clear" w:color="000000" w:fill="FFFF99"/>
            <w:noWrap/>
            <w:hideMark/>
          </w:tcPr>
          <w:p w14:paraId="1EE72BB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2585299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098F6A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9FF2CA4" w14:textId="77777777" w:rsidTr="00281E85">
        <w:trPr>
          <w:trHeight w:val="255"/>
        </w:trPr>
        <w:tc>
          <w:tcPr>
            <w:tcW w:w="7521" w:type="dxa"/>
            <w:gridSpan w:val="2"/>
            <w:tcBorders>
              <w:top w:val="nil"/>
              <w:left w:val="nil"/>
              <w:bottom w:val="nil"/>
              <w:right w:val="nil"/>
            </w:tcBorders>
            <w:shd w:val="clear" w:color="auto" w:fill="auto"/>
            <w:noWrap/>
            <w:hideMark/>
          </w:tcPr>
          <w:p w14:paraId="7C152EEB"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3B5F94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729CDE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1.140,00</w:t>
            </w:r>
          </w:p>
        </w:tc>
        <w:tc>
          <w:tcPr>
            <w:tcW w:w="1300" w:type="dxa"/>
            <w:tcBorders>
              <w:top w:val="nil"/>
              <w:left w:val="nil"/>
              <w:bottom w:val="nil"/>
              <w:right w:val="nil"/>
            </w:tcBorders>
            <w:shd w:val="clear" w:color="auto" w:fill="auto"/>
            <w:noWrap/>
            <w:hideMark/>
          </w:tcPr>
          <w:p w14:paraId="69CBC81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9C8F42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D4B3A0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054B918" w14:textId="77777777" w:rsidTr="00281E85">
        <w:trPr>
          <w:trHeight w:val="255"/>
        </w:trPr>
        <w:tc>
          <w:tcPr>
            <w:tcW w:w="7521" w:type="dxa"/>
            <w:gridSpan w:val="2"/>
            <w:tcBorders>
              <w:top w:val="nil"/>
              <w:left w:val="nil"/>
              <w:bottom w:val="nil"/>
              <w:right w:val="nil"/>
            </w:tcBorders>
            <w:shd w:val="clear" w:color="auto" w:fill="auto"/>
            <w:noWrap/>
            <w:hideMark/>
          </w:tcPr>
          <w:p w14:paraId="1D60453B"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114C9E0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35687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1.140,00</w:t>
            </w:r>
          </w:p>
        </w:tc>
        <w:tc>
          <w:tcPr>
            <w:tcW w:w="1300" w:type="dxa"/>
            <w:tcBorders>
              <w:top w:val="nil"/>
              <w:left w:val="nil"/>
              <w:bottom w:val="nil"/>
              <w:right w:val="nil"/>
            </w:tcBorders>
            <w:shd w:val="clear" w:color="auto" w:fill="auto"/>
            <w:noWrap/>
            <w:hideMark/>
          </w:tcPr>
          <w:p w14:paraId="69A090C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FDE14D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5D1E5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D32F1B0" w14:textId="77777777" w:rsidTr="00281E85">
        <w:trPr>
          <w:trHeight w:val="540"/>
        </w:trPr>
        <w:tc>
          <w:tcPr>
            <w:tcW w:w="7521" w:type="dxa"/>
            <w:gridSpan w:val="2"/>
            <w:tcBorders>
              <w:top w:val="nil"/>
              <w:left w:val="nil"/>
              <w:bottom w:val="nil"/>
              <w:right w:val="nil"/>
            </w:tcBorders>
            <w:shd w:val="clear" w:color="000000" w:fill="CCCCFF"/>
            <w:hideMark/>
          </w:tcPr>
          <w:p w14:paraId="3D4D965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K100202 IZGRADNJA I OPREMANJE DJEČJEG IGRALIŠA U DOPSINU</w:t>
            </w:r>
          </w:p>
        </w:tc>
        <w:tc>
          <w:tcPr>
            <w:tcW w:w="1480" w:type="dxa"/>
            <w:tcBorders>
              <w:top w:val="nil"/>
              <w:left w:val="nil"/>
              <w:bottom w:val="nil"/>
              <w:right w:val="nil"/>
            </w:tcBorders>
            <w:shd w:val="clear" w:color="000000" w:fill="CCCCFF"/>
            <w:noWrap/>
            <w:hideMark/>
          </w:tcPr>
          <w:p w14:paraId="648CC85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07EF8C4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26.590,00</w:t>
            </w:r>
          </w:p>
        </w:tc>
        <w:tc>
          <w:tcPr>
            <w:tcW w:w="1300" w:type="dxa"/>
            <w:tcBorders>
              <w:top w:val="nil"/>
              <w:left w:val="nil"/>
              <w:bottom w:val="nil"/>
              <w:right w:val="nil"/>
            </w:tcBorders>
            <w:shd w:val="clear" w:color="000000" w:fill="CCCCFF"/>
            <w:noWrap/>
            <w:hideMark/>
          </w:tcPr>
          <w:p w14:paraId="0BE62AC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1803249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4B9EFB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8C9346C" w14:textId="77777777" w:rsidTr="00281E85">
        <w:trPr>
          <w:trHeight w:val="255"/>
        </w:trPr>
        <w:tc>
          <w:tcPr>
            <w:tcW w:w="7521" w:type="dxa"/>
            <w:gridSpan w:val="2"/>
            <w:tcBorders>
              <w:top w:val="nil"/>
              <w:left w:val="nil"/>
              <w:bottom w:val="nil"/>
              <w:right w:val="nil"/>
            </w:tcBorders>
            <w:shd w:val="clear" w:color="000000" w:fill="FFFF99"/>
            <w:noWrap/>
            <w:hideMark/>
          </w:tcPr>
          <w:p w14:paraId="166EB0D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2F8257D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67158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26.590,00</w:t>
            </w:r>
          </w:p>
        </w:tc>
        <w:tc>
          <w:tcPr>
            <w:tcW w:w="1300" w:type="dxa"/>
            <w:tcBorders>
              <w:top w:val="nil"/>
              <w:left w:val="nil"/>
              <w:bottom w:val="nil"/>
              <w:right w:val="nil"/>
            </w:tcBorders>
            <w:shd w:val="clear" w:color="000000" w:fill="FFFF99"/>
            <w:noWrap/>
            <w:hideMark/>
          </w:tcPr>
          <w:p w14:paraId="354FCA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510829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11B8BA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1B8BA49" w14:textId="77777777" w:rsidTr="00281E85">
        <w:trPr>
          <w:trHeight w:val="255"/>
        </w:trPr>
        <w:tc>
          <w:tcPr>
            <w:tcW w:w="7521" w:type="dxa"/>
            <w:gridSpan w:val="2"/>
            <w:tcBorders>
              <w:top w:val="nil"/>
              <w:left w:val="nil"/>
              <w:bottom w:val="nil"/>
              <w:right w:val="nil"/>
            </w:tcBorders>
            <w:shd w:val="clear" w:color="auto" w:fill="auto"/>
            <w:noWrap/>
            <w:hideMark/>
          </w:tcPr>
          <w:p w14:paraId="39ECFA43"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349AC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C77848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26.590,00</w:t>
            </w:r>
          </w:p>
        </w:tc>
        <w:tc>
          <w:tcPr>
            <w:tcW w:w="1300" w:type="dxa"/>
            <w:tcBorders>
              <w:top w:val="nil"/>
              <w:left w:val="nil"/>
              <w:bottom w:val="nil"/>
              <w:right w:val="nil"/>
            </w:tcBorders>
            <w:shd w:val="clear" w:color="auto" w:fill="auto"/>
            <w:noWrap/>
            <w:hideMark/>
          </w:tcPr>
          <w:p w14:paraId="2024D8A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098912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80563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33C9390" w14:textId="77777777" w:rsidTr="00281E85">
        <w:trPr>
          <w:trHeight w:val="255"/>
        </w:trPr>
        <w:tc>
          <w:tcPr>
            <w:tcW w:w="7521" w:type="dxa"/>
            <w:gridSpan w:val="2"/>
            <w:tcBorders>
              <w:top w:val="nil"/>
              <w:left w:val="nil"/>
              <w:bottom w:val="nil"/>
              <w:right w:val="nil"/>
            </w:tcBorders>
            <w:shd w:val="clear" w:color="auto" w:fill="auto"/>
            <w:noWrap/>
            <w:hideMark/>
          </w:tcPr>
          <w:p w14:paraId="66CF5F6E"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3C8CE1C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3BEF2A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26.590,00</w:t>
            </w:r>
          </w:p>
        </w:tc>
        <w:tc>
          <w:tcPr>
            <w:tcW w:w="1300" w:type="dxa"/>
            <w:tcBorders>
              <w:top w:val="nil"/>
              <w:left w:val="nil"/>
              <w:bottom w:val="nil"/>
              <w:right w:val="nil"/>
            </w:tcBorders>
            <w:shd w:val="clear" w:color="auto" w:fill="auto"/>
            <w:noWrap/>
            <w:hideMark/>
          </w:tcPr>
          <w:p w14:paraId="4F6EC1B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70A37E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E10BD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F9CE03B" w14:textId="77777777" w:rsidTr="00281E85">
        <w:trPr>
          <w:trHeight w:val="585"/>
        </w:trPr>
        <w:tc>
          <w:tcPr>
            <w:tcW w:w="7521" w:type="dxa"/>
            <w:gridSpan w:val="2"/>
            <w:tcBorders>
              <w:top w:val="nil"/>
              <w:left w:val="nil"/>
              <w:bottom w:val="nil"/>
              <w:right w:val="nil"/>
            </w:tcBorders>
            <w:shd w:val="clear" w:color="000000" w:fill="CCCCFF"/>
            <w:hideMark/>
          </w:tcPr>
          <w:p w14:paraId="35F5D6C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K100203 IZGRADNJA PJEŠAČKOG NOGOSTUPA DO ŽELJEZNIČKE STANICE U DOPSINU</w:t>
            </w:r>
          </w:p>
        </w:tc>
        <w:tc>
          <w:tcPr>
            <w:tcW w:w="1480" w:type="dxa"/>
            <w:tcBorders>
              <w:top w:val="nil"/>
              <w:left w:val="nil"/>
              <w:bottom w:val="nil"/>
              <w:right w:val="nil"/>
            </w:tcBorders>
            <w:shd w:val="clear" w:color="000000" w:fill="CCCCFF"/>
            <w:noWrap/>
            <w:hideMark/>
          </w:tcPr>
          <w:p w14:paraId="333E47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775CCD1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3E34C1D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18.270,00</w:t>
            </w:r>
          </w:p>
        </w:tc>
        <w:tc>
          <w:tcPr>
            <w:tcW w:w="1340" w:type="dxa"/>
            <w:tcBorders>
              <w:top w:val="nil"/>
              <w:left w:val="nil"/>
              <w:bottom w:val="nil"/>
              <w:right w:val="nil"/>
            </w:tcBorders>
            <w:shd w:val="clear" w:color="000000" w:fill="CCCCFF"/>
            <w:noWrap/>
            <w:hideMark/>
          </w:tcPr>
          <w:p w14:paraId="08FC86C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5ACC6DC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5786D64" w14:textId="77777777" w:rsidTr="00281E85">
        <w:trPr>
          <w:trHeight w:val="255"/>
        </w:trPr>
        <w:tc>
          <w:tcPr>
            <w:tcW w:w="7521" w:type="dxa"/>
            <w:gridSpan w:val="2"/>
            <w:tcBorders>
              <w:top w:val="nil"/>
              <w:left w:val="nil"/>
              <w:bottom w:val="nil"/>
              <w:right w:val="nil"/>
            </w:tcBorders>
            <w:shd w:val="clear" w:color="000000" w:fill="FFFF99"/>
            <w:noWrap/>
            <w:hideMark/>
          </w:tcPr>
          <w:p w14:paraId="70532F5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424B283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853A91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1C89C32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18.270,00</w:t>
            </w:r>
          </w:p>
        </w:tc>
        <w:tc>
          <w:tcPr>
            <w:tcW w:w="1340" w:type="dxa"/>
            <w:tcBorders>
              <w:top w:val="nil"/>
              <w:left w:val="nil"/>
              <w:bottom w:val="nil"/>
              <w:right w:val="nil"/>
            </w:tcBorders>
            <w:shd w:val="clear" w:color="000000" w:fill="FFFF99"/>
            <w:noWrap/>
            <w:hideMark/>
          </w:tcPr>
          <w:p w14:paraId="6C1057B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A01787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F2CD9D5" w14:textId="77777777" w:rsidTr="00281E85">
        <w:trPr>
          <w:trHeight w:val="255"/>
        </w:trPr>
        <w:tc>
          <w:tcPr>
            <w:tcW w:w="7521" w:type="dxa"/>
            <w:gridSpan w:val="2"/>
            <w:tcBorders>
              <w:top w:val="nil"/>
              <w:left w:val="nil"/>
              <w:bottom w:val="nil"/>
              <w:right w:val="nil"/>
            </w:tcBorders>
            <w:shd w:val="clear" w:color="auto" w:fill="auto"/>
            <w:noWrap/>
            <w:hideMark/>
          </w:tcPr>
          <w:p w14:paraId="68095337"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48CA668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7CC4B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37623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18.270,00</w:t>
            </w:r>
          </w:p>
        </w:tc>
        <w:tc>
          <w:tcPr>
            <w:tcW w:w="1340" w:type="dxa"/>
            <w:tcBorders>
              <w:top w:val="nil"/>
              <w:left w:val="nil"/>
              <w:bottom w:val="nil"/>
              <w:right w:val="nil"/>
            </w:tcBorders>
            <w:shd w:val="clear" w:color="auto" w:fill="auto"/>
            <w:noWrap/>
            <w:hideMark/>
          </w:tcPr>
          <w:p w14:paraId="3648912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8F5F7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1C49CA8" w14:textId="77777777" w:rsidTr="00281E85">
        <w:trPr>
          <w:trHeight w:val="255"/>
        </w:trPr>
        <w:tc>
          <w:tcPr>
            <w:tcW w:w="7521" w:type="dxa"/>
            <w:gridSpan w:val="2"/>
            <w:tcBorders>
              <w:top w:val="nil"/>
              <w:left w:val="nil"/>
              <w:bottom w:val="nil"/>
              <w:right w:val="nil"/>
            </w:tcBorders>
            <w:shd w:val="clear" w:color="auto" w:fill="auto"/>
            <w:noWrap/>
            <w:hideMark/>
          </w:tcPr>
          <w:p w14:paraId="66AD9C9D"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D5E23E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F93375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DBF052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18.270,00</w:t>
            </w:r>
          </w:p>
        </w:tc>
        <w:tc>
          <w:tcPr>
            <w:tcW w:w="1340" w:type="dxa"/>
            <w:tcBorders>
              <w:top w:val="nil"/>
              <w:left w:val="nil"/>
              <w:bottom w:val="nil"/>
              <w:right w:val="nil"/>
            </w:tcBorders>
            <w:shd w:val="clear" w:color="auto" w:fill="auto"/>
            <w:noWrap/>
            <w:hideMark/>
          </w:tcPr>
          <w:p w14:paraId="4436AA3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02D37D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CC60C07" w14:textId="77777777" w:rsidTr="00281E85">
        <w:trPr>
          <w:trHeight w:val="525"/>
        </w:trPr>
        <w:tc>
          <w:tcPr>
            <w:tcW w:w="7521" w:type="dxa"/>
            <w:gridSpan w:val="2"/>
            <w:tcBorders>
              <w:top w:val="nil"/>
              <w:left w:val="nil"/>
              <w:bottom w:val="nil"/>
              <w:right w:val="nil"/>
            </w:tcBorders>
            <w:shd w:val="clear" w:color="000000" w:fill="CCCCFF"/>
            <w:hideMark/>
          </w:tcPr>
          <w:p w14:paraId="4EBAB98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K100204 REKONSTRUKCIJA PJEŠAČKIH NOGOSTUPA U ULICI K.P.KREŠIMIVA IV U VLADISLAVCIMA</w:t>
            </w:r>
          </w:p>
        </w:tc>
        <w:tc>
          <w:tcPr>
            <w:tcW w:w="1480" w:type="dxa"/>
            <w:tcBorders>
              <w:top w:val="nil"/>
              <w:left w:val="nil"/>
              <w:bottom w:val="nil"/>
              <w:right w:val="nil"/>
            </w:tcBorders>
            <w:shd w:val="clear" w:color="000000" w:fill="CCCCFF"/>
            <w:noWrap/>
            <w:hideMark/>
          </w:tcPr>
          <w:p w14:paraId="6C6CC98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247D586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77B53F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16.000,00</w:t>
            </w:r>
          </w:p>
        </w:tc>
        <w:tc>
          <w:tcPr>
            <w:tcW w:w="1340" w:type="dxa"/>
            <w:tcBorders>
              <w:top w:val="nil"/>
              <w:left w:val="nil"/>
              <w:bottom w:val="nil"/>
              <w:right w:val="nil"/>
            </w:tcBorders>
            <w:shd w:val="clear" w:color="000000" w:fill="CCCCFF"/>
            <w:noWrap/>
            <w:hideMark/>
          </w:tcPr>
          <w:p w14:paraId="7F44D64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0EDCEE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2487141" w14:textId="77777777" w:rsidTr="00281E85">
        <w:trPr>
          <w:trHeight w:val="255"/>
        </w:trPr>
        <w:tc>
          <w:tcPr>
            <w:tcW w:w="7521" w:type="dxa"/>
            <w:gridSpan w:val="2"/>
            <w:tcBorders>
              <w:top w:val="nil"/>
              <w:left w:val="nil"/>
              <w:bottom w:val="nil"/>
              <w:right w:val="nil"/>
            </w:tcBorders>
            <w:shd w:val="clear" w:color="000000" w:fill="FFFF99"/>
            <w:noWrap/>
            <w:hideMark/>
          </w:tcPr>
          <w:p w14:paraId="64C848E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72A1900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B1F024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FA859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16.000,00</w:t>
            </w:r>
          </w:p>
        </w:tc>
        <w:tc>
          <w:tcPr>
            <w:tcW w:w="1340" w:type="dxa"/>
            <w:tcBorders>
              <w:top w:val="nil"/>
              <w:left w:val="nil"/>
              <w:bottom w:val="nil"/>
              <w:right w:val="nil"/>
            </w:tcBorders>
            <w:shd w:val="clear" w:color="000000" w:fill="FFFF99"/>
            <w:noWrap/>
            <w:hideMark/>
          </w:tcPr>
          <w:p w14:paraId="68711F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6DE1E9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D9B052C" w14:textId="77777777" w:rsidTr="00281E85">
        <w:trPr>
          <w:trHeight w:val="255"/>
        </w:trPr>
        <w:tc>
          <w:tcPr>
            <w:tcW w:w="7521" w:type="dxa"/>
            <w:gridSpan w:val="2"/>
            <w:tcBorders>
              <w:top w:val="nil"/>
              <w:left w:val="nil"/>
              <w:bottom w:val="nil"/>
              <w:right w:val="nil"/>
            </w:tcBorders>
            <w:shd w:val="clear" w:color="auto" w:fill="auto"/>
            <w:noWrap/>
            <w:hideMark/>
          </w:tcPr>
          <w:p w14:paraId="502DA1C1"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01A34C7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0B96B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46CCA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16.000,00</w:t>
            </w:r>
          </w:p>
        </w:tc>
        <w:tc>
          <w:tcPr>
            <w:tcW w:w="1340" w:type="dxa"/>
            <w:tcBorders>
              <w:top w:val="nil"/>
              <w:left w:val="nil"/>
              <w:bottom w:val="nil"/>
              <w:right w:val="nil"/>
            </w:tcBorders>
            <w:shd w:val="clear" w:color="auto" w:fill="auto"/>
            <w:noWrap/>
            <w:hideMark/>
          </w:tcPr>
          <w:p w14:paraId="2CA3FFA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A93A7D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AC40AF1" w14:textId="77777777" w:rsidTr="00281E85">
        <w:trPr>
          <w:trHeight w:val="255"/>
        </w:trPr>
        <w:tc>
          <w:tcPr>
            <w:tcW w:w="7521" w:type="dxa"/>
            <w:gridSpan w:val="2"/>
            <w:tcBorders>
              <w:top w:val="nil"/>
              <w:left w:val="nil"/>
              <w:bottom w:val="nil"/>
              <w:right w:val="nil"/>
            </w:tcBorders>
            <w:shd w:val="clear" w:color="auto" w:fill="auto"/>
            <w:noWrap/>
            <w:hideMark/>
          </w:tcPr>
          <w:p w14:paraId="3F2264EB"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5864FA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CA9BF8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725C1C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16.000,00</w:t>
            </w:r>
          </w:p>
        </w:tc>
        <w:tc>
          <w:tcPr>
            <w:tcW w:w="1340" w:type="dxa"/>
            <w:tcBorders>
              <w:top w:val="nil"/>
              <w:left w:val="nil"/>
              <w:bottom w:val="nil"/>
              <w:right w:val="nil"/>
            </w:tcBorders>
            <w:shd w:val="clear" w:color="auto" w:fill="auto"/>
            <w:noWrap/>
            <w:hideMark/>
          </w:tcPr>
          <w:p w14:paraId="4E872B4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2935F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3C1CC97" w14:textId="77777777" w:rsidTr="00281E85">
        <w:trPr>
          <w:trHeight w:val="615"/>
        </w:trPr>
        <w:tc>
          <w:tcPr>
            <w:tcW w:w="7521" w:type="dxa"/>
            <w:gridSpan w:val="2"/>
            <w:tcBorders>
              <w:top w:val="nil"/>
              <w:left w:val="nil"/>
              <w:bottom w:val="nil"/>
              <w:right w:val="nil"/>
            </w:tcBorders>
            <w:shd w:val="clear" w:color="000000" w:fill="CCCCFF"/>
            <w:hideMark/>
          </w:tcPr>
          <w:p w14:paraId="2DE49E0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K100205 REKONSTRUKCIJA PJEŠAČKIH NOGOSTUPA U ULICI KRALJA ZVONIMIRA U VLADISLAVCIMA</w:t>
            </w:r>
          </w:p>
        </w:tc>
        <w:tc>
          <w:tcPr>
            <w:tcW w:w="1480" w:type="dxa"/>
            <w:tcBorders>
              <w:top w:val="nil"/>
              <w:left w:val="nil"/>
              <w:bottom w:val="nil"/>
              <w:right w:val="nil"/>
            </w:tcBorders>
            <w:shd w:val="clear" w:color="000000" w:fill="CCCCFF"/>
            <w:noWrap/>
            <w:hideMark/>
          </w:tcPr>
          <w:p w14:paraId="368F9A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3E39759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3D61C72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10.357,20</w:t>
            </w:r>
          </w:p>
        </w:tc>
        <w:tc>
          <w:tcPr>
            <w:tcW w:w="1340" w:type="dxa"/>
            <w:tcBorders>
              <w:top w:val="nil"/>
              <w:left w:val="nil"/>
              <w:bottom w:val="nil"/>
              <w:right w:val="nil"/>
            </w:tcBorders>
            <w:shd w:val="clear" w:color="000000" w:fill="CCCCFF"/>
            <w:noWrap/>
            <w:hideMark/>
          </w:tcPr>
          <w:p w14:paraId="6B20EE3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695F9AC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4066CF4" w14:textId="77777777" w:rsidTr="00281E85">
        <w:trPr>
          <w:trHeight w:val="255"/>
        </w:trPr>
        <w:tc>
          <w:tcPr>
            <w:tcW w:w="7521" w:type="dxa"/>
            <w:gridSpan w:val="2"/>
            <w:tcBorders>
              <w:top w:val="nil"/>
              <w:left w:val="nil"/>
              <w:bottom w:val="nil"/>
              <w:right w:val="nil"/>
            </w:tcBorders>
            <w:shd w:val="clear" w:color="000000" w:fill="FFFF99"/>
            <w:noWrap/>
            <w:hideMark/>
          </w:tcPr>
          <w:p w14:paraId="0CD27FD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027F43C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7581FF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3ACFAF3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10.357,20</w:t>
            </w:r>
          </w:p>
        </w:tc>
        <w:tc>
          <w:tcPr>
            <w:tcW w:w="1340" w:type="dxa"/>
            <w:tcBorders>
              <w:top w:val="nil"/>
              <w:left w:val="nil"/>
              <w:bottom w:val="nil"/>
              <w:right w:val="nil"/>
            </w:tcBorders>
            <w:shd w:val="clear" w:color="000000" w:fill="FFFF99"/>
            <w:noWrap/>
            <w:hideMark/>
          </w:tcPr>
          <w:p w14:paraId="4C82737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394F1A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AAE6E5D" w14:textId="77777777" w:rsidTr="00281E85">
        <w:trPr>
          <w:trHeight w:val="255"/>
        </w:trPr>
        <w:tc>
          <w:tcPr>
            <w:tcW w:w="7521" w:type="dxa"/>
            <w:gridSpan w:val="2"/>
            <w:tcBorders>
              <w:top w:val="nil"/>
              <w:left w:val="nil"/>
              <w:bottom w:val="nil"/>
              <w:right w:val="nil"/>
            </w:tcBorders>
            <w:shd w:val="clear" w:color="auto" w:fill="auto"/>
            <w:noWrap/>
            <w:hideMark/>
          </w:tcPr>
          <w:p w14:paraId="458EA0B6"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0BB838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55538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173746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10.357,20</w:t>
            </w:r>
          </w:p>
        </w:tc>
        <w:tc>
          <w:tcPr>
            <w:tcW w:w="1340" w:type="dxa"/>
            <w:tcBorders>
              <w:top w:val="nil"/>
              <w:left w:val="nil"/>
              <w:bottom w:val="nil"/>
              <w:right w:val="nil"/>
            </w:tcBorders>
            <w:shd w:val="clear" w:color="auto" w:fill="auto"/>
            <w:noWrap/>
            <w:hideMark/>
          </w:tcPr>
          <w:p w14:paraId="6544EEB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086491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8E637C5" w14:textId="77777777" w:rsidTr="00281E85">
        <w:trPr>
          <w:trHeight w:val="255"/>
        </w:trPr>
        <w:tc>
          <w:tcPr>
            <w:tcW w:w="7521" w:type="dxa"/>
            <w:gridSpan w:val="2"/>
            <w:tcBorders>
              <w:top w:val="nil"/>
              <w:left w:val="nil"/>
              <w:bottom w:val="nil"/>
              <w:right w:val="nil"/>
            </w:tcBorders>
            <w:shd w:val="clear" w:color="auto" w:fill="auto"/>
            <w:noWrap/>
            <w:hideMark/>
          </w:tcPr>
          <w:p w14:paraId="70CCC76A"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42 Rashodi za nabavu proizvedene dugotrajne imovine</w:t>
            </w:r>
          </w:p>
        </w:tc>
        <w:tc>
          <w:tcPr>
            <w:tcW w:w="1480" w:type="dxa"/>
            <w:tcBorders>
              <w:top w:val="nil"/>
              <w:left w:val="nil"/>
              <w:bottom w:val="nil"/>
              <w:right w:val="nil"/>
            </w:tcBorders>
            <w:shd w:val="clear" w:color="auto" w:fill="auto"/>
            <w:noWrap/>
            <w:hideMark/>
          </w:tcPr>
          <w:p w14:paraId="7B0B21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50B264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7C84EA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10.357,20</w:t>
            </w:r>
          </w:p>
        </w:tc>
        <w:tc>
          <w:tcPr>
            <w:tcW w:w="1340" w:type="dxa"/>
            <w:tcBorders>
              <w:top w:val="nil"/>
              <w:left w:val="nil"/>
              <w:bottom w:val="nil"/>
              <w:right w:val="nil"/>
            </w:tcBorders>
            <w:shd w:val="clear" w:color="auto" w:fill="auto"/>
            <w:noWrap/>
            <w:hideMark/>
          </w:tcPr>
          <w:p w14:paraId="6A7D52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4CFF49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7A6CB00" w14:textId="77777777" w:rsidTr="00281E85">
        <w:trPr>
          <w:trHeight w:val="585"/>
        </w:trPr>
        <w:tc>
          <w:tcPr>
            <w:tcW w:w="7521" w:type="dxa"/>
            <w:gridSpan w:val="2"/>
            <w:tcBorders>
              <w:top w:val="nil"/>
              <w:left w:val="nil"/>
              <w:bottom w:val="nil"/>
              <w:right w:val="nil"/>
            </w:tcBorders>
            <w:shd w:val="clear" w:color="000000" w:fill="CCCCFF"/>
            <w:hideMark/>
          </w:tcPr>
          <w:p w14:paraId="52F632E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K100206 REKONSTRUKCIJA POSTOJEĆIH AUTOBUSNIH STANICA NA PODRUČJU OPĆINE VLADISLAVCI</w:t>
            </w:r>
          </w:p>
        </w:tc>
        <w:tc>
          <w:tcPr>
            <w:tcW w:w="1480" w:type="dxa"/>
            <w:tcBorders>
              <w:top w:val="nil"/>
              <w:left w:val="nil"/>
              <w:bottom w:val="nil"/>
              <w:right w:val="nil"/>
            </w:tcBorders>
            <w:shd w:val="clear" w:color="000000" w:fill="CCCCFF"/>
            <w:noWrap/>
            <w:hideMark/>
          </w:tcPr>
          <w:p w14:paraId="4A0C3D9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52A4542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053D24C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10.000,00</w:t>
            </w:r>
          </w:p>
        </w:tc>
        <w:tc>
          <w:tcPr>
            <w:tcW w:w="1340" w:type="dxa"/>
            <w:tcBorders>
              <w:top w:val="nil"/>
              <w:left w:val="nil"/>
              <w:bottom w:val="nil"/>
              <w:right w:val="nil"/>
            </w:tcBorders>
            <w:shd w:val="clear" w:color="000000" w:fill="CCCCFF"/>
            <w:noWrap/>
            <w:hideMark/>
          </w:tcPr>
          <w:p w14:paraId="15B89A2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65FE4B9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09D3407" w14:textId="77777777" w:rsidTr="00281E85">
        <w:trPr>
          <w:trHeight w:val="255"/>
        </w:trPr>
        <w:tc>
          <w:tcPr>
            <w:tcW w:w="7521" w:type="dxa"/>
            <w:gridSpan w:val="2"/>
            <w:tcBorders>
              <w:top w:val="nil"/>
              <w:left w:val="nil"/>
              <w:bottom w:val="nil"/>
              <w:right w:val="nil"/>
            </w:tcBorders>
            <w:shd w:val="clear" w:color="000000" w:fill="FFFF99"/>
            <w:noWrap/>
            <w:hideMark/>
          </w:tcPr>
          <w:p w14:paraId="04C6B57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562C506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7D144AE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0E8ADD4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10.000,00</w:t>
            </w:r>
          </w:p>
        </w:tc>
        <w:tc>
          <w:tcPr>
            <w:tcW w:w="1340" w:type="dxa"/>
            <w:tcBorders>
              <w:top w:val="nil"/>
              <w:left w:val="nil"/>
              <w:bottom w:val="nil"/>
              <w:right w:val="nil"/>
            </w:tcBorders>
            <w:shd w:val="clear" w:color="000000" w:fill="FFFF99"/>
            <w:noWrap/>
            <w:hideMark/>
          </w:tcPr>
          <w:p w14:paraId="0056F65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334EE0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41025CA" w14:textId="77777777" w:rsidTr="00281E85">
        <w:trPr>
          <w:trHeight w:val="255"/>
        </w:trPr>
        <w:tc>
          <w:tcPr>
            <w:tcW w:w="7521" w:type="dxa"/>
            <w:gridSpan w:val="2"/>
            <w:tcBorders>
              <w:top w:val="nil"/>
              <w:left w:val="nil"/>
              <w:bottom w:val="nil"/>
              <w:right w:val="nil"/>
            </w:tcBorders>
            <w:shd w:val="clear" w:color="auto" w:fill="auto"/>
            <w:noWrap/>
            <w:hideMark/>
          </w:tcPr>
          <w:p w14:paraId="69E1C775"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15ADC85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6EAAC1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3D8879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10.000,00</w:t>
            </w:r>
          </w:p>
        </w:tc>
        <w:tc>
          <w:tcPr>
            <w:tcW w:w="1340" w:type="dxa"/>
            <w:tcBorders>
              <w:top w:val="nil"/>
              <w:left w:val="nil"/>
              <w:bottom w:val="nil"/>
              <w:right w:val="nil"/>
            </w:tcBorders>
            <w:shd w:val="clear" w:color="auto" w:fill="auto"/>
            <w:noWrap/>
            <w:hideMark/>
          </w:tcPr>
          <w:p w14:paraId="14D727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D0C186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BC56CF5" w14:textId="77777777" w:rsidTr="00281E85">
        <w:trPr>
          <w:trHeight w:val="255"/>
        </w:trPr>
        <w:tc>
          <w:tcPr>
            <w:tcW w:w="7521" w:type="dxa"/>
            <w:gridSpan w:val="2"/>
            <w:tcBorders>
              <w:top w:val="nil"/>
              <w:left w:val="nil"/>
              <w:bottom w:val="nil"/>
              <w:right w:val="nil"/>
            </w:tcBorders>
            <w:shd w:val="clear" w:color="auto" w:fill="auto"/>
            <w:noWrap/>
            <w:hideMark/>
          </w:tcPr>
          <w:p w14:paraId="2A86AD72"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0BB8BA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8C50FD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AFE2DA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10.000,00</w:t>
            </w:r>
          </w:p>
        </w:tc>
        <w:tc>
          <w:tcPr>
            <w:tcW w:w="1340" w:type="dxa"/>
            <w:tcBorders>
              <w:top w:val="nil"/>
              <w:left w:val="nil"/>
              <w:bottom w:val="nil"/>
              <w:right w:val="nil"/>
            </w:tcBorders>
            <w:shd w:val="clear" w:color="auto" w:fill="auto"/>
            <w:noWrap/>
            <w:hideMark/>
          </w:tcPr>
          <w:p w14:paraId="142B665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0021AA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67530AB" w14:textId="77777777" w:rsidTr="00281E85">
        <w:trPr>
          <w:trHeight w:val="540"/>
        </w:trPr>
        <w:tc>
          <w:tcPr>
            <w:tcW w:w="7521" w:type="dxa"/>
            <w:gridSpan w:val="2"/>
            <w:tcBorders>
              <w:top w:val="nil"/>
              <w:left w:val="nil"/>
              <w:bottom w:val="nil"/>
              <w:right w:val="nil"/>
            </w:tcBorders>
            <w:shd w:val="clear" w:color="000000" w:fill="CCCCFF"/>
            <w:hideMark/>
          </w:tcPr>
          <w:p w14:paraId="6FF1C93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K100207 UREĐENJE PRISTUPNIH POVRŠINA I OKOLIŠA DRUŠTVENOG DOMA U VLADISLAVCIMA</w:t>
            </w:r>
          </w:p>
        </w:tc>
        <w:tc>
          <w:tcPr>
            <w:tcW w:w="1480" w:type="dxa"/>
            <w:tcBorders>
              <w:top w:val="nil"/>
              <w:left w:val="nil"/>
              <w:bottom w:val="nil"/>
              <w:right w:val="nil"/>
            </w:tcBorders>
            <w:shd w:val="clear" w:color="000000" w:fill="CCCCFF"/>
            <w:noWrap/>
            <w:hideMark/>
          </w:tcPr>
          <w:p w14:paraId="29C2525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1EDDFFD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45ADB1D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37.500,00</w:t>
            </w:r>
          </w:p>
        </w:tc>
        <w:tc>
          <w:tcPr>
            <w:tcW w:w="1340" w:type="dxa"/>
            <w:tcBorders>
              <w:top w:val="nil"/>
              <w:left w:val="nil"/>
              <w:bottom w:val="nil"/>
              <w:right w:val="nil"/>
            </w:tcBorders>
            <w:shd w:val="clear" w:color="000000" w:fill="CCCCFF"/>
            <w:noWrap/>
            <w:hideMark/>
          </w:tcPr>
          <w:p w14:paraId="338BE51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38.250,00</w:t>
            </w:r>
          </w:p>
        </w:tc>
        <w:tc>
          <w:tcPr>
            <w:tcW w:w="1309" w:type="dxa"/>
            <w:tcBorders>
              <w:top w:val="nil"/>
              <w:left w:val="nil"/>
              <w:bottom w:val="nil"/>
              <w:right w:val="nil"/>
            </w:tcBorders>
            <w:shd w:val="clear" w:color="000000" w:fill="CCCCFF"/>
            <w:noWrap/>
            <w:hideMark/>
          </w:tcPr>
          <w:p w14:paraId="18E14DD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39.015,00</w:t>
            </w:r>
          </w:p>
        </w:tc>
      </w:tr>
      <w:tr w:rsidR="00281E85" w:rsidRPr="00281E85" w14:paraId="1BDDA3D3" w14:textId="77777777" w:rsidTr="00281E85">
        <w:trPr>
          <w:trHeight w:val="255"/>
        </w:trPr>
        <w:tc>
          <w:tcPr>
            <w:tcW w:w="7521" w:type="dxa"/>
            <w:gridSpan w:val="2"/>
            <w:tcBorders>
              <w:top w:val="nil"/>
              <w:left w:val="nil"/>
              <w:bottom w:val="nil"/>
              <w:right w:val="nil"/>
            </w:tcBorders>
            <w:shd w:val="clear" w:color="000000" w:fill="FFFF99"/>
            <w:noWrap/>
            <w:hideMark/>
          </w:tcPr>
          <w:p w14:paraId="28D8BCA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DC942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D009D2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B9A72B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18.750,00</w:t>
            </w:r>
          </w:p>
        </w:tc>
        <w:tc>
          <w:tcPr>
            <w:tcW w:w="1340" w:type="dxa"/>
            <w:tcBorders>
              <w:top w:val="nil"/>
              <w:left w:val="nil"/>
              <w:bottom w:val="nil"/>
              <w:right w:val="nil"/>
            </w:tcBorders>
            <w:shd w:val="clear" w:color="000000" w:fill="FFFF99"/>
            <w:noWrap/>
            <w:hideMark/>
          </w:tcPr>
          <w:p w14:paraId="5F30504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19.125,00</w:t>
            </w:r>
          </w:p>
        </w:tc>
        <w:tc>
          <w:tcPr>
            <w:tcW w:w="1309" w:type="dxa"/>
            <w:tcBorders>
              <w:top w:val="nil"/>
              <w:left w:val="nil"/>
              <w:bottom w:val="nil"/>
              <w:right w:val="nil"/>
            </w:tcBorders>
            <w:shd w:val="clear" w:color="000000" w:fill="FFFF99"/>
            <w:noWrap/>
            <w:hideMark/>
          </w:tcPr>
          <w:p w14:paraId="5B85175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19.507,50</w:t>
            </w:r>
          </w:p>
        </w:tc>
      </w:tr>
      <w:tr w:rsidR="00281E85" w:rsidRPr="00281E85" w14:paraId="1A3467B8" w14:textId="77777777" w:rsidTr="00281E85">
        <w:trPr>
          <w:trHeight w:val="255"/>
        </w:trPr>
        <w:tc>
          <w:tcPr>
            <w:tcW w:w="7521" w:type="dxa"/>
            <w:gridSpan w:val="2"/>
            <w:tcBorders>
              <w:top w:val="nil"/>
              <w:left w:val="nil"/>
              <w:bottom w:val="nil"/>
              <w:right w:val="nil"/>
            </w:tcBorders>
            <w:shd w:val="clear" w:color="auto" w:fill="auto"/>
            <w:noWrap/>
            <w:hideMark/>
          </w:tcPr>
          <w:p w14:paraId="20E29E1C"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30D8647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892662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3666A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18.750,00</w:t>
            </w:r>
          </w:p>
        </w:tc>
        <w:tc>
          <w:tcPr>
            <w:tcW w:w="1340" w:type="dxa"/>
            <w:tcBorders>
              <w:top w:val="nil"/>
              <w:left w:val="nil"/>
              <w:bottom w:val="nil"/>
              <w:right w:val="nil"/>
            </w:tcBorders>
            <w:shd w:val="clear" w:color="auto" w:fill="auto"/>
            <w:noWrap/>
            <w:hideMark/>
          </w:tcPr>
          <w:p w14:paraId="2AFE18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19.125,00</w:t>
            </w:r>
          </w:p>
        </w:tc>
        <w:tc>
          <w:tcPr>
            <w:tcW w:w="1309" w:type="dxa"/>
            <w:tcBorders>
              <w:top w:val="nil"/>
              <w:left w:val="nil"/>
              <w:bottom w:val="nil"/>
              <w:right w:val="nil"/>
            </w:tcBorders>
            <w:shd w:val="clear" w:color="auto" w:fill="auto"/>
            <w:noWrap/>
            <w:hideMark/>
          </w:tcPr>
          <w:p w14:paraId="711052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19.507,50</w:t>
            </w:r>
          </w:p>
        </w:tc>
      </w:tr>
      <w:tr w:rsidR="00281E85" w:rsidRPr="00281E85" w14:paraId="2F8E68AE" w14:textId="77777777" w:rsidTr="00281E85">
        <w:trPr>
          <w:trHeight w:val="255"/>
        </w:trPr>
        <w:tc>
          <w:tcPr>
            <w:tcW w:w="7521" w:type="dxa"/>
            <w:gridSpan w:val="2"/>
            <w:tcBorders>
              <w:top w:val="nil"/>
              <w:left w:val="nil"/>
              <w:bottom w:val="nil"/>
              <w:right w:val="nil"/>
            </w:tcBorders>
            <w:shd w:val="clear" w:color="auto" w:fill="auto"/>
            <w:noWrap/>
            <w:hideMark/>
          </w:tcPr>
          <w:p w14:paraId="677BBEA8"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114E117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AFFF0C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7C5864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18.750,00</w:t>
            </w:r>
          </w:p>
        </w:tc>
        <w:tc>
          <w:tcPr>
            <w:tcW w:w="1340" w:type="dxa"/>
            <w:tcBorders>
              <w:top w:val="nil"/>
              <w:left w:val="nil"/>
              <w:bottom w:val="nil"/>
              <w:right w:val="nil"/>
            </w:tcBorders>
            <w:shd w:val="clear" w:color="auto" w:fill="auto"/>
            <w:noWrap/>
            <w:hideMark/>
          </w:tcPr>
          <w:p w14:paraId="7FBDD07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19.125,00</w:t>
            </w:r>
          </w:p>
        </w:tc>
        <w:tc>
          <w:tcPr>
            <w:tcW w:w="1309" w:type="dxa"/>
            <w:tcBorders>
              <w:top w:val="nil"/>
              <w:left w:val="nil"/>
              <w:bottom w:val="nil"/>
              <w:right w:val="nil"/>
            </w:tcBorders>
            <w:shd w:val="clear" w:color="auto" w:fill="auto"/>
            <w:noWrap/>
            <w:hideMark/>
          </w:tcPr>
          <w:p w14:paraId="2FF39B0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19.507,50</w:t>
            </w:r>
          </w:p>
        </w:tc>
      </w:tr>
      <w:tr w:rsidR="00281E85" w:rsidRPr="00281E85" w14:paraId="49DF6287" w14:textId="77777777" w:rsidTr="00281E85">
        <w:trPr>
          <w:trHeight w:val="255"/>
        </w:trPr>
        <w:tc>
          <w:tcPr>
            <w:tcW w:w="7521" w:type="dxa"/>
            <w:gridSpan w:val="2"/>
            <w:tcBorders>
              <w:top w:val="nil"/>
              <w:left w:val="nil"/>
              <w:bottom w:val="nil"/>
              <w:right w:val="nil"/>
            </w:tcBorders>
            <w:shd w:val="clear" w:color="000000" w:fill="FFFF99"/>
            <w:noWrap/>
            <w:hideMark/>
          </w:tcPr>
          <w:p w14:paraId="0552A39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5.2. POMOĆI IZ ŽUPANIJSKOG PRORAČUNA</w:t>
            </w:r>
          </w:p>
        </w:tc>
        <w:tc>
          <w:tcPr>
            <w:tcW w:w="1480" w:type="dxa"/>
            <w:tcBorders>
              <w:top w:val="nil"/>
              <w:left w:val="nil"/>
              <w:bottom w:val="nil"/>
              <w:right w:val="nil"/>
            </w:tcBorders>
            <w:shd w:val="clear" w:color="000000" w:fill="FFFF99"/>
            <w:noWrap/>
            <w:hideMark/>
          </w:tcPr>
          <w:p w14:paraId="4E5AC38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0B0BEC8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637EED9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18.750,00</w:t>
            </w:r>
          </w:p>
        </w:tc>
        <w:tc>
          <w:tcPr>
            <w:tcW w:w="1340" w:type="dxa"/>
            <w:tcBorders>
              <w:top w:val="nil"/>
              <w:left w:val="nil"/>
              <w:bottom w:val="nil"/>
              <w:right w:val="nil"/>
            </w:tcBorders>
            <w:shd w:val="clear" w:color="000000" w:fill="FFFF99"/>
            <w:noWrap/>
            <w:hideMark/>
          </w:tcPr>
          <w:p w14:paraId="176E54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19.125,00</w:t>
            </w:r>
          </w:p>
        </w:tc>
        <w:tc>
          <w:tcPr>
            <w:tcW w:w="1309" w:type="dxa"/>
            <w:tcBorders>
              <w:top w:val="nil"/>
              <w:left w:val="nil"/>
              <w:bottom w:val="nil"/>
              <w:right w:val="nil"/>
            </w:tcBorders>
            <w:shd w:val="clear" w:color="000000" w:fill="FFFF99"/>
            <w:noWrap/>
            <w:hideMark/>
          </w:tcPr>
          <w:p w14:paraId="7EA638D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19.507,50</w:t>
            </w:r>
          </w:p>
        </w:tc>
      </w:tr>
      <w:tr w:rsidR="00281E85" w:rsidRPr="00281E85" w14:paraId="0EE5ACE0" w14:textId="77777777" w:rsidTr="00281E85">
        <w:trPr>
          <w:trHeight w:val="255"/>
        </w:trPr>
        <w:tc>
          <w:tcPr>
            <w:tcW w:w="7521" w:type="dxa"/>
            <w:gridSpan w:val="2"/>
            <w:tcBorders>
              <w:top w:val="nil"/>
              <w:left w:val="nil"/>
              <w:bottom w:val="nil"/>
              <w:right w:val="nil"/>
            </w:tcBorders>
            <w:shd w:val="clear" w:color="auto" w:fill="auto"/>
            <w:noWrap/>
            <w:hideMark/>
          </w:tcPr>
          <w:p w14:paraId="19D3A764"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7C972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64259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A66E1B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18.750,00</w:t>
            </w:r>
          </w:p>
        </w:tc>
        <w:tc>
          <w:tcPr>
            <w:tcW w:w="1340" w:type="dxa"/>
            <w:tcBorders>
              <w:top w:val="nil"/>
              <w:left w:val="nil"/>
              <w:bottom w:val="nil"/>
              <w:right w:val="nil"/>
            </w:tcBorders>
            <w:shd w:val="clear" w:color="auto" w:fill="auto"/>
            <w:noWrap/>
            <w:hideMark/>
          </w:tcPr>
          <w:p w14:paraId="47EEE24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19.125,00</w:t>
            </w:r>
          </w:p>
        </w:tc>
        <w:tc>
          <w:tcPr>
            <w:tcW w:w="1309" w:type="dxa"/>
            <w:tcBorders>
              <w:top w:val="nil"/>
              <w:left w:val="nil"/>
              <w:bottom w:val="nil"/>
              <w:right w:val="nil"/>
            </w:tcBorders>
            <w:shd w:val="clear" w:color="auto" w:fill="auto"/>
            <w:noWrap/>
            <w:hideMark/>
          </w:tcPr>
          <w:p w14:paraId="326CB19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19.507,50</w:t>
            </w:r>
          </w:p>
        </w:tc>
      </w:tr>
      <w:tr w:rsidR="00281E85" w:rsidRPr="00281E85" w14:paraId="535F94B4" w14:textId="77777777" w:rsidTr="00281E85">
        <w:trPr>
          <w:trHeight w:val="255"/>
        </w:trPr>
        <w:tc>
          <w:tcPr>
            <w:tcW w:w="7521" w:type="dxa"/>
            <w:gridSpan w:val="2"/>
            <w:tcBorders>
              <w:top w:val="nil"/>
              <w:left w:val="nil"/>
              <w:bottom w:val="nil"/>
              <w:right w:val="nil"/>
            </w:tcBorders>
            <w:shd w:val="clear" w:color="auto" w:fill="auto"/>
            <w:noWrap/>
            <w:hideMark/>
          </w:tcPr>
          <w:p w14:paraId="1C25B7A3"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6E02ACC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7AB09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797C71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18.750,00</w:t>
            </w:r>
          </w:p>
        </w:tc>
        <w:tc>
          <w:tcPr>
            <w:tcW w:w="1340" w:type="dxa"/>
            <w:tcBorders>
              <w:top w:val="nil"/>
              <w:left w:val="nil"/>
              <w:bottom w:val="nil"/>
              <w:right w:val="nil"/>
            </w:tcBorders>
            <w:shd w:val="clear" w:color="auto" w:fill="auto"/>
            <w:noWrap/>
            <w:hideMark/>
          </w:tcPr>
          <w:p w14:paraId="14BCBC1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19.125,00</w:t>
            </w:r>
          </w:p>
        </w:tc>
        <w:tc>
          <w:tcPr>
            <w:tcW w:w="1309" w:type="dxa"/>
            <w:tcBorders>
              <w:top w:val="nil"/>
              <w:left w:val="nil"/>
              <w:bottom w:val="nil"/>
              <w:right w:val="nil"/>
            </w:tcBorders>
            <w:shd w:val="clear" w:color="auto" w:fill="auto"/>
            <w:noWrap/>
            <w:hideMark/>
          </w:tcPr>
          <w:p w14:paraId="2789251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19.507,50</w:t>
            </w:r>
          </w:p>
        </w:tc>
      </w:tr>
      <w:tr w:rsidR="00281E85" w:rsidRPr="00281E85" w14:paraId="6CF63FC9" w14:textId="77777777" w:rsidTr="00281E85">
        <w:trPr>
          <w:trHeight w:val="510"/>
        </w:trPr>
        <w:tc>
          <w:tcPr>
            <w:tcW w:w="7521" w:type="dxa"/>
            <w:gridSpan w:val="2"/>
            <w:tcBorders>
              <w:top w:val="nil"/>
              <w:left w:val="nil"/>
              <w:bottom w:val="nil"/>
              <w:right w:val="nil"/>
            </w:tcBorders>
            <w:shd w:val="clear" w:color="000000" w:fill="CCCCFF"/>
            <w:hideMark/>
          </w:tcPr>
          <w:p w14:paraId="14D8989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K100208 IZGRADNJA I OPREMANJE DJEČJEG IGRALIŠTA KOD DRUŠTVENOG DOMA U DOPSINU</w:t>
            </w:r>
          </w:p>
        </w:tc>
        <w:tc>
          <w:tcPr>
            <w:tcW w:w="1480" w:type="dxa"/>
            <w:tcBorders>
              <w:top w:val="nil"/>
              <w:left w:val="nil"/>
              <w:bottom w:val="nil"/>
              <w:right w:val="nil"/>
            </w:tcBorders>
            <w:shd w:val="clear" w:color="000000" w:fill="CCCCFF"/>
            <w:noWrap/>
            <w:hideMark/>
          </w:tcPr>
          <w:p w14:paraId="546241C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58824B3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198CEB6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26.590,00</w:t>
            </w:r>
          </w:p>
        </w:tc>
        <w:tc>
          <w:tcPr>
            <w:tcW w:w="1340" w:type="dxa"/>
            <w:tcBorders>
              <w:top w:val="nil"/>
              <w:left w:val="nil"/>
              <w:bottom w:val="nil"/>
              <w:right w:val="nil"/>
            </w:tcBorders>
            <w:shd w:val="clear" w:color="000000" w:fill="CCCCFF"/>
            <w:noWrap/>
            <w:hideMark/>
          </w:tcPr>
          <w:p w14:paraId="4E2FA78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1539FEF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FD735F5" w14:textId="77777777" w:rsidTr="00281E85">
        <w:trPr>
          <w:trHeight w:val="255"/>
        </w:trPr>
        <w:tc>
          <w:tcPr>
            <w:tcW w:w="7521" w:type="dxa"/>
            <w:gridSpan w:val="2"/>
            <w:tcBorders>
              <w:top w:val="nil"/>
              <w:left w:val="nil"/>
              <w:bottom w:val="nil"/>
              <w:right w:val="nil"/>
            </w:tcBorders>
            <w:shd w:val="clear" w:color="000000" w:fill="FFFF99"/>
            <w:noWrap/>
            <w:hideMark/>
          </w:tcPr>
          <w:p w14:paraId="3DF9F2D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38E6D10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09EE54C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173768E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26.590,00</w:t>
            </w:r>
          </w:p>
        </w:tc>
        <w:tc>
          <w:tcPr>
            <w:tcW w:w="1340" w:type="dxa"/>
            <w:tcBorders>
              <w:top w:val="nil"/>
              <w:left w:val="nil"/>
              <w:bottom w:val="nil"/>
              <w:right w:val="nil"/>
            </w:tcBorders>
            <w:shd w:val="clear" w:color="000000" w:fill="FFFF99"/>
            <w:noWrap/>
            <w:hideMark/>
          </w:tcPr>
          <w:p w14:paraId="43C137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68DFA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19BDC17" w14:textId="77777777" w:rsidTr="00281E85">
        <w:trPr>
          <w:trHeight w:val="255"/>
        </w:trPr>
        <w:tc>
          <w:tcPr>
            <w:tcW w:w="7521" w:type="dxa"/>
            <w:gridSpan w:val="2"/>
            <w:tcBorders>
              <w:top w:val="nil"/>
              <w:left w:val="nil"/>
              <w:bottom w:val="nil"/>
              <w:right w:val="nil"/>
            </w:tcBorders>
            <w:shd w:val="clear" w:color="auto" w:fill="auto"/>
            <w:noWrap/>
            <w:hideMark/>
          </w:tcPr>
          <w:p w14:paraId="2E3DFA28"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1AB297A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07030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B020BC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26.590,00</w:t>
            </w:r>
          </w:p>
        </w:tc>
        <w:tc>
          <w:tcPr>
            <w:tcW w:w="1340" w:type="dxa"/>
            <w:tcBorders>
              <w:top w:val="nil"/>
              <w:left w:val="nil"/>
              <w:bottom w:val="nil"/>
              <w:right w:val="nil"/>
            </w:tcBorders>
            <w:shd w:val="clear" w:color="auto" w:fill="auto"/>
            <w:noWrap/>
            <w:hideMark/>
          </w:tcPr>
          <w:p w14:paraId="188B74C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90B4D2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9FD648D" w14:textId="77777777" w:rsidTr="00281E85">
        <w:trPr>
          <w:trHeight w:val="255"/>
        </w:trPr>
        <w:tc>
          <w:tcPr>
            <w:tcW w:w="7521" w:type="dxa"/>
            <w:gridSpan w:val="2"/>
            <w:tcBorders>
              <w:top w:val="nil"/>
              <w:left w:val="nil"/>
              <w:bottom w:val="nil"/>
              <w:right w:val="nil"/>
            </w:tcBorders>
            <w:shd w:val="clear" w:color="auto" w:fill="auto"/>
            <w:noWrap/>
            <w:hideMark/>
          </w:tcPr>
          <w:p w14:paraId="535708B0"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4CF539D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6B862E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AB7903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26.590,00</w:t>
            </w:r>
          </w:p>
        </w:tc>
        <w:tc>
          <w:tcPr>
            <w:tcW w:w="1340" w:type="dxa"/>
            <w:tcBorders>
              <w:top w:val="nil"/>
              <w:left w:val="nil"/>
              <w:bottom w:val="nil"/>
              <w:right w:val="nil"/>
            </w:tcBorders>
            <w:shd w:val="clear" w:color="auto" w:fill="auto"/>
            <w:noWrap/>
            <w:hideMark/>
          </w:tcPr>
          <w:p w14:paraId="0F2536E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1B8CF8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F33683F" w14:textId="77777777" w:rsidTr="00281E85">
        <w:trPr>
          <w:trHeight w:val="600"/>
        </w:trPr>
        <w:tc>
          <w:tcPr>
            <w:tcW w:w="7521" w:type="dxa"/>
            <w:gridSpan w:val="2"/>
            <w:tcBorders>
              <w:top w:val="nil"/>
              <w:left w:val="nil"/>
              <w:bottom w:val="nil"/>
              <w:right w:val="nil"/>
            </w:tcBorders>
            <w:shd w:val="clear" w:color="000000" w:fill="CCCCFF"/>
            <w:hideMark/>
          </w:tcPr>
          <w:p w14:paraId="1907432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K100209 ENERGETSKA OBNOVA DRUŠTVENOG DOMA U DOPSINU</w:t>
            </w:r>
          </w:p>
        </w:tc>
        <w:tc>
          <w:tcPr>
            <w:tcW w:w="1480" w:type="dxa"/>
            <w:tcBorders>
              <w:top w:val="nil"/>
              <w:left w:val="nil"/>
              <w:bottom w:val="nil"/>
              <w:right w:val="nil"/>
            </w:tcBorders>
            <w:shd w:val="clear" w:color="000000" w:fill="CCCCFF"/>
            <w:noWrap/>
            <w:hideMark/>
          </w:tcPr>
          <w:p w14:paraId="46A7DF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3124ABD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66E076A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284.608,30</w:t>
            </w:r>
          </w:p>
        </w:tc>
        <w:tc>
          <w:tcPr>
            <w:tcW w:w="1340" w:type="dxa"/>
            <w:tcBorders>
              <w:top w:val="nil"/>
              <w:left w:val="nil"/>
              <w:bottom w:val="nil"/>
              <w:right w:val="nil"/>
            </w:tcBorders>
            <w:shd w:val="clear" w:color="000000" w:fill="CCCCFF"/>
            <w:noWrap/>
            <w:hideMark/>
          </w:tcPr>
          <w:p w14:paraId="4C35871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290.300,47</w:t>
            </w:r>
          </w:p>
        </w:tc>
        <w:tc>
          <w:tcPr>
            <w:tcW w:w="1309" w:type="dxa"/>
            <w:tcBorders>
              <w:top w:val="nil"/>
              <w:left w:val="nil"/>
              <w:bottom w:val="nil"/>
              <w:right w:val="nil"/>
            </w:tcBorders>
            <w:shd w:val="clear" w:color="000000" w:fill="CCCCFF"/>
            <w:noWrap/>
            <w:hideMark/>
          </w:tcPr>
          <w:p w14:paraId="3C8C58B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296.106,48</w:t>
            </w:r>
          </w:p>
        </w:tc>
      </w:tr>
      <w:tr w:rsidR="00281E85" w:rsidRPr="00281E85" w14:paraId="79EA01BB" w14:textId="77777777" w:rsidTr="00281E85">
        <w:trPr>
          <w:trHeight w:val="255"/>
        </w:trPr>
        <w:tc>
          <w:tcPr>
            <w:tcW w:w="7521" w:type="dxa"/>
            <w:gridSpan w:val="2"/>
            <w:tcBorders>
              <w:top w:val="nil"/>
              <w:left w:val="nil"/>
              <w:bottom w:val="nil"/>
              <w:right w:val="nil"/>
            </w:tcBorders>
            <w:shd w:val="clear" w:color="000000" w:fill="FFFF99"/>
            <w:noWrap/>
            <w:hideMark/>
          </w:tcPr>
          <w:p w14:paraId="223332F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213643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9D04FC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07910A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284.608,30</w:t>
            </w:r>
          </w:p>
        </w:tc>
        <w:tc>
          <w:tcPr>
            <w:tcW w:w="1340" w:type="dxa"/>
            <w:tcBorders>
              <w:top w:val="nil"/>
              <w:left w:val="nil"/>
              <w:bottom w:val="nil"/>
              <w:right w:val="nil"/>
            </w:tcBorders>
            <w:shd w:val="clear" w:color="000000" w:fill="FFFF99"/>
            <w:noWrap/>
            <w:hideMark/>
          </w:tcPr>
          <w:p w14:paraId="62457F6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290.300,47</w:t>
            </w:r>
          </w:p>
        </w:tc>
        <w:tc>
          <w:tcPr>
            <w:tcW w:w="1309" w:type="dxa"/>
            <w:tcBorders>
              <w:top w:val="nil"/>
              <w:left w:val="nil"/>
              <w:bottom w:val="nil"/>
              <w:right w:val="nil"/>
            </w:tcBorders>
            <w:shd w:val="clear" w:color="000000" w:fill="FFFF99"/>
            <w:noWrap/>
            <w:hideMark/>
          </w:tcPr>
          <w:p w14:paraId="1F361C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296.106,48</w:t>
            </w:r>
          </w:p>
        </w:tc>
      </w:tr>
      <w:tr w:rsidR="00281E85" w:rsidRPr="00281E85" w14:paraId="301945BD" w14:textId="77777777" w:rsidTr="00281E85">
        <w:trPr>
          <w:trHeight w:val="255"/>
        </w:trPr>
        <w:tc>
          <w:tcPr>
            <w:tcW w:w="7521" w:type="dxa"/>
            <w:gridSpan w:val="2"/>
            <w:tcBorders>
              <w:top w:val="nil"/>
              <w:left w:val="nil"/>
              <w:bottom w:val="nil"/>
              <w:right w:val="nil"/>
            </w:tcBorders>
            <w:shd w:val="clear" w:color="auto" w:fill="auto"/>
            <w:noWrap/>
            <w:hideMark/>
          </w:tcPr>
          <w:p w14:paraId="215151C1"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47BA257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B3C239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D2E3E2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284.608,30</w:t>
            </w:r>
          </w:p>
        </w:tc>
        <w:tc>
          <w:tcPr>
            <w:tcW w:w="1340" w:type="dxa"/>
            <w:tcBorders>
              <w:top w:val="nil"/>
              <w:left w:val="nil"/>
              <w:bottom w:val="nil"/>
              <w:right w:val="nil"/>
            </w:tcBorders>
            <w:shd w:val="clear" w:color="auto" w:fill="auto"/>
            <w:noWrap/>
            <w:hideMark/>
          </w:tcPr>
          <w:p w14:paraId="521275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290.300,47</w:t>
            </w:r>
          </w:p>
        </w:tc>
        <w:tc>
          <w:tcPr>
            <w:tcW w:w="1309" w:type="dxa"/>
            <w:tcBorders>
              <w:top w:val="nil"/>
              <w:left w:val="nil"/>
              <w:bottom w:val="nil"/>
              <w:right w:val="nil"/>
            </w:tcBorders>
            <w:shd w:val="clear" w:color="auto" w:fill="auto"/>
            <w:noWrap/>
            <w:hideMark/>
          </w:tcPr>
          <w:p w14:paraId="2940A5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296.106,48</w:t>
            </w:r>
          </w:p>
        </w:tc>
      </w:tr>
      <w:tr w:rsidR="00281E85" w:rsidRPr="00281E85" w14:paraId="1C09AA12" w14:textId="77777777" w:rsidTr="00281E85">
        <w:trPr>
          <w:trHeight w:val="255"/>
        </w:trPr>
        <w:tc>
          <w:tcPr>
            <w:tcW w:w="7521" w:type="dxa"/>
            <w:gridSpan w:val="2"/>
            <w:tcBorders>
              <w:top w:val="nil"/>
              <w:left w:val="nil"/>
              <w:bottom w:val="nil"/>
              <w:right w:val="nil"/>
            </w:tcBorders>
            <w:shd w:val="clear" w:color="auto" w:fill="auto"/>
            <w:noWrap/>
            <w:hideMark/>
          </w:tcPr>
          <w:p w14:paraId="54952645"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8EA114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6A51C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73A50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284.608,30</w:t>
            </w:r>
          </w:p>
        </w:tc>
        <w:tc>
          <w:tcPr>
            <w:tcW w:w="1340" w:type="dxa"/>
            <w:tcBorders>
              <w:top w:val="nil"/>
              <w:left w:val="nil"/>
              <w:bottom w:val="nil"/>
              <w:right w:val="nil"/>
            </w:tcBorders>
            <w:shd w:val="clear" w:color="auto" w:fill="auto"/>
            <w:noWrap/>
            <w:hideMark/>
          </w:tcPr>
          <w:p w14:paraId="232817A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290.300,47</w:t>
            </w:r>
          </w:p>
        </w:tc>
        <w:tc>
          <w:tcPr>
            <w:tcW w:w="1309" w:type="dxa"/>
            <w:tcBorders>
              <w:top w:val="nil"/>
              <w:left w:val="nil"/>
              <w:bottom w:val="nil"/>
              <w:right w:val="nil"/>
            </w:tcBorders>
            <w:shd w:val="clear" w:color="auto" w:fill="auto"/>
            <w:noWrap/>
            <w:hideMark/>
          </w:tcPr>
          <w:p w14:paraId="542149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296.106,48</w:t>
            </w:r>
          </w:p>
        </w:tc>
      </w:tr>
      <w:tr w:rsidR="00281E85" w:rsidRPr="00281E85" w14:paraId="41D134F6" w14:textId="77777777" w:rsidTr="00281E85">
        <w:trPr>
          <w:trHeight w:val="585"/>
        </w:trPr>
        <w:tc>
          <w:tcPr>
            <w:tcW w:w="7521" w:type="dxa"/>
            <w:gridSpan w:val="2"/>
            <w:tcBorders>
              <w:top w:val="nil"/>
              <w:left w:val="nil"/>
              <w:bottom w:val="nil"/>
              <w:right w:val="nil"/>
            </w:tcBorders>
            <w:shd w:val="clear" w:color="000000" w:fill="CCCCFF"/>
            <w:hideMark/>
          </w:tcPr>
          <w:p w14:paraId="39CE2A1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K100210 IZGRADNJA PJEŠAČKO-BICIKLISTIČKE INFRASTRUKTURE U OPĆINI VLADISLAVCI, FAZA 2</w:t>
            </w:r>
          </w:p>
        </w:tc>
        <w:tc>
          <w:tcPr>
            <w:tcW w:w="1480" w:type="dxa"/>
            <w:tcBorders>
              <w:top w:val="nil"/>
              <w:left w:val="nil"/>
              <w:bottom w:val="nil"/>
              <w:right w:val="nil"/>
            </w:tcBorders>
            <w:shd w:val="clear" w:color="000000" w:fill="CCCCFF"/>
            <w:noWrap/>
            <w:hideMark/>
          </w:tcPr>
          <w:p w14:paraId="35326F8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6AEC80F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0E1BE95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393.314,37</w:t>
            </w:r>
          </w:p>
        </w:tc>
        <w:tc>
          <w:tcPr>
            <w:tcW w:w="1340" w:type="dxa"/>
            <w:tcBorders>
              <w:top w:val="nil"/>
              <w:left w:val="nil"/>
              <w:bottom w:val="nil"/>
              <w:right w:val="nil"/>
            </w:tcBorders>
            <w:shd w:val="clear" w:color="000000" w:fill="CCCCFF"/>
            <w:noWrap/>
            <w:hideMark/>
          </w:tcPr>
          <w:p w14:paraId="5FD4244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401.180,66</w:t>
            </w:r>
          </w:p>
        </w:tc>
        <w:tc>
          <w:tcPr>
            <w:tcW w:w="1309" w:type="dxa"/>
            <w:tcBorders>
              <w:top w:val="nil"/>
              <w:left w:val="nil"/>
              <w:bottom w:val="nil"/>
              <w:right w:val="nil"/>
            </w:tcBorders>
            <w:shd w:val="clear" w:color="000000" w:fill="CCCCFF"/>
            <w:noWrap/>
            <w:hideMark/>
          </w:tcPr>
          <w:p w14:paraId="6881421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409.204,27</w:t>
            </w:r>
          </w:p>
        </w:tc>
      </w:tr>
      <w:tr w:rsidR="00281E85" w:rsidRPr="00281E85" w14:paraId="7FAF0131" w14:textId="77777777" w:rsidTr="00281E85">
        <w:trPr>
          <w:trHeight w:val="255"/>
        </w:trPr>
        <w:tc>
          <w:tcPr>
            <w:tcW w:w="7521" w:type="dxa"/>
            <w:gridSpan w:val="2"/>
            <w:tcBorders>
              <w:top w:val="nil"/>
              <w:left w:val="nil"/>
              <w:bottom w:val="nil"/>
              <w:right w:val="nil"/>
            </w:tcBorders>
            <w:shd w:val="clear" w:color="000000" w:fill="FFFF99"/>
            <w:noWrap/>
            <w:hideMark/>
          </w:tcPr>
          <w:p w14:paraId="11E99B9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4A0271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AC09BF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A2B3CA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393.314,37</w:t>
            </w:r>
          </w:p>
        </w:tc>
        <w:tc>
          <w:tcPr>
            <w:tcW w:w="1340" w:type="dxa"/>
            <w:tcBorders>
              <w:top w:val="nil"/>
              <w:left w:val="nil"/>
              <w:bottom w:val="nil"/>
              <w:right w:val="nil"/>
            </w:tcBorders>
            <w:shd w:val="clear" w:color="000000" w:fill="FFFF99"/>
            <w:noWrap/>
            <w:hideMark/>
          </w:tcPr>
          <w:p w14:paraId="57C28CD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401.180,66</w:t>
            </w:r>
          </w:p>
        </w:tc>
        <w:tc>
          <w:tcPr>
            <w:tcW w:w="1309" w:type="dxa"/>
            <w:tcBorders>
              <w:top w:val="nil"/>
              <w:left w:val="nil"/>
              <w:bottom w:val="nil"/>
              <w:right w:val="nil"/>
            </w:tcBorders>
            <w:shd w:val="clear" w:color="000000" w:fill="FFFF99"/>
            <w:noWrap/>
            <w:hideMark/>
          </w:tcPr>
          <w:p w14:paraId="5DA0DF9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409.204,27</w:t>
            </w:r>
          </w:p>
        </w:tc>
      </w:tr>
      <w:tr w:rsidR="00281E85" w:rsidRPr="00281E85" w14:paraId="6A87FD54" w14:textId="77777777" w:rsidTr="00281E85">
        <w:trPr>
          <w:trHeight w:val="255"/>
        </w:trPr>
        <w:tc>
          <w:tcPr>
            <w:tcW w:w="7521" w:type="dxa"/>
            <w:gridSpan w:val="2"/>
            <w:tcBorders>
              <w:top w:val="nil"/>
              <w:left w:val="nil"/>
              <w:bottom w:val="nil"/>
              <w:right w:val="nil"/>
            </w:tcBorders>
            <w:shd w:val="clear" w:color="auto" w:fill="auto"/>
            <w:noWrap/>
            <w:hideMark/>
          </w:tcPr>
          <w:p w14:paraId="77CDA45E"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272795D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4AB73E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089495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393.314,37</w:t>
            </w:r>
          </w:p>
        </w:tc>
        <w:tc>
          <w:tcPr>
            <w:tcW w:w="1340" w:type="dxa"/>
            <w:tcBorders>
              <w:top w:val="nil"/>
              <w:left w:val="nil"/>
              <w:bottom w:val="nil"/>
              <w:right w:val="nil"/>
            </w:tcBorders>
            <w:shd w:val="clear" w:color="auto" w:fill="auto"/>
            <w:noWrap/>
            <w:hideMark/>
          </w:tcPr>
          <w:p w14:paraId="1DD071B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401.180,66</w:t>
            </w:r>
          </w:p>
        </w:tc>
        <w:tc>
          <w:tcPr>
            <w:tcW w:w="1309" w:type="dxa"/>
            <w:tcBorders>
              <w:top w:val="nil"/>
              <w:left w:val="nil"/>
              <w:bottom w:val="nil"/>
              <w:right w:val="nil"/>
            </w:tcBorders>
            <w:shd w:val="clear" w:color="auto" w:fill="auto"/>
            <w:noWrap/>
            <w:hideMark/>
          </w:tcPr>
          <w:p w14:paraId="60A665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409.204,27</w:t>
            </w:r>
          </w:p>
        </w:tc>
      </w:tr>
      <w:tr w:rsidR="00281E85" w:rsidRPr="00281E85" w14:paraId="78D65EA9" w14:textId="77777777" w:rsidTr="00281E85">
        <w:trPr>
          <w:trHeight w:val="255"/>
        </w:trPr>
        <w:tc>
          <w:tcPr>
            <w:tcW w:w="7521" w:type="dxa"/>
            <w:gridSpan w:val="2"/>
            <w:tcBorders>
              <w:top w:val="nil"/>
              <w:left w:val="nil"/>
              <w:bottom w:val="nil"/>
              <w:right w:val="nil"/>
            </w:tcBorders>
            <w:shd w:val="clear" w:color="auto" w:fill="auto"/>
            <w:noWrap/>
            <w:hideMark/>
          </w:tcPr>
          <w:p w14:paraId="7E0E639E"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0910980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CA48F6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01EDE0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393.314,37</w:t>
            </w:r>
          </w:p>
        </w:tc>
        <w:tc>
          <w:tcPr>
            <w:tcW w:w="1340" w:type="dxa"/>
            <w:tcBorders>
              <w:top w:val="nil"/>
              <w:left w:val="nil"/>
              <w:bottom w:val="nil"/>
              <w:right w:val="nil"/>
            </w:tcBorders>
            <w:shd w:val="clear" w:color="auto" w:fill="auto"/>
            <w:noWrap/>
            <w:hideMark/>
          </w:tcPr>
          <w:p w14:paraId="2B388A6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401.180,66</w:t>
            </w:r>
          </w:p>
        </w:tc>
        <w:tc>
          <w:tcPr>
            <w:tcW w:w="1309" w:type="dxa"/>
            <w:tcBorders>
              <w:top w:val="nil"/>
              <w:left w:val="nil"/>
              <w:bottom w:val="nil"/>
              <w:right w:val="nil"/>
            </w:tcBorders>
            <w:shd w:val="clear" w:color="auto" w:fill="auto"/>
            <w:noWrap/>
            <w:hideMark/>
          </w:tcPr>
          <w:p w14:paraId="3323A0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409.204,27</w:t>
            </w:r>
          </w:p>
        </w:tc>
      </w:tr>
      <w:tr w:rsidR="00281E85" w:rsidRPr="00281E85" w14:paraId="72DD7262" w14:textId="77777777" w:rsidTr="00281E85">
        <w:trPr>
          <w:trHeight w:val="540"/>
        </w:trPr>
        <w:tc>
          <w:tcPr>
            <w:tcW w:w="7521" w:type="dxa"/>
            <w:gridSpan w:val="2"/>
            <w:tcBorders>
              <w:top w:val="nil"/>
              <w:left w:val="nil"/>
              <w:bottom w:val="nil"/>
              <w:right w:val="nil"/>
            </w:tcBorders>
            <w:shd w:val="clear" w:color="000000" w:fill="CCCCFF"/>
            <w:hideMark/>
          </w:tcPr>
          <w:p w14:paraId="52FA643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K100211 IZGRADNJA NERAZVRSTANE CESTE NA KČBR.685, 695/1,60,794/2 I 343 K.O. DOPSIN</w:t>
            </w:r>
          </w:p>
        </w:tc>
        <w:tc>
          <w:tcPr>
            <w:tcW w:w="1480" w:type="dxa"/>
            <w:tcBorders>
              <w:top w:val="nil"/>
              <w:left w:val="nil"/>
              <w:bottom w:val="nil"/>
              <w:right w:val="nil"/>
            </w:tcBorders>
            <w:shd w:val="clear" w:color="000000" w:fill="CCCCFF"/>
            <w:noWrap/>
            <w:hideMark/>
          </w:tcPr>
          <w:p w14:paraId="6AE4794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5A0CD7E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39C3AD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223.607,82</w:t>
            </w:r>
          </w:p>
        </w:tc>
        <w:tc>
          <w:tcPr>
            <w:tcW w:w="1340" w:type="dxa"/>
            <w:tcBorders>
              <w:top w:val="nil"/>
              <w:left w:val="nil"/>
              <w:bottom w:val="nil"/>
              <w:right w:val="nil"/>
            </w:tcBorders>
            <w:shd w:val="clear" w:color="000000" w:fill="CCCCFF"/>
            <w:noWrap/>
            <w:hideMark/>
          </w:tcPr>
          <w:p w14:paraId="22ECBF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228.079,98</w:t>
            </w:r>
          </w:p>
        </w:tc>
        <w:tc>
          <w:tcPr>
            <w:tcW w:w="1309" w:type="dxa"/>
            <w:tcBorders>
              <w:top w:val="nil"/>
              <w:left w:val="nil"/>
              <w:bottom w:val="nil"/>
              <w:right w:val="nil"/>
            </w:tcBorders>
            <w:shd w:val="clear" w:color="000000" w:fill="CCCCFF"/>
            <w:noWrap/>
            <w:hideMark/>
          </w:tcPr>
          <w:p w14:paraId="6F7EE9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232.641,58</w:t>
            </w:r>
          </w:p>
        </w:tc>
      </w:tr>
      <w:tr w:rsidR="00281E85" w:rsidRPr="00281E85" w14:paraId="6BF40F86" w14:textId="77777777" w:rsidTr="00281E85">
        <w:trPr>
          <w:trHeight w:val="255"/>
        </w:trPr>
        <w:tc>
          <w:tcPr>
            <w:tcW w:w="7521" w:type="dxa"/>
            <w:gridSpan w:val="2"/>
            <w:tcBorders>
              <w:top w:val="nil"/>
              <w:left w:val="nil"/>
              <w:bottom w:val="nil"/>
              <w:right w:val="nil"/>
            </w:tcBorders>
            <w:shd w:val="clear" w:color="000000" w:fill="FFFF99"/>
            <w:noWrap/>
            <w:hideMark/>
          </w:tcPr>
          <w:p w14:paraId="347A09E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48DB610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32514A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6096AB8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223.607,82</w:t>
            </w:r>
          </w:p>
        </w:tc>
        <w:tc>
          <w:tcPr>
            <w:tcW w:w="1340" w:type="dxa"/>
            <w:tcBorders>
              <w:top w:val="nil"/>
              <w:left w:val="nil"/>
              <w:bottom w:val="nil"/>
              <w:right w:val="nil"/>
            </w:tcBorders>
            <w:shd w:val="clear" w:color="000000" w:fill="FFFF99"/>
            <w:noWrap/>
            <w:hideMark/>
          </w:tcPr>
          <w:p w14:paraId="0F3F37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228.079,98</w:t>
            </w:r>
          </w:p>
        </w:tc>
        <w:tc>
          <w:tcPr>
            <w:tcW w:w="1309" w:type="dxa"/>
            <w:tcBorders>
              <w:top w:val="nil"/>
              <w:left w:val="nil"/>
              <w:bottom w:val="nil"/>
              <w:right w:val="nil"/>
            </w:tcBorders>
            <w:shd w:val="clear" w:color="000000" w:fill="FFFF99"/>
            <w:noWrap/>
            <w:hideMark/>
          </w:tcPr>
          <w:p w14:paraId="074E8FE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232.641,58</w:t>
            </w:r>
          </w:p>
        </w:tc>
      </w:tr>
      <w:tr w:rsidR="00281E85" w:rsidRPr="00281E85" w14:paraId="51EC31DF" w14:textId="77777777" w:rsidTr="00281E85">
        <w:trPr>
          <w:trHeight w:val="255"/>
        </w:trPr>
        <w:tc>
          <w:tcPr>
            <w:tcW w:w="7521" w:type="dxa"/>
            <w:gridSpan w:val="2"/>
            <w:tcBorders>
              <w:top w:val="nil"/>
              <w:left w:val="nil"/>
              <w:bottom w:val="nil"/>
              <w:right w:val="nil"/>
            </w:tcBorders>
            <w:shd w:val="clear" w:color="auto" w:fill="auto"/>
            <w:noWrap/>
            <w:hideMark/>
          </w:tcPr>
          <w:p w14:paraId="0D0469C4"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D5A2E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7C3AF2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922EB6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223.607,82</w:t>
            </w:r>
          </w:p>
        </w:tc>
        <w:tc>
          <w:tcPr>
            <w:tcW w:w="1340" w:type="dxa"/>
            <w:tcBorders>
              <w:top w:val="nil"/>
              <w:left w:val="nil"/>
              <w:bottom w:val="nil"/>
              <w:right w:val="nil"/>
            </w:tcBorders>
            <w:shd w:val="clear" w:color="auto" w:fill="auto"/>
            <w:noWrap/>
            <w:hideMark/>
          </w:tcPr>
          <w:p w14:paraId="4BAD4A1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228.079,98</w:t>
            </w:r>
          </w:p>
        </w:tc>
        <w:tc>
          <w:tcPr>
            <w:tcW w:w="1309" w:type="dxa"/>
            <w:tcBorders>
              <w:top w:val="nil"/>
              <w:left w:val="nil"/>
              <w:bottom w:val="nil"/>
              <w:right w:val="nil"/>
            </w:tcBorders>
            <w:shd w:val="clear" w:color="auto" w:fill="auto"/>
            <w:noWrap/>
            <w:hideMark/>
          </w:tcPr>
          <w:p w14:paraId="51FF805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232.641,58</w:t>
            </w:r>
          </w:p>
        </w:tc>
      </w:tr>
      <w:tr w:rsidR="00281E85" w:rsidRPr="00281E85" w14:paraId="7AA176E7" w14:textId="77777777" w:rsidTr="00281E85">
        <w:trPr>
          <w:trHeight w:val="255"/>
        </w:trPr>
        <w:tc>
          <w:tcPr>
            <w:tcW w:w="7521" w:type="dxa"/>
            <w:gridSpan w:val="2"/>
            <w:tcBorders>
              <w:top w:val="nil"/>
              <w:left w:val="nil"/>
              <w:bottom w:val="nil"/>
              <w:right w:val="nil"/>
            </w:tcBorders>
            <w:shd w:val="clear" w:color="auto" w:fill="auto"/>
            <w:noWrap/>
            <w:hideMark/>
          </w:tcPr>
          <w:p w14:paraId="6D4219CA"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1BE45C2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2B05B7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2B11A5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223.607,82</w:t>
            </w:r>
          </w:p>
        </w:tc>
        <w:tc>
          <w:tcPr>
            <w:tcW w:w="1340" w:type="dxa"/>
            <w:tcBorders>
              <w:top w:val="nil"/>
              <w:left w:val="nil"/>
              <w:bottom w:val="nil"/>
              <w:right w:val="nil"/>
            </w:tcBorders>
            <w:shd w:val="clear" w:color="auto" w:fill="auto"/>
            <w:noWrap/>
            <w:hideMark/>
          </w:tcPr>
          <w:p w14:paraId="3F4CC4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228.079,98</w:t>
            </w:r>
          </w:p>
        </w:tc>
        <w:tc>
          <w:tcPr>
            <w:tcW w:w="1309" w:type="dxa"/>
            <w:tcBorders>
              <w:top w:val="nil"/>
              <w:left w:val="nil"/>
              <w:bottom w:val="nil"/>
              <w:right w:val="nil"/>
            </w:tcBorders>
            <w:shd w:val="clear" w:color="auto" w:fill="auto"/>
            <w:noWrap/>
            <w:hideMark/>
          </w:tcPr>
          <w:p w14:paraId="7F2647E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232.641,58</w:t>
            </w:r>
          </w:p>
        </w:tc>
      </w:tr>
      <w:tr w:rsidR="00281E85" w:rsidRPr="00281E85" w14:paraId="75DDAADC" w14:textId="77777777" w:rsidTr="00281E85">
        <w:trPr>
          <w:trHeight w:val="585"/>
        </w:trPr>
        <w:tc>
          <w:tcPr>
            <w:tcW w:w="7521" w:type="dxa"/>
            <w:gridSpan w:val="2"/>
            <w:tcBorders>
              <w:top w:val="nil"/>
              <w:left w:val="nil"/>
              <w:bottom w:val="nil"/>
              <w:right w:val="nil"/>
            </w:tcBorders>
            <w:shd w:val="clear" w:color="000000" w:fill="CCCCFF"/>
            <w:hideMark/>
          </w:tcPr>
          <w:p w14:paraId="1F5B843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Kapitalni projekt K100212 IZGRADNJA POMOĆNE GRAĐEVINE 2b. SKUPINE-SPREMIŠTE ZA KOSILICE, ALATE I GARAŽNI PROSTOR</w:t>
            </w:r>
          </w:p>
        </w:tc>
        <w:tc>
          <w:tcPr>
            <w:tcW w:w="1480" w:type="dxa"/>
            <w:tcBorders>
              <w:top w:val="nil"/>
              <w:left w:val="nil"/>
              <w:bottom w:val="nil"/>
              <w:right w:val="nil"/>
            </w:tcBorders>
            <w:shd w:val="clear" w:color="000000" w:fill="CCCCFF"/>
            <w:noWrap/>
            <w:hideMark/>
          </w:tcPr>
          <w:p w14:paraId="14EBF50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3B2470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7FF41FF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120.000,00</w:t>
            </w:r>
          </w:p>
        </w:tc>
        <w:tc>
          <w:tcPr>
            <w:tcW w:w="1340" w:type="dxa"/>
            <w:tcBorders>
              <w:top w:val="nil"/>
              <w:left w:val="nil"/>
              <w:bottom w:val="nil"/>
              <w:right w:val="nil"/>
            </w:tcBorders>
            <w:shd w:val="clear" w:color="000000" w:fill="CCCCFF"/>
            <w:noWrap/>
            <w:hideMark/>
          </w:tcPr>
          <w:p w14:paraId="537C490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122.400,00</w:t>
            </w:r>
          </w:p>
        </w:tc>
        <w:tc>
          <w:tcPr>
            <w:tcW w:w="1309" w:type="dxa"/>
            <w:tcBorders>
              <w:top w:val="nil"/>
              <w:left w:val="nil"/>
              <w:bottom w:val="nil"/>
              <w:right w:val="nil"/>
            </w:tcBorders>
            <w:shd w:val="clear" w:color="000000" w:fill="CCCCFF"/>
            <w:noWrap/>
            <w:hideMark/>
          </w:tcPr>
          <w:p w14:paraId="620BB2F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124.848,00</w:t>
            </w:r>
          </w:p>
        </w:tc>
      </w:tr>
      <w:tr w:rsidR="00281E85" w:rsidRPr="00281E85" w14:paraId="6F2FC411" w14:textId="77777777" w:rsidTr="00281E85">
        <w:trPr>
          <w:trHeight w:val="255"/>
        </w:trPr>
        <w:tc>
          <w:tcPr>
            <w:tcW w:w="7521" w:type="dxa"/>
            <w:gridSpan w:val="2"/>
            <w:tcBorders>
              <w:top w:val="nil"/>
              <w:left w:val="nil"/>
              <w:bottom w:val="nil"/>
              <w:right w:val="nil"/>
            </w:tcBorders>
            <w:shd w:val="clear" w:color="000000" w:fill="FFFF99"/>
            <w:noWrap/>
            <w:hideMark/>
          </w:tcPr>
          <w:p w14:paraId="53F0A0C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51559B1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C2B60D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072E639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120.000,00</w:t>
            </w:r>
          </w:p>
        </w:tc>
        <w:tc>
          <w:tcPr>
            <w:tcW w:w="1340" w:type="dxa"/>
            <w:tcBorders>
              <w:top w:val="nil"/>
              <w:left w:val="nil"/>
              <w:bottom w:val="nil"/>
              <w:right w:val="nil"/>
            </w:tcBorders>
            <w:shd w:val="clear" w:color="000000" w:fill="FFFF99"/>
            <w:noWrap/>
            <w:hideMark/>
          </w:tcPr>
          <w:p w14:paraId="19AF184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122.400,00</w:t>
            </w:r>
          </w:p>
        </w:tc>
        <w:tc>
          <w:tcPr>
            <w:tcW w:w="1309" w:type="dxa"/>
            <w:tcBorders>
              <w:top w:val="nil"/>
              <w:left w:val="nil"/>
              <w:bottom w:val="nil"/>
              <w:right w:val="nil"/>
            </w:tcBorders>
            <w:shd w:val="clear" w:color="000000" w:fill="FFFF99"/>
            <w:noWrap/>
            <w:hideMark/>
          </w:tcPr>
          <w:p w14:paraId="6D44459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124.848,00</w:t>
            </w:r>
          </w:p>
        </w:tc>
      </w:tr>
      <w:tr w:rsidR="00281E85" w:rsidRPr="00281E85" w14:paraId="5B8AE855" w14:textId="77777777" w:rsidTr="00281E85">
        <w:trPr>
          <w:trHeight w:val="255"/>
        </w:trPr>
        <w:tc>
          <w:tcPr>
            <w:tcW w:w="7521" w:type="dxa"/>
            <w:gridSpan w:val="2"/>
            <w:tcBorders>
              <w:top w:val="nil"/>
              <w:left w:val="nil"/>
              <w:bottom w:val="nil"/>
              <w:right w:val="nil"/>
            </w:tcBorders>
            <w:shd w:val="clear" w:color="auto" w:fill="auto"/>
            <w:noWrap/>
            <w:hideMark/>
          </w:tcPr>
          <w:p w14:paraId="1681C22E"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0B0317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0B803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E62B4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120.000,00</w:t>
            </w:r>
          </w:p>
        </w:tc>
        <w:tc>
          <w:tcPr>
            <w:tcW w:w="1340" w:type="dxa"/>
            <w:tcBorders>
              <w:top w:val="nil"/>
              <w:left w:val="nil"/>
              <w:bottom w:val="nil"/>
              <w:right w:val="nil"/>
            </w:tcBorders>
            <w:shd w:val="clear" w:color="auto" w:fill="auto"/>
            <w:noWrap/>
            <w:hideMark/>
          </w:tcPr>
          <w:p w14:paraId="2BA9E5F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122.400,00</w:t>
            </w:r>
          </w:p>
        </w:tc>
        <w:tc>
          <w:tcPr>
            <w:tcW w:w="1309" w:type="dxa"/>
            <w:tcBorders>
              <w:top w:val="nil"/>
              <w:left w:val="nil"/>
              <w:bottom w:val="nil"/>
              <w:right w:val="nil"/>
            </w:tcBorders>
            <w:shd w:val="clear" w:color="auto" w:fill="auto"/>
            <w:noWrap/>
            <w:hideMark/>
          </w:tcPr>
          <w:p w14:paraId="2FE767E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124.848,00</w:t>
            </w:r>
          </w:p>
        </w:tc>
      </w:tr>
      <w:tr w:rsidR="00281E85" w:rsidRPr="00281E85" w14:paraId="72FCBFDF" w14:textId="77777777" w:rsidTr="00281E85">
        <w:trPr>
          <w:trHeight w:val="255"/>
        </w:trPr>
        <w:tc>
          <w:tcPr>
            <w:tcW w:w="7521" w:type="dxa"/>
            <w:gridSpan w:val="2"/>
            <w:tcBorders>
              <w:top w:val="nil"/>
              <w:left w:val="nil"/>
              <w:bottom w:val="nil"/>
              <w:right w:val="nil"/>
            </w:tcBorders>
            <w:shd w:val="clear" w:color="auto" w:fill="auto"/>
            <w:noWrap/>
            <w:hideMark/>
          </w:tcPr>
          <w:p w14:paraId="7AFFDAAB"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4474D18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095ED3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2BB6A3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120.000,00</w:t>
            </w:r>
          </w:p>
        </w:tc>
        <w:tc>
          <w:tcPr>
            <w:tcW w:w="1340" w:type="dxa"/>
            <w:tcBorders>
              <w:top w:val="nil"/>
              <w:left w:val="nil"/>
              <w:bottom w:val="nil"/>
              <w:right w:val="nil"/>
            </w:tcBorders>
            <w:shd w:val="clear" w:color="auto" w:fill="auto"/>
            <w:noWrap/>
            <w:hideMark/>
          </w:tcPr>
          <w:p w14:paraId="0AE7BCF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122.400,00</w:t>
            </w:r>
          </w:p>
        </w:tc>
        <w:tc>
          <w:tcPr>
            <w:tcW w:w="1309" w:type="dxa"/>
            <w:tcBorders>
              <w:top w:val="nil"/>
              <w:left w:val="nil"/>
              <w:bottom w:val="nil"/>
              <w:right w:val="nil"/>
            </w:tcBorders>
            <w:shd w:val="clear" w:color="auto" w:fill="auto"/>
            <w:noWrap/>
            <w:hideMark/>
          </w:tcPr>
          <w:p w14:paraId="774A28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124.848,00</w:t>
            </w:r>
          </w:p>
        </w:tc>
      </w:tr>
      <w:tr w:rsidR="00281E85" w:rsidRPr="00281E85" w14:paraId="3D8702B9" w14:textId="77777777" w:rsidTr="00281E85">
        <w:trPr>
          <w:trHeight w:val="480"/>
        </w:trPr>
        <w:tc>
          <w:tcPr>
            <w:tcW w:w="7521" w:type="dxa"/>
            <w:gridSpan w:val="2"/>
            <w:tcBorders>
              <w:top w:val="nil"/>
              <w:left w:val="nil"/>
              <w:bottom w:val="nil"/>
              <w:right w:val="nil"/>
            </w:tcBorders>
            <w:shd w:val="clear" w:color="000000" w:fill="CCCCFF"/>
            <w:hideMark/>
          </w:tcPr>
          <w:p w14:paraId="6559C0B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K100213 KUPOVINA ZEMLJIŠTA ZA IZGRADNJU PARKINGA NA GROBLJU U HRASTINU</w:t>
            </w:r>
          </w:p>
        </w:tc>
        <w:tc>
          <w:tcPr>
            <w:tcW w:w="1480" w:type="dxa"/>
            <w:tcBorders>
              <w:top w:val="nil"/>
              <w:left w:val="nil"/>
              <w:bottom w:val="nil"/>
              <w:right w:val="nil"/>
            </w:tcBorders>
            <w:shd w:val="clear" w:color="000000" w:fill="CCCCFF"/>
            <w:noWrap/>
            <w:hideMark/>
          </w:tcPr>
          <w:p w14:paraId="3F437D0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1B1F7C9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21FC401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40" w:type="dxa"/>
            <w:tcBorders>
              <w:top w:val="nil"/>
              <w:left w:val="nil"/>
              <w:bottom w:val="nil"/>
              <w:right w:val="nil"/>
            </w:tcBorders>
            <w:shd w:val="clear" w:color="000000" w:fill="CCCCFF"/>
            <w:noWrap/>
            <w:hideMark/>
          </w:tcPr>
          <w:p w14:paraId="6532AC6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5.100,00</w:t>
            </w:r>
          </w:p>
        </w:tc>
        <w:tc>
          <w:tcPr>
            <w:tcW w:w="1309" w:type="dxa"/>
            <w:tcBorders>
              <w:top w:val="nil"/>
              <w:left w:val="nil"/>
              <w:bottom w:val="nil"/>
              <w:right w:val="nil"/>
            </w:tcBorders>
            <w:shd w:val="clear" w:color="000000" w:fill="CCCCFF"/>
            <w:noWrap/>
            <w:hideMark/>
          </w:tcPr>
          <w:p w14:paraId="640C0E2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5.202,00</w:t>
            </w:r>
          </w:p>
        </w:tc>
      </w:tr>
      <w:tr w:rsidR="00281E85" w:rsidRPr="00281E85" w14:paraId="1EDF103F" w14:textId="77777777" w:rsidTr="00281E85">
        <w:trPr>
          <w:trHeight w:val="255"/>
        </w:trPr>
        <w:tc>
          <w:tcPr>
            <w:tcW w:w="7521" w:type="dxa"/>
            <w:gridSpan w:val="2"/>
            <w:tcBorders>
              <w:top w:val="nil"/>
              <w:left w:val="nil"/>
              <w:bottom w:val="nil"/>
              <w:right w:val="nil"/>
            </w:tcBorders>
            <w:shd w:val="clear" w:color="000000" w:fill="FFFF99"/>
            <w:noWrap/>
            <w:hideMark/>
          </w:tcPr>
          <w:p w14:paraId="7F803AE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560F65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3D6CDC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02A04BD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40" w:type="dxa"/>
            <w:tcBorders>
              <w:top w:val="nil"/>
              <w:left w:val="nil"/>
              <w:bottom w:val="nil"/>
              <w:right w:val="nil"/>
            </w:tcBorders>
            <w:shd w:val="clear" w:color="000000" w:fill="FFFF99"/>
            <w:noWrap/>
            <w:hideMark/>
          </w:tcPr>
          <w:p w14:paraId="5A8A521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5.100,00</w:t>
            </w:r>
          </w:p>
        </w:tc>
        <w:tc>
          <w:tcPr>
            <w:tcW w:w="1309" w:type="dxa"/>
            <w:tcBorders>
              <w:top w:val="nil"/>
              <w:left w:val="nil"/>
              <w:bottom w:val="nil"/>
              <w:right w:val="nil"/>
            </w:tcBorders>
            <w:shd w:val="clear" w:color="000000" w:fill="FFFF99"/>
            <w:noWrap/>
            <w:hideMark/>
          </w:tcPr>
          <w:p w14:paraId="077B43A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5.202,00</w:t>
            </w:r>
          </w:p>
        </w:tc>
      </w:tr>
      <w:tr w:rsidR="00281E85" w:rsidRPr="00281E85" w14:paraId="39EE9C9B" w14:textId="77777777" w:rsidTr="00281E85">
        <w:trPr>
          <w:trHeight w:val="255"/>
        </w:trPr>
        <w:tc>
          <w:tcPr>
            <w:tcW w:w="7521" w:type="dxa"/>
            <w:gridSpan w:val="2"/>
            <w:tcBorders>
              <w:top w:val="nil"/>
              <w:left w:val="nil"/>
              <w:bottom w:val="nil"/>
              <w:right w:val="nil"/>
            </w:tcBorders>
            <w:shd w:val="clear" w:color="auto" w:fill="auto"/>
            <w:noWrap/>
            <w:hideMark/>
          </w:tcPr>
          <w:p w14:paraId="6E7F0BAA"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1AEF5D3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BD8B6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3EFF8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40" w:type="dxa"/>
            <w:tcBorders>
              <w:top w:val="nil"/>
              <w:left w:val="nil"/>
              <w:bottom w:val="nil"/>
              <w:right w:val="nil"/>
            </w:tcBorders>
            <w:shd w:val="clear" w:color="auto" w:fill="auto"/>
            <w:noWrap/>
            <w:hideMark/>
          </w:tcPr>
          <w:p w14:paraId="581747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5.100,00</w:t>
            </w:r>
          </w:p>
        </w:tc>
        <w:tc>
          <w:tcPr>
            <w:tcW w:w="1309" w:type="dxa"/>
            <w:tcBorders>
              <w:top w:val="nil"/>
              <w:left w:val="nil"/>
              <w:bottom w:val="nil"/>
              <w:right w:val="nil"/>
            </w:tcBorders>
            <w:shd w:val="clear" w:color="auto" w:fill="auto"/>
            <w:noWrap/>
            <w:hideMark/>
          </w:tcPr>
          <w:p w14:paraId="101613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5.202,00</w:t>
            </w:r>
          </w:p>
        </w:tc>
      </w:tr>
      <w:tr w:rsidR="00281E85" w:rsidRPr="00281E85" w14:paraId="754A0240" w14:textId="77777777" w:rsidTr="00281E85">
        <w:trPr>
          <w:trHeight w:val="255"/>
        </w:trPr>
        <w:tc>
          <w:tcPr>
            <w:tcW w:w="7521" w:type="dxa"/>
            <w:gridSpan w:val="2"/>
            <w:tcBorders>
              <w:top w:val="nil"/>
              <w:left w:val="nil"/>
              <w:bottom w:val="nil"/>
              <w:right w:val="nil"/>
            </w:tcBorders>
            <w:shd w:val="clear" w:color="auto" w:fill="auto"/>
            <w:noWrap/>
            <w:hideMark/>
          </w:tcPr>
          <w:p w14:paraId="11FAABEC" w14:textId="77777777" w:rsidR="00281E85" w:rsidRPr="00281E85" w:rsidRDefault="00281E85" w:rsidP="00281E85">
            <w:pPr>
              <w:rPr>
                <w:rFonts w:ascii="Arial" w:eastAsia="Times New Roman" w:hAnsi="Arial"/>
                <w:b/>
                <w:bCs/>
              </w:rPr>
            </w:pPr>
            <w:r w:rsidRPr="00281E85">
              <w:rPr>
                <w:rFonts w:ascii="Arial" w:eastAsia="Times New Roman" w:hAnsi="Arial"/>
                <w:b/>
                <w:bCs/>
              </w:rPr>
              <w:t>41 Rashodi za nabavu neproizvedene dugotrajne imovine</w:t>
            </w:r>
          </w:p>
        </w:tc>
        <w:tc>
          <w:tcPr>
            <w:tcW w:w="1480" w:type="dxa"/>
            <w:tcBorders>
              <w:top w:val="nil"/>
              <w:left w:val="nil"/>
              <w:bottom w:val="nil"/>
              <w:right w:val="nil"/>
            </w:tcBorders>
            <w:shd w:val="clear" w:color="auto" w:fill="auto"/>
            <w:noWrap/>
            <w:hideMark/>
          </w:tcPr>
          <w:p w14:paraId="58A2266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FA7CA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306159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40" w:type="dxa"/>
            <w:tcBorders>
              <w:top w:val="nil"/>
              <w:left w:val="nil"/>
              <w:bottom w:val="nil"/>
              <w:right w:val="nil"/>
            </w:tcBorders>
            <w:shd w:val="clear" w:color="auto" w:fill="auto"/>
            <w:noWrap/>
            <w:hideMark/>
          </w:tcPr>
          <w:p w14:paraId="5B77521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5.100,00</w:t>
            </w:r>
          </w:p>
        </w:tc>
        <w:tc>
          <w:tcPr>
            <w:tcW w:w="1309" w:type="dxa"/>
            <w:tcBorders>
              <w:top w:val="nil"/>
              <w:left w:val="nil"/>
              <w:bottom w:val="nil"/>
              <w:right w:val="nil"/>
            </w:tcBorders>
            <w:shd w:val="clear" w:color="auto" w:fill="auto"/>
            <w:noWrap/>
            <w:hideMark/>
          </w:tcPr>
          <w:p w14:paraId="0B952F7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5.202,00</w:t>
            </w:r>
          </w:p>
        </w:tc>
      </w:tr>
      <w:tr w:rsidR="00281E85" w:rsidRPr="00281E85" w14:paraId="6A00F18C" w14:textId="77777777" w:rsidTr="00281E85">
        <w:trPr>
          <w:trHeight w:val="600"/>
        </w:trPr>
        <w:tc>
          <w:tcPr>
            <w:tcW w:w="7521" w:type="dxa"/>
            <w:gridSpan w:val="2"/>
            <w:tcBorders>
              <w:top w:val="nil"/>
              <w:left w:val="nil"/>
              <w:bottom w:val="nil"/>
              <w:right w:val="nil"/>
            </w:tcBorders>
            <w:shd w:val="clear" w:color="000000" w:fill="CCCCFF"/>
            <w:hideMark/>
          </w:tcPr>
          <w:p w14:paraId="3345494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Tekući projekt T100112 IZRADA GEODETSKIH ELABORATA NA PODRUČJU OPĆINE VLADISLAVCI</w:t>
            </w:r>
          </w:p>
        </w:tc>
        <w:tc>
          <w:tcPr>
            <w:tcW w:w="1480" w:type="dxa"/>
            <w:tcBorders>
              <w:top w:val="nil"/>
              <w:left w:val="nil"/>
              <w:bottom w:val="nil"/>
              <w:right w:val="nil"/>
            </w:tcBorders>
            <w:shd w:val="clear" w:color="000000" w:fill="CCCCFF"/>
            <w:noWrap/>
            <w:hideMark/>
          </w:tcPr>
          <w:p w14:paraId="04194F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w:t>
            </w:r>
          </w:p>
        </w:tc>
        <w:tc>
          <w:tcPr>
            <w:tcW w:w="1360" w:type="dxa"/>
            <w:tcBorders>
              <w:top w:val="nil"/>
              <w:left w:val="nil"/>
              <w:bottom w:val="nil"/>
              <w:right w:val="nil"/>
            </w:tcBorders>
            <w:shd w:val="clear" w:color="000000" w:fill="CCCCFF"/>
            <w:noWrap/>
            <w:hideMark/>
          </w:tcPr>
          <w:p w14:paraId="59FACE9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00" w:type="dxa"/>
            <w:tcBorders>
              <w:top w:val="nil"/>
              <w:left w:val="nil"/>
              <w:bottom w:val="nil"/>
              <w:right w:val="nil"/>
            </w:tcBorders>
            <w:shd w:val="clear" w:color="000000" w:fill="CCCCFF"/>
            <w:noWrap/>
            <w:hideMark/>
          </w:tcPr>
          <w:p w14:paraId="05D5208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CCCCFF"/>
            <w:noWrap/>
            <w:hideMark/>
          </w:tcPr>
          <w:p w14:paraId="5C4E679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CCCCFF"/>
            <w:noWrap/>
            <w:hideMark/>
          </w:tcPr>
          <w:p w14:paraId="46E8BF5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3767D0E2" w14:textId="77777777" w:rsidTr="00281E85">
        <w:trPr>
          <w:trHeight w:val="255"/>
        </w:trPr>
        <w:tc>
          <w:tcPr>
            <w:tcW w:w="7521" w:type="dxa"/>
            <w:gridSpan w:val="2"/>
            <w:tcBorders>
              <w:top w:val="nil"/>
              <w:left w:val="nil"/>
              <w:bottom w:val="nil"/>
              <w:right w:val="nil"/>
            </w:tcBorders>
            <w:shd w:val="clear" w:color="000000" w:fill="FFFF99"/>
            <w:noWrap/>
            <w:hideMark/>
          </w:tcPr>
          <w:p w14:paraId="413F879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D42604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w:t>
            </w:r>
          </w:p>
        </w:tc>
        <w:tc>
          <w:tcPr>
            <w:tcW w:w="1360" w:type="dxa"/>
            <w:tcBorders>
              <w:top w:val="nil"/>
              <w:left w:val="nil"/>
              <w:bottom w:val="nil"/>
              <w:right w:val="nil"/>
            </w:tcBorders>
            <w:shd w:val="clear" w:color="000000" w:fill="FFFF99"/>
            <w:noWrap/>
            <w:hideMark/>
          </w:tcPr>
          <w:p w14:paraId="3673B61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00" w:type="dxa"/>
            <w:tcBorders>
              <w:top w:val="nil"/>
              <w:left w:val="nil"/>
              <w:bottom w:val="nil"/>
              <w:right w:val="nil"/>
            </w:tcBorders>
            <w:shd w:val="clear" w:color="000000" w:fill="FFFF99"/>
            <w:noWrap/>
            <w:hideMark/>
          </w:tcPr>
          <w:p w14:paraId="101D82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FFFF99"/>
            <w:noWrap/>
            <w:hideMark/>
          </w:tcPr>
          <w:p w14:paraId="572BC78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FFFF99"/>
            <w:noWrap/>
            <w:hideMark/>
          </w:tcPr>
          <w:p w14:paraId="45931A6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42C8006E" w14:textId="77777777" w:rsidTr="00281E85">
        <w:trPr>
          <w:trHeight w:val="255"/>
        </w:trPr>
        <w:tc>
          <w:tcPr>
            <w:tcW w:w="7521" w:type="dxa"/>
            <w:gridSpan w:val="2"/>
            <w:tcBorders>
              <w:top w:val="nil"/>
              <w:left w:val="nil"/>
              <w:bottom w:val="nil"/>
              <w:right w:val="nil"/>
            </w:tcBorders>
            <w:shd w:val="clear" w:color="auto" w:fill="auto"/>
            <w:noWrap/>
            <w:hideMark/>
          </w:tcPr>
          <w:p w14:paraId="24C5392F"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D2F73B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w:t>
            </w:r>
          </w:p>
        </w:tc>
        <w:tc>
          <w:tcPr>
            <w:tcW w:w="1360" w:type="dxa"/>
            <w:tcBorders>
              <w:top w:val="nil"/>
              <w:left w:val="nil"/>
              <w:bottom w:val="nil"/>
              <w:right w:val="nil"/>
            </w:tcBorders>
            <w:shd w:val="clear" w:color="auto" w:fill="auto"/>
            <w:noWrap/>
            <w:hideMark/>
          </w:tcPr>
          <w:p w14:paraId="607679A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00" w:type="dxa"/>
            <w:tcBorders>
              <w:top w:val="nil"/>
              <w:left w:val="nil"/>
              <w:bottom w:val="nil"/>
              <w:right w:val="nil"/>
            </w:tcBorders>
            <w:shd w:val="clear" w:color="auto" w:fill="auto"/>
            <w:noWrap/>
            <w:hideMark/>
          </w:tcPr>
          <w:p w14:paraId="3C25335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7A3045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28F10E8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12058EDE" w14:textId="77777777" w:rsidTr="00281E85">
        <w:trPr>
          <w:trHeight w:val="255"/>
        </w:trPr>
        <w:tc>
          <w:tcPr>
            <w:tcW w:w="7521" w:type="dxa"/>
            <w:gridSpan w:val="2"/>
            <w:tcBorders>
              <w:top w:val="nil"/>
              <w:left w:val="nil"/>
              <w:bottom w:val="nil"/>
              <w:right w:val="nil"/>
            </w:tcBorders>
            <w:shd w:val="clear" w:color="auto" w:fill="auto"/>
            <w:noWrap/>
            <w:hideMark/>
          </w:tcPr>
          <w:p w14:paraId="0DC54133"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362EEB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w:t>
            </w:r>
          </w:p>
        </w:tc>
        <w:tc>
          <w:tcPr>
            <w:tcW w:w="1360" w:type="dxa"/>
            <w:tcBorders>
              <w:top w:val="nil"/>
              <w:left w:val="nil"/>
              <w:bottom w:val="nil"/>
              <w:right w:val="nil"/>
            </w:tcBorders>
            <w:shd w:val="clear" w:color="auto" w:fill="auto"/>
            <w:noWrap/>
            <w:hideMark/>
          </w:tcPr>
          <w:p w14:paraId="656C83E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00" w:type="dxa"/>
            <w:tcBorders>
              <w:top w:val="nil"/>
              <w:left w:val="nil"/>
              <w:bottom w:val="nil"/>
              <w:right w:val="nil"/>
            </w:tcBorders>
            <w:shd w:val="clear" w:color="auto" w:fill="auto"/>
            <w:noWrap/>
            <w:hideMark/>
          </w:tcPr>
          <w:p w14:paraId="0F0CE8D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7D4D7B9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208B108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1D785EDD" w14:textId="77777777" w:rsidTr="00281E85">
        <w:trPr>
          <w:trHeight w:val="630"/>
        </w:trPr>
        <w:tc>
          <w:tcPr>
            <w:tcW w:w="7521" w:type="dxa"/>
            <w:gridSpan w:val="2"/>
            <w:tcBorders>
              <w:top w:val="nil"/>
              <w:left w:val="nil"/>
              <w:bottom w:val="nil"/>
              <w:right w:val="nil"/>
            </w:tcBorders>
            <w:shd w:val="clear" w:color="000000" w:fill="CCCCFF"/>
            <w:hideMark/>
          </w:tcPr>
          <w:p w14:paraId="7A46983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Tekući projekt T100116 IZRADA PROCJEDBENIH ELABORATA NA PODRUČJU OPĆINE VLADISLAVCI</w:t>
            </w:r>
          </w:p>
        </w:tc>
        <w:tc>
          <w:tcPr>
            <w:tcW w:w="1480" w:type="dxa"/>
            <w:tcBorders>
              <w:top w:val="nil"/>
              <w:left w:val="nil"/>
              <w:bottom w:val="nil"/>
              <w:right w:val="nil"/>
            </w:tcBorders>
            <w:shd w:val="clear" w:color="000000" w:fill="CCCCFF"/>
            <w:noWrap/>
            <w:hideMark/>
          </w:tcPr>
          <w:p w14:paraId="014B41D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637,50</w:t>
            </w:r>
          </w:p>
        </w:tc>
        <w:tc>
          <w:tcPr>
            <w:tcW w:w="1360" w:type="dxa"/>
            <w:tcBorders>
              <w:top w:val="nil"/>
              <w:left w:val="nil"/>
              <w:bottom w:val="nil"/>
              <w:right w:val="nil"/>
            </w:tcBorders>
            <w:shd w:val="clear" w:color="000000" w:fill="CCCCFF"/>
            <w:noWrap/>
            <w:hideMark/>
          </w:tcPr>
          <w:p w14:paraId="3F299B5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1.459,00</w:t>
            </w:r>
          </w:p>
        </w:tc>
        <w:tc>
          <w:tcPr>
            <w:tcW w:w="1300" w:type="dxa"/>
            <w:tcBorders>
              <w:top w:val="nil"/>
              <w:left w:val="nil"/>
              <w:bottom w:val="nil"/>
              <w:right w:val="nil"/>
            </w:tcBorders>
            <w:shd w:val="clear" w:color="000000" w:fill="CCCCFF"/>
            <w:noWrap/>
            <w:hideMark/>
          </w:tcPr>
          <w:p w14:paraId="3A382D7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1.500,00</w:t>
            </w:r>
          </w:p>
        </w:tc>
        <w:tc>
          <w:tcPr>
            <w:tcW w:w="1340" w:type="dxa"/>
            <w:tcBorders>
              <w:top w:val="nil"/>
              <w:left w:val="nil"/>
              <w:bottom w:val="nil"/>
              <w:right w:val="nil"/>
            </w:tcBorders>
            <w:shd w:val="clear" w:color="000000" w:fill="CCCCFF"/>
            <w:noWrap/>
            <w:hideMark/>
          </w:tcPr>
          <w:p w14:paraId="18353E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1.530,00</w:t>
            </w:r>
          </w:p>
        </w:tc>
        <w:tc>
          <w:tcPr>
            <w:tcW w:w="1309" w:type="dxa"/>
            <w:tcBorders>
              <w:top w:val="nil"/>
              <w:left w:val="nil"/>
              <w:bottom w:val="nil"/>
              <w:right w:val="nil"/>
            </w:tcBorders>
            <w:shd w:val="clear" w:color="000000" w:fill="CCCCFF"/>
            <w:noWrap/>
            <w:hideMark/>
          </w:tcPr>
          <w:p w14:paraId="4DBE6D6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1.560,60</w:t>
            </w:r>
          </w:p>
        </w:tc>
      </w:tr>
      <w:tr w:rsidR="00281E85" w:rsidRPr="00281E85" w14:paraId="14B8BE25" w14:textId="77777777" w:rsidTr="00281E85">
        <w:trPr>
          <w:trHeight w:val="255"/>
        </w:trPr>
        <w:tc>
          <w:tcPr>
            <w:tcW w:w="7521" w:type="dxa"/>
            <w:gridSpan w:val="2"/>
            <w:tcBorders>
              <w:top w:val="nil"/>
              <w:left w:val="nil"/>
              <w:bottom w:val="nil"/>
              <w:right w:val="nil"/>
            </w:tcBorders>
            <w:shd w:val="clear" w:color="000000" w:fill="FFFF99"/>
            <w:noWrap/>
            <w:hideMark/>
          </w:tcPr>
          <w:p w14:paraId="2DDC189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6FA7CCD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637,50</w:t>
            </w:r>
          </w:p>
        </w:tc>
        <w:tc>
          <w:tcPr>
            <w:tcW w:w="1360" w:type="dxa"/>
            <w:tcBorders>
              <w:top w:val="nil"/>
              <w:left w:val="nil"/>
              <w:bottom w:val="nil"/>
              <w:right w:val="nil"/>
            </w:tcBorders>
            <w:shd w:val="clear" w:color="000000" w:fill="FFFF99"/>
            <w:noWrap/>
            <w:hideMark/>
          </w:tcPr>
          <w:p w14:paraId="136B381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843,00</w:t>
            </w:r>
          </w:p>
        </w:tc>
        <w:tc>
          <w:tcPr>
            <w:tcW w:w="1300" w:type="dxa"/>
            <w:tcBorders>
              <w:top w:val="nil"/>
              <w:left w:val="nil"/>
              <w:bottom w:val="nil"/>
              <w:right w:val="nil"/>
            </w:tcBorders>
            <w:shd w:val="clear" w:color="000000" w:fill="FFFF99"/>
            <w:noWrap/>
            <w:hideMark/>
          </w:tcPr>
          <w:p w14:paraId="1353A34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1.500,00</w:t>
            </w:r>
          </w:p>
        </w:tc>
        <w:tc>
          <w:tcPr>
            <w:tcW w:w="1340" w:type="dxa"/>
            <w:tcBorders>
              <w:top w:val="nil"/>
              <w:left w:val="nil"/>
              <w:bottom w:val="nil"/>
              <w:right w:val="nil"/>
            </w:tcBorders>
            <w:shd w:val="clear" w:color="000000" w:fill="FFFF99"/>
            <w:noWrap/>
            <w:hideMark/>
          </w:tcPr>
          <w:p w14:paraId="0AAC656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1.530,00</w:t>
            </w:r>
          </w:p>
        </w:tc>
        <w:tc>
          <w:tcPr>
            <w:tcW w:w="1309" w:type="dxa"/>
            <w:tcBorders>
              <w:top w:val="nil"/>
              <w:left w:val="nil"/>
              <w:bottom w:val="nil"/>
              <w:right w:val="nil"/>
            </w:tcBorders>
            <w:shd w:val="clear" w:color="000000" w:fill="FFFF99"/>
            <w:noWrap/>
            <w:hideMark/>
          </w:tcPr>
          <w:p w14:paraId="12BA6B7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1.560,60</w:t>
            </w:r>
          </w:p>
        </w:tc>
      </w:tr>
      <w:tr w:rsidR="00281E85" w:rsidRPr="00281E85" w14:paraId="1414ED46" w14:textId="77777777" w:rsidTr="00281E85">
        <w:trPr>
          <w:trHeight w:val="255"/>
        </w:trPr>
        <w:tc>
          <w:tcPr>
            <w:tcW w:w="7521" w:type="dxa"/>
            <w:gridSpan w:val="2"/>
            <w:tcBorders>
              <w:top w:val="nil"/>
              <w:left w:val="nil"/>
              <w:bottom w:val="nil"/>
              <w:right w:val="nil"/>
            </w:tcBorders>
            <w:shd w:val="clear" w:color="auto" w:fill="auto"/>
            <w:noWrap/>
            <w:hideMark/>
          </w:tcPr>
          <w:p w14:paraId="0E636118"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5908C6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637,50</w:t>
            </w:r>
          </w:p>
        </w:tc>
        <w:tc>
          <w:tcPr>
            <w:tcW w:w="1360" w:type="dxa"/>
            <w:tcBorders>
              <w:top w:val="nil"/>
              <w:left w:val="nil"/>
              <w:bottom w:val="nil"/>
              <w:right w:val="nil"/>
            </w:tcBorders>
            <w:shd w:val="clear" w:color="auto" w:fill="auto"/>
            <w:noWrap/>
            <w:hideMark/>
          </w:tcPr>
          <w:p w14:paraId="6567AF4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843,00</w:t>
            </w:r>
          </w:p>
        </w:tc>
        <w:tc>
          <w:tcPr>
            <w:tcW w:w="1300" w:type="dxa"/>
            <w:tcBorders>
              <w:top w:val="nil"/>
              <w:left w:val="nil"/>
              <w:bottom w:val="nil"/>
              <w:right w:val="nil"/>
            </w:tcBorders>
            <w:shd w:val="clear" w:color="auto" w:fill="auto"/>
            <w:noWrap/>
            <w:hideMark/>
          </w:tcPr>
          <w:p w14:paraId="55BBF86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1.500,00</w:t>
            </w:r>
          </w:p>
        </w:tc>
        <w:tc>
          <w:tcPr>
            <w:tcW w:w="1340" w:type="dxa"/>
            <w:tcBorders>
              <w:top w:val="nil"/>
              <w:left w:val="nil"/>
              <w:bottom w:val="nil"/>
              <w:right w:val="nil"/>
            </w:tcBorders>
            <w:shd w:val="clear" w:color="auto" w:fill="auto"/>
            <w:noWrap/>
            <w:hideMark/>
          </w:tcPr>
          <w:p w14:paraId="2736724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1.530,00</w:t>
            </w:r>
          </w:p>
        </w:tc>
        <w:tc>
          <w:tcPr>
            <w:tcW w:w="1309" w:type="dxa"/>
            <w:tcBorders>
              <w:top w:val="nil"/>
              <w:left w:val="nil"/>
              <w:bottom w:val="nil"/>
              <w:right w:val="nil"/>
            </w:tcBorders>
            <w:shd w:val="clear" w:color="auto" w:fill="auto"/>
            <w:noWrap/>
            <w:hideMark/>
          </w:tcPr>
          <w:p w14:paraId="6ECB9B6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1.560,60</w:t>
            </w:r>
          </w:p>
        </w:tc>
      </w:tr>
      <w:tr w:rsidR="00281E85" w:rsidRPr="00281E85" w14:paraId="328F84B4" w14:textId="77777777" w:rsidTr="00281E85">
        <w:trPr>
          <w:trHeight w:val="255"/>
        </w:trPr>
        <w:tc>
          <w:tcPr>
            <w:tcW w:w="7521" w:type="dxa"/>
            <w:gridSpan w:val="2"/>
            <w:tcBorders>
              <w:top w:val="nil"/>
              <w:left w:val="nil"/>
              <w:bottom w:val="nil"/>
              <w:right w:val="nil"/>
            </w:tcBorders>
            <w:shd w:val="clear" w:color="auto" w:fill="auto"/>
            <w:noWrap/>
            <w:hideMark/>
          </w:tcPr>
          <w:p w14:paraId="01DF54D9"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FC6C81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637,50</w:t>
            </w:r>
          </w:p>
        </w:tc>
        <w:tc>
          <w:tcPr>
            <w:tcW w:w="1360" w:type="dxa"/>
            <w:tcBorders>
              <w:top w:val="nil"/>
              <w:left w:val="nil"/>
              <w:bottom w:val="nil"/>
              <w:right w:val="nil"/>
            </w:tcBorders>
            <w:shd w:val="clear" w:color="auto" w:fill="auto"/>
            <w:noWrap/>
            <w:hideMark/>
          </w:tcPr>
          <w:p w14:paraId="37F6401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843,00</w:t>
            </w:r>
          </w:p>
        </w:tc>
        <w:tc>
          <w:tcPr>
            <w:tcW w:w="1300" w:type="dxa"/>
            <w:tcBorders>
              <w:top w:val="nil"/>
              <w:left w:val="nil"/>
              <w:bottom w:val="nil"/>
              <w:right w:val="nil"/>
            </w:tcBorders>
            <w:shd w:val="clear" w:color="auto" w:fill="auto"/>
            <w:noWrap/>
            <w:hideMark/>
          </w:tcPr>
          <w:p w14:paraId="7D04C1B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1.500,00</w:t>
            </w:r>
          </w:p>
        </w:tc>
        <w:tc>
          <w:tcPr>
            <w:tcW w:w="1340" w:type="dxa"/>
            <w:tcBorders>
              <w:top w:val="nil"/>
              <w:left w:val="nil"/>
              <w:bottom w:val="nil"/>
              <w:right w:val="nil"/>
            </w:tcBorders>
            <w:shd w:val="clear" w:color="auto" w:fill="auto"/>
            <w:noWrap/>
            <w:hideMark/>
          </w:tcPr>
          <w:p w14:paraId="3A89494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1.530,00</w:t>
            </w:r>
          </w:p>
        </w:tc>
        <w:tc>
          <w:tcPr>
            <w:tcW w:w="1309" w:type="dxa"/>
            <w:tcBorders>
              <w:top w:val="nil"/>
              <w:left w:val="nil"/>
              <w:bottom w:val="nil"/>
              <w:right w:val="nil"/>
            </w:tcBorders>
            <w:shd w:val="clear" w:color="auto" w:fill="auto"/>
            <w:noWrap/>
            <w:hideMark/>
          </w:tcPr>
          <w:p w14:paraId="3FCCE58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1.560,60</w:t>
            </w:r>
          </w:p>
        </w:tc>
      </w:tr>
      <w:tr w:rsidR="00281E85" w:rsidRPr="00281E85" w14:paraId="506F3913" w14:textId="77777777" w:rsidTr="00281E85">
        <w:trPr>
          <w:trHeight w:val="255"/>
        </w:trPr>
        <w:tc>
          <w:tcPr>
            <w:tcW w:w="7521" w:type="dxa"/>
            <w:gridSpan w:val="2"/>
            <w:tcBorders>
              <w:top w:val="nil"/>
              <w:left w:val="nil"/>
              <w:bottom w:val="nil"/>
              <w:right w:val="nil"/>
            </w:tcBorders>
            <w:shd w:val="clear" w:color="000000" w:fill="FFFF99"/>
            <w:noWrap/>
            <w:hideMark/>
          </w:tcPr>
          <w:p w14:paraId="46E2BA7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4.8. OSTALI NAMJENSKI PRIHODI</w:t>
            </w:r>
          </w:p>
        </w:tc>
        <w:tc>
          <w:tcPr>
            <w:tcW w:w="1480" w:type="dxa"/>
            <w:tcBorders>
              <w:top w:val="nil"/>
              <w:left w:val="nil"/>
              <w:bottom w:val="nil"/>
              <w:right w:val="nil"/>
            </w:tcBorders>
            <w:shd w:val="clear" w:color="000000" w:fill="FFFF99"/>
            <w:noWrap/>
            <w:hideMark/>
          </w:tcPr>
          <w:p w14:paraId="03194A1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7C3C37C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616,00</w:t>
            </w:r>
          </w:p>
        </w:tc>
        <w:tc>
          <w:tcPr>
            <w:tcW w:w="1300" w:type="dxa"/>
            <w:tcBorders>
              <w:top w:val="nil"/>
              <w:left w:val="nil"/>
              <w:bottom w:val="nil"/>
              <w:right w:val="nil"/>
            </w:tcBorders>
            <w:shd w:val="clear" w:color="000000" w:fill="FFFF99"/>
            <w:noWrap/>
            <w:hideMark/>
          </w:tcPr>
          <w:p w14:paraId="2D34F5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63B2C53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C44A4B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6B6C19D" w14:textId="77777777" w:rsidTr="00281E85">
        <w:trPr>
          <w:trHeight w:val="255"/>
        </w:trPr>
        <w:tc>
          <w:tcPr>
            <w:tcW w:w="7521" w:type="dxa"/>
            <w:gridSpan w:val="2"/>
            <w:tcBorders>
              <w:top w:val="nil"/>
              <w:left w:val="nil"/>
              <w:bottom w:val="nil"/>
              <w:right w:val="nil"/>
            </w:tcBorders>
            <w:shd w:val="clear" w:color="auto" w:fill="auto"/>
            <w:noWrap/>
            <w:hideMark/>
          </w:tcPr>
          <w:p w14:paraId="55ED63C5"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F195C8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B005AD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616,00</w:t>
            </w:r>
          </w:p>
        </w:tc>
        <w:tc>
          <w:tcPr>
            <w:tcW w:w="1300" w:type="dxa"/>
            <w:tcBorders>
              <w:top w:val="nil"/>
              <w:left w:val="nil"/>
              <w:bottom w:val="nil"/>
              <w:right w:val="nil"/>
            </w:tcBorders>
            <w:shd w:val="clear" w:color="auto" w:fill="auto"/>
            <w:noWrap/>
            <w:hideMark/>
          </w:tcPr>
          <w:p w14:paraId="37AA179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356DC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64CAD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D0D10B0" w14:textId="77777777" w:rsidTr="00281E85">
        <w:trPr>
          <w:trHeight w:val="255"/>
        </w:trPr>
        <w:tc>
          <w:tcPr>
            <w:tcW w:w="7521" w:type="dxa"/>
            <w:gridSpan w:val="2"/>
            <w:tcBorders>
              <w:top w:val="nil"/>
              <w:left w:val="nil"/>
              <w:bottom w:val="nil"/>
              <w:right w:val="nil"/>
            </w:tcBorders>
            <w:shd w:val="clear" w:color="auto" w:fill="auto"/>
            <w:noWrap/>
            <w:hideMark/>
          </w:tcPr>
          <w:p w14:paraId="6C2E8511"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4FB3BFA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DCB776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616,00</w:t>
            </w:r>
          </w:p>
        </w:tc>
        <w:tc>
          <w:tcPr>
            <w:tcW w:w="1300" w:type="dxa"/>
            <w:tcBorders>
              <w:top w:val="nil"/>
              <w:left w:val="nil"/>
              <w:bottom w:val="nil"/>
              <w:right w:val="nil"/>
            </w:tcBorders>
            <w:shd w:val="clear" w:color="auto" w:fill="auto"/>
            <w:noWrap/>
            <w:hideMark/>
          </w:tcPr>
          <w:p w14:paraId="41B0842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BCBC9C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408B4C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990D6E6" w14:textId="77777777" w:rsidTr="00281E85">
        <w:trPr>
          <w:trHeight w:val="255"/>
        </w:trPr>
        <w:tc>
          <w:tcPr>
            <w:tcW w:w="7521" w:type="dxa"/>
            <w:gridSpan w:val="2"/>
            <w:tcBorders>
              <w:top w:val="nil"/>
              <w:left w:val="nil"/>
              <w:bottom w:val="nil"/>
              <w:right w:val="nil"/>
            </w:tcBorders>
            <w:shd w:val="clear" w:color="000000" w:fill="CCCCFF"/>
            <w:noWrap/>
            <w:hideMark/>
          </w:tcPr>
          <w:p w14:paraId="1945FF3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Tekući projekt T100121 POPRAVAK SJENICE U PARKU U HRASTINU</w:t>
            </w:r>
          </w:p>
        </w:tc>
        <w:tc>
          <w:tcPr>
            <w:tcW w:w="1480" w:type="dxa"/>
            <w:tcBorders>
              <w:top w:val="nil"/>
              <w:left w:val="nil"/>
              <w:bottom w:val="nil"/>
              <w:right w:val="nil"/>
            </w:tcBorders>
            <w:shd w:val="clear" w:color="000000" w:fill="CCCCFF"/>
            <w:noWrap/>
            <w:hideMark/>
          </w:tcPr>
          <w:p w14:paraId="2D5C9B3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5.558,00</w:t>
            </w:r>
          </w:p>
        </w:tc>
        <w:tc>
          <w:tcPr>
            <w:tcW w:w="1360" w:type="dxa"/>
            <w:tcBorders>
              <w:top w:val="nil"/>
              <w:left w:val="nil"/>
              <w:bottom w:val="nil"/>
              <w:right w:val="nil"/>
            </w:tcBorders>
            <w:shd w:val="clear" w:color="000000" w:fill="CCCCFF"/>
            <w:noWrap/>
            <w:hideMark/>
          </w:tcPr>
          <w:p w14:paraId="54BAD28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1E2BB7E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0E3ABC2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7E504C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4CB2FA9" w14:textId="77777777" w:rsidTr="00281E85">
        <w:trPr>
          <w:trHeight w:val="255"/>
        </w:trPr>
        <w:tc>
          <w:tcPr>
            <w:tcW w:w="7521" w:type="dxa"/>
            <w:gridSpan w:val="2"/>
            <w:tcBorders>
              <w:top w:val="nil"/>
              <w:left w:val="nil"/>
              <w:bottom w:val="nil"/>
              <w:right w:val="nil"/>
            </w:tcBorders>
            <w:shd w:val="clear" w:color="000000" w:fill="FFFF99"/>
            <w:noWrap/>
            <w:hideMark/>
          </w:tcPr>
          <w:p w14:paraId="7491259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F5B41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5.558,00</w:t>
            </w:r>
          </w:p>
        </w:tc>
        <w:tc>
          <w:tcPr>
            <w:tcW w:w="1360" w:type="dxa"/>
            <w:tcBorders>
              <w:top w:val="nil"/>
              <w:left w:val="nil"/>
              <w:bottom w:val="nil"/>
              <w:right w:val="nil"/>
            </w:tcBorders>
            <w:shd w:val="clear" w:color="000000" w:fill="FFFF99"/>
            <w:noWrap/>
            <w:hideMark/>
          </w:tcPr>
          <w:p w14:paraId="6ADCA3F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D8AEC6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59C3C1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5BAA7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AE27938" w14:textId="77777777" w:rsidTr="00281E85">
        <w:trPr>
          <w:trHeight w:val="255"/>
        </w:trPr>
        <w:tc>
          <w:tcPr>
            <w:tcW w:w="7521" w:type="dxa"/>
            <w:gridSpan w:val="2"/>
            <w:tcBorders>
              <w:top w:val="nil"/>
              <w:left w:val="nil"/>
              <w:bottom w:val="nil"/>
              <w:right w:val="nil"/>
            </w:tcBorders>
            <w:shd w:val="clear" w:color="auto" w:fill="auto"/>
            <w:noWrap/>
            <w:hideMark/>
          </w:tcPr>
          <w:p w14:paraId="71F03A50"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27F9F9B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5.558,00</w:t>
            </w:r>
          </w:p>
        </w:tc>
        <w:tc>
          <w:tcPr>
            <w:tcW w:w="1360" w:type="dxa"/>
            <w:tcBorders>
              <w:top w:val="nil"/>
              <w:left w:val="nil"/>
              <w:bottom w:val="nil"/>
              <w:right w:val="nil"/>
            </w:tcBorders>
            <w:shd w:val="clear" w:color="auto" w:fill="auto"/>
            <w:noWrap/>
            <w:hideMark/>
          </w:tcPr>
          <w:p w14:paraId="3BEC9A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EF77C9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774D76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879273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A92DCCE" w14:textId="77777777" w:rsidTr="00281E85">
        <w:trPr>
          <w:trHeight w:val="255"/>
        </w:trPr>
        <w:tc>
          <w:tcPr>
            <w:tcW w:w="7521" w:type="dxa"/>
            <w:gridSpan w:val="2"/>
            <w:tcBorders>
              <w:top w:val="nil"/>
              <w:left w:val="nil"/>
              <w:bottom w:val="nil"/>
              <w:right w:val="nil"/>
            </w:tcBorders>
            <w:shd w:val="clear" w:color="auto" w:fill="auto"/>
            <w:noWrap/>
            <w:hideMark/>
          </w:tcPr>
          <w:p w14:paraId="1D512613"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4D2E5A6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5.558,00</w:t>
            </w:r>
          </w:p>
        </w:tc>
        <w:tc>
          <w:tcPr>
            <w:tcW w:w="1360" w:type="dxa"/>
            <w:tcBorders>
              <w:top w:val="nil"/>
              <w:left w:val="nil"/>
              <w:bottom w:val="nil"/>
              <w:right w:val="nil"/>
            </w:tcBorders>
            <w:shd w:val="clear" w:color="auto" w:fill="auto"/>
            <w:noWrap/>
            <w:hideMark/>
          </w:tcPr>
          <w:p w14:paraId="064E0CE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B52200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8A3C77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E291E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8943BA8" w14:textId="77777777" w:rsidTr="00281E85">
        <w:trPr>
          <w:trHeight w:val="255"/>
        </w:trPr>
        <w:tc>
          <w:tcPr>
            <w:tcW w:w="7521" w:type="dxa"/>
            <w:gridSpan w:val="2"/>
            <w:tcBorders>
              <w:top w:val="nil"/>
              <w:left w:val="nil"/>
              <w:bottom w:val="nil"/>
              <w:right w:val="nil"/>
            </w:tcBorders>
            <w:shd w:val="clear" w:color="000000" w:fill="0000FF"/>
            <w:noWrap/>
            <w:hideMark/>
          </w:tcPr>
          <w:p w14:paraId="1F2DABB8" w14:textId="77777777" w:rsidR="00281E85" w:rsidRPr="00281E85" w:rsidRDefault="00281E85" w:rsidP="00281E85">
            <w:pPr>
              <w:rPr>
                <w:rFonts w:ascii="Arial" w:eastAsia="Times New Roman" w:hAnsi="Arial"/>
                <w:b/>
                <w:bCs/>
                <w:color w:val="FFFFFF"/>
              </w:rPr>
            </w:pPr>
            <w:r w:rsidRPr="00281E85">
              <w:rPr>
                <w:rFonts w:ascii="Arial" w:eastAsia="Times New Roman" w:hAnsi="Arial"/>
                <w:b/>
                <w:bCs/>
                <w:color w:val="FFFFFF"/>
              </w:rPr>
              <w:t>Glava 00105 POLJOPRIVREDA</w:t>
            </w:r>
          </w:p>
        </w:tc>
        <w:tc>
          <w:tcPr>
            <w:tcW w:w="1480" w:type="dxa"/>
            <w:tcBorders>
              <w:top w:val="nil"/>
              <w:left w:val="nil"/>
              <w:bottom w:val="nil"/>
              <w:right w:val="nil"/>
            </w:tcBorders>
            <w:shd w:val="clear" w:color="000000" w:fill="0000FF"/>
            <w:noWrap/>
            <w:hideMark/>
          </w:tcPr>
          <w:p w14:paraId="3621865D"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92.176,11</w:t>
            </w:r>
          </w:p>
        </w:tc>
        <w:tc>
          <w:tcPr>
            <w:tcW w:w="1360" w:type="dxa"/>
            <w:tcBorders>
              <w:top w:val="nil"/>
              <w:left w:val="nil"/>
              <w:bottom w:val="nil"/>
              <w:right w:val="nil"/>
            </w:tcBorders>
            <w:shd w:val="clear" w:color="000000" w:fill="0000FF"/>
            <w:noWrap/>
            <w:hideMark/>
          </w:tcPr>
          <w:p w14:paraId="3F2C736E"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41.100,23</w:t>
            </w:r>
          </w:p>
        </w:tc>
        <w:tc>
          <w:tcPr>
            <w:tcW w:w="1300" w:type="dxa"/>
            <w:tcBorders>
              <w:top w:val="nil"/>
              <w:left w:val="nil"/>
              <w:bottom w:val="nil"/>
              <w:right w:val="nil"/>
            </w:tcBorders>
            <w:shd w:val="clear" w:color="000000" w:fill="0000FF"/>
            <w:noWrap/>
            <w:hideMark/>
          </w:tcPr>
          <w:p w14:paraId="27550E0A"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34.738,23</w:t>
            </w:r>
          </w:p>
        </w:tc>
        <w:tc>
          <w:tcPr>
            <w:tcW w:w="1340" w:type="dxa"/>
            <w:tcBorders>
              <w:top w:val="nil"/>
              <w:left w:val="nil"/>
              <w:bottom w:val="nil"/>
              <w:right w:val="nil"/>
            </w:tcBorders>
            <w:shd w:val="clear" w:color="000000" w:fill="0000FF"/>
            <w:noWrap/>
            <w:hideMark/>
          </w:tcPr>
          <w:p w14:paraId="05086FA0"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35.432,99</w:t>
            </w:r>
          </w:p>
        </w:tc>
        <w:tc>
          <w:tcPr>
            <w:tcW w:w="1309" w:type="dxa"/>
            <w:tcBorders>
              <w:top w:val="nil"/>
              <w:left w:val="nil"/>
              <w:bottom w:val="nil"/>
              <w:right w:val="nil"/>
            </w:tcBorders>
            <w:shd w:val="clear" w:color="000000" w:fill="0000FF"/>
            <w:noWrap/>
            <w:hideMark/>
          </w:tcPr>
          <w:p w14:paraId="2FAF065F"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36.141,65</w:t>
            </w:r>
          </w:p>
        </w:tc>
      </w:tr>
      <w:tr w:rsidR="00281E85" w:rsidRPr="00281E85" w14:paraId="431733B5" w14:textId="77777777" w:rsidTr="00281E85">
        <w:trPr>
          <w:trHeight w:val="255"/>
        </w:trPr>
        <w:tc>
          <w:tcPr>
            <w:tcW w:w="7521" w:type="dxa"/>
            <w:gridSpan w:val="2"/>
            <w:tcBorders>
              <w:top w:val="nil"/>
              <w:left w:val="nil"/>
              <w:bottom w:val="nil"/>
              <w:right w:val="nil"/>
            </w:tcBorders>
            <w:shd w:val="clear" w:color="000000" w:fill="FFFF99"/>
            <w:noWrap/>
            <w:hideMark/>
          </w:tcPr>
          <w:p w14:paraId="19C1915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1F2AE3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7.190,67</w:t>
            </w:r>
          </w:p>
        </w:tc>
        <w:tc>
          <w:tcPr>
            <w:tcW w:w="1360" w:type="dxa"/>
            <w:tcBorders>
              <w:top w:val="nil"/>
              <w:left w:val="nil"/>
              <w:bottom w:val="nil"/>
              <w:right w:val="nil"/>
            </w:tcBorders>
            <w:shd w:val="clear" w:color="000000" w:fill="FFFF99"/>
            <w:noWrap/>
            <w:hideMark/>
          </w:tcPr>
          <w:p w14:paraId="461289D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4.362,19</w:t>
            </w:r>
          </w:p>
        </w:tc>
        <w:tc>
          <w:tcPr>
            <w:tcW w:w="1300" w:type="dxa"/>
            <w:tcBorders>
              <w:top w:val="nil"/>
              <w:left w:val="nil"/>
              <w:bottom w:val="nil"/>
              <w:right w:val="nil"/>
            </w:tcBorders>
            <w:shd w:val="clear" w:color="000000" w:fill="FFFF99"/>
            <w:noWrap/>
            <w:hideMark/>
          </w:tcPr>
          <w:p w14:paraId="503EBB5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4.197,19</w:t>
            </w:r>
          </w:p>
        </w:tc>
        <w:tc>
          <w:tcPr>
            <w:tcW w:w="1340" w:type="dxa"/>
            <w:tcBorders>
              <w:top w:val="nil"/>
              <w:left w:val="nil"/>
              <w:bottom w:val="nil"/>
              <w:right w:val="nil"/>
            </w:tcBorders>
            <w:shd w:val="clear" w:color="000000" w:fill="FFFF99"/>
            <w:noWrap/>
            <w:hideMark/>
          </w:tcPr>
          <w:p w14:paraId="11A703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4.281,13</w:t>
            </w:r>
          </w:p>
        </w:tc>
        <w:tc>
          <w:tcPr>
            <w:tcW w:w="1309" w:type="dxa"/>
            <w:tcBorders>
              <w:top w:val="nil"/>
              <w:left w:val="nil"/>
              <w:bottom w:val="nil"/>
              <w:right w:val="nil"/>
            </w:tcBorders>
            <w:shd w:val="clear" w:color="000000" w:fill="FFFF99"/>
            <w:noWrap/>
            <w:hideMark/>
          </w:tcPr>
          <w:p w14:paraId="4F31C31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4.366,76</w:t>
            </w:r>
          </w:p>
        </w:tc>
      </w:tr>
      <w:tr w:rsidR="00281E85" w:rsidRPr="00281E85" w14:paraId="3D92E693" w14:textId="77777777" w:rsidTr="00281E85">
        <w:trPr>
          <w:trHeight w:val="255"/>
        </w:trPr>
        <w:tc>
          <w:tcPr>
            <w:tcW w:w="7521" w:type="dxa"/>
            <w:gridSpan w:val="2"/>
            <w:tcBorders>
              <w:top w:val="nil"/>
              <w:left w:val="nil"/>
              <w:bottom w:val="nil"/>
              <w:right w:val="nil"/>
            </w:tcBorders>
            <w:shd w:val="clear" w:color="000000" w:fill="FFFF99"/>
            <w:noWrap/>
            <w:hideMark/>
          </w:tcPr>
          <w:p w14:paraId="6C27907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4.3. PRIHODI OD ZAKUPA POLJOPRIVREDNOG ZEMLJIŠTA</w:t>
            </w:r>
          </w:p>
        </w:tc>
        <w:tc>
          <w:tcPr>
            <w:tcW w:w="1480" w:type="dxa"/>
            <w:tcBorders>
              <w:top w:val="nil"/>
              <w:left w:val="nil"/>
              <w:bottom w:val="nil"/>
              <w:right w:val="nil"/>
            </w:tcBorders>
            <w:shd w:val="clear" w:color="000000" w:fill="FFFF99"/>
            <w:noWrap/>
            <w:hideMark/>
          </w:tcPr>
          <w:p w14:paraId="44DE7D7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3.931,98</w:t>
            </w:r>
          </w:p>
        </w:tc>
        <w:tc>
          <w:tcPr>
            <w:tcW w:w="1360" w:type="dxa"/>
            <w:tcBorders>
              <w:top w:val="nil"/>
              <w:left w:val="nil"/>
              <w:bottom w:val="nil"/>
              <w:right w:val="nil"/>
            </w:tcBorders>
            <w:shd w:val="clear" w:color="000000" w:fill="FFFF99"/>
            <w:noWrap/>
            <w:hideMark/>
          </w:tcPr>
          <w:p w14:paraId="26806D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9.483,04</w:t>
            </w:r>
          </w:p>
        </w:tc>
        <w:tc>
          <w:tcPr>
            <w:tcW w:w="1300" w:type="dxa"/>
            <w:tcBorders>
              <w:top w:val="nil"/>
              <w:left w:val="nil"/>
              <w:bottom w:val="nil"/>
              <w:right w:val="nil"/>
            </w:tcBorders>
            <w:shd w:val="clear" w:color="000000" w:fill="FFFF99"/>
            <w:noWrap/>
            <w:hideMark/>
          </w:tcPr>
          <w:p w14:paraId="27E9A94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14.483,04</w:t>
            </w:r>
          </w:p>
        </w:tc>
        <w:tc>
          <w:tcPr>
            <w:tcW w:w="1340" w:type="dxa"/>
            <w:tcBorders>
              <w:top w:val="nil"/>
              <w:left w:val="nil"/>
              <w:bottom w:val="nil"/>
              <w:right w:val="nil"/>
            </w:tcBorders>
            <w:shd w:val="clear" w:color="000000" w:fill="FFFF99"/>
            <w:noWrap/>
            <w:hideMark/>
          </w:tcPr>
          <w:p w14:paraId="4A10A0C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14.772,70</w:t>
            </w:r>
          </w:p>
        </w:tc>
        <w:tc>
          <w:tcPr>
            <w:tcW w:w="1309" w:type="dxa"/>
            <w:tcBorders>
              <w:top w:val="nil"/>
              <w:left w:val="nil"/>
              <w:bottom w:val="nil"/>
              <w:right w:val="nil"/>
            </w:tcBorders>
            <w:shd w:val="clear" w:color="000000" w:fill="FFFF99"/>
            <w:noWrap/>
            <w:hideMark/>
          </w:tcPr>
          <w:p w14:paraId="7AF5AA4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15.068,15</w:t>
            </w:r>
          </w:p>
        </w:tc>
      </w:tr>
      <w:tr w:rsidR="00281E85" w:rsidRPr="00281E85" w14:paraId="0B141C87" w14:textId="77777777" w:rsidTr="00281E85">
        <w:trPr>
          <w:trHeight w:val="255"/>
        </w:trPr>
        <w:tc>
          <w:tcPr>
            <w:tcW w:w="7521" w:type="dxa"/>
            <w:gridSpan w:val="2"/>
            <w:tcBorders>
              <w:top w:val="nil"/>
              <w:left w:val="nil"/>
              <w:bottom w:val="nil"/>
              <w:right w:val="nil"/>
            </w:tcBorders>
            <w:shd w:val="clear" w:color="000000" w:fill="FFFF99"/>
            <w:noWrap/>
            <w:hideMark/>
          </w:tcPr>
          <w:p w14:paraId="47A45B7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4.6. PRIHODI OD KONCESIJE DRŽAVNOG POLJOP.ZEMLJIŠTA</w:t>
            </w:r>
          </w:p>
        </w:tc>
        <w:tc>
          <w:tcPr>
            <w:tcW w:w="1480" w:type="dxa"/>
            <w:tcBorders>
              <w:top w:val="nil"/>
              <w:left w:val="nil"/>
              <w:bottom w:val="nil"/>
              <w:right w:val="nil"/>
            </w:tcBorders>
            <w:shd w:val="clear" w:color="000000" w:fill="FFFF99"/>
            <w:noWrap/>
            <w:hideMark/>
          </w:tcPr>
          <w:p w14:paraId="075591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6.680,30</w:t>
            </w:r>
          </w:p>
        </w:tc>
        <w:tc>
          <w:tcPr>
            <w:tcW w:w="1360" w:type="dxa"/>
            <w:tcBorders>
              <w:top w:val="nil"/>
              <w:left w:val="nil"/>
              <w:bottom w:val="nil"/>
              <w:right w:val="nil"/>
            </w:tcBorders>
            <w:shd w:val="clear" w:color="000000" w:fill="FFFF99"/>
            <w:noWrap/>
            <w:hideMark/>
          </w:tcPr>
          <w:p w14:paraId="78B5776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20.837,78</w:t>
            </w:r>
          </w:p>
        </w:tc>
        <w:tc>
          <w:tcPr>
            <w:tcW w:w="1300" w:type="dxa"/>
            <w:tcBorders>
              <w:top w:val="nil"/>
              <w:left w:val="nil"/>
              <w:bottom w:val="nil"/>
              <w:right w:val="nil"/>
            </w:tcBorders>
            <w:shd w:val="clear" w:color="000000" w:fill="FFFF99"/>
            <w:noWrap/>
            <w:hideMark/>
          </w:tcPr>
          <w:p w14:paraId="64B322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12.796,00</w:t>
            </w:r>
          </w:p>
        </w:tc>
        <w:tc>
          <w:tcPr>
            <w:tcW w:w="1340" w:type="dxa"/>
            <w:tcBorders>
              <w:top w:val="nil"/>
              <w:left w:val="nil"/>
              <w:bottom w:val="nil"/>
              <w:right w:val="nil"/>
            </w:tcBorders>
            <w:shd w:val="clear" w:color="000000" w:fill="FFFF99"/>
            <w:noWrap/>
            <w:hideMark/>
          </w:tcPr>
          <w:p w14:paraId="4736F8E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13.051,92</w:t>
            </w:r>
          </w:p>
        </w:tc>
        <w:tc>
          <w:tcPr>
            <w:tcW w:w="1309" w:type="dxa"/>
            <w:tcBorders>
              <w:top w:val="nil"/>
              <w:left w:val="nil"/>
              <w:bottom w:val="nil"/>
              <w:right w:val="nil"/>
            </w:tcBorders>
            <w:shd w:val="clear" w:color="000000" w:fill="FFFF99"/>
            <w:noWrap/>
            <w:hideMark/>
          </w:tcPr>
          <w:p w14:paraId="22F77A1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13.312,96</w:t>
            </w:r>
          </w:p>
        </w:tc>
      </w:tr>
      <w:tr w:rsidR="00281E85" w:rsidRPr="00281E85" w14:paraId="449A71DC" w14:textId="77777777" w:rsidTr="00281E85">
        <w:trPr>
          <w:trHeight w:val="255"/>
        </w:trPr>
        <w:tc>
          <w:tcPr>
            <w:tcW w:w="7521" w:type="dxa"/>
            <w:gridSpan w:val="2"/>
            <w:tcBorders>
              <w:top w:val="nil"/>
              <w:left w:val="nil"/>
              <w:bottom w:val="nil"/>
              <w:right w:val="nil"/>
            </w:tcBorders>
            <w:shd w:val="clear" w:color="000000" w:fill="FFFF99"/>
            <w:noWrap/>
            <w:hideMark/>
          </w:tcPr>
          <w:p w14:paraId="1D971BC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49120FC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70.400,00</w:t>
            </w:r>
          </w:p>
        </w:tc>
        <w:tc>
          <w:tcPr>
            <w:tcW w:w="1360" w:type="dxa"/>
            <w:tcBorders>
              <w:top w:val="nil"/>
              <w:left w:val="nil"/>
              <w:bottom w:val="nil"/>
              <w:right w:val="nil"/>
            </w:tcBorders>
            <w:shd w:val="clear" w:color="000000" w:fill="FFFF99"/>
            <w:noWrap/>
            <w:hideMark/>
          </w:tcPr>
          <w:p w14:paraId="54F4987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4688FB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02AC5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3E99F8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54F0E21" w14:textId="77777777" w:rsidTr="00281E85">
        <w:trPr>
          <w:trHeight w:val="255"/>
        </w:trPr>
        <w:tc>
          <w:tcPr>
            <w:tcW w:w="7521" w:type="dxa"/>
            <w:gridSpan w:val="2"/>
            <w:tcBorders>
              <w:top w:val="nil"/>
              <w:left w:val="nil"/>
              <w:bottom w:val="nil"/>
              <w:right w:val="nil"/>
            </w:tcBorders>
            <w:shd w:val="clear" w:color="000000" w:fill="FFFF99"/>
            <w:noWrap/>
            <w:hideMark/>
          </w:tcPr>
          <w:p w14:paraId="740EE10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7.1. PRIHOD OD PRODAJE NEFINANCIJSKE IMOVINE</w:t>
            </w:r>
          </w:p>
        </w:tc>
        <w:tc>
          <w:tcPr>
            <w:tcW w:w="1480" w:type="dxa"/>
            <w:tcBorders>
              <w:top w:val="nil"/>
              <w:left w:val="nil"/>
              <w:bottom w:val="nil"/>
              <w:right w:val="nil"/>
            </w:tcBorders>
            <w:shd w:val="clear" w:color="000000" w:fill="FFFF99"/>
            <w:noWrap/>
            <w:hideMark/>
          </w:tcPr>
          <w:p w14:paraId="79DAECA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3.973,16</w:t>
            </w:r>
          </w:p>
        </w:tc>
        <w:tc>
          <w:tcPr>
            <w:tcW w:w="1360" w:type="dxa"/>
            <w:tcBorders>
              <w:top w:val="nil"/>
              <w:left w:val="nil"/>
              <w:bottom w:val="nil"/>
              <w:right w:val="nil"/>
            </w:tcBorders>
            <w:shd w:val="clear" w:color="000000" w:fill="FFFF99"/>
            <w:noWrap/>
            <w:hideMark/>
          </w:tcPr>
          <w:p w14:paraId="5EB4D3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6.417,22</w:t>
            </w:r>
          </w:p>
        </w:tc>
        <w:tc>
          <w:tcPr>
            <w:tcW w:w="1300" w:type="dxa"/>
            <w:tcBorders>
              <w:top w:val="nil"/>
              <w:left w:val="nil"/>
              <w:bottom w:val="nil"/>
              <w:right w:val="nil"/>
            </w:tcBorders>
            <w:shd w:val="clear" w:color="000000" w:fill="FFFF99"/>
            <w:noWrap/>
            <w:hideMark/>
          </w:tcPr>
          <w:p w14:paraId="5A2A539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3.262,00</w:t>
            </w:r>
          </w:p>
        </w:tc>
        <w:tc>
          <w:tcPr>
            <w:tcW w:w="1340" w:type="dxa"/>
            <w:tcBorders>
              <w:top w:val="nil"/>
              <w:left w:val="nil"/>
              <w:bottom w:val="nil"/>
              <w:right w:val="nil"/>
            </w:tcBorders>
            <w:shd w:val="clear" w:color="000000" w:fill="FFFF99"/>
            <w:noWrap/>
            <w:hideMark/>
          </w:tcPr>
          <w:p w14:paraId="24D4BDD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3.327,24</w:t>
            </w:r>
          </w:p>
        </w:tc>
        <w:tc>
          <w:tcPr>
            <w:tcW w:w="1309" w:type="dxa"/>
            <w:tcBorders>
              <w:top w:val="nil"/>
              <w:left w:val="nil"/>
              <w:bottom w:val="nil"/>
              <w:right w:val="nil"/>
            </w:tcBorders>
            <w:shd w:val="clear" w:color="000000" w:fill="FFFF99"/>
            <w:noWrap/>
            <w:hideMark/>
          </w:tcPr>
          <w:p w14:paraId="1083A49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3.393,78</w:t>
            </w:r>
          </w:p>
        </w:tc>
      </w:tr>
      <w:tr w:rsidR="00281E85" w:rsidRPr="00281E85" w14:paraId="669E06DE" w14:textId="77777777" w:rsidTr="00281E85">
        <w:trPr>
          <w:trHeight w:val="255"/>
        </w:trPr>
        <w:tc>
          <w:tcPr>
            <w:tcW w:w="7521" w:type="dxa"/>
            <w:gridSpan w:val="2"/>
            <w:tcBorders>
              <w:top w:val="nil"/>
              <w:left w:val="nil"/>
              <w:bottom w:val="nil"/>
              <w:right w:val="nil"/>
            </w:tcBorders>
            <w:shd w:val="clear" w:color="000000" w:fill="9999FF"/>
            <w:noWrap/>
            <w:hideMark/>
          </w:tcPr>
          <w:p w14:paraId="64DDBB7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1008 RAZVOJ POLJOPRIVREDE I GOSPODARSTVA</w:t>
            </w:r>
          </w:p>
        </w:tc>
        <w:tc>
          <w:tcPr>
            <w:tcW w:w="1480" w:type="dxa"/>
            <w:tcBorders>
              <w:top w:val="nil"/>
              <w:left w:val="nil"/>
              <w:bottom w:val="nil"/>
              <w:right w:val="nil"/>
            </w:tcBorders>
            <w:shd w:val="clear" w:color="000000" w:fill="9999FF"/>
            <w:noWrap/>
            <w:hideMark/>
          </w:tcPr>
          <w:p w14:paraId="296D95E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92.176,11</w:t>
            </w:r>
          </w:p>
        </w:tc>
        <w:tc>
          <w:tcPr>
            <w:tcW w:w="1360" w:type="dxa"/>
            <w:tcBorders>
              <w:top w:val="nil"/>
              <w:left w:val="nil"/>
              <w:bottom w:val="nil"/>
              <w:right w:val="nil"/>
            </w:tcBorders>
            <w:shd w:val="clear" w:color="000000" w:fill="9999FF"/>
            <w:noWrap/>
            <w:hideMark/>
          </w:tcPr>
          <w:p w14:paraId="6C1C984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41.100,23</w:t>
            </w:r>
          </w:p>
        </w:tc>
        <w:tc>
          <w:tcPr>
            <w:tcW w:w="1300" w:type="dxa"/>
            <w:tcBorders>
              <w:top w:val="nil"/>
              <w:left w:val="nil"/>
              <w:bottom w:val="nil"/>
              <w:right w:val="nil"/>
            </w:tcBorders>
            <w:shd w:val="clear" w:color="000000" w:fill="9999FF"/>
            <w:noWrap/>
            <w:hideMark/>
          </w:tcPr>
          <w:p w14:paraId="200BDCE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34.738,23</w:t>
            </w:r>
          </w:p>
        </w:tc>
        <w:tc>
          <w:tcPr>
            <w:tcW w:w="1340" w:type="dxa"/>
            <w:tcBorders>
              <w:top w:val="nil"/>
              <w:left w:val="nil"/>
              <w:bottom w:val="nil"/>
              <w:right w:val="nil"/>
            </w:tcBorders>
            <w:shd w:val="clear" w:color="000000" w:fill="9999FF"/>
            <w:noWrap/>
            <w:hideMark/>
          </w:tcPr>
          <w:p w14:paraId="02273B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35.432,99</w:t>
            </w:r>
          </w:p>
        </w:tc>
        <w:tc>
          <w:tcPr>
            <w:tcW w:w="1309" w:type="dxa"/>
            <w:tcBorders>
              <w:top w:val="nil"/>
              <w:left w:val="nil"/>
              <w:bottom w:val="nil"/>
              <w:right w:val="nil"/>
            </w:tcBorders>
            <w:shd w:val="clear" w:color="000000" w:fill="9999FF"/>
            <w:noWrap/>
            <w:hideMark/>
          </w:tcPr>
          <w:p w14:paraId="362FE62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36.141,65</w:t>
            </w:r>
          </w:p>
        </w:tc>
      </w:tr>
      <w:tr w:rsidR="00281E85" w:rsidRPr="00281E85" w14:paraId="64FC34E7" w14:textId="77777777" w:rsidTr="00281E85">
        <w:trPr>
          <w:trHeight w:val="255"/>
        </w:trPr>
        <w:tc>
          <w:tcPr>
            <w:tcW w:w="7521" w:type="dxa"/>
            <w:gridSpan w:val="2"/>
            <w:tcBorders>
              <w:top w:val="nil"/>
              <w:left w:val="nil"/>
              <w:bottom w:val="nil"/>
              <w:right w:val="nil"/>
            </w:tcBorders>
            <w:shd w:val="clear" w:color="000000" w:fill="CCCCFF"/>
            <w:noWrap/>
            <w:hideMark/>
          </w:tcPr>
          <w:p w14:paraId="577A5E2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Aktivnost A100101 REDOVAN RAD</w:t>
            </w:r>
          </w:p>
        </w:tc>
        <w:tc>
          <w:tcPr>
            <w:tcW w:w="1480" w:type="dxa"/>
            <w:tcBorders>
              <w:top w:val="nil"/>
              <w:left w:val="nil"/>
              <w:bottom w:val="nil"/>
              <w:right w:val="nil"/>
            </w:tcBorders>
            <w:shd w:val="clear" w:color="000000" w:fill="CCCCFF"/>
            <w:noWrap/>
            <w:hideMark/>
          </w:tcPr>
          <w:p w14:paraId="0C7B8A9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7.259,12</w:t>
            </w:r>
          </w:p>
        </w:tc>
        <w:tc>
          <w:tcPr>
            <w:tcW w:w="1360" w:type="dxa"/>
            <w:tcBorders>
              <w:top w:val="nil"/>
              <w:left w:val="nil"/>
              <w:bottom w:val="nil"/>
              <w:right w:val="nil"/>
            </w:tcBorders>
            <w:shd w:val="clear" w:color="000000" w:fill="CCCCFF"/>
            <w:noWrap/>
            <w:hideMark/>
          </w:tcPr>
          <w:p w14:paraId="7A7F823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3.492,00</w:t>
            </w:r>
          </w:p>
        </w:tc>
        <w:tc>
          <w:tcPr>
            <w:tcW w:w="1300" w:type="dxa"/>
            <w:tcBorders>
              <w:top w:val="nil"/>
              <w:left w:val="nil"/>
              <w:bottom w:val="nil"/>
              <w:right w:val="nil"/>
            </w:tcBorders>
            <w:shd w:val="clear" w:color="000000" w:fill="CCCCFF"/>
            <w:noWrap/>
            <w:hideMark/>
          </w:tcPr>
          <w:p w14:paraId="08B351E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3.400,00</w:t>
            </w:r>
          </w:p>
        </w:tc>
        <w:tc>
          <w:tcPr>
            <w:tcW w:w="1340" w:type="dxa"/>
            <w:tcBorders>
              <w:top w:val="nil"/>
              <w:left w:val="nil"/>
              <w:bottom w:val="nil"/>
              <w:right w:val="nil"/>
            </w:tcBorders>
            <w:shd w:val="clear" w:color="000000" w:fill="CCCCFF"/>
            <w:noWrap/>
            <w:hideMark/>
          </w:tcPr>
          <w:p w14:paraId="625996D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3.468,00</w:t>
            </w:r>
          </w:p>
        </w:tc>
        <w:tc>
          <w:tcPr>
            <w:tcW w:w="1309" w:type="dxa"/>
            <w:tcBorders>
              <w:top w:val="nil"/>
              <w:left w:val="nil"/>
              <w:bottom w:val="nil"/>
              <w:right w:val="nil"/>
            </w:tcBorders>
            <w:shd w:val="clear" w:color="000000" w:fill="CCCCFF"/>
            <w:noWrap/>
            <w:hideMark/>
          </w:tcPr>
          <w:p w14:paraId="21FC3EA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3.537,36</w:t>
            </w:r>
          </w:p>
        </w:tc>
      </w:tr>
      <w:tr w:rsidR="00281E85" w:rsidRPr="00281E85" w14:paraId="7EBD88F9" w14:textId="77777777" w:rsidTr="00281E85">
        <w:trPr>
          <w:trHeight w:val="255"/>
        </w:trPr>
        <w:tc>
          <w:tcPr>
            <w:tcW w:w="7521" w:type="dxa"/>
            <w:gridSpan w:val="2"/>
            <w:tcBorders>
              <w:top w:val="nil"/>
              <w:left w:val="nil"/>
              <w:bottom w:val="nil"/>
              <w:right w:val="nil"/>
            </w:tcBorders>
            <w:shd w:val="clear" w:color="000000" w:fill="FFFF99"/>
            <w:noWrap/>
            <w:hideMark/>
          </w:tcPr>
          <w:p w14:paraId="3A86708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2972F5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1.418,98</w:t>
            </w:r>
          </w:p>
        </w:tc>
        <w:tc>
          <w:tcPr>
            <w:tcW w:w="1360" w:type="dxa"/>
            <w:tcBorders>
              <w:top w:val="nil"/>
              <w:left w:val="nil"/>
              <w:bottom w:val="nil"/>
              <w:right w:val="nil"/>
            </w:tcBorders>
            <w:shd w:val="clear" w:color="000000" w:fill="FFFF99"/>
            <w:noWrap/>
            <w:hideMark/>
          </w:tcPr>
          <w:p w14:paraId="0CFF65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1.965,00</w:t>
            </w:r>
          </w:p>
        </w:tc>
        <w:tc>
          <w:tcPr>
            <w:tcW w:w="1300" w:type="dxa"/>
            <w:tcBorders>
              <w:top w:val="nil"/>
              <w:left w:val="nil"/>
              <w:bottom w:val="nil"/>
              <w:right w:val="nil"/>
            </w:tcBorders>
            <w:shd w:val="clear" w:color="000000" w:fill="FFFF99"/>
            <w:noWrap/>
            <w:hideMark/>
          </w:tcPr>
          <w:p w14:paraId="3CF55E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1.800,00</w:t>
            </w:r>
          </w:p>
        </w:tc>
        <w:tc>
          <w:tcPr>
            <w:tcW w:w="1340" w:type="dxa"/>
            <w:tcBorders>
              <w:top w:val="nil"/>
              <w:left w:val="nil"/>
              <w:bottom w:val="nil"/>
              <w:right w:val="nil"/>
            </w:tcBorders>
            <w:shd w:val="clear" w:color="000000" w:fill="FFFF99"/>
            <w:noWrap/>
            <w:hideMark/>
          </w:tcPr>
          <w:p w14:paraId="2C394F4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1.836,00</w:t>
            </w:r>
          </w:p>
        </w:tc>
        <w:tc>
          <w:tcPr>
            <w:tcW w:w="1309" w:type="dxa"/>
            <w:tcBorders>
              <w:top w:val="nil"/>
              <w:left w:val="nil"/>
              <w:bottom w:val="nil"/>
              <w:right w:val="nil"/>
            </w:tcBorders>
            <w:shd w:val="clear" w:color="000000" w:fill="FFFF99"/>
            <w:noWrap/>
            <w:hideMark/>
          </w:tcPr>
          <w:p w14:paraId="2DA3C4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1.872,72</w:t>
            </w:r>
          </w:p>
        </w:tc>
      </w:tr>
      <w:tr w:rsidR="00281E85" w:rsidRPr="00281E85" w14:paraId="2E7B0DB9" w14:textId="77777777" w:rsidTr="00281E85">
        <w:trPr>
          <w:trHeight w:val="255"/>
        </w:trPr>
        <w:tc>
          <w:tcPr>
            <w:tcW w:w="7521" w:type="dxa"/>
            <w:gridSpan w:val="2"/>
            <w:tcBorders>
              <w:top w:val="nil"/>
              <w:left w:val="nil"/>
              <w:bottom w:val="nil"/>
              <w:right w:val="nil"/>
            </w:tcBorders>
            <w:shd w:val="clear" w:color="auto" w:fill="auto"/>
            <w:noWrap/>
            <w:hideMark/>
          </w:tcPr>
          <w:p w14:paraId="483CAE05"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AECCF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1.418,98</w:t>
            </w:r>
          </w:p>
        </w:tc>
        <w:tc>
          <w:tcPr>
            <w:tcW w:w="1360" w:type="dxa"/>
            <w:tcBorders>
              <w:top w:val="nil"/>
              <w:left w:val="nil"/>
              <w:bottom w:val="nil"/>
              <w:right w:val="nil"/>
            </w:tcBorders>
            <w:shd w:val="clear" w:color="auto" w:fill="auto"/>
            <w:noWrap/>
            <w:hideMark/>
          </w:tcPr>
          <w:p w14:paraId="49E171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1.965,00</w:t>
            </w:r>
          </w:p>
        </w:tc>
        <w:tc>
          <w:tcPr>
            <w:tcW w:w="1300" w:type="dxa"/>
            <w:tcBorders>
              <w:top w:val="nil"/>
              <w:left w:val="nil"/>
              <w:bottom w:val="nil"/>
              <w:right w:val="nil"/>
            </w:tcBorders>
            <w:shd w:val="clear" w:color="auto" w:fill="auto"/>
            <w:noWrap/>
            <w:hideMark/>
          </w:tcPr>
          <w:p w14:paraId="68DDCBF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1.800,00</w:t>
            </w:r>
          </w:p>
        </w:tc>
        <w:tc>
          <w:tcPr>
            <w:tcW w:w="1340" w:type="dxa"/>
            <w:tcBorders>
              <w:top w:val="nil"/>
              <w:left w:val="nil"/>
              <w:bottom w:val="nil"/>
              <w:right w:val="nil"/>
            </w:tcBorders>
            <w:shd w:val="clear" w:color="auto" w:fill="auto"/>
            <w:noWrap/>
            <w:hideMark/>
          </w:tcPr>
          <w:p w14:paraId="1FE7E97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1.836,00</w:t>
            </w:r>
          </w:p>
        </w:tc>
        <w:tc>
          <w:tcPr>
            <w:tcW w:w="1309" w:type="dxa"/>
            <w:tcBorders>
              <w:top w:val="nil"/>
              <w:left w:val="nil"/>
              <w:bottom w:val="nil"/>
              <w:right w:val="nil"/>
            </w:tcBorders>
            <w:shd w:val="clear" w:color="auto" w:fill="auto"/>
            <w:noWrap/>
            <w:hideMark/>
          </w:tcPr>
          <w:p w14:paraId="1EF4C01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1.872,72</w:t>
            </w:r>
          </w:p>
        </w:tc>
      </w:tr>
      <w:tr w:rsidR="00281E85" w:rsidRPr="00281E85" w14:paraId="302E1C16" w14:textId="77777777" w:rsidTr="00281E85">
        <w:trPr>
          <w:trHeight w:val="255"/>
        </w:trPr>
        <w:tc>
          <w:tcPr>
            <w:tcW w:w="7521" w:type="dxa"/>
            <w:gridSpan w:val="2"/>
            <w:tcBorders>
              <w:top w:val="nil"/>
              <w:left w:val="nil"/>
              <w:bottom w:val="nil"/>
              <w:right w:val="nil"/>
            </w:tcBorders>
            <w:shd w:val="clear" w:color="auto" w:fill="auto"/>
            <w:noWrap/>
            <w:hideMark/>
          </w:tcPr>
          <w:p w14:paraId="41CA4F58"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0952B4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1.418,98</w:t>
            </w:r>
          </w:p>
        </w:tc>
        <w:tc>
          <w:tcPr>
            <w:tcW w:w="1360" w:type="dxa"/>
            <w:tcBorders>
              <w:top w:val="nil"/>
              <w:left w:val="nil"/>
              <w:bottom w:val="nil"/>
              <w:right w:val="nil"/>
            </w:tcBorders>
            <w:shd w:val="clear" w:color="auto" w:fill="auto"/>
            <w:noWrap/>
            <w:hideMark/>
          </w:tcPr>
          <w:p w14:paraId="44DD51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1.965,00</w:t>
            </w:r>
          </w:p>
        </w:tc>
        <w:tc>
          <w:tcPr>
            <w:tcW w:w="1300" w:type="dxa"/>
            <w:tcBorders>
              <w:top w:val="nil"/>
              <w:left w:val="nil"/>
              <w:bottom w:val="nil"/>
              <w:right w:val="nil"/>
            </w:tcBorders>
            <w:shd w:val="clear" w:color="auto" w:fill="auto"/>
            <w:noWrap/>
            <w:hideMark/>
          </w:tcPr>
          <w:p w14:paraId="798BE0C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1.800,00</w:t>
            </w:r>
          </w:p>
        </w:tc>
        <w:tc>
          <w:tcPr>
            <w:tcW w:w="1340" w:type="dxa"/>
            <w:tcBorders>
              <w:top w:val="nil"/>
              <w:left w:val="nil"/>
              <w:bottom w:val="nil"/>
              <w:right w:val="nil"/>
            </w:tcBorders>
            <w:shd w:val="clear" w:color="auto" w:fill="auto"/>
            <w:noWrap/>
            <w:hideMark/>
          </w:tcPr>
          <w:p w14:paraId="063A3CB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1.836,00</w:t>
            </w:r>
          </w:p>
        </w:tc>
        <w:tc>
          <w:tcPr>
            <w:tcW w:w="1309" w:type="dxa"/>
            <w:tcBorders>
              <w:top w:val="nil"/>
              <w:left w:val="nil"/>
              <w:bottom w:val="nil"/>
              <w:right w:val="nil"/>
            </w:tcBorders>
            <w:shd w:val="clear" w:color="auto" w:fill="auto"/>
            <w:noWrap/>
            <w:hideMark/>
          </w:tcPr>
          <w:p w14:paraId="0338AC1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1.872,72</w:t>
            </w:r>
          </w:p>
        </w:tc>
      </w:tr>
      <w:tr w:rsidR="00281E85" w:rsidRPr="00281E85" w14:paraId="322A86C9" w14:textId="77777777" w:rsidTr="00281E85">
        <w:trPr>
          <w:trHeight w:val="255"/>
        </w:trPr>
        <w:tc>
          <w:tcPr>
            <w:tcW w:w="7521" w:type="dxa"/>
            <w:gridSpan w:val="2"/>
            <w:tcBorders>
              <w:top w:val="nil"/>
              <w:left w:val="nil"/>
              <w:bottom w:val="nil"/>
              <w:right w:val="nil"/>
            </w:tcBorders>
            <w:shd w:val="clear" w:color="000000" w:fill="FFFF99"/>
            <w:noWrap/>
            <w:hideMark/>
          </w:tcPr>
          <w:p w14:paraId="73F840E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4.3. PRIHODI OD ZAKUPA POLJOPRIVREDNOG ZEMLJIŠTA</w:t>
            </w:r>
          </w:p>
        </w:tc>
        <w:tc>
          <w:tcPr>
            <w:tcW w:w="1480" w:type="dxa"/>
            <w:tcBorders>
              <w:top w:val="nil"/>
              <w:left w:val="nil"/>
              <w:bottom w:val="nil"/>
              <w:right w:val="nil"/>
            </w:tcBorders>
            <w:shd w:val="clear" w:color="000000" w:fill="FFFF99"/>
            <w:noWrap/>
            <w:hideMark/>
          </w:tcPr>
          <w:p w14:paraId="15DE9E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1.866,98</w:t>
            </w:r>
          </w:p>
        </w:tc>
        <w:tc>
          <w:tcPr>
            <w:tcW w:w="1360" w:type="dxa"/>
            <w:tcBorders>
              <w:top w:val="nil"/>
              <w:left w:val="nil"/>
              <w:bottom w:val="nil"/>
              <w:right w:val="nil"/>
            </w:tcBorders>
            <w:shd w:val="clear" w:color="000000" w:fill="FFFF99"/>
            <w:noWrap/>
            <w:hideMark/>
          </w:tcPr>
          <w:p w14:paraId="186B0B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5D994B3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5CE8475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605A8D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33E1707" w14:textId="77777777" w:rsidTr="00281E85">
        <w:trPr>
          <w:trHeight w:val="255"/>
        </w:trPr>
        <w:tc>
          <w:tcPr>
            <w:tcW w:w="7521" w:type="dxa"/>
            <w:gridSpan w:val="2"/>
            <w:tcBorders>
              <w:top w:val="nil"/>
              <w:left w:val="nil"/>
              <w:bottom w:val="nil"/>
              <w:right w:val="nil"/>
            </w:tcBorders>
            <w:shd w:val="clear" w:color="auto" w:fill="auto"/>
            <w:noWrap/>
            <w:hideMark/>
          </w:tcPr>
          <w:p w14:paraId="2481A895"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D2D349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1.866,98</w:t>
            </w:r>
          </w:p>
        </w:tc>
        <w:tc>
          <w:tcPr>
            <w:tcW w:w="1360" w:type="dxa"/>
            <w:tcBorders>
              <w:top w:val="nil"/>
              <w:left w:val="nil"/>
              <w:bottom w:val="nil"/>
              <w:right w:val="nil"/>
            </w:tcBorders>
            <w:shd w:val="clear" w:color="auto" w:fill="auto"/>
            <w:noWrap/>
            <w:hideMark/>
          </w:tcPr>
          <w:p w14:paraId="6A487F1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A40928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A4365C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6A501A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5B342D6" w14:textId="77777777" w:rsidTr="00281E85">
        <w:trPr>
          <w:trHeight w:val="255"/>
        </w:trPr>
        <w:tc>
          <w:tcPr>
            <w:tcW w:w="7521" w:type="dxa"/>
            <w:gridSpan w:val="2"/>
            <w:tcBorders>
              <w:top w:val="nil"/>
              <w:left w:val="nil"/>
              <w:bottom w:val="nil"/>
              <w:right w:val="nil"/>
            </w:tcBorders>
            <w:shd w:val="clear" w:color="auto" w:fill="auto"/>
            <w:noWrap/>
            <w:hideMark/>
          </w:tcPr>
          <w:p w14:paraId="20061E78" w14:textId="77777777" w:rsidR="00281E85" w:rsidRPr="00281E85" w:rsidRDefault="00281E85" w:rsidP="00281E85">
            <w:pPr>
              <w:rPr>
                <w:rFonts w:ascii="Arial" w:eastAsia="Times New Roman" w:hAnsi="Arial"/>
                <w:b/>
                <w:bCs/>
              </w:rPr>
            </w:pPr>
            <w:r w:rsidRPr="00281E85">
              <w:rPr>
                <w:rFonts w:ascii="Arial" w:eastAsia="Times New Roman" w:hAnsi="Arial"/>
                <w:b/>
                <w:bCs/>
              </w:rPr>
              <w:t>31 Rashodi za zaposlene</w:t>
            </w:r>
          </w:p>
        </w:tc>
        <w:tc>
          <w:tcPr>
            <w:tcW w:w="1480" w:type="dxa"/>
            <w:tcBorders>
              <w:top w:val="nil"/>
              <w:left w:val="nil"/>
              <w:bottom w:val="nil"/>
              <w:right w:val="nil"/>
            </w:tcBorders>
            <w:shd w:val="clear" w:color="auto" w:fill="auto"/>
            <w:noWrap/>
            <w:hideMark/>
          </w:tcPr>
          <w:p w14:paraId="25CB9A8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1.866,98</w:t>
            </w:r>
          </w:p>
        </w:tc>
        <w:tc>
          <w:tcPr>
            <w:tcW w:w="1360" w:type="dxa"/>
            <w:tcBorders>
              <w:top w:val="nil"/>
              <w:left w:val="nil"/>
              <w:bottom w:val="nil"/>
              <w:right w:val="nil"/>
            </w:tcBorders>
            <w:shd w:val="clear" w:color="auto" w:fill="auto"/>
            <w:noWrap/>
            <w:hideMark/>
          </w:tcPr>
          <w:p w14:paraId="0EF47BC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43D140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63613C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3A0AA5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E6F48B7" w14:textId="77777777" w:rsidTr="00281E85">
        <w:trPr>
          <w:trHeight w:val="255"/>
        </w:trPr>
        <w:tc>
          <w:tcPr>
            <w:tcW w:w="7521" w:type="dxa"/>
            <w:gridSpan w:val="2"/>
            <w:tcBorders>
              <w:top w:val="nil"/>
              <w:left w:val="nil"/>
              <w:bottom w:val="nil"/>
              <w:right w:val="nil"/>
            </w:tcBorders>
            <w:shd w:val="clear" w:color="000000" w:fill="FFFF99"/>
            <w:noWrap/>
            <w:hideMark/>
          </w:tcPr>
          <w:p w14:paraId="2918024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7.1. PRIHOD OD PRODAJE NEFINANCIJSKE IMOVINE</w:t>
            </w:r>
          </w:p>
        </w:tc>
        <w:tc>
          <w:tcPr>
            <w:tcW w:w="1480" w:type="dxa"/>
            <w:tcBorders>
              <w:top w:val="nil"/>
              <w:left w:val="nil"/>
              <w:bottom w:val="nil"/>
              <w:right w:val="nil"/>
            </w:tcBorders>
            <w:shd w:val="clear" w:color="000000" w:fill="FFFF99"/>
            <w:noWrap/>
            <w:hideMark/>
          </w:tcPr>
          <w:p w14:paraId="191C454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3.973,16</w:t>
            </w:r>
          </w:p>
        </w:tc>
        <w:tc>
          <w:tcPr>
            <w:tcW w:w="1360" w:type="dxa"/>
            <w:tcBorders>
              <w:top w:val="nil"/>
              <w:left w:val="nil"/>
              <w:bottom w:val="nil"/>
              <w:right w:val="nil"/>
            </w:tcBorders>
            <w:shd w:val="clear" w:color="000000" w:fill="FFFF99"/>
            <w:noWrap/>
            <w:hideMark/>
          </w:tcPr>
          <w:p w14:paraId="6C9A3B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1.527,00</w:t>
            </w:r>
          </w:p>
        </w:tc>
        <w:tc>
          <w:tcPr>
            <w:tcW w:w="1300" w:type="dxa"/>
            <w:tcBorders>
              <w:top w:val="nil"/>
              <w:left w:val="nil"/>
              <w:bottom w:val="nil"/>
              <w:right w:val="nil"/>
            </w:tcBorders>
            <w:shd w:val="clear" w:color="000000" w:fill="FFFF99"/>
            <w:noWrap/>
            <w:hideMark/>
          </w:tcPr>
          <w:p w14:paraId="73FC1D2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1.600,00</w:t>
            </w:r>
          </w:p>
        </w:tc>
        <w:tc>
          <w:tcPr>
            <w:tcW w:w="1340" w:type="dxa"/>
            <w:tcBorders>
              <w:top w:val="nil"/>
              <w:left w:val="nil"/>
              <w:bottom w:val="nil"/>
              <w:right w:val="nil"/>
            </w:tcBorders>
            <w:shd w:val="clear" w:color="000000" w:fill="FFFF99"/>
            <w:noWrap/>
            <w:hideMark/>
          </w:tcPr>
          <w:p w14:paraId="29F7E6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1.632,00</w:t>
            </w:r>
          </w:p>
        </w:tc>
        <w:tc>
          <w:tcPr>
            <w:tcW w:w="1309" w:type="dxa"/>
            <w:tcBorders>
              <w:top w:val="nil"/>
              <w:left w:val="nil"/>
              <w:bottom w:val="nil"/>
              <w:right w:val="nil"/>
            </w:tcBorders>
            <w:shd w:val="clear" w:color="000000" w:fill="FFFF99"/>
            <w:noWrap/>
            <w:hideMark/>
          </w:tcPr>
          <w:p w14:paraId="265BE50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1.664,64</w:t>
            </w:r>
          </w:p>
        </w:tc>
      </w:tr>
      <w:tr w:rsidR="00281E85" w:rsidRPr="00281E85" w14:paraId="57B4EC17" w14:textId="77777777" w:rsidTr="00281E85">
        <w:trPr>
          <w:trHeight w:val="255"/>
        </w:trPr>
        <w:tc>
          <w:tcPr>
            <w:tcW w:w="7521" w:type="dxa"/>
            <w:gridSpan w:val="2"/>
            <w:tcBorders>
              <w:top w:val="nil"/>
              <w:left w:val="nil"/>
              <w:bottom w:val="nil"/>
              <w:right w:val="nil"/>
            </w:tcBorders>
            <w:shd w:val="clear" w:color="auto" w:fill="auto"/>
            <w:noWrap/>
            <w:hideMark/>
          </w:tcPr>
          <w:p w14:paraId="7E456D44"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87DD3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3.973,16</w:t>
            </w:r>
          </w:p>
        </w:tc>
        <w:tc>
          <w:tcPr>
            <w:tcW w:w="1360" w:type="dxa"/>
            <w:tcBorders>
              <w:top w:val="nil"/>
              <w:left w:val="nil"/>
              <w:bottom w:val="nil"/>
              <w:right w:val="nil"/>
            </w:tcBorders>
            <w:shd w:val="clear" w:color="auto" w:fill="auto"/>
            <w:noWrap/>
            <w:hideMark/>
          </w:tcPr>
          <w:p w14:paraId="1E1EEA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1.527,00</w:t>
            </w:r>
          </w:p>
        </w:tc>
        <w:tc>
          <w:tcPr>
            <w:tcW w:w="1300" w:type="dxa"/>
            <w:tcBorders>
              <w:top w:val="nil"/>
              <w:left w:val="nil"/>
              <w:bottom w:val="nil"/>
              <w:right w:val="nil"/>
            </w:tcBorders>
            <w:shd w:val="clear" w:color="auto" w:fill="auto"/>
            <w:noWrap/>
            <w:hideMark/>
          </w:tcPr>
          <w:p w14:paraId="2322105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1.600,00</w:t>
            </w:r>
          </w:p>
        </w:tc>
        <w:tc>
          <w:tcPr>
            <w:tcW w:w="1340" w:type="dxa"/>
            <w:tcBorders>
              <w:top w:val="nil"/>
              <w:left w:val="nil"/>
              <w:bottom w:val="nil"/>
              <w:right w:val="nil"/>
            </w:tcBorders>
            <w:shd w:val="clear" w:color="auto" w:fill="auto"/>
            <w:noWrap/>
            <w:hideMark/>
          </w:tcPr>
          <w:p w14:paraId="6CDA967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1.632,00</w:t>
            </w:r>
          </w:p>
        </w:tc>
        <w:tc>
          <w:tcPr>
            <w:tcW w:w="1309" w:type="dxa"/>
            <w:tcBorders>
              <w:top w:val="nil"/>
              <w:left w:val="nil"/>
              <w:bottom w:val="nil"/>
              <w:right w:val="nil"/>
            </w:tcBorders>
            <w:shd w:val="clear" w:color="auto" w:fill="auto"/>
            <w:noWrap/>
            <w:hideMark/>
          </w:tcPr>
          <w:p w14:paraId="18CBA6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1.664,64</w:t>
            </w:r>
          </w:p>
        </w:tc>
      </w:tr>
      <w:tr w:rsidR="00281E85" w:rsidRPr="00281E85" w14:paraId="2FE2CBD6" w14:textId="77777777" w:rsidTr="00281E85">
        <w:trPr>
          <w:trHeight w:val="255"/>
        </w:trPr>
        <w:tc>
          <w:tcPr>
            <w:tcW w:w="7521" w:type="dxa"/>
            <w:gridSpan w:val="2"/>
            <w:tcBorders>
              <w:top w:val="nil"/>
              <w:left w:val="nil"/>
              <w:bottom w:val="nil"/>
              <w:right w:val="nil"/>
            </w:tcBorders>
            <w:shd w:val="clear" w:color="auto" w:fill="auto"/>
            <w:noWrap/>
            <w:hideMark/>
          </w:tcPr>
          <w:p w14:paraId="52D21335"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037C4D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3.973,16</w:t>
            </w:r>
          </w:p>
        </w:tc>
        <w:tc>
          <w:tcPr>
            <w:tcW w:w="1360" w:type="dxa"/>
            <w:tcBorders>
              <w:top w:val="nil"/>
              <w:left w:val="nil"/>
              <w:bottom w:val="nil"/>
              <w:right w:val="nil"/>
            </w:tcBorders>
            <w:shd w:val="clear" w:color="auto" w:fill="auto"/>
            <w:noWrap/>
            <w:hideMark/>
          </w:tcPr>
          <w:p w14:paraId="5686B40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1.527,00</w:t>
            </w:r>
          </w:p>
        </w:tc>
        <w:tc>
          <w:tcPr>
            <w:tcW w:w="1300" w:type="dxa"/>
            <w:tcBorders>
              <w:top w:val="nil"/>
              <w:left w:val="nil"/>
              <w:bottom w:val="nil"/>
              <w:right w:val="nil"/>
            </w:tcBorders>
            <w:shd w:val="clear" w:color="auto" w:fill="auto"/>
            <w:noWrap/>
            <w:hideMark/>
          </w:tcPr>
          <w:p w14:paraId="08B682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1.600,00</w:t>
            </w:r>
          </w:p>
        </w:tc>
        <w:tc>
          <w:tcPr>
            <w:tcW w:w="1340" w:type="dxa"/>
            <w:tcBorders>
              <w:top w:val="nil"/>
              <w:left w:val="nil"/>
              <w:bottom w:val="nil"/>
              <w:right w:val="nil"/>
            </w:tcBorders>
            <w:shd w:val="clear" w:color="auto" w:fill="auto"/>
            <w:noWrap/>
            <w:hideMark/>
          </w:tcPr>
          <w:p w14:paraId="5CB4C8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1.632,00</w:t>
            </w:r>
          </w:p>
        </w:tc>
        <w:tc>
          <w:tcPr>
            <w:tcW w:w="1309" w:type="dxa"/>
            <w:tcBorders>
              <w:top w:val="nil"/>
              <w:left w:val="nil"/>
              <w:bottom w:val="nil"/>
              <w:right w:val="nil"/>
            </w:tcBorders>
            <w:shd w:val="clear" w:color="auto" w:fill="auto"/>
            <w:noWrap/>
            <w:hideMark/>
          </w:tcPr>
          <w:p w14:paraId="1E86AE8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1.664,64</w:t>
            </w:r>
          </w:p>
        </w:tc>
      </w:tr>
      <w:tr w:rsidR="00281E85" w:rsidRPr="00281E85" w14:paraId="5BFD909B" w14:textId="77777777" w:rsidTr="00281E85">
        <w:trPr>
          <w:trHeight w:val="585"/>
        </w:trPr>
        <w:tc>
          <w:tcPr>
            <w:tcW w:w="7521" w:type="dxa"/>
            <w:gridSpan w:val="2"/>
            <w:tcBorders>
              <w:top w:val="nil"/>
              <w:left w:val="nil"/>
              <w:bottom w:val="nil"/>
              <w:right w:val="nil"/>
            </w:tcBorders>
            <w:shd w:val="clear" w:color="000000" w:fill="CCCCFF"/>
            <w:hideMark/>
          </w:tcPr>
          <w:p w14:paraId="2AB2933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A100104 GEODETSKO - KATASTARSKE USLUGE - IZMJERA ZEMLJIŠTA</w:t>
            </w:r>
          </w:p>
        </w:tc>
        <w:tc>
          <w:tcPr>
            <w:tcW w:w="1480" w:type="dxa"/>
            <w:tcBorders>
              <w:top w:val="nil"/>
              <w:left w:val="nil"/>
              <w:bottom w:val="nil"/>
              <w:right w:val="nil"/>
            </w:tcBorders>
            <w:shd w:val="clear" w:color="000000" w:fill="CCCCFF"/>
            <w:noWrap/>
            <w:hideMark/>
          </w:tcPr>
          <w:p w14:paraId="1FC6102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750,00</w:t>
            </w:r>
          </w:p>
        </w:tc>
        <w:tc>
          <w:tcPr>
            <w:tcW w:w="1360" w:type="dxa"/>
            <w:tcBorders>
              <w:top w:val="nil"/>
              <w:left w:val="nil"/>
              <w:bottom w:val="nil"/>
              <w:right w:val="nil"/>
            </w:tcBorders>
            <w:shd w:val="clear" w:color="000000" w:fill="CCCCFF"/>
            <w:noWrap/>
            <w:hideMark/>
          </w:tcPr>
          <w:p w14:paraId="0C666E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00" w:type="dxa"/>
            <w:tcBorders>
              <w:top w:val="nil"/>
              <w:left w:val="nil"/>
              <w:bottom w:val="nil"/>
              <w:right w:val="nil"/>
            </w:tcBorders>
            <w:shd w:val="clear" w:color="000000" w:fill="CCCCFF"/>
            <w:noWrap/>
            <w:hideMark/>
          </w:tcPr>
          <w:p w14:paraId="50BC39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40" w:type="dxa"/>
            <w:tcBorders>
              <w:top w:val="nil"/>
              <w:left w:val="nil"/>
              <w:bottom w:val="nil"/>
              <w:right w:val="nil"/>
            </w:tcBorders>
            <w:shd w:val="clear" w:color="000000" w:fill="CCCCFF"/>
            <w:noWrap/>
            <w:hideMark/>
          </w:tcPr>
          <w:p w14:paraId="5FED0A3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1.020,00</w:t>
            </w:r>
          </w:p>
        </w:tc>
        <w:tc>
          <w:tcPr>
            <w:tcW w:w="1309" w:type="dxa"/>
            <w:tcBorders>
              <w:top w:val="nil"/>
              <w:left w:val="nil"/>
              <w:bottom w:val="nil"/>
              <w:right w:val="nil"/>
            </w:tcBorders>
            <w:shd w:val="clear" w:color="000000" w:fill="CCCCFF"/>
            <w:noWrap/>
            <w:hideMark/>
          </w:tcPr>
          <w:p w14:paraId="23ADC22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1.040,40</w:t>
            </w:r>
          </w:p>
        </w:tc>
      </w:tr>
      <w:tr w:rsidR="00281E85" w:rsidRPr="00281E85" w14:paraId="0B5F750F" w14:textId="77777777" w:rsidTr="00281E85">
        <w:trPr>
          <w:trHeight w:val="255"/>
        </w:trPr>
        <w:tc>
          <w:tcPr>
            <w:tcW w:w="7521" w:type="dxa"/>
            <w:gridSpan w:val="2"/>
            <w:tcBorders>
              <w:top w:val="nil"/>
              <w:left w:val="nil"/>
              <w:bottom w:val="nil"/>
              <w:right w:val="nil"/>
            </w:tcBorders>
            <w:shd w:val="clear" w:color="000000" w:fill="FFFF99"/>
            <w:noWrap/>
            <w:hideMark/>
          </w:tcPr>
          <w:p w14:paraId="29A1669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4.3. PRIHODI OD ZAKUPA POLJOPRIVREDNOG ZEMLJIŠTA</w:t>
            </w:r>
          </w:p>
        </w:tc>
        <w:tc>
          <w:tcPr>
            <w:tcW w:w="1480" w:type="dxa"/>
            <w:tcBorders>
              <w:top w:val="nil"/>
              <w:left w:val="nil"/>
              <w:bottom w:val="nil"/>
              <w:right w:val="nil"/>
            </w:tcBorders>
            <w:shd w:val="clear" w:color="000000" w:fill="FFFF99"/>
            <w:noWrap/>
            <w:hideMark/>
          </w:tcPr>
          <w:p w14:paraId="2FEAB33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750,00</w:t>
            </w:r>
          </w:p>
        </w:tc>
        <w:tc>
          <w:tcPr>
            <w:tcW w:w="1360" w:type="dxa"/>
            <w:tcBorders>
              <w:top w:val="nil"/>
              <w:left w:val="nil"/>
              <w:bottom w:val="nil"/>
              <w:right w:val="nil"/>
            </w:tcBorders>
            <w:shd w:val="clear" w:color="000000" w:fill="FFFF99"/>
            <w:noWrap/>
            <w:hideMark/>
          </w:tcPr>
          <w:p w14:paraId="59E9E31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00" w:type="dxa"/>
            <w:tcBorders>
              <w:top w:val="nil"/>
              <w:left w:val="nil"/>
              <w:bottom w:val="nil"/>
              <w:right w:val="nil"/>
            </w:tcBorders>
            <w:shd w:val="clear" w:color="000000" w:fill="FFFF99"/>
            <w:noWrap/>
            <w:hideMark/>
          </w:tcPr>
          <w:p w14:paraId="7CBA370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40" w:type="dxa"/>
            <w:tcBorders>
              <w:top w:val="nil"/>
              <w:left w:val="nil"/>
              <w:bottom w:val="nil"/>
              <w:right w:val="nil"/>
            </w:tcBorders>
            <w:shd w:val="clear" w:color="000000" w:fill="FFFF99"/>
            <w:noWrap/>
            <w:hideMark/>
          </w:tcPr>
          <w:p w14:paraId="0EDE1EE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1.020,00</w:t>
            </w:r>
          </w:p>
        </w:tc>
        <w:tc>
          <w:tcPr>
            <w:tcW w:w="1309" w:type="dxa"/>
            <w:tcBorders>
              <w:top w:val="nil"/>
              <w:left w:val="nil"/>
              <w:bottom w:val="nil"/>
              <w:right w:val="nil"/>
            </w:tcBorders>
            <w:shd w:val="clear" w:color="000000" w:fill="FFFF99"/>
            <w:noWrap/>
            <w:hideMark/>
          </w:tcPr>
          <w:p w14:paraId="7A54341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1.040,40</w:t>
            </w:r>
          </w:p>
        </w:tc>
      </w:tr>
      <w:tr w:rsidR="00281E85" w:rsidRPr="00281E85" w14:paraId="2F0DD426" w14:textId="77777777" w:rsidTr="00281E85">
        <w:trPr>
          <w:trHeight w:val="255"/>
        </w:trPr>
        <w:tc>
          <w:tcPr>
            <w:tcW w:w="7521" w:type="dxa"/>
            <w:gridSpan w:val="2"/>
            <w:tcBorders>
              <w:top w:val="nil"/>
              <w:left w:val="nil"/>
              <w:bottom w:val="nil"/>
              <w:right w:val="nil"/>
            </w:tcBorders>
            <w:shd w:val="clear" w:color="auto" w:fill="auto"/>
            <w:noWrap/>
            <w:hideMark/>
          </w:tcPr>
          <w:p w14:paraId="681A6922"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8402F6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750,00</w:t>
            </w:r>
          </w:p>
        </w:tc>
        <w:tc>
          <w:tcPr>
            <w:tcW w:w="1360" w:type="dxa"/>
            <w:tcBorders>
              <w:top w:val="nil"/>
              <w:left w:val="nil"/>
              <w:bottom w:val="nil"/>
              <w:right w:val="nil"/>
            </w:tcBorders>
            <w:shd w:val="clear" w:color="auto" w:fill="auto"/>
            <w:noWrap/>
            <w:hideMark/>
          </w:tcPr>
          <w:p w14:paraId="3166FA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00" w:type="dxa"/>
            <w:tcBorders>
              <w:top w:val="nil"/>
              <w:left w:val="nil"/>
              <w:bottom w:val="nil"/>
              <w:right w:val="nil"/>
            </w:tcBorders>
            <w:shd w:val="clear" w:color="auto" w:fill="auto"/>
            <w:noWrap/>
            <w:hideMark/>
          </w:tcPr>
          <w:p w14:paraId="56AC8A0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40" w:type="dxa"/>
            <w:tcBorders>
              <w:top w:val="nil"/>
              <w:left w:val="nil"/>
              <w:bottom w:val="nil"/>
              <w:right w:val="nil"/>
            </w:tcBorders>
            <w:shd w:val="clear" w:color="auto" w:fill="auto"/>
            <w:noWrap/>
            <w:hideMark/>
          </w:tcPr>
          <w:p w14:paraId="3438290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1.020,00</w:t>
            </w:r>
          </w:p>
        </w:tc>
        <w:tc>
          <w:tcPr>
            <w:tcW w:w="1309" w:type="dxa"/>
            <w:tcBorders>
              <w:top w:val="nil"/>
              <w:left w:val="nil"/>
              <w:bottom w:val="nil"/>
              <w:right w:val="nil"/>
            </w:tcBorders>
            <w:shd w:val="clear" w:color="auto" w:fill="auto"/>
            <w:noWrap/>
            <w:hideMark/>
          </w:tcPr>
          <w:p w14:paraId="698BB0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1.040,40</w:t>
            </w:r>
          </w:p>
        </w:tc>
      </w:tr>
      <w:tr w:rsidR="00281E85" w:rsidRPr="00281E85" w14:paraId="7C82DBCE" w14:textId="77777777" w:rsidTr="00281E85">
        <w:trPr>
          <w:trHeight w:val="255"/>
        </w:trPr>
        <w:tc>
          <w:tcPr>
            <w:tcW w:w="7521" w:type="dxa"/>
            <w:gridSpan w:val="2"/>
            <w:tcBorders>
              <w:top w:val="nil"/>
              <w:left w:val="nil"/>
              <w:bottom w:val="nil"/>
              <w:right w:val="nil"/>
            </w:tcBorders>
            <w:shd w:val="clear" w:color="auto" w:fill="auto"/>
            <w:noWrap/>
            <w:hideMark/>
          </w:tcPr>
          <w:p w14:paraId="40908DEC"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04A1619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750,00</w:t>
            </w:r>
          </w:p>
        </w:tc>
        <w:tc>
          <w:tcPr>
            <w:tcW w:w="1360" w:type="dxa"/>
            <w:tcBorders>
              <w:top w:val="nil"/>
              <w:left w:val="nil"/>
              <w:bottom w:val="nil"/>
              <w:right w:val="nil"/>
            </w:tcBorders>
            <w:shd w:val="clear" w:color="auto" w:fill="auto"/>
            <w:noWrap/>
            <w:hideMark/>
          </w:tcPr>
          <w:p w14:paraId="3E29A2F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00" w:type="dxa"/>
            <w:tcBorders>
              <w:top w:val="nil"/>
              <w:left w:val="nil"/>
              <w:bottom w:val="nil"/>
              <w:right w:val="nil"/>
            </w:tcBorders>
            <w:shd w:val="clear" w:color="auto" w:fill="auto"/>
            <w:noWrap/>
            <w:hideMark/>
          </w:tcPr>
          <w:p w14:paraId="5E5CBD2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40" w:type="dxa"/>
            <w:tcBorders>
              <w:top w:val="nil"/>
              <w:left w:val="nil"/>
              <w:bottom w:val="nil"/>
              <w:right w:val="nil"/>
            </w:tcBorders>
            <w:shd w:val="clear" w:color="auto" w:fill="auto"/>
            <w:noWrap/>
            <w:hideMark/>
          </w:tcPr>
          <w:p w14:paraId="26D19DE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1.020,00</w:t>
            </w:r>
          </w:p>
        </w:tc>
        <w:tc>
          <w:tcPr>
            <w:tcW w:w="1309" w:type="dxa"/>
            <w:tcBorders>
              <w:top w:val="nil"/>
              <w:left w:val="nil"/>
              <w:bottom w:val="nil"/>
              <w:right w:val="nil"/>
            </w:tcBorders>
            <w:shd w:val="clear" w:color="auto" w:fill="auto"/>
            <w:noWrap/>
            <w:hideMark/>
          </w:tcPr>
          <w:p w14:paraId="52A419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1.040,40</w:t>
            </w:r>
          </w:p>
        </w:tc>
      </w:tr>
      <w:tr w:rsidR="00281E85" w:rsidRPr="00281E85" w14:paraId="595BE5FD" w14:textId="77777777" w:rsidTr="00281E85">
        <w:trPr>
          <w:trHeight w:val="525"/>
        </w:trPr>
        <w:tc>
          <w:tcPr>
            <w:tcW w:w="7521" w:type="dxa"/>
            <w:gridSpan w:val="2"/>
            <w:tcBorders>
              <w:top w:val="nil"/>
              <w:left w:val="nil"/>
              <w:bottom w:val="nil"/>
              <w:right w:val="nil"/>
            </w:tcBorders>
            <w:shd w:val="clear" w:color="000000" w:fill="CCCCFF"/>
            <w:hideMark/>
          </w:tcPr>
          <w:p w14:paraId="433757B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Aktivnost A100108 STROJNO UKLANJANJE ŠIBLJA I RASLINJA UZ POLJSKE PUTEVE </w:t>
            </w:r>
          </w:p>
        </w:tc>
        <w:tc>
          <w:tcPr>
            <w:tcW w:w="1480" w:type="dxa"/>
            <w:tcBorders>
              <w:top w:val="nil"/>
              <w:left w:val="nil"/>
              <w:bottom w:val="nil"/>
              <w:right w:val="nil"/>
            </w:tcBorders>
            <w:shd w:val="clear" w:color="000000" w:fill="CCCCFF"/>
            <w:noWrap/>
            <w:hideMark/>
          </w:tcPr>
          <w:p w14:paraId="3D2CAD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7618F12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10.000,00</w:t>
            </w:r>
          </w:p>
        </w:tc>
        <w:tc>
          <w:tcPr>
            <w:tcW w:w="1300" w:type="dxa"/>
            <w:tcBorders>
              <w:top w:val="nil"/>
              <w:left w:val="nil"/>
              <w:bottom w:val="nil"/>
              <w:right w:val="nil"/>
            </w:tcBorders>
            <w:shd w:val="clear" w:color="000000" w:fill="CCCCFF"/>
            <w:noWrap/>
            <w:hideMark/>
          </w:tcPr>
          <w:p w14:paraId="35E93F4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40" w:type="dxa"/>
            <w:tcBorders>
              <w:top w:val="nil"/>
              <w:left w:val="nil"/>
              <w:bottom w:val="nil"/>
              <w:right w:val="nil"/>
            </w:tcBorders>
            <w:shd w:val="clear" w:color="000000" w:fill="CCCCFF"/>
            <w:noWrap/>
            <w:hideMark/>
          </w:tcPr>
          <w:p w14:paraId="502CC7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1.020,00</w:t>
            </w:r>
          </w:p>
        </w:tc>
        <w:tc>
          <w:tcPr>
            <w:tcW w:w="1309" w:type="dxa"/>
            <w:tcBorders>
              <w:top w:val="nil"/>
              <w:left w:val="nil"/>
              <w:bottom w:val="nil"/>
              <w:right w:val="nil"/>
            </w:tcBorders>
            <w:shd w:val="clear" w:color="000000" w:fill="CCCCFF"/>
            <w:noWrap/>
            <w:hideMark/>
          </w:tcPr>
          <w:p w14:paraId="60E2016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1.040,40</w:t>
            </w:r>
          </w:p>
        </w:tc>
      </w:tr>
      <w:tr w:rsidR="00281E85" w:rsidRPr="00281E85" w14:paraId="19B8E624" w14:textId="77777777" w:rsidTr="00281E85">
        <w:trPr>
          <w:trHeight w:val="255"/>
        </w:trPr>
        <w:tc>
          <w:tcPr>
            <w:tcW w:w="7521" w:type="dxa"/>
            <w:gridSpan w:val="2"/>
            <w:tcBorders>
              <w:top w:val="nil"/>
              <w:left w:val="nil"/>
              <w:bottom w:val="nil"/>
              <w:right w:val="nil"/>
            </w:tcBorders>
            <w:shd w:val="clear" w:color="000000" w:fill="FFFF99"/>
            <w:noWrap/>
            <w:hideMark/>
          </w:tcPr>
          <w:p w14:paraId="35930F8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4.6. PRIHODI OD KONCESIJE DRŽAVNOG POLJOP.ZEMLJIŠTA</w:t>
            </w:r>
          </w:p>
        </w:tc>
        <w:tc>
          <w:tcPr>
            <w:tcW w:w="1480" w:type="dxa"/>
            <w:tcBorders>
              <w:top w:val="nil"/>
              <w:left w:val="nil"/>
              <w:bottom w:val="nil"/>
              <w:right w:val="nil"/>
            </w:tcBorders>
            <w:shd w:val="clear" w:color="000000" w:fill="FFFF99"/>
            <w:noWrap/>
            <w:hideMark/>
          </w:tcPr>
          <w:p w14:paraId="65C66D4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085A22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6.771,78</w:t>
            </w:r>
          </w:p>
        </w:tc>
        <w:tc>
          <w:tcPr>
            <w:tcW w:w="1300" w:type="dxa"/>
            <w:tcBorders>
              <w:top w:val="nil"/>
              <w:left w:val="nil"/>
              <w:bottom w:val="nil"/>
              <w:right w:val="nil"/>
            </w:tcBorders>
            <w:shd w:val="clear" w:color="000000" w:fill="FFFF99"/>
            <w:noWrap/>
            <w:hideMark/>
          </w:tcPr>
          <w:p w14:paraId="04EDDBB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40" w:type="dxa"/>
            <w:tcBorders>
              <w:top w:val="nil"/>
              <w:left w:val="nil"/>
              <w:bottom w:val="nil"/>
              <w:right w:val="nil"/>
            </w:tcBorders>
            <w:shd w:val="clear" w:color="000000" w:fill="FFFF99"/>
            <w:noWrap/>
            <w:hideMark/>
          </w:tcPr>
          <w:p w14:paraId="3413B6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1.020,00</w:t>
            </w:r>
          </w:p>
        </w:tc>
        <w:tc>
          <w:tcPr>
            <w:tcW w:w="1309" w:type="dxa"/>
            <w:tcBorders>
              <w:top w:val="nil"/>
              <w:left w:val="nil"/>
              <w:bottom w:val="nil"/>
              <w:right w:val="nil"/>
            </w:tcBorders>
            <w:shd w:val="clear" w:color="000000" w:fill="FFFF99"/>
            <w:noWrap/>
            <w:hideMark/>
          </w:tcPr>
          <w:p w14:paraId="7340D85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1.040,40</w:t>
            </w:r>
          </w:p>
        </w:tc>
      </w:tr>
      <w:tr w:rsidR="00281E85" w:rsidRPr="00281E85" w14:paraId="0914FCF0" w14:textId="77777777" w:rsidTr="00281E85">
        <w:trPr>
          <w:trHeight w:val="255"/>
        </w:trPr>
        <w:tc>
          <w:tcPr>
            <w:tcW w:w="7521" w:type="dxa"/>
            <w:gridSpan w:val="2"/>
            <w:tcBorders>
              <w:top w:val="nil"/>
              <w:left w:val="nil"/>
              <w:bottom w:val="nil"/>
              <w:right w:val="nil"/>
            </w:tcBorders>
            <w:shd w:val="clear" w:color="auto" w:fill="auto"/>
            <w:noWrap/>
            <w:hideMark/>
          </w:tcPr>
          <w:p w14:paraId="6561A6DA"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E4AE6B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A82CFE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6.771,78</w:t>
            </w:r>
          </w:p>
        </w:tc>
        <w:tc>
          <w:tcPr>
            <w:tcW w:w="1300" w:type="dxa"/>
            <w:tcBorders>
              <w:top w:val="nil"/>
              <w:left w:val="nil"/>
              <w:bottom w:val="nil"/>
              <w:right w:val="nil"/>
            </w:tcBorders>
            <w:shd w:val="clear" w:color="auto" w:fill="auto"/>
            <w:noWrap/>
            <w:hideMark/>
          </w:tcPr>
          <w:p w14:paraId="176FAD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40" w:type="dxa"/>
            <w:tcBorders>
              <w:top w:val="nil"/>
              <w:left w:val="nil"/>
              <w:bottom w:val="nil"/>
              <w:right w:val="nil"/>
            </w:tcBorders>
            <w:shd w:val="clear" w:color="auto" w:fill="auto"/>
            <w:noWrap/>
            <w:hideMark/>
          </w:tcPr>
          <w:p w14:paraId="3256A7F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1.020,00</w:t>
            </w:r>
          </w:p>
        </w:tc>
        <w:tc>
          <w:tcPr>
            <w:tcW w:w="1309" w:type="dxa"/>
            <w:tcBorders>
              <w:top w:val="nil"/>
              <w:left w:val="nil"/>
              <w:bottom w:val="nil"/>
              <w:right w:val="nil"/>
            </w:tcBorders>
            <w:shd w:val="clear" w:color="auto" w:fill="auto"/>
            <w:noWrap/>
            <w:hideMark/>
          </w:tcPr>
          <w:p w14:paraId="4176E3F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1.040,40</w:t>
            </w:r>
          </w:p>
        </w:tc>
      </w:tr>
      <w:tr w:rsidR="00281E85" w:rsidRPr="00281E85" w14:paraId="604DD977" w14:textId="77777777" w:rsidTr="00281E85">
        <w:trPr>
          <w:trHeight w:val="255"/>
        </w:trPr>
        <w:tc>
          <w:tcPr>
            <w:tcW w:w="7521" w:type="dxa"/>
            <w:gridSpan w:val="2"/>
            <w:tcBorders>
              <w:top w:val="nil"/>
              <w:left w:val="nil"/>
              <w:bottom w:val="nil"/>
              <w:right w:val="nil"/>
            </w:tcBorders>
            <w:shd w:val="clear" w:color="auto" w:fill="auto"/>
            <w:noWrap/>
            <w:hideMark/>
          </w:tcPr>
          <w:p w14:paraId="0538341F"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58342DD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4CEEA1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6.771,78</w:t>
            </w:r>
          </w:p>
        </w:tc>
        <w:tc>
          <w:tcPr>
            <w:tcW w:w="1300" w:type="dxa"/>
            <w:tcBorders>
              <w:top w:val="nil"/>
              <w:left w:val="nil"/>
              <w:bottom w:val="nil"/>
              <w:right w:val="nil"/>
            </w:tcBorders>
            <w:shd w:val="clear" w:color="auto" w:fill="auto"/>
            <w:noWrap/>
            <w:hideMark/>
          </w:tcPr>
          <w:p w14:paraId="70F6760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40" w:type="dxa"/>
            <w:tcBorders>
              <w:top w:val="nil"/>
              <w:left w:val="nil"/>
              <w:bottom w:val="nil"/>
              <w:right w:val="nil"/>
            </w:tcBorders>
            <w:shd w:val="clear" w:color="auto" w:fill="auto"/>
            <w:noWrap/>
            <w:hideMark/>
          </w:tcPr>
          <w:p w14:paraId="3A1ABAF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1.020,00</w:t>
            </w:r>
          </w:p>
        </w:tc>
        <w:tc>
          <w:tcPr>
            <w:tcW w:w="1309" w:type="dxa"/>
            <w:tcBorders>
              <w:top w:val="nil"/>
              <w:left w:val="nil"/>
              <w:bottom w:val="nil"/>
              <w:right w:val="nil"/>
            </w:tcBorders>
            <w:shd w:val="clear" w:color="auto" w:fill="auto"/>
            <w:noWrap/>
            <w:hideMark/>
          </w:tcPr>
          <w:p w14:paraId="2E8285A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1.040,40</w:t>
            </w:r>
          </w:p>
        </w:tc>
      </w:tr>
      <w:tr w:rsidR="00281E85" w:rsidRPr="00281E85" w14:paraId="2E25669A" w14:textId="77777777" w:rsidTr="00281E85">
        <w:trPr>
          <w:trHeight w:val="255"/>
        </w:trPr>
        <w:tc>
          <w:tcPr>
            <w:tcW w:w="7521" w:type="dxa"/>
            <w:gridSpan w:val="2"/>
            <w:tcBorders>
              <w:top w:val="nil"/>
              <w:left w:val="nil"/>
              <w:bottom w:val="nil"/>
              <w:right w:val="nil"/>
            </w:tcBorders>
            <w:shd w:val="clear" w:color="000000" w:fill="FFFF99"/>
            <w:noWrap/>
            <w:hideMark/>
          </w:tcPr>
          <w:p w14:paraId="259C91D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7.1. PRIHOD OD PRODAJE NEFINANCIJSKE IMOVINE</w:t>
            </w:r>
          </w:p>
        </w:tc>
        <w:tc>
          <w:tcPr>
            <w:tcW w:w="1480" w:type="dxa"/>
            <w:tcBorders>
              <w:top w:val="nil"/>
              <w:left w:val="nil"/>
              <w:bottom w:val="nil"/>
              <w:right w:val="nil"/>
            </w:tcBorders>
            <w:shd w:val="clear" w:color="000000" w:fill="FFFF99"/>
            <w:noWrap/>
            <w:hideMark/>
          </w:tcPr>
          <w:p w14:paraId="0294606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143A4E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3.228,22</w:t>
            </w:r>
          </w:p>
        </w:tc>
        <w:tc>
          <w:tcPr>
            <w:tcW w:w="1300" w:type="dxa"/>
            <w:tcBorders>
              <w:top w:val="nil"/>
              <w:left w:val="nil"/>
              <w:bottom w:val="nil"/>
              <w:right w:val="nil"/>
            </w:tcBorders>
            <w:shd w:val="clear" w:color="000000" w:fill="FFFF99"/>
            <w:noWrap/>
            <w:hideMark/>
          </w:tcPr>
          <w:p w14:paraId="6B19854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D1A424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36E00E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0F50EE1" w14:textId="77777777" w:rsidTr="00281E85">
        <w:trPr>
          <w:trHeight w:val="255"/>
        </w:trPr>
        <w:tc>
          <w:tcPr>
            <w:tcW w:w="7521" w:type="dxa"/>
            <w:gridSpan w:val="2"/>
            <w:tcBorders>
              <w:top w:val="nil"/>
              <w:left w:val="nil"/>
              <w:bottom w:val="nil"/>
              <w:right w:val="nil"/>
            </w:tcBorders>
            <w:shd w:val="clear" w:color="auto" w:fill="auto"/>
            <w:noWrap/>
            <w:hideMark/>
          </w:tcPr>
          <w:p w14:paraId="6BDDDCC3"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96B153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C1A63F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3.228,22</w:t>
            </w:r>
          </w:p>
        </w:tc>
        <w:tc>
          <w:tcPr>
            <w:tcW w:w="1300" w:type="dxa"/>
            <w:tcBorders>
              <w:top w:val="nil"/>
              <w:left w:val="nil"/>
              <w:bottom w:val="nil"/>
              <w:right w:val="nil"/>
            </w:tcBorders>
            <w:shd w:val="clear" w:color="auto" w:fill="auto"/>
            <w:noWrap/>
            <w:hideMark/>
          </w:tcPr>
          <w:p w14:paraId="7B797A9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E60720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50376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0071AB9" w14:textId="77777777" w:rsidTr="00281E85">
        <w:trPr>
          <w:trHeight w:val="255"/>
        </w:trPr>
        <w:tc>
          <w:tcPr>
            <w:tcW w:w="7521" w:type="dxa"/>
            <w:gridSpan w:val="2"/>
            <w:tcBorders>
              <w:top w:val="nil"/>
              <w:left w:val="nil"/>
              <w:bottom w:val="nil"/>
              <w:right w:val="nil"/>
            </w:tcBorders>
            <w:shd w:val="clear" w:color="auto" w:fill="auto"/>
            <w:noWrap/>
            <w:hideMark/>
          </w:tcPr>
          <w:p w14:paraId="54487F7D"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7C4FCFA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CDD24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3.228,22</w:t>
            </w:r>
          </w:p>
        </w:tc>
        <w:tc>
          <w:tcPr>
            <w:tcW w:w="1300" w:type="dxa"/>
            <w:tcBorders>
              <w:top w:val="nil"/>
              <w:left w:val="nil"/>
              <w:bottom w:val="nil"/>
              <w:right w:val="nil"/>
            </w:tcBorders>
            <w:shd w:val="clear" w:color="auto" w:fill="auto"/>
            <w:noWrap/>
            <w:hideMark/>
          </w:tcPr>
          <w:p w14:paraId="6ABC514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587BD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3744EF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B43524E" w14:textId="77777777" w:rsidTr="00281E85">
        <w:trPr>
          <w:trHeight w:val="255"/>
        </w:trPr>
        <w:tc>
          <w:tcPr>
            <w:tcW w:w="7521" w:type="dxa"/>
            <w:gridSpan w:val="2"/>
            <w:tcBorders>
              <w:top w:val="nil"/>
              <w:left w:val="nil"/>
              <w:bottom w:val="nil"/>
              <w:right w:val="nil"/>
            </w:tcBorders>
            <w:shd w:val="clear" w:color="000000" w:fill="CCCCFF"/>
            <w:noWrap/>
            <w:hideMark/>
          </w:tcPr>
          <w:p w14:paraId="1B990AB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A100110 PROVOĐENJE PROGRAMA ZAŠTITE DIVLJAČI</w:t>
            </w:r>
          </w:p>
        </w:tc>
        <w:tc>
          <w:tcPr>
            <w:tcW w:w="1480" w:type="dxa"/>
            <w:tcBorders>
              <w:top w:val="nil"/>
              <w:left w:val="nil"/>
              <w:bottom w:val="nil"/>
              <w:right w:val="nil"/>
            </w:tcBorders>
            <w:shd w:val="clear" w:color="000000" w:fill="CCCCFF"/>
            <w:noWrap/>
            <w:hideMark/>
          </w:tcPr>
          <w:p w14:paraId="593DE53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1.242,77</w:t>
            </w:r>
          </w:p>
        </w:tc>
        <w:tc>
          <w:tcPr>
            <w:tcW w:w="1360" w:type="dxa"/>
            <w:tcBorders>
              <w:top w:val="nil"/>
              <w:left w:val="nil"/>
              <w:bottom w:val="nil"/>
              <w:right w:val="nil"/>
            </w:tcBorders>
            <w:shd w:val="clear" w:color="000000" w:fill="CCCCFF"/>
            <w:noWrap/>
            <w:hideMark/>
          </w:tcPr>
          <w:p w14:paraId="368ECEF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1.377,23</w:t>
            </w:r>
          </w:p>
        </w:tc>
        <w:tc>
          <w:tcPr>
            <w:tcW w:w="1300" w:type="dxa"/>
            <w:tcBorders>
              <w:top w:val="nil"/>
              <w:left w:val="nil"/>
              <w:bottom w:val="nil"/>
              <w:right w:val="nil"/>
            </w:tcBorders>
            <w:shd w:val="clear" w:color="000000" w:fill="CCCCFF"/>
            <w:noWrap/>
            <w:hideMark/>
          </w:tcPr>
          <w:p w14:paraId="1FA784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1.377,23</w:t>
            </w:r>
          </w:p>
        </w:tc>
        <w:tc>
          <w:tcPr>
            <w:tcW w:w="1340" w:type="dxa"/>
            <w:tcBorders>
              <w:top w:val="nil"/>
              <w:left w:val="nil"/>
              <w:bottom w:val="nil"/>
              <w:right w:val="nil"/>
            </w:tcBorders>
            <w:shd w:val="clear" w:color="000000" w:fill="CCCCFF"/>
            <w:noWrap/>
            <w:hideMark/>
          </w:tcPr>
          <w:p w14:paraId="7889318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1.404,77</w:t>
            </w:r>
          </w:p>
        </w:tc>
        <w:tc>
          <w:tcPr>
            <w:tcW w:w="1309" w:type="dxa"/>
            <w:tcBorders>
              <w:top w:val="nil"/>
              <w:left w:val="nil"/>
              <w:bottom w:val="nil"/>
              <w:right w:val="nil"/>
            </w:tcBorders>
            <w:shd w:val="clear" w:color="000000" w:fill="CCCCFF"/>
            <w:noWrap/>
            <w:hideMark/>
          </w:tcPr>
          <w:p w14:paraId="423E4E0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1.432,87</w:t>
            </w:r>
          </w:p>
        </w:tc>
      </w:tr>
      <w:tr w:rsidR="00281E85" w:rsidRPr="00281E85" w14:paraId="2DADB17C" w14:textId="77777777" w:rsidTr="00281E85">
        <w:trPr>
          <w:trHeight w:val="255"/>
        </w:trPr>
        <w:tc>
          <w:tcPr>
            <w:tcW w:w="7521" w:type="dxa"/>
            <w:gridSpan w:val="2"/>
            <w:tcBorders>
              <w:top w:val="nil"/>
              <w:left w:val="nil"/>
              <w:bottom w:val="nil"/>
              <w:right w:val="nil"/>
            </w:tcBorders>
            <w:shd w:val="clear" w:color="000000" w:fill="FFFF99"/>
            <w:noWrap/>
            <w:hideMark/>
          </w:tcPr>
          <w:p w14:paraId="10B9614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2D61D8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1.242,77</w:t>
            </w:r>
          </w:p>
        </w:tc>
        <w:tc>
          <w:tcPr>
            <w:tcW w:w="1360" w:type="dxa"/>
            <w:tcBorders>
              <w:top w:val="nil"/>
              <w:left w:val="nil"/>
              <w:bottom w:val="nil"/>
              <w:right w:val="nil"/>
            </w:tcBorders>
            <w:shd w:val="clear" w:color="000000" w:fill="FFFF99"/>
            <w:noWrap/>
            <w:hideMark/>
          </w:tcPr>
          <w:p w14:paraId="5B37FFD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1.377,23</w:t>
            </w:r>
          </w:p>
        </w:tc>
        <w:tc>
          <w:tcPr>
            <w:tcW w:w="1300" w:type="dxa"/>
            <w:tcBorders>
              <w:top w:val="nil"/>
              <w:left w:val="nil"/>
              <w:bottom w:val="nil"/>
              <w:right w:val="nil"/>
            </w:tcBorders>
            <w:shd w:val="clear" w:color="000000" w:fill="FFFF99"/>
            <w:noWrap/>
            <w:hideMark/>
          </w:tcPr>
          <w:p w14:paraId="0E5DAF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1.377,23</w:t>
            </w:r>
          </w:p>
        </w:tc>
        <w:tc>
          <w:tcPr>
            <w:tcW w:w="1340" w:type="dxa"/>
            <w:tcBorders>
              <w:top w:val="nil"/>
              <w:left w:val="nil"/>
              <w:bottom w:val="nil"/>
              <w:right w:val="nil"/>
            </w:tcBorders>
            <w:shd w:val="clear" w:color="000000" w:fill="FFFF99"/>
            <w:noWrap/>
            <w:hideMark/>
          </w:tcPr>
          <w:p w14:paraId="3B2BFC6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1.404,77</w:t>
            </w:r>
          </w:p>
        </w:tc>
        <w:tc>
          <w:tcPr>
            <w:tcW w:w="1309" w:type="dxa"/>
            <w:tcBorders>
              <w:top w:val="nil"/>
              <w:left w:val="nil"/>
              <w:bottom w:val="nil"/>
              <w:right w:val="nil"/>
            </w:tcBorders>
            <w:shd w:val="clear" w:color="000000" w:fill="FFFF99"/>
            <w:noWrap/>
            <w:hideMark/>
          </w:tcPr>
          <w:p w14:paraId="217F5A0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1.432,87</w:t>
            </w:r>
          </w:p>
        </w:tc>
      </w:tr>
      <w:tr w:rsidR="00281E85" w:rsidRPr="00281E85" w14:paraId="47B734AF" w14:textId="77777777" w:rsidTr="00281E85">
        <w:trPr>
          <w:trHeight w:val="255"/>
        </w:trPr>
        <w:tc>
          <w:tcPr>
            <w:tcW w:w="7521" w:type="dxa"/>
            <w:gridSpan w:val="2"/>
            <w:tcBorders>
              <w:top w:val="nil"/>
              <w:left w:val="nil"/>
              <w:bottom w:val="nil"/>
              <w:right w:val="nil"/>
            </w:tcBorders>
            <w:shd w:val="clear" w:color="auto" w:fill="auto"/>
            <w:noWrap/>
            <w:hideMark/>
          </w:tcPr>
          <w:p w14:paraId="7B7EADF2"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5E41D3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1.242,77</w:t>
            </w:r>
          </w:p>
        </w:tc>
        <w:tc>
          <w:tcPr>
            <w:tcW w:w="1360" w:type="dxa"/>
            <w:tcBorders>
              <w:top w:val="nil"/>
              <w:left w:val="nil"/>
              <w:bottom w:val="nil"/>
              <w:right w:val="nil"/>
            </w:tcBorders>
            <w:shd w:val="clear" w:color="auto" w:fill="auto"/>
            <w:noWrap/>
            <w:hideMark/>
          </w:tcPr>
          <w:p w14:paraId="5B40B97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1.377,23</w:t>
            </w:r>
          </w:p>
        </w:tc>
        <w:tc>
          <w:tcPr>
            <w:tcW w:w="1300" w:type="dxa"/>
            <w:tcBorders>
              <w:top w:val="nil"/>
              <w:left w:val="nil"/>
              <w:bottom w:val="nil"/>
              <w:right w:val="nil"/>
            </w:tcBorders>
            <w:shd w:val="clear" w:color="auto" w:fill="auto"/>
            <w:noWrap/>
            <w:hideMark/>
          </w:tcPr>
          <w:p w14:paraId="5D16F9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1.377,23</w:t>
            </w:r>
          </w:p>
        </w:tc>
        <w:tc>
          <w:tcPr>
            <w:tcW w:w="1340" w:type="dxa"/>
            <w:tcBorders>
              <w:top w:val="nil"/>
              <w:left w:val="nil"/>
              <w:bottom w:val="nil"/>
              <w:right w:val="nil"/>
            </w:tcBorders>
            <w:shd w:val="clear" w:color="auto" w:fill="auto"/>
            <w:noWrap/>
            <w:hideMark/>
          </w:tcPr>
          <w:p w14:paraId="55678D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1.404,77</w:t>
            </w:r>
          </w:p>
        </w:tc>
        <w:tc>
          <w:tcPr>
            <w:tcW w:w="1309" w:type="dxa"/>
            <w:tcBorders>
              <w:top w:val="nil"/>
              <w:left w:val="nil"/>
              <w:bottom w:val="nil"/>
              <w:right w:val="nil"/>
            </w:tcBorders>
            <w:shd w:val="clear" w:color="auto" w:fill="auto"/>
            <w:noWrap/>
            <w:hideMark/>
          </w:tcPr>
          <w:p w14:paraId="00A7FD9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1.432,87</w:t>
            </w:r>
          </w:p>
        </w:tc>
      </w:tr>
      <w:tr w:rsidR="00281E85" w:rsidRPr="00281E85" w14:paraId="0752A0AB" w14:textId="77777777" w:rsidTr="00281E85">
        <w:trPr>
          <w:trHeight w:val="255"/>
        </w:trPr>
        <w:tc>
          <w:tcPr>
            <w:tcW w:w="7521" w:type="dxa"/>
            <w:gridSpan w:val="2"/>
            <w:tcBorders>
              <w:top w:val="nil"/>
              <w:left w:val="nil"/>
              <w:bottom w:val="nil"/>
              <w:right w:val="nil"/>
            </w:tcBorders>
            <w:shd w:val="clear" w:color="auto" w:fill="auto"/>
            <w:noWrap/>
            <w:hideMark/>
          </w:tcPr>
          <w:p w14:paraId="5A6D0054"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2B28B4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1.242,77</w:t>
            </w:r>
          </w:p>
        </w:tc>
        <w:tc>
          <w:tcPr>
            <w:tcW w:w="1360" w:type="dxa"/>
            <w:tcBorders>
              <w:top w:val="nil"/>
              <w:left w:val="nil"/>
              <w:bottom w:val="nil"/>
              <w:right w:val="nil"/>
            </w:tcBorders>
            <w:shd w:val="clear" w:color="auto" w:fill="auto"/>
            <w:noWrap/>
            <w:hideMark/>
          </w:tcPr>
          <w:p w14:paraId="3695164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1.377,23</w:t>
            </w:r>
          </w:p>
        </w:tc>
        <w:tc>
          <w:tcPr>
            <w:tcW w:w="1300" w:type="dxa"/>
            <w:tcBorders>
              <w:top w:val="nil"/>
              <w:left w:val="nil"/>
              <w:bottom w:val="nil"/>
              <w:right w:val="nil"/>
            </w:tcBorders>
            <w:shd w:val="clear" w:color="auto" w:fill="auto"/>
            <w:noWrap/>
            <w:hideMark/>
          </w:tcPr>
          <w:p w14:paraId="1085721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1.377,23</w:t>
            </w:r>
          </w:p>
        </w:tc>
        <w:tc>
          <w:tcPr>
            <w:tcW w:w="1340" w:type="dxa"/>
            <w:tcBorders>
              <w:top w:val="nil"/>
              <w:left w:val="nil"/>
              <w:bottom w:val="nil"/>
              <w:right w:val="nil"/>
            </w:tcBorders>
            <w:shd w:val="clear" w:color="auto" w:fill="auto"/>
            <w:noWrap/>
            <w:hideMark/>
          </w:tcPr>
          <w:p w14:paraId="6A75FE2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1.404,77</w:t>
            </w:r>
          </w:p>
        </w:tc>
        <w:tc>
          <w:tcPr>
            <w:tcW w:w="1309" w:type="dxa"/>
            <w:tcBorders>
              <w:top w:val="nil"/>
              <w:left w:val="nil"/>
              <w:bottom w:val="nil"/>
              <w:right w:val="nil"/>
            </w:tcBorders>
            <w:shd w:val="clear" w:color="auto" w:fill="auto"/>
            <w:noWrap/>
            <w:hideMark/>
          </w:tcPr>
          <w:p w14:paraId="4BA4AB7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1.432,87</w:t>
            </w:r>
          </w:p>
        </w:tc>
      </w:tr>
      <w:tr w:rsidR="00281E85" w:rsidRPr="00281E85" w14:paraId="3D374B7B" w14:textId="77777777" w:rsidTr="00281E85">
        <w:trPr>
          <w:trHeight w:val="570"/>
        </w:trPr>
        <w:tc>
          <w:tcPr>
            <w:tcW w:w="7521" w:type="dxa"/>
            <w:gridSpan w:val="2"/>
            <w:tcBorders>
              <w:top w:val="nil"/>
              <w:left w:val="nil"/>
              <w:bottom w:val="nil"/>
              <w:right w:val="nil"/>
            </w:tcBorders>
            <w:shd w:val="clear" w:color="000000" w:fill="CCCCFF"/>
            <w:hideMark/>
          </w:tcPr>
          <w:p w14:paraId="07EA689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K100101 IZGR.REKON, I ODRŽ. OTRESNICA, PUTNE I KANAL.MREŽE, JAV. POVRŠINA I POVRŠINA UZ OPĆINSKE OBJEKTE</w:t>
            </w:r>
          </w:p>
        </w:tc>
        <w:tc>
          <w:tcPr>
            <w:tcW w:w="1480" w:type="dxa"/>
            <w:tcBorders>
              <w:top w:val="nil"/>
              <w:left w:val="nil"/>
              <w:bottom w:val="nil"/>
              <w:right w:val="nil"/>
            </w:tcBorders>
            <w:shd w:val="clear" w:color="000000" w:fill="CCCCFF"/>
            <w:noWrap/>
            <w:hideMark/>
          </w:tcPr>
          <w:p w14:paraId="46BAF94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1.315,00</w:t>
            </w:r>
          </w:p>
        </w:tc>
        <w:tc>
          <w:tcPr>
            <w:tcW w:w="1360" w:type="dxa"/>
            <w:tcBorders>
              <w:top w:val="nil"/>
              <w:left w:val="nil"/>
              <w:bottom w:val="nil"/>
              <w:right w:val="nil"/>
            </w:tcBorders>
            <w:shd w:val="clear" w:color="000000" w:fill="CCCCFF"/>
            <w:noWrap/>
            <w:hideMark/>
          </w:tcPr>
          <w:p w14:paraId="0DF977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8.511,00</w:t>
            </w:r>
          </w:p>
        </w:tc>
        <w:tc>
          <w:tcPr>
            <w:tcW w:w="1300" w:type="dxa"/>
            <w:tcBorders>
              <w:top w:val="nil"/>
              <w:left w:val="nil"/>
              <w:bottom w:val="nil"/>
              <w:right w:val="nil"/>
            </w:tcBorders>
            <w:shd w:val="clear" w:color="000000" w:fill="CCCCFF"/>
            <w:noWrap/>
            <w:hideMark/>
          </w:tcPr>
          <w:p w14:paraId="3659F7C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8.511,00</w:t>
            </w:r>
          </w:p>
        </w:tc>
        <w:tc>
          <w:tcPr>
            <w:tcW w:w="1340" w:type="dxa"/>
            <w:tcBorders>
              <w:top w:val="nil"/>
              <w:left w:val="nil"/>
              <w:bottom w:val="nil"/>
              <w:right w:val="nil"/>
            </w:tcBorders>
            <w:shd w:val="clear" w:color="000000" w:fill="CCCCFF"/>
            <w:noWrap/>
            <w:hideMark/>
          </w:tcPr>
          <w:p w14:paraId="3483925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8.681,22</w:t>
            </w:r>
          </w:p>
        </w:tc>
        <w:tc>
          <w:tcPr>
            <w:tcW w:w="1309" w:type="dxa"/>
            <w:tcBorders>
              <w:top w:val="nil"/>
              <w:left w:val="nil"/>
              <w:bottom w:val="nil"/>
              <w:right w:val="nil"/>
            </w:tcBorders>
            <w:shd w:val="clear" w:color="000000" w:fill="CCCCFF"/>
            <w:noWrap/>
            <w:hideMark/>
          </w:tcPr>
          <w:p w14:paraId="3692EA6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8.854,84</w:t>
            </w:r>
          </w:p>
        </w:tc>
      </w:tr>
      <w:tr w:rsidR="00281E85" w:rsidRPr="00281E85" w14:paraId="072E0ECC" w14:textId="77777777" w:rsidTr="00281E85">
        <w:trPr>
          <w:trHeight w:val="255"/>
        </w:trPr>
        <w:tc>
          <w:tcPr>
            <w:tcW w:w="7521" w:type="dxa"/>
            <w:gridSpan w:val="2"/>
            <w:tcBorders>
              <w:top w:val="nil"/>
              <w:left w:val="nil"/>
              <w:bottom w:val="nil"/>
              <w:right w:val="nil"/>
            </w:tcBorders>
            <w:shd w:val="clear" w:color="000000" w:fill="FFFF99"/>
            <w:noWrap/>
            <w:hideMark/>
          </w:tcPr>
          <w:p w14:paraId="0D57944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3DF9B5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458347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1.019,96</w:t>
            </w:r>
          </w:p>
        </w:tc>
        <w:tc>
          <w:tcPr>
            <w:tcW w:w="1300" w:type="dxa"/>
            <w:tcBorders>
              <w:top w:val="nil"/>
              <w:left w:val="nil"/>
              <w:bottom w:val="nil"/>
              <w:right w:val="nil"/>
            </w:tcBorders>
            <w:shd w:val="clear" w:color="000000" w:fill="FFFF99"/>
            <w:noWrap/>
            <w:hideMark/>
          </w:tcPr>
          <w:p w14:paraId="26E2D3C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1.019,96</w:t>
            </w:r>
          </w:p>
        </w:tc>
        <w:tc>
          <w:tcPr>
            <w:tcW w:w="1340" w:type="dxa"/>
            <w:tcBorders>
              <w:top w:val="nil"/>
              <w:left w:val="nil"/>
              <w:bottom w:val="nil"/>
              <w:right w:val="nil"/>
            </w:tcBorders>
            <w:shd w:val="clear" w:color="000000" w:fill="FFFF99"/>
            <w:noWrap/>
            <w:hideMark/>
          </w:tcPr>
          <w:p w14:paraId="66E2C1B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1.040,36</w:t>
            </w:r>
          </w:p>
        </w:tc>
        <w:tc>
          <w:tcPr>
            <w:tcW w:w="1309" w:type="dxa"/>
            <w:tcBorders>
              <w:top w:val="nil"/>
              <w:left w:val="nil"/>
              <w:bottom w:val="nil"/>
              <w:right w:val="nil"/>
            </w:tcBorders>
            <w:shd w:val="clear" w:color="000000" w:fill="FFFF99"/>
            <w:noWrap/>
            <w:hideMark/>
          </w:tcPr>
          <w:p w14:paraId="242DAC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1.061,17</w:t>
            </w:r>
          </w:p>
        </w:tc>
      </w:tr>
      <w:tr w:rsidR="00281E85" w:rsidRPr="00281E85" w14:paraId="043715B6" w14:textId="77777777" w:rsidTr="00281E85">
        <w:trPr>
          <w:trHeight w:val="255"/>
        </w:trPr>
        <w:tc>
          <w:tcPr>
            <w:tcW w:w="7521" w:type="dxa"/>
            <w:gridSpan w:val="2"/>
            <w:tcBorders>
              <w:top w:val="nil"/>
              <w:left w:val="nil"/>
              <w:bottom w:val="nil"/>
              <w:right w:val="nil"/>
            </w:tcBorders>
            <w:shd w:val="clear" w:color="auto" w:fill="auto"/>
            <w:noWrap/>
            <w:hideMark/>
          </w:tcPr>
          <w:p w14:paraId="0CFA51B3"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A1CEC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29F9A1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1.019,96</w:t>
            </w:r>
          </w:p>
        </w:tc>
        <w:tc>
          <w:tcPr>
            <w:tcW w:w="1300" w:type="dxa"/>
            <w:tcBorders>
              <w:top w:val="nil"/>
              <w:left w:val="nil"/>
              <w:bottom w:val="nil"/>
              <w:right w:val="nil"/>
            </w:tcBorders>
            <w:shd w:val="clear" w:color="auto" w:fill="auto"/>
            <w:noWrap/>
            <w:hideMark/>
          </w:tcPr>
          <w:p w14:paraId="7FE6DAD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1.019,96</w:t>
            </w:r>
          </w:p>
        </w:tc>
        <w:tc>
          <w:tcPr>
            <w:tcW w:w="1340" w:type="dxa"/>
            <w:tcBorders>
              <w:top w:val="nil"/>
              <w:left w:val="nil"/>
              <w:bottom w:val="nil"/>
              <w:right w:val="nil"/>
            </w:tcBorders>
            <w:shd w:val="clear" w:color="auto" w:fill="auto"/>
            <w:noWrap/>
            <w:hideMark/>
          </w:tcPr>
          <w:p w14:paraId="5666415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1.040,36</w:t>
            </w:r>
          </w:p>
        </w:tc>
        <w:tc>
          <w:tcPr>
            <w:tcW w:w="1309" w:type="dxa"/>
            <w:tcBorders>
              <w:top w:val="nil"/>
              <w:left w:val="nil"/>
              <w:bottom w:val="nil"/>
              <w:right w:val="nil"/>
            </w:tcBorders>
            <w:shd w:val="clear" w:color="auto" w:fill="auto"/>
            <w:noWrap/>
            <w:hideMark/>
          </w:tcPr>
          <w:p w14:paraId="2BE4D11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1.061,17</w:t>
            </w:r>
          </w:p>
        </w:tc>
      </w:tr>
      <w:tr w:rsidR="00281E85" w:rsidRPr="00281E85" w14:paraId="723E3D33" w14:textId="77777777" w:rsidTr="00281E85">
        <w:trPr>
          <w:trHeight w:val="255"/>
        </w:trPr>
        <w:tc>
          <w:tcPr>
            <w:tcW w:w="7521" w:type="dxa"/>
            <w:gridSpan w:val="2"/>
            <w:tcBorders>
              <w:top w:val="nil"/>
              <w:left w:val="nil"/>
              <w:bottom w:val="nil"/>
              <w:right w:val="nil"/>
            </w:tcBorders>
            <w:shd w:val="clear" w:color="auto" w:fill="auto"/>
            <w:noWrap/>
            <w:hideMark/>
          </w:tcPr>
          <w:p w14:paraId="5048A83B"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0E6AB3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E6F6E5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1.019,96</w:t>
            </w:r>
          </w:p>
        </w:tc>
        <w:tc>
          <w:tcPr>
            <w:tcW w:w="1300" w:type="dxa"/>
            <w:tcBorders>
              <w:top w:val="nil"/>
              <w:left w:val="nil"/>
              <w:bottom w:val="nil"/>
              <w:right w:val="nil"/>
            </w:tcBorders>
            <w:shd w:val="clear" w:color="auto" w:fill="auto"/>
            <w:noWrap/>
            <w:hideMark/>
          </w:tcPr>
          <w:p w14:paraId="03E8057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1.019,96</w:t>
            </w:r>
          </w:p>
        </w:tc>
        <w:tc>
          <w:tcPr>
            <w:tcW w:w="1340" w:type="dxa"/>
            <w:tcBorders>
              <w:top w:val="nil"/>
              <w:left w:val="nil"/>
              <w:bottom w:val="nil"/>
              <w:right w:val="nil"/>
            </w:tcBorders>
            <w:shd w:val="clear" w:color="auto" w:fill="auto"/>
            <w:noWrap/>
            <w:hideMark/>
          </w:tcPr>
          <w:p w14:paraId="7726C9F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1.040,36</w:t>
            </w:r>
          </w:p>
        </w:tc>
        <w:tc>
          <w:tcPr>
            <w:tcW w:w="1309" w:type="dxa"/>
            <w:tcBorders>
              <w:top w:val="nil"/>
              <w:left w:val="nil"/>
              <w:bottom w:val="nil"/>
              <w:right w:val="nil"/>
            </w:tcBorders>
            <w:shd w:val="clear" w:color="auto" w:fill="auto"/>
            <w:noWrap/>
            <w:hideMark/>
          </w:tcPr>
          <w:p w14:paraId="261E44B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1.061,17</w:t>
            </w:r>
          </w:p>
        </w:tc>
      </w:tr>
      <w:tr w:rsidR="00281E85" w:rsidRPr="00281E85" w14:paraId="7599A008" w14:textId="77777777" w:rsidTr="00281E85">
        <w:trPr>
          <w:trHeight w:val="255"/>
        </w:trPr>
        <w:tc>
          <w:tcPr>
            <w:tcW w:w="7521" w:type="dxa"/>
            <w:gridSpan w:val="2"/>
            <w:tcBorders>
              <w:top w:val="nil"/>
              <w:left w:val="nil"/>
              <w:bottom w:val="nil"/>
              <w:right w:val="nil"/>
            </w:tcBorders>
            <w:shd w:val="clear" w:color="000000" w:fill="FFFF99"/>
            <w:noWrap/>
            <w:hideMark/>
          </w:tcPr>
          <w:p w14:paraId="58BEB3E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4.3. PRIHODI OD ZAKUPA POLJOPRIVREDNOG ZEMLJIŠTA</w:t>
            </w:r>
          </w:p>
        </w:tc>
        <w:tc>
          <w:tcPr>
            <w:tcW w:w="1480" w:type="dxa"/>
            <w:tcBorders>
              <w:top w:val="nil"/>
              <w:left w:val="nil"/>
              <w:bottom w:val="nil"/>
              <w:right w:val="nil"/>
            </w:tcBorders>
            <w:shd w:val="clear" w:color="000000" w:fill="FFFF99"/>
            <w:noWrap/>
            <w:hideMark/>
          </w:tcPr>
          <w:p w14:paraId="27079D6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1.315,00</w:t>
            </w:r>
          </w:p>
        </w:tc>
        <w:tc>
          <w:tcPr>
            <w:tcW w:w="1360" w:type="dxa"/>
            <w:tcBorders>
              <w:top w:val="nil"/>
              <w:left w:val="nil"/>
              <w:bottom w:val="nil"/>
              <w:right w:val="nil"/>
            </w:tcBorders>
            <w:shd w:val="clear" w:color="000000" w:fill="FFFF99"/>
            <w:noWrap/>
            <w:hideMark/>
          </w:tcPr>
          <w:p w14:paraId="6A2D2F2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5.829,04</w:t>
            </w:r>
          </w:p>
        </w:tc>
        <w:tc>
          <w:tcPr>
            <w:tcW w:w="1300" w:type="dxa"/>
            <w:tcBorders>
              <w:top w:val="nil"/>
              <w:left w:val="nil"/>
              <w:bottom w:val="nil"/>
              <w:right w:val="nil"/>
            </w:tcBorders>
            <w:shd w:val="clear" w:color="000000" w:fill="FFFF99"/>
            <w:noWrap/>
            <w:hideMark/>
          </w:tcPr>
          <w:p w14:paraId="627716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5.829,04</w:t>
            </w:r>
          </w:p>
        </w:tc>
        <w:tc>
          <w:tcPr>
            <w:tcW w:w="1340" w:type="dxa"/>
            <w:tcBorders>
              <w:top w:val="nil"/>
              <w:left w:val="nil"/>
              <w:bottom w:val="nil"/>
              <w:right w:val="nil"/>
            </w:tcBorders>
            <w:shd w:val="clear" w:color="000000" w:fill="FFFF99"/>
            <w:noWrap/>
            <w:hideMark/>
          </w:tcPr>
          <w:p w14:paraId="0D96E37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5.945,62</w:t>
            </w:r>
          </w:p>
        </w:tc>
        <w:tc>
          <w:tcPr>
            <w:tcW w:w="1309" w:type="dxa"/>
            <w:tcBorders>
              <w:top w:val="nil"/>
              <w:left w:val="nil"/>
              <w:bottom w:val="nil"/>
              <w:right w:val="nil"/>
            </w:tcBorders>
            <w:shd w:val="clear" w:color="000000" w:fill="FFFF99"/>
            <w:noWrap/>
            <w:hideMark/>
          </w:tcPr>
          <w:p w14:paraId="70A1432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6.064,53</w:t>
            </w:r>
          </w:p>
        </w:tc>
      </w:tr>
      <w:tr w:rsidR="00281E85" w:rsidRPr="00281E85" w14:paraId="5120F284" w14:textId="77777777" w:rsidTr="00281E85">
        <w:trPr>
          <w:trHeight w:val="255"/>
        </w:trPr>
        <w:tc>
          <w:tcPr>
            <w:tcW w:w="7521" w:type="dxa"/>
            <w:gridSpan w:val="2"/>
            <w:tcBorders>
              <w:top w:val="nil"/>
              <w:left w:val="nil"/>
              <w:bottom w:val="nil"/>
              <w:right w:val="nil"/>
            </w:tcBorders>
            <w:shd w:val="clear" w:color="auto" w:fill="auto"/>
            <w:noWrap/>
            <w:hideMark/>
          </w:tcPr>
          <w:p w14:paraId="219D38BC"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2796587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1.315,00</w:t>
            </w:r>
          </w:p>
        </w:tc>
        <w:tc>
          <w:tcPr>
            <w:tcW w:w="1360" w:type="dxa"/>
            <w:tcBorders>
              <w:top w:val="nil"/>
              <w:left w:val="nil"/>
              <w:bottom w:val="nil"/>
              <w:right w:val="nil"/>
            </w:tcBorders>
            <w:shd w:val="clear" w:color="auto" w:fill="auto"/>
            <w:noWrap/>
            <w:hideMark/>
          </w:tcPr>
          <w:p w14:paraId="4DCBC03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5.829,04</w:t>
            </w:r>
          </w:p>
        </w:tc>
        <w:tc>
          <w:tcPr>
            <w:tcW w:w="1300" w:type="dxa"/>
            <w:tcBorders>
              <w:top w:val="nil"/>
              <w:left w:val="nil"/>
              <w:bottom w:val="nil"/>
              <w:right w:val="nil"/>
            </w:tcBorders>
            <w:shd w:val="clear" w:color="auto" w:fill="auto"/>
            <w:noWrap/>
            <w:hideMark/>
          </w:tcPr>
          <w:p w14:paraId="1C99DDA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5.829,04</w:t>
            </w:r>
          </w:p>
        </w:tc>
        <w:tc>
          <w:tcPr>
            <w:tcW w:w="1340" w:type="dxa"/>
            <w:tcBorders>
              <w:top w:val="nil"/>
              <w:left w:val="nil"/>
              <w:bottom w:val="nil"/>
              <w:right w:val="nil"/>
            </w:tcBorders>
            <w:shd w:val="clear" w:color="auto" w:fill="auto"/>
            <w:noWrap/>
            <w:hideMark/>
          </w:tcPr>
          <w:p w14:paraId="55D99AD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5.945,62</w:t>
            </w:r>
          </w:p>
        </w:tc>
        <w:tc>
          <w:tcPr>
            <w:tcW w:w="1309" w:type="dxa"/>
            <w:tcBorders>
              <w:top w:val="nil"/>
              <w:left w:val="nil"/>
              <w:bottom w:val="nil"/>
              <w:right w:val="nil"/>
            </w:tcBorders>
            <w:shd w:val="clear" w:color="auto" w:fill="auto"/>
            <w:noWrap/>
            <w:hideMark/>
          </w:tcPr>
          <w:p w14:paraId="18174E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6.064,53</w:t>
            </w:r>
          </w:p>
        </w:tc>
      </w:tr>
      <w:tr w:rsidR="00281E85" w:rsidRPr="00281E85" w14:paraId="307B183B" w14:textId="77777777" w:rsidTr="00281E85">
        <w:trPr>
          <w:trHeight w:val="255"/>
        </w:trPr>
        <w:tc>
          <w:tcPr>
            <w:tcW w:w="7521" w:type="dxa"/>
            <w:gridSpan w:val="2"/>
            <w:tcBorders>
              <w:top w:val="nil"/>
              <w:left w:val="nil"/>
              <w:bottom w:val="nil"/>
              <w:right w:val="nil"/>
            </w:tcBorders>
            <w:shd w:val="clear" w:color="auto" w:fill="auto"/>
            <w:noWrap/>
            <w:hideMark/>
          </w:tcPr>
          <w:p w14:paraId="78049DEC"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42 Rashodi za nabavu proizvedene dugotrajne imovine</w:t>
            </w:r>
          </w:p>
        </w:tc>
        <w:tc>
          <w:tcPr>
            <w:tcW w:w="1480" w:type="dxa"/>
            <w:tcBorders>
              <w:top w:val="nil"/>
              <w:left w:val="nil"/>
              <w:bottom w:val="nil"/>
              <w:right w:val="nil"/>
            </w:tcBorders>
            <w:shd w:val="clear" w:color="auto" w:fill="auto"/>
            <w:noWrap/>
            <w:hideMark/>
          </w:tcPr>
          <w:p w14:paraId="642B5D1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1.315,00</w:t>
            </w:r>
          </w:p>
        </w:tc>
        <w:tc>
          <w:tcPr>
            <w:tcW w:w="1360" w:type="dxa"/>
            <w:tcBorders>
              <w:top w:val="nil"/>
              <w:left w:val="nil"/>
              <w:bottom w:val="nil"/>
              <w:right w:val="nil"/>
            </w:tcBorders>
            <w:shd w:val="clear" w:color="auto" w:fill="auto"/>
            <w:noWrap/>
            <w:hideMark/>
          </w:tcPr>
          <w:p w14:paraId="6EA047C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5.829,04</w:t>
            </w:r>
          </w:p>
        </w:tc>
        <w:tc>
          <w:tcPr>
            <w:tcW w:w="1300" w:type="dxa"/>
            <w:tcBorders>
              <w:top w:val="nil"/>
              <w:left w:val="nil"/>
              <w:bottom w:val="nil"/>
              <w:right w:val="nil"/>
            </w:tcBorders>
            <w:shd w:val="clear" w:color="auto" w:fill="auto"/>
            <w:noWrap/>
            <w:hideMark/>
          </w:tcPr>
          <w:p w14:paraId="15EF5F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5.829,04</w:t>
            </w:r>
          </w:p>
        </w:tc>
        <w:tc>
          <w:tcPr>
            <w:tcW w:w="1340" w:type="dxa"/>
            <w:tcBorders>
              <w:top w:val="nil"/>
              <w:left w:val="nil"/>
              <w:bottom w:val="nil"/>
              <w:right w:val="nil"/>
            </w:tcBorders>
            <w:shd w:val="clear" w:color="auto" w:fill="auto"/>
            <w:noWrap/>
            <w:hideMark/>
          </w:tcPr>
          <w:p w14:paraId="1B34B3E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5.945,62</w:t>
            </w:r>
          </w:p>
        </w:tc>
        <w:tc>
          <w:tcPr>
            <w:tcW w:w="1309" w:type="dxa"/>
            <w:tcBorders>
              <w:top w:val="nil"/>
              <w:left w:val="nil"/>
              <w:bottom w:val="nil"/>
              <w:right w:val="nil"/>
            </w:tcBorders>
            <w:shd w:val="clear" w:color="auto" w:fill="auto"/>
            <w:noWrap/>
            <w:hideMark/>
          </w:tcPr>
          <w:p w14:paraId="4FE573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6.064,53</w:t>
            </w:r>
          </w:p>
        </w:tc>
      </w:tr>
      <w:tr w:rsidR="00281E85" w:rsidRPr="00281E85" w14:paraId="632B1E7B" w14:textId="77777777" w:rsidTr="00281E85">
        <w:trPr>
          <w:trHeight w:val="255"/>
        </w:trPr>
        <w:tc>
          <w:tcPr>
            <w:tcW w:w="7521" w:type="dxa"/>
            <w:gridSpan w:val="2"/>
            <w:tcBorders>
              <w:top w:val="nil"/>
              <w:left w:val="nil"/>
              <w:bottom w:val="nil"/>
              <w:right w:val="nil"/>
            </w:tcBorders>
            <w:shd w:val="clear" w:color="000000" w:fill="FFFF99"/>
            <w:noWrap/>
            <w:hideMark/>
          </w:tcPr>
          <w:p w14:paraId="7D5D61D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7.1. PRIHOD OD PRODAJE NEFINANCIJSKE IMOVINE</w:t>
            </w:r>
          </w:p>
        </w:tc>
        <w:tc>
          <w:tcPr>
            <w:tcW w:w="1480" w:type="dxa"/>
            <w:tcBorders>
              <w:top w:val="nil"/>
              <w:left w:val="nil"/>
              <w:bottom w:val="nil"/>
              <w:right w:val="nil"/>
            </w:tcBorders>
            <w:shd w:val="clear" w:color="000000" w:fill="FFFF99"/>
            <w:noWrap/>
            <w:hideMark/>
          </w:tcPr>
          <w:p w14:paraId="027FE0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7EE3EF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1.662,00</w:t>
            </w:r>
          </w:p>
        </w:tc>
        <w:tc>
          <w:tcPr>
            <w:tcW w:w="1300" w:type="dxa"/>
            <w:tcBorders>
              <w:top w:val="nil"/>
              <w:left w:val="nil"/>
              <w:bottom w:val="nil"/>
              <w:right w:val="nil"/>
            </w:tcBorders>
            <w:shd w:val="clear" w:color="000000" w:fill="FFFF99"/>
            <w:noWrap/>
            <w:hideMark/>
          </w:tcPr>
          <w:p w14:paraId="0970D5C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1.662,00</w:t>
            </w:r>
          </w:p>
        </w:tc>
        <w:tc>
          <w:tcPr>
            <w:tcW w:w="1340" w:type="dxa"/>
            <w:tcBorders>
              <w:top w:val="nil"/>
              <w:left w:val="nil"/>
              <w:bottom w:val="nil"/>
              <w:right w:val="nil"/>
            </w:tcBorders>
            <w:shd w:val="clear" w:color="000000" w:fill="FFFF99"/>
            <w:noWrap/>
            <w:hideMark/>
          </w:tcPr>
          <w:p w14:paraId="48C5A2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1.695,24</w:t>
            </w:r>
          </w:p>
        </w:tc>
        <w:tc>
          <w:tcPr>
            <w:tcW w:w="1309" w:type="dxa"/>
            <w:tcBorders>
              <w:top w:val="nil"/>
              <w:left w:val="nil"/>
              <w:bottom w:val="nil"/>
              <w:right w:val="nil"/>
            </w:tcBorders>
            <w:shd w:val="clear" w:color="000000" w:fill="FFFF99"/>
            <w:noWrap/>
            <w:hideMark/>
          </w:tcPr>
          <w:p w14:paraId="60EF9B7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1.729,14</w:t>
            </w:r>
          </w:p>
        </w:tc>
      </w:tr>
      <w:tr w:rsidR="00281E85" w:rsidRPr="00281E85" w14:paraId="7A82713C" w14:textId="77777777" w:rsidTr="00281E85">
        <w:trPr>
          <w:trHeight w:val="255"/>
        </w:trPr>
        <w:tc>
          <w:tcPr>
            <w:tcW w:w="7521" w:type="dxa"/>
            <w:gridSpan w:val="2"/>
            <w:tcBorders>
              <w:top w:val="nil"/>
              <w:left w:val="nil"/>
              <w:bottom w:val="nil"/>
              <w:right w:val="nil"/>
            </w:tcBorders>
            <w:shd w:val="clear" w:color="auto" w:fill="auto"/>
            <w:noWrap/>
            <w:hideMark/>
          </w:tcPr>
          <w:p w14:paraId="083D4C1F"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329E09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3D664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1.662,00</w:t>
            </w:r>
          </w:p>
        </w:tc>
        <w:tc>
          <w:tcPr>
            <w:tcW w:w="1300" w:type="dxa"/>
            <w:tcBorders>
              <w:top w:val="nil"/>
              <w:left w:val="nil"/>
              <w:bottom w:val="nil"/>
              <w:right w:val="nil"/>
            </w:tcBorders>
            <w:shd w:val="clear" w:color="auto" w:fill="auto"/>
            <w:noWrap/>
            <w:hideMark/>
          </w:tcPr>
          <w:p w14:paraId="02E9945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1.662,00</w:t>
            </w:r>
          </w:p>
        </w:tc>
        <w:tc>
          <w:tcPr>
            <w:tcW w:w="1340" w:type="dxa"/>
            <w:tcBorders>
              <w:top w:val="nil"/>
              <w:left w:val="nil"/>
              <w:bottom w:val="nil"/>
              <w:right w:val="nil"/>
            </w:tcBorders>
            <w:shd w:val="clear" w:color="auto" w:fill="auto"/>
            <w:noWrap/>
            <w:hideMark/>
          </w:tcPr>
          <w:p w14:paraId="55EB82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1.695,24</w:t>
            </w:r>
          </w:p>
        </w:tc>
        <w:tc>
          <w:tcPr>
            <w:tcW w:w="1309" w:type="dxa"/>
            <w:tcBorders>
              <w:top w:val="nil"/>
              <w:left w:val="nil"/>
              <w:bottom w:val="nil"/>
              <w:right w:val="nil"/>
            </w:tcBorders>
            <w:shd w:val="clear" w:color="auto" w:fill="auto"/>
            <w:noWrap/>
            <w:hideMark/>
          </w:tcPr>
          <w:p w14:paraId="470A8AF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1.729,14</w:t>
            </w:r>
          </w:p>
        </w:tc>
      </w:tr>
      <w:tr w:rsidR="00281E85" w:rsidRPr="00281E85" w14:paraId="4DAF5148" w14:textId="77777777" w:rsidTr="00281E85">
        <w:trPr>
          <w:trHeight w:val="255"/>
        </w:trPr>
        <w:tc>
          <w:tcPr>
            <w:tcW w:w="7521" w:type="dxa"/>
            <w:gridSpan w:val="2"/>
            <w:tcBorders>
              <w:top w:val="nil"/>
              <w:left w:val="nil"/>
              <w:bottom w:val="nil"/>
              <w:right w:val="nil"/>
            </w:tcBorders>
            <w:shd w:val="clear" w:color="auto" w:fill="auto"/>
            <w:noWrap/>
            <w:hideMark/>
          </w:tcPr>
          <w:p w14:paraId="793EF185"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EC47C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2F16CF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1.662,00</w:t>
            </w:r>
          </w:p>
        </w:tc>
        <w:tc>
          <w:tcPr>
            <w:tcW w:w="1300" w:type="dxa"/>
            <w:tcBorders>
              <w:top w:val="nil"/>
              <w:left w:val="nil"/>
              <w:bottom w:val="nil"/>
              <w:right w:val="nil"/>
            </w:tcBorders>
            <w:shd w:val="clear" w:color="auto" w:fill="auto"/>
            <w:noWrap/>
            <w:hideMark/>
          </w:tcPr>
          <w:p w14:paraId="12EF378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1.662,00</w:t>
            </w:r>
          </w:p>
        </w:tc>
        <w:tc>
          <w:tcPr>
            <w:tcW w:w="1340" w:type="dxa"/>
            <w:tcBorders>
              <w:top w:val="nil"/>
              <w:left w:val="nil"/>
              <w:bottom w:val="nil"/>
              <w:right w:val="nil"/>
            </w:tcBorders>
            <w:shd w:val="clear" w:color="auto" w:fill="auto"/>
            <w:noWrap/>
            <w:hideMark/>
          </w:tcPr>
          <w:p w14:paraId="7E30DA3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1.695,24</w:t>
            </w:r>
          </w:p>
        </w:tc>
        <w:tc>
          <w:tcPr>
            <w:tcW w:w="1309" w:type="dxa"/>
            <w:tcBorders>
              <w:top w:val="nil"/>
              <w:left w:val="nil"/>
              <w:bottom w:val="nil"/>
              <w:right w:val="nil"/>
            </w:tcBorders>
            <w:shd w:val="clear" w:color="auto" w:fill="auto"/>
            <w:noWrap/>
            <w:hideMark/>
          </w:tcPr>
          <w:p w14:paraId="332FD94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1.729,14</w:t>
            </w:r>
          </w:p>
        </w:tc>
      </w:tr>
      <w:tr w:rsidR="00281E85" w:rsidRPr="00281E85" w14:paraId="4FB7CA14" w14:textId="77777777" w:rsidTr="00281E85">
        <w:trPr>
          <w:trHeight w:val="825"/>
        </w:trPr>
        <w:tc>
          <w:tcPr>
            <w:tcW w:w="7521" w:type="dxa"/>
            <w:gridSpan w:val="2"/>
            <w:tcBorders>
              <w:top w:val="nil"/>
              <w:left w:val="nil"/>
              <w:bottom w:val="nil"/>
              <w:right w:val="nil"/>
            </w:tcBorders>
            <w:shd w:val="clear" w:color="000000" w:fill="CCCCFF"/>
            <w:hideMark/>
          </w:tcPr>
          <w:p w14:paraId="59CE24D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K100106 ADAPTACIJA PRISTUPNIH POVRŠINA JAV.OBJEKTIMA I PROSTORU ZA REGIS.POLJOP.MEHANIZACIJE U DOPSINU</w:t>
            </w:r>
          </w:p>
        </w:tc>
        <w:tc>
          <w:tcPr>
            <w:tcW w:w="1480" w:type="dxa"/>
            <w:tcBorders>
              <w:top w:val="nil"/>
              <w:left w:val="nil"/>
              <w:bottom w:val="nil"/>
              <w:right w:val="nil"/>
            </w:tcBorders>
            <w:shd w:val="clear" w:color="000000" w:fill="CCCCFF"/>
            <w:noWrap/>
            <w:hideMark/>
          </w:tcPr>
          <w:p w14:paraId="5468960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74.928,92</w:t>
            </w:r>
          </w:p>
        </w:tc>
        <w:tc>
          <w:tcPr>
            <w:tcW w:w="1360" w:type="dxa"/>
            <w:tcBorders>
              <w:top w:val="nil"/>
              <w:left w:val="nil"/>
              <w:bottom w:val="nil"/>
              <w:right w:val="nil"/>
            </w:tcBorders>
            <w:shd w:val="clear" w:color="000000" w:fill="CCCCFF"/>
            <w:noWrap/>
            <w:hideMark/>
          </w:tcPr>
          <w:p w14:paraId="4B50C51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74A6CE5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3E45B8A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13CA374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CC6501B" w14:textId="77777777" w:rsidTr="00281E85">
        <w:trPr>
          <w:trHeight w:val="255"/>
        </w:trPr>
        <w:tc>
          <w:tcPr>
            <w:tcW w:w="7521" w:type="dxa"/>
            <w:gridSpan w:val="2"/>
            <w:tcBorders>
              <w:top w:val="nil"/>
              <w:left w:val="nil"/>
              <w:bottom w:val="nil"/>
              <w:right w:val="nil"/>
            </w:tcBorders>
            <w:shd w:val="clear" w:color="000000" w:fill="FFFF99"/>
            <w:noWrap/>
            <w:hideMark/>
          </w:tcPr>
          <w:p w14:paraId="58D043F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8CB7D3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4.528,92</w:t>
            </w:r>
          </w:p>
        </w:tc>
        <w:tc>
          <w:tcPr>
            <w:tcW w:w="1360" w:type="dxa"/>
            <w:tcBorders>
              <w:top w:val="nil"/>
              <w:left w:val="nil"/>
              <w:bottom w:val="nil"/>
              <w:right w:val="nil"/>
            </w:tcBorders>
            <w:shd w:val="clear" w:color="000000" w:fill="FFFF99"/>
            <w:noWrap/>
            <w:hideMark/>
          </w:tcPr>
          <w:p w14:paraId="418FB32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40D9730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11FB24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80757F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C28E2CC" w14:textId="77777777" w:rsidTr="00281E85">
        <w:trPr>
          <w:trHeight w:val="255"/>
        </w:trPr>
        <w:tc>
          <w:tcPr>
            <w:tcW w:w="7521" w:type="dxa"/>
            <w:gridSpan w:val="2"/>
            <w:tcBorders>
              <w:top w:val="nil"/>
              <w:left w:val="nil"/>
              <w:bottom w:val="nil"/>
              <w:right w:val="nil"/>
            </w:tcBorders>
            <w:shd w:val="clear" w:color="auto" w:fill="auto"/>
            <w:noWrap/>
            <w:hideMark/>
          </w:tcPr>
          <w:p w14:paraId="5EFC108C"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0713A4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4.528,92</w:t>
            </w:r>
          </w:p>
        </w:tc>
        <w:tc>
          <w:tcPr>
            <w:tcW w:w="1360" w:type="dxa"/>
            <w:tcBorders>
              <w:top w:val="nil"/>
              <w:left w:val="nil"/>
              <w:bottom w:val="nil"/>
              <w:right w:val="nil"/>
            </w:tcBorders>
            <w:shd w:val="clear" w:color="auto" w:fill="auto"/>
            <w:noWrap/>
            <w:hideMark/>
          </w:tcPr>
          <w:p w14:paraId="17A238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566046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5C44B1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681C9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FC59ADB" w14:textId="77777777" w:rsidTr="00281E85">
        <w:trPr>
          <w:trHeight w:val="255"/>
        </w:trPr>
        <w:tc>
          <w:tcPr>
            <w:tcW w:w="7521" w:type="dxa"/>
            <w:gridSpan w:val="2"/>
            <w:tcBorders>
              <w:top w:val="nil"/>
              <w:left w:val="nil"/>
              <w:bottom w:val="nil"/>
              <w:right w:val="nil"/>
            </w:tcBorders>
            <w:shd w:val="clear" w:color="auto" w:fill="auto"/>
            <w:noWrap/>
            <w:hideMark/>
          </w:tcPr>
          <w:p w14:paraId="07916D9A"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12656F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4.528,92</w:t>
            </w:r>
          </w:p>
        </w:tc>
        <w:tc>
          <w:tcPr>
            <w:tcW w:w="1360" w:type="dxa"/>
            <w:tcBorders>
              <w:top w:val="nil"/>
              <w:left w:val="nil"/>
              <w:bottom w:val="nil"/>
              <w:right w:val="nil"/>
            </w:tcBorders>
            <w:shd w:val="clear" w:color="auto" w:fill="auto"/>
            <w:noWrap/>
            <w:hideMark/>
          </w:tcPr>
          <w:p w14:paraId="66E3B13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811DF7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0B6042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1CA7A6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087F089" w14:textId="77777777" w:rsidTr="00281E85">
        <w:trPr>
          <w:trHeight w:val="255"/>
        </w:trPr>
        <w:tc>
          <w:tcPr>
            <w:tcW w:w="7521" w:type="dxa"/>
            <w:gridSpan w:val="2"/>
            <w:tcBorders>
              <w:top w:val="nil"/>
              <w:left w:val="nil"/>
              <w:bottom w:val="nil"/>
              <w:right w:val="nil"/>
            </w:tcBorders>
            <w:shd w:val="clear" w:color="000000" w:fill="FFFF99"/>
            <w:noWrap/>
            <w:hideMark/>
          </w:tcPr>
          <w:p w14:paraId="7AD27F3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7866B7D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70.400,00</w:t>
            </w:r>
          </w:p>
        </w:tc>
        <w:tc>
          <w:tcPr>
            <w:tcW w:w="1360" w:type="dxa"/>
            <w:tcBorders>
              <w:top w:val="nil"/>
              <w:left w:val="nil"/>
              <w:bottom w:val="nil"/>
              <w:right w:val="nil"/>
            </w:tcBorders>
            <w:shd w:val="clear" w:color="000000" w:fill="FFFF99"/>
            <w:noWrap/>
            <w:hideMark/>
          </w:tcPr>
          <w:p w14:paraId="17A7BE1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19349CD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271190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7D9FB3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C94C176" w14:textId="77777777" w:rsidTr="00281E85">
        <w:trPr>
          <w:trHeight w:val="255"/>
        </w:trPr>
        <w:tc>
          <w:tcPr>
            <w:tcW w:w="7521" w:type="dxa"/>
            <w:gridSpan w:val="2"/>
            <w:tcBorders>
              <w:top w:val="nil"/>
              <w:left w:val="nil"/>
              <w:bottom w:val="nil"/>
              <w:right w:val="nil"/>
            </w:tcBorders>
            <w:shd w:val="clear" w:color="auto" w:fill="auto"/>
            <w:noWrap/>
            <w:hideMark/>
          </w:tcPr>
          <w:p w14:paraId="1A23730A"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D01141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70.400,00</w:t>
            </w:r>
          </w:p>
        </w:tc>
        <w:tc>
          <w:tcPr>
            <w:tcW w:w="1360" w:type="dxa"/>
            <w:tcBorders>
              <w:top w:val="nil"/>
              <w:left w:val="nil"/>
              <w:bottom w:val="nil"/>
              <w:right w:val="nil"/>
            </w:tcBorders>
            <w:shd w:val="clear" w:color="auto" w:fill="auto"/>
            <w:noWrap/>
            <w:hideMark/>
          </w:tcPr>
          <w:p w14:paraId="0D6D48F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49520E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81CB4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045B0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2F210F5" w14:textId="77777777" w:rsidTr="00281E85">
        <w:trPr>
          <w:trHeight w:val="255"/>
        </w:trPr>
        <w:tc>
          <w:tcPr>
            <w:tcW w:w="7521" w:type="dxa"/>
            <w:gridSpan w:val="2"/>
            <w:tcBorders>
              <w:top w:val="nil"/>
              <w:left w:val="nil"/>
              <w:bottom w:val="nil"/>
              <w:right w:val="nil"/>
            </w:tcBorders>
            <w:shd w:val="clear" w:color="auto" w:fill="auto"/>
            <w:noWrap/>
            <w:hideMark/>
          </w:tcPr>
          <w:p w14:paraId="21CEAA94"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1072BA0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70.400,00</w:t>
            </w:r>
          </w:p>
        </w:tc>
        <w:tc>
          <w:tcPr>
            <w:tcW w:w="1360" w:type="dxa"/>
            <w:tcBorders>
              <w:top w:val="nil"/>
              <w:left w:val="nil"/>
              <w:bottom w:val="nil"/>
              <w:right w:val="nil"/>
            </w:tcBorders>
            <w:shd w:val="clear" w:color="auto" w:fill="auto"/>
            <w:noWrap/>
            <w:hideMark/>
          </w:tcPr>
          <w:p w14:paraId="1C572BE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73B3D5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6AC197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359467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766117D" w14:textId="77777777" w:rsidTr="00281E85">
        <w:trPr>
          <w:trHeight w:val="525"/>
        </w:trPr>
        <w:tc>
          <w:tcPr>
            <w:tcW w:w="7521" w:type="dxa"/>
            <w:gridSpan w:val="2"/>
            <w:tcBorders>
              <w:top w:val="nil"/>
              <w:left w:val="nil"/>
              <w:bottom w:val="nil"/>
              <w:right w:val="nil"/>
            </w:tcBorders>
            <w:shd w:val="clear" w:color="000000" w:fill="CCCCFF"/>
            <w:hideMark/>
          </w:tcPr>
          <w:p w14:paraId="4B81884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Tekući projekt T100103 MJERA 1: POTPORE ZA UMJETNO OSJEMENJIVANJE GOVEDA</w:t>
            </w:r>
          </w:p>
        </w:tc>
        <w:tc>
          <w:tcPr>
            <w:tcW w:w="1480" w:type="dxa"/>
            <w:tcBorders>
              <w:top w:val="nil"/>
              <w:left w:val="nil"/>
              <w:bottom w:val="nil"/>
              <w:right w:val="nil"/>
            </w:tcBorders>
            <w:shd w:val="clear" w:color="000000" w:fill="CCCCFF"/>
            <w:noWrap/>
            <w:hideMark/>
          </w:tcPr>
          <w:p w14:paraId="43550C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30C180D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2.654,00</w:t>
            </w:r>
          </w:p>
        </w:tc>
        <w:tc>
          <w:tcPr>
            <w:tcW w:w="1300" w:type="dxa"/>
            <w:tcBorders>
              <w:top w:val="nil"/>
              <w:left w:val="nil"/>
              <w:bottom w:val="nil"/>
              <w:right w:val="nil"/>
            </w:tcBorders>
            <w:shd w:val="clear" w:color="000000" w:fill="CCCCFF"/>
            <w:noWrap/>
            <w:hideMark/>
          </w:tcPr>
          <w:p w14:paraId="0A78145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2.654,00</w:t>
            </w:r>
          </w:p>
        </w:tc>
        <w:tc>
          <w:tcPr>
            <w:tcW w:w="1340" w:type="dxa"/>
            <w:tcBorders>
              <w:top w:val="nil"/>
              <w:left w:val="nil"/>
              <w:bottom w:val="nil"/>
              <w:right w:val="nil"/>
            </w:tcBorders>
            <w:shd w:val="clear" w:color="000000" w:fill="CCCCFF"/>
            <w:noWrap/>
            <w:hideMark/>
          </w:tcPr>
          <w:p w14:paraId="3BB21B5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2.707,08</w:t>
            </w:r>
          </w:p>
        </w:tc>
        <w:tc>
          <w:tcPr>
            <w:tcW w:w="1309" w:type="dxa"/>
            <w:tcBorders>
              <w:top w:val="nil"/>
              <w:left w:val="nil"/>
              <w:bottom w:val="nil"/>
              <w:right w:val="nil"/>
            </w:tcBorders>
            <w:shd w:val="clear" w:color="000000" w:fill="CCCCFF"/>
            <w:noWrap/>
            <w:hideMark/>
          </w:tcPr>
          <w:p w14:paraId="3ACF8D2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2.761,22</w:t>
            </w:r>
          </w:p>
        </w:tc>
      </w:tr>
      <w:tr w:rsidR="00281E85" w:rsidRPr="00281E85" w14:paraId="1C2526CE" w14:textId="77777777" w:rsidTr="00281E85">
        <w:trPr>
          <w:trHeight w:val="255"/>
        </w:trPr>
        <w:tc>
          <w:tcPr>
            <w:tcW w:w="7521" w:type="dxa"/>
            <w:gridSpan w:val="2"/>
            <w:tcBorders>
              <w:top w:val="nil"/>
              <w:left w:val="nil"/>
              <w:bottom w:val="nil"/>
              <w:right w:val="nil"/>
            </w:tcBorders>
            <w:shd w:val="clear" w:color="000000" w:fill="FFFF99"/>
            <w:noWrap/>
            <w:hideMark/>
          </w:tcPr>
          <w:p w14:paraId="31B9D4D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4.3. PRIHODI OD ZAKUPA POLJOPRIVREDNOG ZEMLJIŠTA</w:t>
            </w:r>
          </w:p>
        </w:tc>
        <w:tc>
          <w:tcPr>
            <w:tcW w:w="1480" w:type="dxa"/>
            <w:tcBorders>
              <w:top w:val="nil"/>
              <w:left w:val="nil"/>
              <w:bottom w:val="nil"/>
              <w:right w:val="nil"/>
            </w:tcBorders>
            <w:shd w:val="clear" w:color="000000" w:fill="FFFF99"/>
            <w:noWrap/>
            <w:hideMark/>
          </w:tcPr>
          <w:p w14:paraId="4126C2D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070DE60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2.654,00</w:t>
            </w:r>
          </w:p>
        </w:tc>
        <w:tc>
          <w:tcPr>
            <w:tcW w:w="1300" w:type="dxa"/>
            <w:tcBorders>
              <w:top w:val="nil"/>
              <w:left w:val="nil"/>
              <w:bottom w:val="nil"/>
              <w:right w:val="nil"/>
            </w:tcBorders>
            <w:shd w:val="clear" w:color="000000" w:fill="FFFF99"/>
            <w:noWrap/>
            <w:hideMark/>
          </w:tcPr>
          <w:p w14:paraId="3B3DB92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2.654,00</w:t>
            </w:r>
          </w:p>
        </w:tc>
        <w:tc>
          <w:tcPr>
            <w:tcW w:w="1340" w:type="dxa"/>
            <w:tcBorders>
              <w:top w:val="nil"/>
              <w:left w:val="nil"/>
              <w:bottom w:val="nil"/>
              <w:right w:val="nil"/>
            </w:tcBorders>
            <w:shd w:val="clear" w:color="000000" w:fill="FFFF99"/>
            <w:noWrap/>
            <w:hideMark/>
          </w:tcPr>
          <w:p w14:paraId="49F4487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2.707,08</w:t>
            </w:r>
          </w:p>
        </w:tc>
        <w:tc>
          <w:tcPr>
            <w:tcW w:w="1309" w:type="dxa"/>
            <w:tcBorders>
              <w:top w:val="nil"/>
              <w:left w:val="nil"/>
              <w:bottom w:val="nil"/>
              <w:right w:val="nil"/>
            </w:tcBorders>
            <w:shd w:val="clear" w:color="000000" w:fill="FFFF99"/>
            <w:noWrap/>
            <w:hideMark/>
          </w:tcPr>
          <w:p w14:paraId="3B8C9B0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2.761,22</w:t>
            </w:r>
          </w:p>
        </w:tc>
      </w:tr>
      <w:tr w:rsidR="00281E85" w:rsidRPr="00281E85" w14:paraId="6FAC32AE" w14:textId="77777777" w:rsidTr="00281E85">
        <w:trPr>
          <w:trHeight w:val="255"/>
        </w:trPr>
        <w:tc>
          <w:tcPr>
            <w:tcW w:w="7521" w:type="dxa"/>
            <w:gridSpan w:val="2"/>
            <w:tcBorders>
              <w:top w:val="nil"/>
              <w:left w:val="nil"/>
              <w:bottom w:val="nil"/>
              <w:right w:val="nil"/>
            </w:tcBorders>
            <w:shd w:val="clear" w:color="auto" w:fill="auto"/>
            <w:noWrap/>
            <w:hideMark/>
          </w:tcPr>
          <w:p w14:paraId="584E6196"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2028C8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6D643D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2.654,00</w:t>
            </w:r>
          </w:p>
        </w:tc>
        <w:tc>
          <w:tcPr>
            <w:tcW w:w="1300" w:type="dxa"/>
            <w:tcBorders>
              <w:top w:val="nil"/>
              <w:left w:val="nil"/>
              <w:bottom w:val="nil"/>
              <w:right w:val="nil"/>
            </w:tcBorders>
            <w:shd w:val="clear" w:color="auto" w:fill="auto"/>
            <w:noWrap/>
            <w:hideMark/>
          </w:tcPr>
          <w:p w14:paraId="24F4F09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2.654,00</w:t>
            </w:r>
          </w:p>
        </w:tc>
        <w:tc>
          <w:tcPr>
            <w:tcW w:w="1340" w:type="dxa"/>
            <w:tcBorders>
              <w:top w:val="nil"/>
              <w:left w:val="nil"/>
              <w:bottom w:val="nil"/>
              <w:right w:val="nil"/>
            </w:tcBorders>
            <w:shd w:val="clear" w:color="auto" w:fill="auto"/>
            <w:noWrap/>
            <w:hideMark/>
          </w:tcPr>
          <w:p w14:paraId="63BF6D4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2.707,08</w:t>
            </w:r>
          </w:p>
        </w:tc>
        <w:tc>
          <w:tcPr>
            <w:tcW w:w="1309" w:type="dxa"/>
            <w:tcBorders>
              <w:top w:val="nil"/>
              <w:left w:val="nil"/>
              <w:bottom w:val="nil"/>
              <w:right w:val="nil"/>
            </w:tcBorders>
            <w:shd w:val="clear" w:color="auto" w:fill="auto"/>
            <w:noWrap/>
            <w:hideMark/>
          </w:tcPr>
          <w:p w14:paraId="41D0507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2.761,22</w:t>
            </w:r>
          </w:p>
        </w:tc>
      </w:tr>
      <w:tr w:rsidR="00281E85" w:rsidRPr="00281E85" w14:paraId="21DEEF24" w14:textId="77777777" w:rsidTr="00281E85">
        <w:trPr>
          <w:trHeight w:val="255"/>
        </w:trPr>
        <w:tc>
          <w:tcPr>
            <w:tcW w:w="7521" w:type="dxa"/>
            <w:gridSpan w:val="2"/>
            <w:tcBorders>
              <w:top w:val="nil"/>
              <w:left w:val="nil"/>
              <w:bottom w:val="nil"/>
              <w:right w:val="nil"/>
            </w:tcBorders>
            <w:shd w:val="clear" w:color="auto" w:fill="auto"/>
            <w:noWrap/>
            <w:hideMark/>
          </w:tcPr>
          <w:p w14:paraId="3C213FA9" w14:textId="77777777" w:rsidR="00281E85" w:rsidRPr="00281E85" w:rsidRDefault="00281E85" w:rsidP="00281E85">
            <w:pPr>
              <w:rPr>
                <w:rFonts w:ascii="Arial" w:eastAsia="Times New Roman" w:hAnsi="Arial"/>
                <w:b/>
                <w:bCs/>
              </w:rPr>
            </w:pPr>
            <w:r w:rsidRPr="00281E85">
              <w:rPr>
                <w:rFonts w:ascii="Arial" w:eastAsia="Times New Roman" w:hAnsi="Arial"/>
                <w:b/>
                <w:bCs/>
              </w:rPr>
              <w:t>35 Subvencije</w:t>
            </w:r>
          </w:p>
        </w:tc>
        <w:tc>
          <w:tcPr>
            <w:tcW w:w="1480" w:type="dxa"/>
            <w:tcBorders>
              <w:top w:val="nil"/>
              <w:left w:val="nil"/>
              <w:bottom w:val="nil"/>
              <w:right w:val="nil"/>
            </w:tcBorders>
            <w:shd w:val="clear" w:color="auto" w:fill="auto"/>
            <w:noWrap/>
            <w:hideMark/>
          </w:tcPr>
          <w:p w14:paraId="6294195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69E4FB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2.654,00</w:t>
            </w:r>
          </w:p>
        </w:tc>
        <w:tc>
          <w:tcPr>
            <w:tcW w:w="1300" w:type="dxa"/>
            <w:tcBorders>
              <w:top w:val="nil"/>
              <w:left w:val="nil"/>
              <w:bottom w:val="nil"/>
              <w:right w:val="nil"/>
            </w:tcBorders>
            <w:shd w:val="clear" w:color="auto" w:fill="auto"/>
            <w:noWrap/>
            <w:hideMark/>
          </w:tcPr>
          <w:p w14:paraId="62640EA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2.654,00</w:t>
            </w:r>
          </w:p>
        </w:tc>
        <w:tc>
          <w:tcPr>
            <w:tcW w:w="1340" w:type="dxa"/>
            <w:tcBorders>
              <w:top w:val="nil"/>
              <w:left w:val="nil"/>
              <w:bottom w:val="nil"/>
              <w:right w:val="nil"/>
            </w:tcBorders>
            <w:shd w:val="clear" w:color="auto" w:fill="auto"/>
            <w:noWrap/>
            <w:hideMark/>
          </w:tcPr>
          <w:p w14:paraId="3392A58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2.707,08</w:t>
            </w:r>
          </w:p>
        </w:tc>
        <w:tc>
          <w:tcPr>
            <w:tcW w:w="1309" w:type="dxa"/>
            <w:tcBorders>
              <w:top w:val="nil"/>
              <w:left w:val="nil"/>
              <w:bottom w:val="nil"/>
              <w:right w:val="nil"/>
            </w:tcBorders>
            <w:shd w:val="clear" w:color="auto" w:fill="auto"/>
            <w:noWrap/>
            <w:hideMark/>
          </w:tcPr>
          <w:p w14:paraId="1BE456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2.761,22</w:t>
            </w:r>
          </w:p>
        </w:tc>
      </w:tr>
      <w:tr w:rsidR="00281E85" w:rsidRPr="00281E85" w14:paraId="2250566A" w14:textId="77777777" w:rsidTr="00281E85">
        <w:trPr>
          <w:trHeight w:val="570"/>
        </w:trPr>
        <w:tc>
          <w:tcPr>
            <w:tcW w:w="7521" w:type="dxa"/>
            <w:gridSpan w:val="2"/>
            <w:tcBorders>
              <w:top w:val="nil"/>
              <w:left w:val="nil"/>
              <w:bottom w:val="nil"/>
              <w:right w:val="nil"/>
            </w:tcBorders>
            <w:shd w:val="clear" w:color="000000" w:fill="CCCCFF"/>
            <w:hideMark/>
          </w:tcPr>
          <w:p w14:paraId="0088F0F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Tekući projekt T100105 MJERA 3. POTPORE ZA IZGRADNJU PLASTENIKA/STAKLENIKA</w:t>
            </w:r>
          </w:p>
        </w:tc>
        <w:tc>
          <w:tcPr>
            <w:tcW w:w="1480" w:type="dxa"/>
            <w:tcBorders>
              <w:top w:val="nil"/>
              <w:left w:val="nil"/>
              <w:bottom w:val="nil"/>
              <w:right w:val="nil"/>
            </w:tcBorders>
            <w:shd w:val="clear" w:color="000000" w:fill="CCCCFF"/>
            <w:noWrap/>
            <w:hideMark/>
          </w:tcPr>
          <w:p w14:paraId="20906EF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6.680,30</w:t>
            </w:r>
          </w:p>
        </w:tc>
        <w:tc>
          <w:tcPr>
            <w:tcW w:w="1360" w:type="dxa"/>
            <w:tcBorders>
              <w:top w:val="nil"/>
              <w:left w:val="nil"/>
              <w:bottom w:val="nil"/>
              <w:right w:val="nil"/>
            </w:tcBorders>
            <w:shd w:val="clear" w:color="000000" w:fill="CCCCFF"/>
            <w:noWrap/>
            <w:hideMark/>
          </w:tcPr>
          <w:p w14:paraId="5FFD1D7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13.270,00</w:t>
            </w:r>
          </w:p>
        </w:tc>
        <w:tc>
          <w:tcPr>
            <w:tcW w:w="1300" w:type="dxa"/>
            <w:tcBorders>
              <w:top w:val="nil"/>
              <w:left w:val="nil"/>
              <w:bottom w:val="nil"/>
              <w:right w:val="nil"/>
            </w:tcBorders>
            <w:shd w:val="clear" w:color="000000" w:fill="CCCCFF"/>
            <w:noWrap/>
            <w:hideMark/>
          </w:tcPr>
          <w:p w14:paraId="0C615F7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11.000,00</w:t>
            </w:r>
          </w:p>
        </w:tc>
        <w:tc>
          <w:tcPr>
            <w:tcW w:w="1340" w:type="dxa"/>
            <w:tcBorders>
              <w:top w:val="nil"/>
              <w:left w:val="nil"/>
              <w:bottom w:val="nil"/>
              <w:right w:val="nil"/>
            </w:tcBorders>
            <w:shd w:val="clear" w:color="000000" w:fill="CCCCFF"/>
            <w:noWrap/>
            <w:hideMark/>
          </w:tcPr>
          <w:p w14:paraId="0E988E4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11.220,00</w:t>
            </w:r>
          </w:p>
        </w:tc>
        <w:tc>
          <w:tcPr>
            <w:tcW w:w="1309" w:type="dxa"/>
            <w:tcBorders>
              <w:top w:val="nil"/>
              <w:left w:val="nil"/>
              <w:bottom w:val="nil"/>
              <w:right w:val="nil"/>
            </w:tcBorders>
            <w:shd w:val="clear" w:color="000000" w:fill="CCCCFF"/>
            <w:noWrap/>
            <w:hideMark/>
          </w:tcPr>
          <w:p w14:paraId="0D982F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11.444,40</w:t>
            </w:r>
          </w:p>
        </w:tc>
      </w:tr>
      <w:tr w:rsidR="00281E85" w:rsidRPr="00281E85" w14:paraId="5DA0434D" w14:textId="77777777" w:rsidTr="00281E85">
        <w:trPr>
          <w:trHeight w:val="255"/>
        </w:trPr>
        <w:tc>
          <w:tcPr>
            <w:tcW w:w="7521" w:type="dxa"/>
            <w:gridSpan w:val="2"/>
            <w:tcBorders>
              <w:top w:val="nil"/>
              <w:left w:val="nil"/>
              <w:bottom w:val="nil"/>
              <w:right w:val="nil"/>
            </w:tcBorders>
            <w:shd w:val="clear" w:color="000000" w:fill="FFFF99"/>
            <w:noWrap/>
            <w:hideMark/>
          </w:tcPr>
          <w:p w14:paraId="7F0FEF8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4.6. PRIHODI OD KONCESIJE DRŽAVNOG POLJOP.ZEMLJIŠTA</w:t>
            </w:r>
          </w:p>
        </w:tc>
        <w:tc>
          <w:tcPr>
            <w:tcW w:w="1480" w:type="dxa"/>
            <w:tcBorders>
              <w:top w:val="nil"/>
              <w:left w:val="nil"/>
              <w:bottom w:val="nil"/>
              <w:right w:val="nil"/>
            </w:tcBorders>
            <w:shd w:val="clear" w:color="000000" w:fill="FFFF99"/>
            <w:noWrap/>
            <w:hideMark/>
          </w:tcPr>
          <w:p w14:paraId="21660CA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6.680,30</w:t>
            </w:r>
          </w:p>
        </w:tc>
        <w:tc>
          <w:tcPr>
            <w:tcW w:w="1360" w:type="dxa"/>
            <w:tcBorders>
              <w:top w:val="nil"/>
              <w:left w:val="nil"/>
              <w:bottom w:val="nil"/>
              <w:right w:val="nil"/>
            </w:tcBorders>
            <w:shd w:val="clear" w:color="000000" w:fill="FFFF99"/>
            <w:noWrap/>
            <w:hideMark/>
          </w:tcPr>
          <w:p w14:paraId="62FF41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13.270,00</w:t>
            </w:r>
          </w:p>
        </w:tc>
        <w:tc>
          <w:tcPr>
            <w:tcW w:w="1300" w:type="dxa"/>
            <w:tcBorders>
              <w:top w:val="nil"/>
              <w:left w:val="nil"/>
              <w:bottom w:val="nil"/>
              <w:right w:val="nil"/>
            </w:tcBorders>
            <w:shd w:val="clear" w:color="000000" w:fill="FFFF99"/>
            <w:noWrap/>
            <w:hideMark/>
          </w:tcPr>
          <w:p w14:paraId="758649E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11.000,00</w:t>
            </w:r>
          </w:p>
        </w:tc>
        <w:tc>
          <w:tcPr>
            <w:tcW w:w="1340" w:type="dxa"/>
            <w:tcBorders>
              <w:top w:val="nil"/>
              <w:left w:val="nil"/>
              <w:bottom w:val="nil"/>
              <w:right w:val="nil"/>
            </w:tcBorders>
            <w:shd w:val="clear" w:color="000000" w:fill="FFFF99"/>
            <w:noWrap/>
            <w:hideMark/>
          </w:tcPr>
          <w:p w14:paraId="3BCD2F0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11.220,00</w:t>
            </w:r>
          </w:p>
        </w:tc>
        <w:tc>
          <w:tcPr>
            <w:tcW w:w="1309" w:type="dxa"/>
            <w:tcBorders>
              <w:top w:val="nil"/>
              <w:left w:val="nil"/>
              <w:bottom w:val="nil"/>
              <w:right w:val="nil"/>
            </w:tcBorders>
            <w:shd w:val="clear" w:color="000000" w:fill="FFFF99"/>
            <w:noWrap/>
            <w:hideMark/>
          </w:tcPr>
          <w:p w14:paraId="4991135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11.444,40</w:t>
            </w:r>
          </w:p>
        </w:tc>
      </w:tr>
      <w:tr w:rsidR="00281E85" w:rsidRPr="00281E85" w14:paraId="444983B9" w14:textId="77777777" w:rsidTr="00281E85">
        <w:trPr>
          <w:trHeight w:val="255"/>
        </w:trPr>
        <w:tc>
          <w:tcPr>
            <w:tcW w:w="7521" w:type="dxa"/>
            <w:gridSpan w:val="2"/>
            <w:tcBorders>
              <w:top w:val="nil"/>
              <w:left w:val="nil"/>
              <w:bottom w:val="nil"/>
              <w:right w:val="nil"/>
            </w:tcBorders>
            <w:shd w:val="clear" w:color="auto" w:fill="auto"/>
            <w:noWrap/>
            <w:hideMark/>
          </w:tcPr>
          <w:p w14:paraId="6842D87B"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777DC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6.680,30</w:t>
            </w:r>
          </w:p>
        </w:tc>
        <w:tc>
          <w:tcPr>
            <w:tcW w:w="1360" w:type="dxa"/>
            <w:tcBorders>
              <w:top w:val="nil"/>
              <w:left w:val="nil"/>
              <w:bottom w:val="nil"/>
              <w:right w:val="nil"/>
            </w:tcBorders>
            <w:shd w:val="clear" w:color="auto" w:fill="auto"/>
            <w:noWrap/>
            <w:hideMark/>
          </w:tcPr>
          <w:p w14:paraId="7C4096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13.270,00</w:t>
            </w:r>
          </w:p>
        </w:tc>
        <w:tc>
          <w:tcPr>
            <w:tcW w:w="1300" w:type="dxa"/>
            <w:tcBorders>
              <w:top w:val="nil"/>
              <w:left w:val="nil"/>
              <w:bottom w:val="nil"/>
              <w:right w:val="nil"/>
            </w:tcBorders>
            <w:shd w:val="clear" w:color="auto" w:fill="auto"/>
            <w:noWrap/>
            <w:hideMark/>
          </w:tcPr>
          <w:p w14:paraId="54E971F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11.000,00</w:t>
            </w:r>
          </w:p>
        </w:tc>
        <w:tc>
          <w:tcPr>
            <w:tcW w:w="1340" w:type="dxa"/>
            <w:tcBorders>
              <w:top w:val="nil"/>
              <w:left w:val="nil"/>
              <w:bottom w:val="nil"/>
              <w:right w:val="nil"/>
            </w:tcBorders>
            <w:shd w:val="clear" w:color="auto" w:fill="auto"/>
            <w:noWrap/>
            <w:hideMark/>
          </w:tcPr>
          <w:p w14:paraId="1AC5A8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11.220,00</w:t>
            </w:r>
          </w:p>
        </w:tc>
        <w:tc>
          <w:tcPr>
            <w:tcW w:w="1309" w:type="dxa"/>
            <w:tcBorders>
              <w:top w:val="nil"/>
              <w:left w:val="nil"/>
              <w:bottom w:val="nil"/>
              <w:right w:val="nil"/>
            </w:tcBorders>
            <w:shd w:val="clear" w:color="auto" w:fill="auto"/>
            <w:noWrap/>
            <w:hideMark/>
          </w:tcPr>
          <w:p w14:paraId="2BE3268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11.444,40</w:t>
            </w:r>
          </w:p>
        </w:tc>
      </w:tr>
      <w:tr w:rsidR="00281E85" w:rsidRPr="00281E85" w14:paraId="043FAB9C" w14:textId="77777777" w:rsidTr="00281E85">
        <w:trPr>
          <w:trHeight w:val="255"/>
        </w:trPr>
        <w:tc>
          <w:tcPr>
            <w:tcW w:w="7521" w:type="dxa"/>
            <w:gridSpan w:val="2"/>
            <w:tcBorders>
              <w:top w:val="nil"/>
              <w:left w:val="nil"/>
              <w:bottom w:val="nil"/>
              <w:right w:val="nil"/>
            </w:tcBorders>
            <w:shd w:val="clear" w:color="auto" w:fill="auto"/>
            <w:noWrap/>
            <w:hideMark/>
          </w:tcPr>
          <w:p w14:paraId="534F2E04" w14:textId="77777777" w:rsidR="00281E85" w:rsidRPr="00281E85" w:rsidRDefault="00281E85" w:rsidP="00281E85">
            <w:pPr>
              <w:rPr>
                <w:rFonts w:ascii="Arial" w:eastAsia="Times New Roman" w:hAnsi="Arial"/>
                <w:b/>
                <w:bCs/>
              </w:rPr>
            </w:pPr>
            <w:r w:rsidRPr="00281E85">
              <w:rPr>
                <w:rFonts w:ascii="Arial" w:eastAsia="Times New Roman" w:hAnsi="Arial"/>
                <w:b/>
                <w:bCs/>
              </w:rPr>
              <w:t>35 Subvencije</w:t>
            </w:r>
          </w:p>
        </w:tc>
        <w:tc>
          <w:tcPr>
            <w:tcW w:w="1480" w:type="dxa"/>
            <w:tcBorders>
              <w:top w:val="nil"/>
              <w:left w:val="nil"/>
              <w:bottom w:val="nil"/>
              <w:right w:val="nil"/>
            </w:tcBorders>
            <w:shd w:val="clear" w:color="auto" w:fill="auto"/>
            <w:noWrap/>
            <w:hideMark/>
          </w:tcPr>
          <w:p w14:paraId="1FA5392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6.680,30</w:t>
            </w:r>
          </w:p>
        </w:tc>
        <w:tc>
          <w:tcPr>
            <w:tcW w:w="1360" w:type="dxa"/>
            <w:tcBorders>
              <w:top w:val="nil"/>
              <w:left w:val="nil"/>
              <w:bottom w:val="nil"/>
              <w:right w:val="nil"/>
            </w:tcBorders>
            <w:shd w:val="clear" w:color="auto" w:fill="auto"/>
            <w:noWrap/>
            <w:hideMark/>
          </w:tcPr>
          <w:p w14:paraId="208F58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13.270,00</w:t>
            </w:r>
          </w:p>
        </w:tc>
        <w:tc>
          <w:tcPr>
            <w:tcW w:w="1300" w:type="dxa"/>
            <w:tcBorders>
              <w:top w:val="nil"/>
              <w:left w:val="nil"/>
              <w:bottom w:val="nil"/>
              <w:right w:val="nil"/>
            </w:tcBorders>
            <w:shd w:val="clear" w:color="auto" w:fill="auto"/>
            <w:noWrap/>
            <w:hideMark/>
          </w:tcPr>
          <w:p w14:paraId="3643089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11.000,00</w:t>
            </w:r>
          </w:p>
        </w:tc>
        <w:tc>
          <w:tcPr>
            <w:tcW w:w="1340" w:type="dxa"/>
            <w:tcBorders>
              <w:top w:val="nil"/>
              <w:left w:val="nil"/>
              <w:bottom w:val="nil"/>
              <w:right w:val="nil"/>
            </w:tcBorders>
            <w:shd w:val="clear" w:color="auto" w:fill="auto"/>
            <w:noWrap/>
            <w:hideMark/>
          </w:tcPr>
          <w:p w14:paraId="44AD0D0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11.220,00</w:t>
            </w:r>
          </w:p>
        </w:tc>
        <w:tc>
          <w:tcPr>
            <w:tcW w:w="1309" w:type="dxa"/>
            <w:tcBorders>
              <w:top w:val="nil"/>
              <w:left w:val="nil"/>
              <w:bottom w:val="nil"/>
              <w:right w:val="nil"/>
            </w:tcBorders>
            <w:shd w:val="clear" w:color="auto" w:fill="auto"/>
            <w:noWrap/>
            <w:hideMark/>
          </w:tcPr>
          <w:p w14:paraId="3DDA8C2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11.444,40</w:t>
            </w:r>
          </w:p>
        </w:tc>
      </w:tr>
      <w:tr w:rsidR="00281E85" w:rsidRPr="00281E85" w14:paraId="74294231" w14:textId="77777777" w:rsidTr="00281E85">
        <w:trPr>
          <w:trHeight w:val="255"/>
        </w:trPr>
        <w:tc>
          <w:tcPr>
            <w:tcW w:w="7521" w:type="dxa"/>
            <w:gridSpan w:val="2"/>
            <w:tcBorders>
              <w:top w:val="nil"/>
              <w:left w:val="nil"/>
              <w:bottom w:val="nil"/>
              <w:right w:val="nil"/>
            </w:tcBorders>
            <w:shd w:val="clear" w:color="000000" w:fill="CCCCFF"/>
            <w:noWrap/>
            <w:hideMark/>
          </w:tcPr>
          <w:p w14:paraId="19A7215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Tekući projekt T100107 MJERA 5. POTPORE ZA PROIZVODNJU MEDA</w:t>
            </w:r>
          </w:p>
        </w:tc>
        <w:tc>
          <w:tcPr>
            <w:tcW w:w="1480" w:type="dxa"/>
            <w:tcBorders>
              <w:top w:val="nil"/>
              <w:left w:val="nil"/>
              <w:bottom w:val="nil"/>
              <w:right w:val="nil"/>
            </w:tcBorders>
            <w:shd w:val="clear" w:color="000000" w:fill="CCCCFF"/>
            <w:noWrap/>
            <w:hideMark/>
          </w:tcPr>
          <w:p w14:paraId="3BB5E94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4CC251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796,00</w:t>
            </w:r>
          </w:p>
        </w:tc>
        <w:tc>
          <w:tcPr>
            <w:tcW w:w="1300" w:type="dxa"/>
            <w:tcBorders>
              <w:top w:val="nil"/>
              <w:left w:val="nil"/>
              <w:bottom w:val="nil"/>
              <w:right w:val="nil"/>
            </w:tcBorders>
            <w:shd w:val="clear" w:color="000000" w:fill="CCCCFF"/>
            <w:noWrap/>
            <w:hideMark/>
          </w:tcPr>
          <w:p w14:paraId="55C65B1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796,00</w:t>
            </w:r>
          </w:p>
        </w:tc>
        <w:tc>
          <w:tcPr>
            <w:tcW w:w="1340" w:type="dxa"/>
            <w:tcBorders>
              <w:top w:val="nil"/>
              <w:left w:val="nil"/>
              <w:bottom w:val="nil"/>
              <w:right w:val="nil"/>
            </w:tcBorders>
            <w:shd w:val="clear" w:color="000000" w:fill="CCCCFF"/>
            <w:noWrap/>
            <w:hideMark/>
          </w:tcPr>
          <w:p w14:paraId="35A120E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811,92</w:t>
            </w:r>
          </w:p>
        </w:tc>
        <w:tc>
          <w:tcPr>
            <w:tcW w:w="1309" w:type="dxa"/>
            <w:tcBorders>
              <w:top w:val="nil"/>
              <w:left w:val="nil"/>
              <w:bottom w:val="nil"/>
              <w:right w:val="nil"/>
            </w:tcBorders>
            <w:shd w:val="clear" w:color="000000" w:fill="CCCCFF"/>
            <w:noWrap/>
            <w:hideMark/>
          </w:tcPr>
          <w:p w14:paraId="0178037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828,16</w:t>
            </w:r>
          </w:p>
        </w:tc>
      </w:tr>
      <w:tr w:rsidR="00281E85" w:rsidRPr="00281E85" w14:paraId="38DD392F" w14:textId="77777777" w:rsidTr="00281E85">
        <w:trPr>
          <w:trHeight w:val="255"/>
        </w:trPr>
        <w:tc>
          <w:tcPr>
            <w:tcW w:w="7521" w:type="dxa"/>
            <w:gridSpan w:val="2"/>
            <w:tcBorders>
              <w:top w:val="nil"/>
              <w:left w:val="nil"/>
              <w:bottom w:val="nil"/>
              <w:right w:val="nil"/>
            </w:tcBorders>
            <w:shd w:val="clear" w:color="000000" w:fill="FFFF99"/>
            <w:noWrap/>
            <w:hideMark/>
          </w:tcPr>
          <w:p w14:paraId="6DDD55D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4.6. PRIHODI OD KONCESIJE DRŽAVNOG POLJOP.ZEMLJIŠTA</w:t>
            </w:r>
          </w:p>
        </w:tc>
        <w:tc>
          <w:tcPr>
            <w:tcW w:w="1480" w:type="dxa"/>
            <w:tcBorders>
              <w:top w:val="nil"/>
              <w:left w:val="nil"/>
              <w:bottom w:val="nil"/>
              <w:right w:val="nil"/>
            </w:tcBorders>
            <w:shd w:val="clear" w:color="000000" w:fill="FFFF99"/>
            <w:noWrap/>
            <w:hideMark/>
          </w:tcPr>
          <w:p w14:paraId="5F3266F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BA5713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796,00</w:t>
            </w:r>
          </w:p>
        </w:tc>
        <w:tc>
          <w:tcPr>
            <w:tcW w:w="1300" w:type="dxa"/>
            <w:tcBorders>
              <w:top w:val="nil"/>
              <w:left w:val="nil"/>
              <w:bottom w:val="nil"/>
              <w:right w:val="nil"/>
            </w:tcBorders>
            <w:shd w:val="clear" w:color="000000" w:fill="FFFF99"/>
            <w:noWrap/>
            <w:hideMark/>
          </w:tcPr>
          <w:p w14:paraId="04F62A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796,00</w:t>
            </w:r>
          </w:p>
        </w:tc>
        <w:tc>
          <w:tcPr>
            <w:tcW w:w="1340" w:type="dxa"/>
            <w:tcBorders>
              <w:top w:val="nil"/>
              <w:left w:val="nil"/>
              <w:bottom w:val="nil"/>
              <w:right w:val="nil"/>
            </w:tcBorders>
            <w:shd w:val="clear" w:color="000000" w:fill="FFFF99"/>
            <w:noWrap/>
            <w:hideMark/>
          </w:tcPr>
          <w:p w14:paraId="72DC397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811,92</w:t>
            </w:r>
          </w:p>
        </w:tc>
        <w:tc>
          <w:tcPr>
            <w:tcW w:w="1309" w:type="dxa"/>
            <w:tcBorders>
              <w:top w:val="nil"/>
              <w:left w:val="nil"/>
              <w:bottom w:val="nil"/>
              <w:right w:val="nil"/>
            </w:tcBorders>
            <w:shd w:val="clear" w:color="000000" w:fill="FFFF99"/>
            <w:noWrap/>
            <w:hideMark/>
          </w:tcPr>
          <w:p w14:paraId="0594CF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828,16</w:t>
            </w:r>
          </w:p>
        </w:tc>
      </w:tr>
      <w:tr w:rsidR="00281E85" w:rsidRPr="00281E85" w14:paraId="5CA44375" w14:textId="77777777" w:rsidTr="00281E85">
        <w:trPr>
          <w:trHeight w:val="255"/>
        </w:trPr>
        <w:tc>
          <w:tcPr>
            <w:tcW w:w="7521" w:type="dxa"/>
            <w:gridSpan w:val="2"/>
            <w:tcBorders>
              <w:top w:val="nil"/>
              <w:left w:val="nil"/>
              <w:bottom w:val="nil"/>
              <w:right w:val="nil"/>
            </w:tcBorders>
            <w:shd w:val="clear" w:color="auto" w:fill="auto"/>
            <w:noWrap/>
            <w:hideMark/>
          </w:tcPr>
          <w:p w14:paraId="19E78443"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1C9BD0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3669D3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796,00</w:t>
            </w:r>
          </w:p>
        </w:tc>
        <w:tc>
          <w:tcPr>
            <w:tcW w:w="1300" w:type="dxa"/>
            <w:tcBorders>
              <w:top w:val="nil"/>
              <w:left w:val="nil"/>
              <w:bottom w:val="nil"/>
              <w:right w:val="nil"/>
            </w:tcBorders>
            <w:shd w:val="clear" w:color="auto" w:fill="auto"/>
            <w:noWrap/>
            <w:hideMark/>
          </w:tcPr>
          <w:p w14:paraId="62A982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796,00</w:t>
            </w:r>
          </w:p>
        </w:tc>
        <w:tc>
          <w:tcPr>
            <w:tcW w:w="1340" w:type="dxa"/>
            <w:tcBorders>
              <w:top w:val="nil"/>
              <w:left w:val="nil"/>
              <w:bottom w:val="nil"/>
              <w:right w:val="nil"/>
            </w:tcBorders>
            <w:shd w:val="clear" w:color="auto" w:fill="auto"/>
            <w:noWrap/>
            <w:hideMark/>
          </w:tcPr>
          <w:p w14:paraId="1C02FB1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811,92</w:t>
            </w:r>
          </w:p>
        </w:tc>
        <w:tc>
          <w:tcPr>
            <w:tcW w:w="1309" w:type="dxa"/>
            <w:tcBorders>
              <w:top w:val="nil"/>
              <w:left w:val="nil"/>
              <w:bottom w:val="nil"/>
              <w:right w:val="nil"/>
            </w:tcBorders>
            <w:shd w:val="clear" w:color="auto" w:fill="auto"/>
            <w:noWrap/>
            <w:hideMark/>
          </w:tcPr>
          <w:p w14:paraId="3967C2A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828,16</w:t>
            </w:r>
          </w:p>
        </w:tc>
      </w:tr>
      <w:tr w:rsidR="00281E85" w:rsidRPr="00281E85" w14:paraId="0B629280" w14:textId="77777777" w:rsidTr="00281E85">
        <w:trPr>
          <w:trHeight w:val="255"/>
        </w:trPr>
        <w:tc>
          <w:tcPr>
            <w:tcW w:w="7521" w:type="dxa"/>
            <w:gridSpan w:val="2"/>
            <w:tcBorders>
              <w:top w:val="nil"/>
              <w:left w:val="nil"/>
              <w:bottom w:val="nil"/>
              <w:right w:val="nil"/>
            </w:tcBorders>
            <w:shd w:val="clear" w:color="auto" w:fill="auto"/>
            <w:noWrap/>
            <w:hideMark/>
          </w:tcPr>
          <w:p w14:paraId="24BCCCD4" w14:textId="77777777" w:rsidR="00281E85" w:rsidRPr="00281E85" w:rsidRDefault="00281E85" w:rsidP="00281E85">
            <w:pPr>
              <w:rPr>
                <w:rFonts w:ascii="Arial" w:eastAsia="Times New Roman" w:hAnsi="Arial"/>
                <w:b/>
                <w:bCs/>
              </w:rPr>
            </w:pPr>
            <w:r w:rsidRPr="00281E85">
              <w:rPr>
                <w:rFonts w:ascii="Arial" w:eastAsia="Times New Roman" w:hAnsi="Arial"/>
                <w:b/>
                <w:bCs/>
              </w:rPr>
              <w:t>35 Subvencije</w:t>
            </w:r>
          </w:p>
        </w:tc>
        <w:tc>
          <w:tcPr>
            <w:tcW w:w="1480" w:type="dxa"/>
            <w:tcBorders>
              <w:top w:val="nil"/>
              <w:left w:val="nil"/>
              <w:bottom w:val="nil"/>
              <w:right w:val="nil"/>
            </w:tcBorders>
            <w:shd w:val="clear" w:color="auto" w:fill="auto"/>
            <w:noWrap/>
            <w:hideMark/>
          </w:tcPr>
          <w:p w14:paraId="7A0A950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303968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796,00</w:t>
            </w:r>
          </w:p>
        </w:tc>
        <w:tc>
          <w:tcPr>
            <w:tcW w:w="1300" w:type="dxa"/>
            <w:tcBorders>
              <w:top w:val="nil"/>
              <w:left w:val="nil"/>
              <w:bottom w:val="nil"/>
              <w:right w:val="nil"/>
            </w:tcBorders>
            <w:shd w:val="clear" w:color="auto" w:fill="auto"/>
            <w:noWrap/>
            <w:hideMark/>
          </w:tcPr>
          <w:p w14:paraId="3BB30F1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796,00</w:t>
            </w:r>
          </w:p>
        </w:tc>
        <w:tc>
          <w:tcPr>
            <w:tcW w:w="1340" w:type="dxa"/>
            <w:tcBorders>
              <w:top w:val="nil"/>
              <w:left w:val="nil"/>
              <w:bottom w:val="nil"/>
              <w:right w:val="nil"/>
            </w:tcBorders>
            <w:shd w:val="clear" w:color="auto" w:fill="auto"/>
            <w:noWrap/>
            <w:hideMark/>
          </w:tcPr>
          <w:p w14:paraId="5F57A35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811,92</w:t>
            </w:r>
          </w:p>
        </w:tc>
        <w:tc>
          <w:tcPr>
            <w:tcW w:w="1309" w:type="dxa"/>
            <w:tcBorders>
              <w:top w:val="nil"/>
              <w:left w:val="nil"/>
              <w:bottom w:val="nil"/>
              <w:right w:val="nil"/>
            </w:tcBorders>
            <w:shd w:val="clear" w:color="auto" w:fill="auto"/>
            <w:noWrap/>
            <w:hideMark/>
          </w:tcPr>
          <w:p w14:paraId="4022A00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828,16</w:t>
            </w:r>
          </w:p>
        </w:tc>
      </w:tr>
      <w:tr w:rsidR="00281E85" w:rsidRPr="00281E85" w14:paraId="387417B9" w14:textId="77777777" w:rsidTr="00281E85">
        <w:trPr>
          <w:trHeight w:val="570"/>
        </w:trPr>
        <w:tc>
          <w:tcPr>
            <w:tcW w:w="7521" w:type="dxa"/>
            <w:gridSpan w:val="2"/>
            <w:tcBorders>
              <w:top w:val="nil"/>
              <w:left w:val="nil"/>
              <w:bottom w:val="nil"/>
              <w:right w:val="nil"/>
            </w:tcBorders>
            <w:shd w:val="clear" w:color="000000" w:fill="CCCCFF"/>
            <w:hideMark/>
          </w:tcPr>
          <w:p w14:paraId="5F9AFD6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Tekući projekt T100109 MJERA 6. POTPORE ZA NAVODNJAVANJE POLJOPRIVREDNIH POVRŠINA</w:t>
            </w:r>
          </w:p>
        </w:tc>
        <w:tc>
          <w:tcPr>
            <w:tcW w:w="1480" w:type="dxa"/>
            <w:tcBorders>
              <w:top w:val="nil"/>
              <w:left w:val="nil"/>
              <w:bottom w:val="nil"/>
              <w:right w:val="nil"/>
            </w:tcBorders>
            <w:shd w:val="clear" w:color="000000" w:fill="CCCCFF"/>
            <w:noWrap/>
            <w:hideMark/>
          </w:tcPr>
          <w:p w14:paraId="57F9695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164BC6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741226B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40" w:type="dxa"/>
            <w:tcBorders>
              <w:top w:val="nil"/>
              <w:left w:val="nil"/>
              <w:bottom w:val="nil"/>
              <w:right w:val="nil"/>
            </w:tcBorders>
            <w:shd w:val="clear" w:color="000000" w:fill="CCCCFF"/>
            <w:noWrap/>
            <w:hideMark/>
          </w:tcPr>
          <w:p w14:paraId="776490C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5.100,00</w:t>
            </w:r>
          </w:p>
        </w:tc>
        <w:tc>
          <w:tcPr>
            <w:tcW w:w="1309" w:type="dxa"/>
            <w:tcBorders>
              <w:top w:val="nil"/>
              <w:left w:val="nil"/>
              <w:bottom w:val="nil"/>
              <w:right w:val="nil"/>
            </w:tcBorders>
            <w:shd w:val="clear" w:color="000000" w:fill="CCCCFF"/>
            <w:noWrap/>
            <w:hideMark/>
          </w:tcPr>
          <w:p w14:paraId="6812E8A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5.202,00</w:t>
            </w:r>
          </w:p>
        </w:tc>
      </w:tr>
      <w:tr w:rsidR="00281E85" w:rsidRPr="00281E85" w14:paraId="39404F4C" w14:textId="77777777" w:rsidTr="00281E85">
        <w:trPr>
          <w:trHeight w:val="255"/>
        </w:trPr>
        <w:tc>
          <w:tcPr>
            <w:tcW w:w="7521" w:type="dxa"/>
            <w:gridSpan w:val="2"/>
            <w:tcBorders>
              <w:top w:val="nil"/>
              <w:left w:val="nil"/>
              <w:bottom w:val="nil"/>
              <w:right w:val="nil"/>
            </w:tcBorders>
            <w:shd w:val="clear" w:color="000000" w:fill="FFFF99"/>
            <w:noWrap/>
            <w:hideMark/>
          </w:tcPr>
          <w:p w14:paraId="58BEF1D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4.3. PRIHODI OD ZAKUPA POLJOPRIVREDNOG ZEMLJIŠTA</w:t>
            </w:r>
          </w:p>
        </w:tc>
        <w:tc>
          <w:tcPr>
            <w:tcW w:w="1480" w:type="dxa"/>
            <w:tcBorders>
              <w:top w:val="nil"/>
              <w:left w:val="nil"/>
              <w:bottom w:val="nil"/>
              <w:right w:val="nil"/>
            </w:tcBorders>
            <w:shd w:val="clear" w:color="000000" w:fill="FFFF99"/>
            <w:noWrap/>
            <w:hideMark/>
          </w:tcPr>
          <w:p w14:paraId="3051AD7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87768B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7F93C2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40" w:type="dxa"/>
            <w:tcBorders>
              <w:top w:val="nil"/>
              <w:left w:val="nil"/>
              <w:bottom w:val="nil"/>
              <w:right w:val="nil"/>
            </w:tcBorders>
            <w:shd w:val="clear" w:color="000000" w:fill="FFFF99"/>
            <w:noWrap/>
            <w:hideMark/>
          </w:tcPr>
          <w:p w14:paraId="1F8662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5.100,00</w:t>
            </w:r>
          </w:p>
        </w:tc>
        <w:tc>
          <w:tcPr>
            <w:tcW w:w="1309" w:type="dxa"/>
            <w:tcBorders>
              <w:top w:val="nil"/>
              <w:left w:val="nil"/>
              <w:bottom w:val="nil"/>
              <w:right w:val="nil"/>
            </w:tcBorders>
            <w:shd w:val="clear" w:color="000000" w:fill="FFFF99"/>
            <w:noWrap/>
            <w:hideMark/>
          </w:tcPr>
          <w:p w14:paraId="01767A5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5.202,00</w:t>
            </w:r>
          </w:p>
        </w:tc>
      </w:tr>
      <w:tr w:rsidR="00281E85" w:rsidRPr="00281E85" w14:paraId="281E7011" w14:textId="77777777" w:rsidTr="00281E85">
        <w:trPr>
          <w:trHeight w:val="255"/>
        </w:trPr>
        <w:tc>
          <w:tcPr>
            <w:tcW w:w="7521" w:type="dxa"/>
            <w:gridSpan w:val="2"/>
            <w:tcBorders>
              <w:top w:val="nil"/>
              <w:left w:val="nil"/>
              <w:bottom w:val="nil"/>
              <w:right w:val="nil"/>
            </w:tcBorders>
            <w:shd w:val="clear" w:color="auto" w:fill="auto"/>
            <w:noWrap/>
            <w:hideMark/>
          </w:tcPr>
          <w:p w14:paraId="732EDB78"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7A66D1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6B5391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15B363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40" w:type="dxa"/>
            <w:tcBorders>
              <w:top w:val="nil"/>
              <w:left w:val="nil"/>
              <w:bottom w:val="nil"/>
              <w:right w:val="nil"/>
            </w:tcBorders>
            <w:shd w:val="clear" w:color="auto" w:fill="auto"/>
            <w:noWrap/>
            <w:hideMark/>
          </w:tcPr>
          <w:p w14:paraId="433BAB5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5.100,00</w:t>
            </w:r>
          </w:p>
        </w:tc>
        <w:tc>
          <w:tcPr>
            <w:tcW w:w="1309" w:type="dxa"/>
            <w:tcBorders>
              <w:top w:val="nil"/>
              <w:left w:val="nil"/>
              <w:bottom w:val="nil"/>
              <w:right w:val="nil"/>
            </w:tcBorders>
            <w:shd w:val="clear" w:color="auto" w:fill="auto"/>
            <w:noWrap/>
            <w:hideMark/>
          </w:tcPr>
          <w:p w14:paraId="63289D1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5.202,00</w:t>
            </w:r>
          </w:p>
        </w:tc>
      </w:tr>
      <w:tr w:rsidR="00281E85" w:rsidRPr="00281E85" w14:paraId="498CF9A8" w14:textId="77777777" w:rsidTr="00281E85">
        <w:trPr>
          <w:trHeight w:val="255"/>
        </w:trPr>
        <w:tc>
          <w:tcPr>
            <w:tcW w:w="7521" w:type="dxa"/>
            <w:gridSpan w:val="2"/>
            <w:tcBorders>
              <w:top w:val="nil"/>
              <w:left w:val="nil"/>
              <w:bottom w:val="nil"/>
              <w:right w:val="nil"/>
            </w:tcBorders>
            <w:shd w:val="clear" w:color="auto" w:fill="auto"/>
            <w:noWrap/>
            <w:hideMark/>
          </w:tcPr>
          <w:p w14:paraId="32BDFC51" w14:textId="77777777" w:rsidR="00281E85" w:rsidRPr="00281E85" w:rsidRDefault="00281E85" w:rsidP="00281E85">
            <w:pPr>
              <w:rPr>
                <w:rFonts w:ascii="Arial" w:eastAsia="Times New Roman" w:hAnsi="Arial"/>
                <w:b/>
                <w:bCs/>
              </w:rPr>
            </w:pPr>
            <w:r w:rsidRPr="00281E85">
              <w:rPr>
                <w:rFonts w:ascii="Arial" w:eastAsia="Times New Roman" w:hAnsi="Arial"/>
                <w:b/>
                <w:bCs/>
              </w:rPr>
              <w:t>35 Subvencije</w:t>
            </w:r>
          </w:p>
        </w:tc>
        <w:tc>
          <w:tcPr>
            <w:tcW w:w="1480" w:type="dxa"/>
            <w:tcBorders>
              <w:top w:val="nil"/>
              <w:left w:val="nil"/>
              <w:bottom w:val="nil"/>
              <w:right w:val="nil"/>
            </w:tcBorders>
            <w:shd w:val="clear" w:color="auto" w:fill="auto"/>
            <w:noWrap/>
            <w:hideMark/>
          </w:tcPr>
          <w:p w14:paraId="3D8575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3F8E9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F2354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40" w:type="dxa"/>
            <w:tcBorders>
              <w:top w:val="nil"/>
              <w:left w:val="nil"/>
              <w:bottom w:val="nil"/>
              <w:right w:val="nil"/>
            </w:tcBorders>
            <w:shd w:val="clear" w:color="auto" w:fill="auto"/>
            <w:noWrap/>
            <w:hideMark/>
          </w:tcPr>
          <w:p w14:paraId="495F54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5.100,00</w:t>
            </w:r>
          </w:p>
        </w:tc>
        <w:tc>
          <w:tcPr>
            <w:tcW w:w="1309" w:type="dxa"/>
            <w:tcBorders>
              <w:top w:val="nil"/>
              <w:left w:val="nil"/>
              <w:bottom w:val="nil"/>
              <w:right w:val="nil"/>
            </w:tcBorders>
            <w:shd w:val="clear" w:color="auto" w:fill="auto"/>
            <w:noWrap/>
            <w:hideMark/>
          </w:tcPr>
          <w:p w14:paraId="6935A1C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5.202,00</w:t>
            </w:r>
          </w:p>
        </w:tc>
      </w:tr>
      <w:tr w:rsidR="00281E85" w:rsidRPr="00281E85" w14:paraId="2589E832" w14:textId="77777777" w:rsidTr="00281E85">
        <w:trPr>
          <w:trHeight w:val="255"/>
        </w:trPr>
        <w:tc>
          <w:tcPr>
            <w:tcW w:w="7521" w:type="dxa"/>
            <w:gridSpan w:val="2"/>
            <w:tcBorders>
              <w:top w:val="nil"/>
              <w:left w:val="nil"/>
              <w:bottom w:val="nil"/>
              <w:right w:val="nil"/>
            </w:tcBorders>
            <w:shd w:val="clear" w:color="000000" w:fill="0000FF"/>
            <w:noWrap/>
            <w:hideMark/>
          </w:tcPr>
          <w:p w14:paraId="4052871C" w14:textId="77777777" w:rsidR="00281E85" w:rsidRPr="00281E85" w:rsidRDefault="00281E85" w:rsidP="00281E85">
            <w:pPr>
              <w:rPr>
                <w:rFonts w:ascii="Arial" w:eastAsia="Times New Roman" w:hAnsi="Arial"/>
                <w:b/>
                <w:bCs/>
                <w:color w:val="FFFFFF"/>
              </w:rPr>
            </w:pPr>
            <w:r w:rsidRPr="00281E85">
              <w:rPr>
                <w:rFonts w:ascii="Arial" w:eastAsia="Times New Roman" w:hAnsi="Arial"/>
                <w:b/>
                <w:bCs/>
                <w:color w:val="FFFFFF"/>
              </w:rPr>
              <w:t>Glava 00107 PREDŠKOLSKI ODGOJ I SOCIJALNA SKRB</w:t>
            </w:r>
          </w:p>
        </w:tc>
        <w:tc>
          <w:tcPr>
            <w:tcW w:w="1480" w:type="dxa"/>
            <w:tcBorders>
              <w:top w:val="nil"/>
              <w:left w:val="nil"/>
              <w:bottom w:val="nil"/>
              <w:right w:val="nil"/>
            </w:tcBorders>
            <w:shd w:val="clear" w:color="000000" w:fill="0000FF"/>
            <w:noWrap/>
            <w:hideMark/>
          </w:tcPr>
          <w:p w14:paraId="39161849"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193.225,50</w:t>
            </w:r>
          </w:p>
        </w:tc>
        <w:tc>
          <w:tcPr>
            <w:tcW w:w="1360" w:type="dxa"/>
            <w:tcBorders>
              <w:top w:val="nil"/>
              <w:left w:val="nil"/>
              <w:bottom w:val="nil"/>
              <w:right w:val="nil"/>
            </w:tcBorders>
            <w:shd w:val="clear" w:color="000000" w:fill="0000FF"/>
            <w:noWrap/>
            <w:hideMark/>
          </w:tcPr>
          <w:p w14:paraId="1FAE7D91"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1.009.788,84</w:t>
            </w:r>
          </w:p>
        </w:tc>
        <w:tc>
          <w:tcPr>
            <w:tcW w:w="1300" w:type="dxa"/>
            <w:tcBorders>
              <w:top w:val="nil"/>
              <w:left w:val="nil"/>
              <w:bottom w:val="nil"/>
              <w:right w:val="nil"/>
            </w:tcBorders>
            <w:shd w:val="clear" w:color="000000" w:fill="0000FF"/>
            <w:noWrap/>
            <w:hideMark/>
          </w:tcPr>
          <w:p w14:paraId="0413DD60"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330.000,00</w:t>
            </w:r>
          </w:p>
        </w:tc>
        <w:tc>
          <w:tcPr>
            <w:tcW w:w="1340" w:type="dxa"/>
            <w:tcBorders>
              <w:top w:val="nil"/>
              <w:left w:val="nil"/>
              <w:bottom w:val="nil"/>
              <w:right w:val="nil"/>
            </w:tcBorders>
            <w:shd w:val="clear" w:color="000000" w:fill="0000FF"/>
            <w:noWrap/>
            <w:hideMark/>
          </w:tcPr>
          <w:p w14:paraId="09205A1C"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345.900,00</w:t>
            </w:r>
          </w:p>
        </w:tc>
        <w:tc>
          <w:tcPr>
            <w:tcW w:w="1309" w:type="dxa"/>
            <w:tcBorders>
              <w:top w:val="nil"/>
              <w:left w:val="nil"/>
              <w:bottom w:val="nil"/>
              <w:right w:val="nil"/>
            </w:tcBorders>
            <w:shd w:val="clear" w:color="000000" w:fill="0000FF"/>
            <w:noWrap/>
            <w:hideMark/>
          </w:tcPr>
          <w:p w14:paraId="392D9A6C"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352.818,00</w:t>
            </w:r>
          </w:p>
        </w:tc>
      </w:tr>
      <w:tr w:rsidR="00281E85" w:rsidRPr="00281E85" w14:paraId="2217B41B" w14:textId="77777777" w:rsidTr="00281E85">
        <w:trPr>
          <w:trHeight w:val="255"/>
        </w:trPr>
        <w:tc>
          <w:tcPr>
            <w:tcW w:w="7521" w:type="dxa"/>
            <w:gridSpan w:val="2"/>
            <w:tcBorders>
              <w:top w:val="nil"/>
              <w:left w:val="nil"/>
              <w:bottom w:val="nil"/>
              <w:right w:val="nil"/>
            </w:tcBorders>
            <w:shd w:val="clear" w:color="000000" w:fill="FFFF99"/>
            <w:noWrap/>
            <w:hideMark/>
          </w:tcPr>
          <w:p w14:paraId="369D7A2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26479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160.639,79</w:t>
            </w:r>
          </w:p>
        </w:tc>
        <w:tc>
          <w:tcPr>
            <w:tcW w:w="1360" w:type="dxa"/>
            <w:tcBorders>
              <w:top w:val="nil"/>
              <w:left w:val="nil"/>
              <w:bottom w:val="nil"/>
              <w:right w:val="nil"/>
            </w:tcBorders>
            <w:shd w:val="clear" w:color="000000" w:fill="FFFF99"/>
            <w:noWrap/>
            <w:hideMark/>
          </w:tcPr>
          <w:p w14:paraId="739007D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168.645,00</w:t>
            </w:r>
          </w:p>
        </w:tc>
        <w:tc>
          <w:tcPr>
            <w:tcW w:w="1300" w:type="dxa"/>
            <w:tcBorders>
              <w:top w:val="nil"/>
              <w:left w:val="nil"/>
              <w:bottom w:val="nil"/>
              <w:right w:val="nil"/>
            </w:tcBorders>
            <w:shd w:val="clear" w:color="000000" w:fill="FFFF99"/>
            <w:noWrap/>
            <w:hideMark/>
          </w:tcPr>
          <w:p w14:paraId="778AED3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280.000,00</w:t>
            </w:r>
          </w:p>
        </w:tc>
        <w:tc>
          <w:tcPr>
            <w:tcW w:w="1340" w:type="dxa"/>
            <w:tcBorders>
              <w:top w:val="nil"/>
              <w:left w:val="nil"/>
              <w:bottom w:val="nil"/>
              <w:right w:val="nil"/>
            </w:tcBorders>
            <w:shd w:val="clear" w:color="000000" w:fill="FFFF99"/>
            <w:noWrap/>
            <w:hideMark/>
          </w:tcPr>
          <w:p w14:paraId="27BB7D4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345.900,00</w:t>
            </w:r>
          </w:p>
        </w:tc>
        <w:tc>
          <w:tcPr>
            <w:tcW w:w="1309" w:type="dxa"/>
            <w:tcBorders>
              <w:top w:val="nil"/>
              <w:left w:val="nil"/>
              <w:bottom w:val="nil"/>
              <w:right w:val="nil"/>
            </w:tcBorders>
            <w:shd w:val="clear" w:color="000000" w:fill="FFFF99"/>
            <w:noWrap/>
            <w:hideMark/>
          </w:tcPr>
          <w:p w14:paraId="5EC0B6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352.818,00</w:t>
            </w:r>
          </w:p>
        </w:tc>
      </w:tr>
      <w:tr w:rsidR="00281E85" w:rsidRPr="00281E85" w14:paraId="18281A0A" w14:textId="77777777" w:rsidTr="00281E85">
        <w:trPr>
          <w:trHeight w:val="255"/>
        </w:trPr>
        <w:tc>
          <w:tcPr>
            <w:tcW w:w="7521" w:type="dxa"/>
            <w:gridSpan w:val="2"/>
            <w:tcBorders>
              <w:top w:val="nil"/>
              <w:left w:val="nil"/>
              <w:bottom w:val="nil"/>
              <w:right w:val="nil"/>
            </w:tcBorders>
            <w:shd w:val="clear" w:color="000000" w:fill="FFFFCC"/>
            <w:noWrap/>
            <w:hideMark/>
          </w:tcPr>
          <w:p w14:paraId="0265386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 xml:space="preserve">Izvor 1.1.1 OPĆI PRIHODI I PRIMICI - POMOĆI OD EU </w:t>
            </w:r>
          </w:p>
        </w:tc>
        <w:tc>
          <w:tcPr>
            <w:tcW w:w="1480" w:type="dxa"/>
            <w:tcBorders>
              <w:top w:val="nil"/>
              <w:left w:val="nil"/>
              <w:bottom w:val="nil"/>
              <w:right w:val="nil"/>
            </w:tcBorders>
            <w:shd w:val="clear" w:color="000000" w:fill="FFFFCC"/>
            <w:noWrap/>
            <w:hideMark/>
          </w:tcPr>
          <w:p w14:paraId="003214B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850,00</w:t>
            </w:r>
          </w:p>
        </w:tc>
        <w:tc>
          <w:tcPr>
            <w:tcW w:w="1360" w:type="dxa"/>
            <w:tcBorders>
              <w:top w:val="nil"/>
              <w:left w:val="nil"/>
              <w:bottom w:val="nil"/>
              <w:right w:val="nil"/>
            </w:tcBorders>
            <w:shd w:val="clear" w:color="000000" w:fill="FFFFCC"/>
            <w:noWrap/>
            <w:hideMark/>
          </w:tcPr>
          <w:p w14:paraId="1C51CB5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CC"/>
            <w:noWrap/>
            <w:hideMark/>
          </w:tcPr>
          <w:p w14:paraId="08F3643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CC"/>
            <w:noWrap/>
            <w:hideMark/>
          </w:tcPr>
          <w:p w14:paraId="7C57FC0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CC"/>
            <w:noWrap/>
            <w:hideMark/>
          </w:tcPr>
          <w:p w14:paraId="566C69E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FF14ED3" w14:textId="77777777" w:rsidTr="00281E85">
        <w:trPr>
          <w:trHeight w:val="255"/>
        </w:trPr>
        <w:tc>
          <w:tcPr>
            <w:tcW w:w="7521" w:type="dxa"/>
            <w:gridSpan w:val="2"/>
            <w:tcBorders>
              <w:top w:val="nil"/>
              <w:left w:val="nil"/>
              <w:bottom w:val="nil"/>
              <w:right w:val="nil"/>
            </w:tcBorders>
            <w:shd w:val="clear" w:color="000000" w:fill="FFFFCC"/>
            <w:noWrap/>
            <w:hideMark/>
          </w:tcPr>
          <w:p w14:paraId="557BB7E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1.1.2 OPĆI PRIHODI I PRIMICI - POMOĆI IZ DRŽ. PRORAČUNA</w:t>
            </w:r>
          </w:p>
        </w:tc>
        <w:tc>
          <w:tcPr>
            <w:tcW w:w="1480" w:type="dxa"/>
            <w:tcBorders>
              <w:top w:val="nil"/>
              <w:left w:val="nil"/>
              <w:bottom w:val="nil"/>
              <w:right w:val="nil"/>
            </w:tcBorders>
            <w:shd w:val="clear" w:color="000000" w:fill="FFFFCC"/>
            <w:noWrap/>
            <w:hideMark/>
          </w:tcPr>
          <w:p w14:paraId="064B746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26.522,76</w:t>
            </w:r>
          </w:p>
        </w:tc>
        <w:tc>
          <w:tcPr>
            <w:tcW w:w="1360" w:type="dxa"/>
            <w:tcBorders>
              <w:top w:val="nil"/>
              <w:left w:val="nil"/>
              <w:bottom w:val="nil"/>
              <w:right w:val="nil"/>
            </w:tcBorders>
            <w:shd w:val="clear" w:color="000000" w:fill="FFFFCC"/>
            <w:noWrap/>
            <w:hideMark/>
          </w:tcPr>
          <w:p w14:paraId="17BCAE6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2.200,00</w:t>
            </w:r>
          </w:p>
        </w:tc>
        <w:tc>
          <w:tcPr>
            <w:tcW w:w="1300" w:type="dxa"/>
            <w:tcBorders>
              <w:top w:val="nil"/>
              <w:left w:val="nil"/>
              <w:bottom w:val="nil"/>
              <w:right w:val="nil"/>
            </w:tcBorders>
            <w:shd w:val="clear" w:color="000000" w:fill="FFFFCC"/>
            <w:noWrap/>
            <w:hideMark/>
          </w:tcPr>
          <w:p w14:paraId="3C7BF80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CC"/>
            <w:noWrap/>
            <w:hideMark/>
          </w:tcPr>
          <w:p w14:paraId="7AE7882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CC"/>
            <w:noWrap/>
            <w:hideMark/>
          </w:tcPr>
          <w:p w14:paraId="1F5FF97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4AA45BB" w14:textId="77777777" w:rsidTr="00281E85">
        <w:trPr>
          <w:trHeight w:val="255"/>
        </w:trPr>
        <w:tc>
          <w:tcPr>
            <w:tcW w:w="7521" w:type="dxa"/>
            <w:gridSpan w:val="2"/>
            <w:tcBorders>
              <w:top w:val="nil"/>
              <w:left w:val="nil"/>
              <w:bottom w:val="nil"/>
              <w:right w:val="nil"/>
            </w:tcBorders>
            <w:shd w:val="clear" w:color="000000" w:fill="FFFFCC"/>
            <w:noWrap/>
            <w:hideMark/>
          </w:tcPr>
          <w:p w14:paraId="2769C84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1.1.3 POMOĆI IZ ŽUPANIJSKOG PRORAČUNA</w:t>
            </w:r>
          </w:p>
        </w:tc>
        <w:tc>
          <w:tcPr>
            <w:tcW w:w="1480" w:type="dxa"/>
            <w:tcBorders>
              <w:top w:val="nil"/>
              <w:left w:val="nil"/>
              <w:bottom w:val="nil"/>
              <w:right w:val="nil"/>
            </w:tcBorders>
            <w:shd w:val="clear" w:color="000000" w:fill="FFFFCC"/>
            <w:noWrap/>
            <w:hideMark/>
          </w:tcPr>
          <w:p w14:paraId="2034F4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21,80</w:t>
            </w:r>
          </w:p>
        </w:tc>
        <w:tc>
          <w:tcPr>
            <w:tcW w:w="1360" w:type="dxa"/>
            <w:tcBorders>
              <w:top w:val="nil"/>
              <w:left w:val="nil"/>
              <w:bottom w:val="nil"/>
              <w:right w:val="nil"/>
            </w:tcBorders>
            <w:shd w:val="clear" w:color="000000" w:fill="FFFFCC"/>
            <w:noWrap/>
            <w:hideMark/>
          </w:tcPr>
          <w:p w14:paraId="2A885EE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CC"/>
            <w:noWrap/>
            <w:hideMark/>
          </w:tcPr>
          <w:p w14:paraId="4CACB33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CC"/>
            <w:noWrap/>
            <w:hideMark/>
          </w:tcPr>
          <w:p w14:paraId="1864C1F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CC"/>
            <w:noWrap/>
            <w:hideMark/>
          </w:tcPr>
          <w:p w14:paraId="6C70F66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226485D" w14:textId="77777777" w:rsidTr="00281E85">
        <w:trPr>
          <w:trHeight w:val="255"/>
        </w:trPr>
        <w:tc>
          <w:tcPr>
            <w:tcW w:w="7521" w:type="dxa"/>
            <w:gridSpan w:val="2"/>
            <w:tcBorders>
              <w:top w:val="nil"/>
              <w:left w:val="nil"/>
              <w:bottom w:val="nil"/>
              <w:right w:val="nil"/>
            </w:tcBorders>
            <w:shd w:val="clear" w:color="000000" w:fill="FFFF99"/>
            <w:noWrap/>
            <w:hideMark/>
          </w:tcPr>
          <w:p w14:paraId="5341EF4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4.6. PRIHODI OD KONCESIJE DRŽAVNOG POLJOP.ZEMLJIŠTA</w:t>
            </w:r>
          </w:p>
        </w:tc>
        <w:tc>
          <w:tcPr>
            <w:tcW w:w="1480" w:type="dxa"/>
            <w:tcBorders>
              <w:top w:val="nil"/>
              <w:left w:val="nil"/>
              <w:bottom w:val="nil"/>
              <w:right w:val="nil"/>
            </w:tcBorders>
            <w:shd w:val="clear" w:color="000000" w:fill="FFFF99"/>
            <w:noWrap/>
            <w:hideMark/>
          </w:tcPr>
          <w:p w14:paraId="238530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7.543,21</w:t>
            </w:r>
          </w:p>
        </w:tc>
        <w:tc>
          <w:tcPr>
            <w:tcW w:w="1360" w:type="dxa"/>
            <w:tcBorders>
              <w:top w:val="nil"/>
              <w:left w:val="nil"/>
              <w:bottom w:val="nil"/>
              <w:right w:val="nil"/>
            </w:tcBorders>
            <w:shd w:val="clear" w:color="000000" w:fill="FFFF99"/>
            <w:noWrap/>
            <w:hideMark/>
          </w:tcPr>
          <w:p w14:paraId="4796808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73CD5B6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2838B6F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2D00A4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9FD1B9F" w14:textId="77777777" w:rsidTr="00281E85">
        <w:trPr>
          <w:trHeight w:val="255"/>
        </w:trPr>
        <w:tc>
          <w:tcPr>
            <w:tcW w:w="7521" w:type="dxa"/>
            <w:gridSpan w:val="2"/>
            <w:tcBorders>
              <w:top w:val="nil"/>
              <w:left w:val="nil"/>
              <w:bottom w:val="nil"/>
              <w:right w:val="nil"/>
            </w:tcBorders>
            <w:shd w:val="clear" w:color="000000" w:fill="FFFF99"/>
            <w:noWrap/>
            <w:hideMark/>
          </w:tcPr>
          <w:p w14:paraId="31B2EF1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388A9D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25.042,50</w:t>
            </w:r>
          </w:p>
        </w:tc>
        <w:tc>
          <w:tcPr>
            <w:tcW w:w="1360" w:type="dxa"/>
            <w:tcBorders>
              <w:top w:val="nil"/>
              <w:left w:val="nil"/>
              <w:bottom w:val="nil"/>
              <w:right w:val="nil"/>
            </w:tcBorders>
            <w:shd w:val="clear" w:color="000000" w:fill="FFFF99"/>
            <w:noWrap/>
            <w:hideMark/>
          </w:tcPr>
          <w:p w14:paraId="38BD533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522E4C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554657C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6A243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46E691F" w14:textId="77777777" w:rsidTr="00281E85">
        <w:trPr>
          <w:trHeight w:val="255"/>
        </w:trPr>
        <w:tc>
          <w:tcPr>
            <w:tcW w:w="7521" w:type="dxa"/>
            <w:gridSpan w:val="2"/>
            <w:tcBorders>
              <w:top w:val="nil"/>
              <w:left w:val="nil"/>
              <w:bottom w:val="nil"/>
              <w:right w:val="nil"/>
            </w:tcBorders>
            <w:shd w:val="clear" w:color="000000" w:fill="FFFF99"/>
            <w:noWrap/>
            <w:hideMark/>
          </w:tcPr>
          <w:p w14:paraId="1E19682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5.2. POMOĆI IZ ŽUPANIJSKOG PRORAČUNA</w:t>
            </w:r>
          </w:p>
        </w:tc>
        <w:tc>
          <w:tcPr>
            <w:tcW w:w="1480" w:type="dxa"/>
            <w:tcBorders>
              <w:top w:val="nil"/>
              <w:left w:val="nil"/>
              <w:bottom w:val="nil"/>
              <w:right w:val="nil"/>
            </w:tcBorders>
            <w:shd w:val="clear" w:color="000000" w:fill="FFFF99"/>
            <w:noWrap/>
            <w:hideMark/>
          </w:tcPr>
          <w:p w14:paraId="4FBD34E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8A427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50.000,00</w:t>
            </w:r>
          </w:p>
        </w:tc>
        <w:tc>
          <w:tcPr>
            <w:tcW w:w="1300" w:type="dxa"/>
            <w:tcBorders>
              <w:top w:val="nil"/>
              <w:left w:val="nil"/>
              <w:bottom w:val="nil"/>
              <w:right w:val="nil"/>
            </w:tcBorders>
            <w:shd w:val="clear" w:color="000000" w:fill="FFFF99"/>
            <w:noWrap/>
            <w:hideMark/>
          </w:tcPr>
          <w:p w14:paraId="3C91734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2FF52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8140E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113ECAD" w14:textId="77777777" w:rsidTr="00281E85">
        <w:trPr>
          <w:trHeight w:val="255"/>
        </w:trPr>
        <w:tc>
          <w:tcPr>
            <w:tcW w:w="7521" w:type="dxa"/>
            <w:gridSpan w:val="2"/>
            <w:tcBorders>
              <w:top w:val="nil"/>
              <w:left w:val="nil"/>
              <w:bottom w:val="nil"/>
              <w:right w:val="nil"/>
            </w:tcBorders>
            <w:shd w:val="clear" w:color="000000" w:fill="FFFF99"/>
            <w:noWrap/>
            <w:hideMark/>
          </w:tcPr>
          <w:p w14:paraId="1AC3840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480" w:type="dxa"/>
            <w:tcBorders>
              <w:top w:val="nil"/>
              <w:left w:val="nil"/>
              <w:bottom w:val="nil"/>
              <w:right w:val="nil"/>
            </w:tcBorders>
            <w:shd w:val="clear" w:color="000000" w:fill="FFFF99"/>
            <w:noWrap/>
            <w:hideMark/>
          </w:tcPr>
          <w:p w14:paraId="59AD027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D448E1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200.000,00</w:t>
            </w:r>
          </w:p>
        </w:tc>
        <w:tc>
          <w:tcPr>
            <w:tcW w:w="1300" w:type="dxa"/>
            <w:tcBorders>
              <w:top w:val="nil"/>
              <w:left w:val="nil"/>
              <w:bottom w:val="nil"/>
              <w:right w:val="nil"/>
            </w:tcBorders>
            <w:shd w:val="clear" w:color="000000" w:fill="FFFF99"/>
            <w:noWrap/>
            <w:hideMark/>
          </w:tcPr>
          <w:p w14:paraId="2A0BA95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C6BAB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9B21D1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5ABA3AF" w14:textId="77777777" w:rsidTr="00281E85">
        <w:trPr>
          <w:trHeight w:val="255"/>
        </w:trPr>
        <w:tc>
          <w:tcPr>
            <w:tcW w:w="7521" w:type="dxa"/>
            <w:gridSpan w:val="2"/>
            <w:tcBorders>
              <w:top w:val="nil"/>
              <w:left w:val="nil"/>
              <w:bottom w:val="nil"/>
              <w:right w:val="nil"/>
            </w:tcBorders>
            <w:shd w:val="clear" w:color="000000" w:fill="FFFF99"/>
            <w:noWrap/>
            <w:hideMark/>
          </w:tcPr>
          <w:p w14:paraId="246B8E7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8.1. PRIHODI OD ZADUŽIVANJA</w:t>
            </w:r>
          </w:p>
        </w:tc>
        <w:tc>
          <w:tcPr>
            <w:tcW w:w="1480" w:type="dxa"/>
            <w:tcBorders>
              <w:top w:val="nil"/>
              <w:left w:val="nil"/>
              <w:bottom w:val="nil"/>
              <w:right w:val="nil"/>
            </w:tcBorders>
            <w:shd w:val="clear" w:color="000000" w:fill="FFFF99"/>
            <w:noWrap/>
            <w:hideMark/>
          </w:tcPr>
          <w:p w14:paraId="4D44B74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03909E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591.143,84</w:t>
            </w:r>
          </w:p>
        </w:tc>
        <w:tc>
          <w:tcPr>
            <w:tcW w:w="1300" w:type="dxa"/>
            <w:tcBorders>
              <w:top w:val="nil"/>
              <w:left w:val="nil"/>
              <w:bottom w:val="nil"/>
              <w:right w:val="nil"/>
            </w:tcBorders>
            <w:shd w:val="clear" w:color="000000" w:fill="FFFF99"/>
            <w:noWrap/>
            <w:hideMark/>
          </w:tcPr>
          <w:p w14:paraId="073D78E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50.000,00</w:t>
            </w:r>
          </w:p>
        </w:tc>
        <w:tc>
          <w:tcPr>
            <w:tcW w:w="1340" w:type="dxa"/>
            <w:tcBorders>
              <w:top w:val="nil"/>
              <w:left w:val="nil"/>
              <w:bottom w:val="nil"/>
              <w:right w:val="nil"/>
            </w:tcBorders>
            <w:shd w:val="clear" w:color="000000" w:fill="FFFF99"/>
            <w:noWrap/>
            <w:hideMark/>
          </w:tcPr>
          <w:p w14:paraId="5C52E5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3343A4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AC25D26" w14:textId="77777777" w:rsidTr="00281E85">
        <w:trPr>
          <w:trHeight w:val="255"/>
        </w:trPr>
        <w:tc>
          <w:tcPr>
            <w:tcW w:w="7521" w:type="dxa"/>
            <w:gridSpan w:val="2"/>
            <w:tcBorders>
              <w:top w:val="nil"/>
              <w:left w:val="nil"/>
              <w:bottom w:val="nil"/>
              <w:right w:val="nil"/>
            </w:tcBorders>
            <w:shd w:val="clear" w:color="000000" w:fill="9999FF"/>
            <w:noWrap/>
            <w:hideMark/>
          </w:tcPr>
          <w:p w14:paraId="14B342E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1011 SOCIJALNA SKRB I NOVČANA POMOĆ</w:t>
            </w:r>
          </w:p>
        </w:tc>
        <w:tc>
          <w:tcPr>
            <w:tcW w:w="1480" w:type="dxa"/>
            <w:tcBorders>
              <w:top w:val="nil"/>
              <w:left w:val="nil"/>
              <w:bottom w:val="nil"/>
              <w:right w:val="nil"/>
            </w:tcBorders>
            <w:shd w:val="clear" w:color="000000" w:fill="9999FF"/>
            <w:noWrap/>
            <w:hideMark/>
          </w:tcPr>
          <w:p w14:paraId="3C1B231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22.196,72</w:t>
            </w:r>
          </w:p>
        </w:tc>
        <w:tc>
          <w:tcPr>
            <w:tcW w:w="1360" w:type="dxa"/>
            <w:tcBorders>
              <w:top w:val="nil"/>
              <w:left w:val="nil"/>
              <w:bottom w:val="nil"/>
              <w:right w:val="nil"/>
            </w:tcBorders>
            <w:shd w:val="clear" w:color="000000" w:fill="9999FF"/>
            <w:noWrap/>
            <w:hideMark/>
          </w:tcPr>
          <w:p w14:paraId="781EDF0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30.220,00</w:t>
            </w:r>
          </w:p>
        </w:tc>
        <w:tc>
          <w:tcPr>
            <w:tcW w:w="1300" w:type="dxa"/>
            <w:tcBorders>
              <w:top w:val="nil"/>
              <w:left w:val="nil"/>
              <w:bottom w:val="nil"/>
              <w:right w:val="nil"/>
            </w:tcBorders>
            <w:shd w:val="clear" w:color="000000" w:fill="9999FF"/>
            <w:noWrap/>
            <w:hideMark/>
          </w:tcPr>
          <w:p w14:paraId="535F2B6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45.000,00</w:t>
            </w:r>
          </w:p>
        </w:tc>
        <w:tc>
          <w:tcPr>
            <w:tcW w:w="1340" w:type="dxa"/>
            <w:tcBorders>
              <w:top w:val="nil"/>
              <w:left w:val="nil"/>
              <w:bottom w:val="nil"/>
              <w:right w:val="nil"/>
            </w:tcBorders>
            <w:shd w:val="clear" w:color="000000" w:fill="9999FF"/>
            <w:noWrap/>
            <w:hideMark/>
          </w:tcPr>
          <w:p w14:paraId="051094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45.900,00</w:t>
            </w:r>
          </w:p>
        </w:tc>
        <w:tc>
          <w:tcPr>
            <w:tcW w:w="1309" w:type="dxa"/>
            <w:tcBorders>
              <w:top w:val="nil"/>
              <w:left w:val="nil"/>
              <w:bottom w:val="nil"/>
              <w:right w:val="nil"/>
            </w:tcBorders>
            <w:shd w:val="clear" w:color="000000" w:fill="9999FF"/>
            <w:noWrap/>
            <w:hideMark/>
          </w:tcPr>
          <w:p w14:paraId="68178E7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46.818,00</w:t>
            </w:r>
          </w:p>
        </w:tc>
      </w:tr>
      <w:tr w:rsidR="00281E85" w:rsidRPr="00281E85" w14:paraId="2DFE5872" w14:textId="77777777" w:rsidTr="00281E85">
        <w:trPr>
          <w:trHeight w:val="585"/>
        </w:trPr>
        <w:tc>
          <w:tcPr>
            <w:tcW w:w="7521" w:type="dxa"/>
            <w:gridSpan w:val="2"/>
            <w:tcBorders>
              <w:top w:val="nil"/>
              <w:left w:val="nil"/>
              <w:bottom w:val="nil"/>
              <w:right w:val="nil"/>
            </w:tcBorders>
            <w:shd w:val="clear" w:color="000000" w:fill="CCCCFF"/>
            <w:hideMark/>
          </w:tcPr>
          <w:p w14:paraId="3D7C71C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A100103 DONACIJE UMIROVLJENICIMA POVODOM USKRSA I BOŽIĆA</w:t>
            </w:r>
          </w:p>
        </w:tc>
        <w:tc>
          <w:tcPr>
            <w:tcW w:w="1480" w:type="dxa"/>
            <w:tcBorders>
              <w:top w:val="nil"/>
              <w:left w:val="nil"/>
              <w:bottom w:val="nil"/>
              <w:right w:val="nil"/>
            </w:tcBorders>
            <w:shd w:val="clear" w:color="000000" w:fill="CCCCFF"/>
            <w:noWrap/>
            <w:hideMark/>
          </w:tcPr>
          <w:p w14:paraId="6A263D4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9.400,00</w:t>
            </w:r>
          </w:p>
        </w:tc>
        <w:tc>
          <w:tcPr>
            <w:tcW w:w="1360" w:type="dxa"/>
            <w:tcBorders>
              <w:top w:val="nil"/>
              <w:left w:val="nil"/>
              <w:bottom w:val="nil"/>
              <w:right w:val="nil"/>
            </w:tcBorders>
            <w:shd w:val="clear" w:color="000000" w:fill="CCCCFF"/>
            <w:noWrap/>
            <w:hideMark/>
          </w:tcPr>
          <w:p w14:paraId="580ABAE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19.220,00</w:t>
            </w:r>
          </w:p>
        </w:tc>
        <w:tc>
          <w:tcPr>
            <w:tcW w:w="1300" w:type="dxa"/>
            <w:tcBorders>
              <w:top w:val="nil"/>
              <w:left w:val="nil"/>
              <w:bottom w:val="nil"/>
              <w:right w:val="nil"/>
            </w:tcBorders>
            <w:shd w:val="clear" w:color="000000" w:fill="CCCCFF"/>
            <w:noWrap/>
            <w:hideMark/>
          </w:tcPr>
          <w:p w14:paraId="2EB0A9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30.000,00</w:t>
            </w:r>
          </w:p>
        </w:tc>
        <w:tc>
          <w:tcPr>
            <w:tcW w:w="1340" w:type="dxa"/>
            <w:tcBorders>
              <w:top w:val="nil"/>
              <w:left w:val="nil"/>
              <w:bottom w:val="nil"/>
              <w:right w:val="nil"/>
            </w:tcBorders>
            <w:shd w:val="clear" w:color="000000" w:fill="CCCCFF"/>
            <w:noWrap/>
            <w:hideMark/>
          </w:tcPr>
          <w:p w14:paraId="4A6B0EF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30.600,00</w:t>
            </w:r>
          </w:p>
        </w:tc>
        <w:tc>
          <w:tcPr>
            <w:tcW w:w="1309" w:type="dxa"/>
            <w:tcBorders>
              <w:top w:val="nil"/>
              <w:left w:val="nil"/>
              <w:bottom w:val="nil"/>
              <w:right w:val="nil"/>
            </w:tcBorders>
            <w:shd w:val="clear" w:color="000000" w:fill="CCCCFF"/>
            <w:noWrap/>
            <w:hideMark/>
          </w:tcPr>
          <w:p w14:paraId="0829285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31.212,00</w:t>
            </w:r>
          </w:p>
        </w:tc>
      </w:tr>
      <w:tr w:rsidR="00281E85" w:rsidRPr="00281E85" w14:paraId="3CDC07BD" w14:textId="77777777" w:rsidTr="00281E85">
        <w:trPr>
          <w:trHeight w:val="255"/>
        </w:trPr>
        <w:tc>
          <w:tcPr>
            <w:tcW w:w="7521" w:type="dxa"/>
            <w:gridSpan w:val="2"/>
            <w:tcBorders>
              <w:top w:val="nil"/>
              <w:left w:val="nil"/>
              <w:bottom w:val="nil"/>
              <w:right w:val="nil"/>
            </w:tcBorders>
            <w:shd w:val="clear" w:color="000000" w:fill="FFFF99"/>
            <w:noWrap/>
            <w:hideMark/>
          </w:tcPr>
          <w:p w14:paraId="1193CD0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6E2D678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9.400,00</w:t>
            </w:r>
          </w:p>
        </w:tc>
        <w:tc>
          <w:tcPr>
            <w:tcW w:w="1360" w:type="dxa"/>
            <w:tcBorders>
              <w:top w:val="nil"/>
              <w:left w:val="nil"/>
              <w:bottom w:val="nil"/>
              <w:right w:val="nil"/>
            </w:tcBorders>
            <w:shd w:val="clear" w:color="000000" w:fill="FFFF99"/>
            <w:noWrap/>
            <w:hideMark/>
          </w:tcPr>
          <w:p w14:paraId="5EEA562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19.220,00</w:t>
            </w:r>
          </w:p>
        </w:tc>
        <w:tc>
          <w:tcPr>
            <w:tcW w:w="1300" w:type="dxa"/>
            <w:tcBorders>
              <w:top w:val="nil"/>
              <w:left w:val="nil"/>
              <w:bottom w:val="nil"/>
              <w:right w:val="nil"/>
            </w:tcBorders>
            <w:shd w:val="clear" w:color="000000" w:fill="FFFF99"/>
            <w:noWrap/>
            <w:hideMark/>
          </w:tcPr>
          <w:p w14:paraId="5EF8E0F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30.000,00</w:t>
            </w:r>
          </w:p>
        </w:tc>
        <w:tc>
          <w:tcPr>
            <w:tcW w:w="1340" w:type="dxa"/>
            <w:tcBorders>
              <w:top w:val="nil"/>
              <w:left w:val="nil"/>
              <w:bottom w:val="nil"/>
              <w:right w:val="nil"/>
            </w:tcBorders>
            <w:shd w:val="clear" w:color="000000" w:fill="FFFF99"/>
            <w:noWrap/>
            <w:hideMark/>
          </w:tcPr>
          <w:p w14:paraId="0CDBAE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30.600,00</w:t>
            </w:r>
          </w:p>
        </w:tc>
        <w:tc>
          <w:tcPr>
            <w:tcW w:w="1309" w:type="dxa"/>
            <w:tcBorders>
              <w:top w:val="nil"/>
              <w:left w:val="nil"/>
              <w:bottom w:val="nil"/>
              <w:right w:val="nil"/>
            </w:tcBorders>
            <w:shd w:val="clear" w:color="000000" w:fill="FFFF99"/>
            <w:noWrap/>
            <w:hideMark/>
          </w:tcPr>
          <w:p w14:paraId="62C1B8D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31.212,00</w:t>
            </w:r>
          </w:p>
        </w:tc>
      </w:tr>
      <w:tr w:rsidR="00281E85" w:rsidRPr="00281E85" w14:paraId="0D67A548" w14:textId="77777777" w:rsidTr="00281E85">
        <w:trPr>
          <w:trHeight w:val="255"/>
        </w:trPr>
        <w:tc>
          <w:tcPr>
            <w:tcW w:w="7521" w:type="dxa"/>
            <w:gridSpan w:val="2"/>
            <w:tcBorders>
              <w:top w:val="nil"/>
              <w:left w:val="nil"/>
              <w:bottom w:val="nil"/>
              <w:right w:val="nil"/>
            </w:tcBorders>
            <w:shd w:val="clear" w:color="auto" w:fill="auto"/>
            <w:noWrap/>
            <w:hideMark/>
          </w:tcPr>
          <w:p w14:paraId="6021A105"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52B21F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9.400,00</w:t>
            </w:r>
          </w:p>
        </w:tc>
        <w:tc>
          <w:tcPr>
            <w:tcW w:w="1360" w:type="dxa"/>
            <w:tcBorders>
              <w:top w:val="nil"/>
              <w:left w:val="nil"/>
              <w:bottom w:val="nil"/>
              <w:right w:val="nil"/>
            </w:tcBorders>
            <w:shd w:val="clear" w:color="auto" w:fill="auto"/>
            <w:noWrap/>
            <w:hideMark/>
          </w:tcPr>
          <w:p w14:paraId="62C3092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19.220,00</w:t>
            </w:r>
          </w:p>
        </w:tc>
        <w:tc>
          <w:tcPr>
            <w:tcW w:w="1300" w:type="dxa"/>
            <w:tcBorders>
              <w:top w:val="nil"/>
              <w:left w:val="nil"/>
              <w:bottom w:val="nil"/>
              <w:right w:val="nil"/>
            </w:tcBorders>
            <w:shd w:val="clear" w:color="auto" w:fill="auto"/>
            <w:noWrap/>
            <w:hideMark/>
          </w:tcPr>
          <w:p w14:paraId="6F43D4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30.000,00</w:t>
            </w:r>
          </w:p>
        </w:tc>
        <w:tc>
          <w:tcPr>
            <w:tcW w:w="1340" w:type="dxa"/>
            <w:tcBorders>
              <w:top w:val="nil"/>
              <w:left w:val="nil"/>
              <w:bottom w:val="nil"/>
              <w:right w:val="nil"/>
            </w:tcBorders>
            <w:shd w:val="clear" w:color="auto" w:fill="auto"/>
            <w:noWrap/>
            <w:hideMark/>
          </w:tcPr>
          <w:p w14:paraId="18333B8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30.600,00</w:t>
            </w:r>
          </w:p>
        </w:tc>
        <w:tc>
          <w:tcPr>
            <w:tcW w:w="1309" w:type="dxa"/>
            <w:tcBorders>
              <w:top w:val="nil"/>
              <w:left w:val="nil"/>
              <w:bottom w:val="nil"/>
              <w:right w:val="nil"/>
            </w:tcBorders>
            <w:shd w:val="clear" w:color="auto" w:fill="auto"/>
            <w:noWrap/>
            <w:hideMark/>
          </w:tcPr>
          <w:p w14:paraId="007E6EA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31.212,00</w:t>
            </w:r>
          </w:p>
        </w:tc>
      </w:tr>
      <w:tr w:rsidR="00281E85" w:rsidRPr="00281E85" w14:paraId="546CCC0B" w14:textId="77777777" w:rsidTr="00281E85">
        <w:trPr>
          <w:trHeight w:val="540"/>
        </w:trPr>
        <w:tc>
          <w:tcPr>
            <w:tcW w:w="7521" w:type="dxa"/>
            <w:gridSpan w:val="2"/>
            <w:tcBorders>
              <w:top w:val="nil"/>
              <w:left w:val="nil"/>
              <w:bottom w:val="nil"/>
              <w:right w:val="nil"/>
            </w:tcBorders>
            <w:shd w:val="clear" w:color="auto" w:fill="auto"/>
            <w:hideMark/>
          </w:tcPr>
          <w:p w14:paraId="5C3C7FDE"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18023C4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9.400,00</w:t>
            </w:r>
          </w:p>
        </w:tc>
        <w:tc>
          <w:tcPr>
            <w:tcW w:w="1360" w:type="dxa"/>
            <w:tcBorders>
              <w:top w:val="nil"/>
              <w:left w:val="nil"/>
              <w:bottom w:val="nil"/>
              <w:right w:val="nil"/>
            </w:tcBorders>
            <w:shd w:val="clear" w:color="auto" w:fill="auto"/>
            <w:noWrap/>
            <w:hideMark/>
          </w:tcPr>
          <w:p w14:paraId="28CF630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19.220,00</w:t>
            </w:r>
          </w:p>
        </w:tc>
        <w:tc>
          <w:tcPr>
            <w:tcW w:w="1300" w:type="dxa"/>
            <w:tcBorders>
              <w:top w:val="nil"/>
              <w:left w:val="nil"/>
              <w:bottom w:val="nil"/>
              <w:right w:val="nil"/>
            </w:tcBorders>
            <w:shd w:val="clear" w:color="auto" w:fill="auto"/>
            <w:noWrap/>
            <w:hideMark/>
          </w:tcPr>
          <w:p w14:paraId="371711A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30.000,00</w:t>
            </w:r>
          </w:p>
        </w:tc>
        <w:tc>
          <w:tcPr>
            <w:tcW w:w="1340" w:type="dxa"/>
            <w:tcBorders>
              <w:top w:val="nil"/>
              <w:left w:val="nil"/>
              <w:bottom w:val="nil"/>
              <w:right w:val="nil"/>
            </w:tcBorders>
            <w:shd w:val="clear" w:color="auto" w:fill="auto"/>
            <w:noWrap/>
            <w:hideMark/>
          </w:tcPr>
          <w:p w14:paraId="0B0E300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30.600,00</w:t>
            </w:r>
          </w:p>
        </w:tc>
        <w:tc>
          <w:tcPr>
            <w:tcW w:w="1309" w:type="dxa"/>
            <w:tcBorders>
              <w:top w:val="nil"/>
              <w:left w:val="nil"/>
              <w:bottom w:val="nil"/>
              <w:right w:val="nil"/>
            </w:tcBorders>
            <w:shd w:val="clear" w:color="auto" w:fill="auto"/>
            <w:noWrap/>
            <w:hideMark/>
          </w:tcPr>
          <w:p w14:paraId="3A5470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31.212,00</w:t>
            </w:r>
          </w:p>
        </w:tc>
      </w:tr>
      <w:tr w:rsidR="00281E85" w:rsidRPr="00281E85" w14:paraId="0B5BAC31" w14:textId="77777777" w:rsidTr="00281E85">
        <w:trPr>
          <w:trHeight w:val="345"/>
        </w:trPr>
        <w:tc>
          <w:tcPr>
            <w:tcW w:w="7521" w:type="dxa"/>
            <w:gridSpan w:val="2"/>
            <w:tcBorders>
              <w:top w:val="nil"/>
              <w:left w:val="nil"/>
              <w:bottom w:val="nil"/>
              <w:right w:val="nil"/>
            </w:tcBorders>
            <w:shd w:val="clear" w:color="000000" w:fill="CCCCFF"/>
            <w:hideMark/>
          </w:tcPr>
          <w:p w14:paraId="6CDCB14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A100108 OSIGURAVANJE TOPLOG OBROKA ZA NEMOĆNE OSOBE</w:t>
            </w:r>
          </w:p>
        </w:tc>
        <w:tc>
          <w:tcPr>
            <w:tcW w:w="1480" w:type="dxa"/>
            <w:tcBorders>
              <w:top w:val="nil"/>
              <w:left w:val="nil"/>
              <w:bottom w:val="nil"/>
              <w:right w:val="nil"/>
            </w:tcBorders>
            <w:shd w:val="clear" w:color="000000" w:fill="CCCCFF"/>
            <w:noWrap/>
            <w:hideMark/>
          </w:tcPr>
          <w:p w14:paraId="69894D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1.103,15</w:t>
            </w:r>
          </w:p>
        </w:tc>
        <w:tc>
          <w:tcPr>
            <w:tcW w:w="1360" w:type="dxa"/>
            <w:tcBorders>
              <w:top w:val="nil"/>
              <w:left w:val="nil"/>
              <w:bottom w:val="nil"/>
              <w:right w:val="nil"/>
            </w:tcBorders>
            <w:shd w:val="clear" w:color="000000" w:fill="CCCCFF"/>
            <w:noWrap/>
            <w:hideMark/>
          </w:tcPr>
          <w:p w14:paraId="536C32A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78DF10C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20933DF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4BBC217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E8AF45A" w14:textId="77777777" w:rsidTr="00281E85">
        <w:trPr>
          <w:trHeight w:val="255"/>
        </w:trPr>
        <w:tc>
          <w:tcPr>
            <w:tcW w:w="7521" w:type="dxa"/>
            <w:gridSpan w:val="2"/>
            <w:tcBorders>
              <w:top w:val="nil"/>
              <w:left w:val="nil"/>
              <w:bottom w:val="nil"/>
              <w:right w:val="nil"/>
            </w:tcBorders>
            <w:shd w:val="clear" w:color="000000" w:fill="FFFF99"/>
            <w:noWrap/>
            <w:hideMark/>
          </w:tcPr>
          <w:p w14:paraId="56E999D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AC0606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1.103,15</w:t>
            </w:r>
          </w:p>
        </w:tc>
        <w:tc>
          <w:tcPr>
            <w:tcW w:w="1360" w:type="dxa"/>
            <w:tcBorders>
              <w:top w:val="nil"/>
              <w:left w:val="nil"/>
              <w:bottom w:val="nil"/>
              <w:right w:val="nil"/>
            </w:tcBorders>
            <w:shd w:val="clear" w:color="000000" w:fill="FFFF99"/>
            <w:noWrap/>
            <w:hideMark/>
          </w:tcPr>
          <w:p w14:paraId="213EC38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7FDF0A4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2A99F42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F39269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CD8A5D1" w14:textId="77777777" w:rsidTr="00281E85">
        <w:trPr>
          <w:trHeight w:val="255"/>
        </w:trPr>
        <w:tc>
          <w:tcPr>
            <w:tcW w:w="7521" w:type="dxa"/>
            <w:gridSpan w:val="2"/>
            <w:tcBorders>
              <w:top w:val="nil"/>
              <w:left w:val="nil"/>
              <w:bottom w:val="nil"/>
              <w:right w:val="nil"/>
            </w:tcBorders>
            <w:shd w:val="clear" w:color="auto" w:fill="auto"/>
            <w:noWrap/>
            <w:hideMark/>
          </w:tcPr>
          <w:p w14:paraId="33CD1E34"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F0C6DF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1.103,15</w:t>
            </w:r>
          </w:p>
        </w:tc>
        <w:tc>
          <w:tcPr>
            <w:tcW w:w="1360" w:type="dxa"/>
            <w:tcBorders>
              <w:top w:val="nil"/>
              <w:left w:val="nil"/>
              <w:bottom w:val="nil"/>
              <w:right w:val="nil"/>
            </w:tcBorders>
            <w:shd w:val="clear" w:color="auto" w:fill="auto"/>
            <w:noWrap/>
            <w:hideMark/>
          </w:tcPr>
          <w:p w14:paraId="7AE32B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7FFB2A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776BB7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102A09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4A7E2DF" w14:textId="77777777" w:rsidTr="00281E85">
        <w:trPr>
          <w:trHeight w:val="510"/>
        </w:trPr>
        <w:tc>
          <w:tcPr>
            <w:tcW w:w="7521" w:type="dxa"/>
            <w:gridSpan w:val="2"/>
            <w:tcBorders>
              <w:top w:val="nil"/>
              <w:left w:val="nil"/>
              <w:bottom w:val="nil"/>
              <w:right w:val="nil"/>
            </w:tcBorders>
            <w:shd w:val="clear" w:color="auto" w:fill="auto"/>
            <w:hideMark/>
          </w:tcPr>
          <w:p w14:paraId="0E5E034B"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47B108D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1.103,15</w:t>
            </w:r>
          </w:p>
        </w:tc>
        <w:tc>
          <w:tcPr>
            <w:tcW w:w="1360" w:type="dxa"/>
            <w:tcBorders>
              <w:top w:val="nil"/>
              <w:left w:val="nil"/>
              <w:bottom w:val="nil"/>
              <w:right w:val="nil"/>
            </w:tcBorders>
            <w:shd w:val="clear" w:color="auto" w:fill="auto"/>
            <w:noWrap/>
            <w:hideMark/>
          </w:tcPr>
          <w:p w14:paraId="6DAD33F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8AE667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59E9D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103AA4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7A6E50C" w14:textId="77777777" w:rsidTr="00281E85">
        <w:trPr>
          <w:trHeight w:val="255"/>
        </w:trPr>
        <w:tc>
          <w:tcPr>
            <w:tcW w:w="7521" w:type="dxa"/>
            <w:gridSpan w:val="2"/>
            <w:tcBorders>
              <w:top w:val="nil"/>
              <w:left w:val="nil"/>
              <w:bottom w:val="nil"/>
              <w:right w:val="nil"/>
            </w:tcBorders>
            <w:shd w:val="clear" w:color="000000" w:fill="CCCCFF"/>
            <w:noWrap/>
            <w:hideMark/>
          </w:tcPr>
          <w:p w14:paraId="27B75BB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A100109 JEDNOKRATNE NOVČANE POMOĆI</w:t>
            </w:r>
          </w:p>
        </w:tc>
        <w:tc>
          <w:tcPr>
            <w:tcW w:w="1480" w:type="dxa"/>
            <w:tcBorders>
              <w:top w:val="nil"/>
              <w:left w:val="nil"/>
              <w:bottom w:val="nil"/>
              <w:right w:val="nil"/>
            </w:tcBorders>
            <w:shd w:val="clear" w:color="000000" w:fill="CCCCFF"/>
            <w:noWrap/>
            <w:hideMark/>
          </w:tcPr>
          <w:p w14:paraId="4045E84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11.693,57</w:t>
            </w:r>
          </w:p>
        </w:tc>
        <w:tc>
          <w:tcPr>
            <w:tcW w:w="1360" w:type="dxa"/>
            <w:tcBorders>
              <w:top w:val="nil"/>
              <w:left w:val="nil"/>
              <w:bottom w:val="nil"/>
              <w:right w:val="nil"/>
            </w:tcBorders>
            <w:shd w:val="clear" w:color="000000" w:fill="CCCCFF"/>
            <w:noWrap/>
            <w:hideMark/>
          </w:tcPr>
          <w:p w14:paraId="54ED98A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11.000,00</w:t>
            </w:r>
          </w:p>
        </w:tc>
        <w:tc>
          <w:tcPr>
            <w:tcW w:w="1300" w:type="dxa"/>
            <w:tcBorders>
              <w:top w:val="nil"/>
              <w:left w:val="nil"/>
              <w:bottom w:val="nil"/>
              <w:right w:val="nil"/>
            </w:tcBorders>
            <w:shd w:val="clear" w:color="000000" w:fill="CCCCFF"/>
            <w:noWrap/>
            <w:hideMark/>
          </w:tcPr>
          <w:p w14:paraId="3A053D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13.000,00</w:t>
            </w:r>
          </w:p>
        </w:tc>
        <w:tc>
          <w:tcPr>
            <w:tcW w:w="1340" w:type="dxa"/>
            <w:tcBorders>
              <w:top w:val="nil"/>
              <w:left w:val="nil"/>
              <w:bottom w:val="nil"/>
              <w:right w:val="nil"/>
            </w:tcBorders>
            <w:shd w:val="clear" w:color="000000" w:fill="CCCCFF"/>
            <w:noWrap/>
            <w:hideMark/>
          </w:tcPr>
          <w:p w14:paraId="760F1F2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13.260,00</w:t>
            </w:r>
          </w:p>
        </w:tc>
        <w:tc>
          <w:tcPr>
            <w:tcW w:w="1309" w:type="dxa"/>
            <w:tcBorders>
              <w:top w:val="nil"/>
              <w:left w:val="nil"/>
              <w:bottom w:val="nil"/>
              <w:right w:val="nil"/>
            </w:tcBorders>
            <w:shd w:val="clear" w:color="000000" w:fill="CCCCFF"/>
            <w:noWrap/>
            <w:hideMark/>
          </w:tcPr>
          <w:p w14:paraId="3D2BE2C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13.525,20</w:t>
            </w:r>
          </w:p>
        </w:tc>
      </w:tr>
      <w:tr w:rsidR="00281E85" w:rsidRPr="00281E85" w14:paraId="6FFEF068" w14:textId="77777777" w:rsidTr="00281E85">
        <w:trPr>
          <w:trHeight w:val="255"/>
        </w:trPr>
        <w:tc>
          <w:tcPr>
            <w:tcW w:w="7521" w:type="dxa"/>
            <w:gridSpan w:val="2"/>
            <w:tcBorders>
              <w:top w:val="nil"/>
              <w:left w:val="nil"/>
              <w:bottom w:val="nil"/>
              <w:right w:val="nil"/>
            </w:tcBorders>
            <w:shd w:val="clear" w:color="000000" w:fill="FFFF99"/>
            <w:noWrap/>
            <w:hideMark/>
          </w:tcPr>
          <w:p w14:paraId="38ADDC8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0F1A80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11.693,57</w:t>
            </w:r>
          </w:p>
        </w:tc>
        <w:tc>
          <w:tcPr>
            <w:tcW w:w="1360" w:type="dxa"/>
            <w:tcBorders>
              <w:top w:val="nil"/>
              <w:left w:val="nil"/>
              <w:bottom w:val="nil"/>
              <w:right w:val="nil"/>
            </w:tcBorders>
            <w:shd w:val="clear" w:color="000000" w:fill="FFFF99"/>
            <w:noWrap/>
            <w:hideMark/>
          </w:tcPr>
          <w:p w14:paraId="51C7892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11.000,00</w:t>
            </w:r>
          </w:p>
        </w:tc>
        <w:tc>
          <w:tcPr>
            <w:tcW w:w="1300" w:type="dxa"/>
            <w:tcBorders>
              <w:top w:val="nil"/>
              <w:left w:val="nil"/>
              <w:bottom w:val="nil"/>
              <w:right w:val="nil"/>
            </w:tcBorders>
            <w:shd w:val="clear" w:color="000000" w:fill="FFFF99"/>
            <w:noWrap/>
            <w:hideMark/>
          </w:tcPr>
          <w:p w14:paraId="6EE585F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13.000,00</w:t>
            </w:r>
          </w:p>
        </w:tc>
        <w:tc>
          <w:tcPr>
            <w:tcW w:w="1340" w:type="dxa"/>
            <w:tcBorders>
              <w:top w:val="nil"/>
              <w:left w:val="nil"/>
              <w:bottom w:val="nil"/>
              <w:right w:val="nil"/>
            </w:tcBorders>
            <w:shd w:val="clear" w:color="000000" w:fill="FFFF99"/>
            <w:noWrap/>
            <w:hideMark/>
          </w:tcPr>
          <w:p w14:paraId="76524A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13.260,00</w:t>
            </w:r>
          </w:p>
        </w:tc>
        <w:tc>
          <w:tcPr>
            <w:tcW w:w="1309" w:type="dxa"/>
            <w:tcBorders>
              <w:top w:val="nil"/>
              <w:left w:val="nil"/>
              <w:bottom w:val="nil"/>
              <w:right w:val="nil"/>
            </w:tcBorders>
            <w:shd w:val="clear" w:color="000000" w:fill="FFFF99"/>
            <w:noWrap/>
            <w:hideMark/>
          </w:tcPr>
          <w:p w14:paraId="4E13FDD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13.525,20</w:t>
            </w:r>
          </w:p>
        </w:tc>
      </w:tr>
      <w:tr w:rsidR="00281E85" w:rsidRPr="00281E85" w14:paraId="429BD728" w14:textId="77777777" w:rsidTr="00281E85">
        <w:trPr>
          <w:trHeight w:val="255"/>
        </w:trPr>
        <w:tc>
          <w:tcPr>
            <w:tcW w:w="7521" w:type="dxa"/>
            <w:gridSpan w:val="2"/>
            <w:tcBorders>
              <w:top w:val="nil"/>
              <w:left w:val="nil"/>
              <w:bottom w:val="nil"/>
              <w:right w:val="nil"/>
            </w:tcBorders>
            <w:shd w:val="clear" w:color="auto" w:fill="auto"/>
            <w:noWrap/>
            <w:hideMark/>
          </w:tcPr>
          <w:p w14:paraId="2259BFEB"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82450D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11.693,57</w:t>
            </w:r>
          </w:p>
        </w:tc>
        <w:tc>
          <w:tcPr>
            <w:tcW w:w="1360" w:type="dxa"/>
            <w:tcBorders>
              <w:top w:val="nil"/>
              <w:left w:val="nil"/>
              <w:bottom w:val="nil"/>
              <w:right w:val="nil"/>
            </w:tcBorders>
            <w:shd w:val="clear" w:color="auto" w:fill="auto"/>
            <w:noWrap/>
            <w:hideMark/>
          </w:tcPr>
          <w:p w14:paraId="543E4A5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11.000,00</w:t>
            </w:r>
          </w:p>
        </w:tc>
        <w:tc>
          <w:tcPr>
            <w:tcW w:w="1300" w:type="dxa"/>
            <w:tcBorders>
              <w:top w:val="nil"/>
              <w:left w:val="nil"/>
              <w:bottom w:val="nil"/>
              <w:right w:val="nil"/>
            </w:tcBorders>
            <w:shd w:val="clear" w:color="auto" w:fill="auto"/>
            <w:noWrap/>
            <w:hideMark/>
          </w:tcPr>
          <w:p w14:paraId="74B66CE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13.000,00</w:t>
            </w:r>
          </w:p>
        </w:tc>
        <w:tc>
          <w:tcPr>
            <w:tcW w:w="1340" w:type="dxa"/>
            <w:tcBorders>
              <w:top w:val="nil"/>
              <w:left w:val="nil"/>
              <w:bottom w:val="nil"/>
              <w:right w:val="nil"/>
            </w:tcBorders>
            <w:shd w:val="clear" w:color="auto" w:fill="auto"/>
            <w:noWrap/>
            <w:hideMark/>
          </w:tcPr>
          <w:p w14:paraId="157BD0F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13.260,00</w:t>
            </w:r>
          </w:p>
        </w:tc>
        <w:tc>
          <w:tcPr>
            <w:tcW w:w="1309" w:type="dxa"/>
            <w:tcBorders>
              <w:top w:val="nil"/>
              <w:left w:val="nil"/>
              <w:bottom w:val="nil"/>
              <w:right w:val="nil"/>
            </w:tcBorders>
            <w:shd w:val="clear" w:color="auto" w:fill="auto"/>
            <w:noWrap/>
            <w:hideMark/>
          </w:tcPr>
          <w:p w14:paraId="4A0BD2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13.525,20</w:t>
            </w:r>
          </w:p>
        </w:tc>
      </w:tr>
      <w:tr w:rsidR="00281E85" w:rsidRPr="00281E85" w14:paraId="12DA757E" w14:textId="77777777" w:rsidTr="00281E85">
        <w:trPr>
          <w:trHeight w:val="495"/>
        </w:trPr>
        <w:tc>
          <w:tcPr>
            <w:tcW w:w="7521" w:type="dxa"/>
            <w:gridSpan w:val="2"/>
            <w:tcBorders>
              <w:top w:val="nil"/>
              <w:left w:val="nil"/>
              <w:bottom w:val="nil"/>
              <w:right w:val="nil"/>
            </w:tcBorders>
            <w:shd w:val="clear" w:color="auto" w:fill="auto"/>
            <w:hideMark/>
          </w:tcPr>
          <w:p w14:paraId="6F99F89D"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00E38C2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11.693,57</w:t>
            </w:r>
          </w:p>
        </w:tc>
        <w:tc>
          <w:tcPr>
            <w:tcW w:w="1360" w:type="dxa"/>
            <w:tcBorders>
              <w:top w:val="nil"/>
              <w:left w:val="nil"/>
              <w:bottom w:val="nil"/>
              <w:right w:val="nil"/>
            </w:tcBorders>
            <w:shd w:val="clear" w:color="auto" w:fill="auto"/>
            <w:noWrap/>
            <w:hideMark/>
          </w:tcPr>
          <w:p w14:paraId="3483B9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11.000,00</w:t>
            </w:r>
          </w:p>
        </w:tc>
        <w:tc>
          <w:tcPr>
            <w:tcW w:w="1300" w:type="dxa"/>
            <w:tcBorders>
              <w:top w:val="nil"/>
              <w:left w:val="nil"/>
              <w:bottom w:val="nil"/>
              <w:right w:val="nil"/>
            </w:tcBorders>
            <w:shd w:val="clear" w:color="auto" w:fill="auto"/>
            <w:noWrap/>
            <w:hideMark/>
          </w:tcPr>
          <w:p w14:paraId="3C7C22A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13.000,00</w:t>
            </w:r>
          </w:p>
        </w:tc>
        <w:tc>
          <w:tcPr>
            <w:tcW w:w="1340" w:type="dxa"/>
            <w:tcBorders>
              <w:top w:val="nil"/>
              <w:left w:val="nil"/>
              <w:bottom w:val="nil"/>
              <w:right w:val="nil"/>
            </w:tcBorders>
            <w:shd w:val="clear" w:color="auto" w:fill="auto"/>
            <w:noWrap/>
            <w:hideMark/>
          </w:tcPr>
          <w:p w14:paraId="014A279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13.260,00</w:t>
            </w:r>
          </w:p>
        </w:tc>
        <w:tc>
          <w:tcPr>
            <w:tcW w:w="1309" w:type="dxa"/>
            <w:tcBorders>
              <w:top w:val="nil"/>
              <w:left w:val="nil"/>
              <w:bottom w:val="nil"/>
              <w:right w:val="nil"/>
            </w:tcBorders>
            <w:shd w:val="clear" w:color="auto" w:fill="auto"/>
            <w:noWrap/>
            <w:hideMark/>
          </w:tcPr>
          <w:p w14:paraId="14DD8F9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13.525,20</w:t>
            </w:r>
          </w:p>
        </w:tc>
      </w:tr>
      <w:tr w:rsidR="00281E85" w:rsidRPr="00281E85" w14:paraId="7754FE67" w14:textId="77777777" w:rsidTr="00281E85">
        <w:trPr>
          <w:trHeight w:val="255"/>
        </w:trPr>
        <w:tc>
          <w:tcPr>
            <w:tcW w:w="7521" w:type="dxa"/>
            <w:gridSpan w:val="2"/>
            <w:tcBorders>
              <w:top w:val="nil"/>
              <w:left w:val="nil"/>
              <w:bottom w:val="nil"/>
              <w:right w:val="nil"/>
            </w:tcBorders>
            <w:shd w:val="clear" w:color="000000" w:fill="CCCCFF"/>
            <w:noWrap/>
            <w:hideMark/>
          </w:tcPr>
          <w:p w14:paraId="61DA156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A100111 DARIVANJE UMIROVLJENIKA POVODOM BLAGDANA</w:t>
            </w:r>
          </w:p>
        </w:tc>
        <w:tc>
          <w:tcPr>
            <w:tcW w:w="1480" w:type="dxa"/>
            <w:tcBorders>
              <w:top w:val="nil"/>
              <w:left w:val="nil"/>
              <w:bottom w:val="nil"/>
              <w:right w:val="nil"/>
            </w:tcBorders>
            <w:shd w:val="clear" w:color="000000" w:fill="CCCCFF"/>
            <w:noWrap/>
            <w:hideMark/>
          </w:tcPr>
          <w:p w14:paraId="0673586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121383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11A5807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CCCCFF"/>
            <w:noWrap/>
            <w:hideMark/>
          </w:tcPr>
          <w:p w14:paraId="153DC12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CCCCFF"/>
            <w:noWrap/>
            <w:hideMark/>
          </w:tcPr>
          <w:p w14:paraId="7D27B4E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10B70642" w14:textId="77777777" w:rsidTr="00281E85">
        <w:trPr>
          <w:trHeight w:val="255"/>
        </w:trPr>
        <w:tc>
          <w:tcPr>
            <w:tcW w:w="7521" w:type="dxa"/>
            <w:gridSpan w:val="2"/>
            <w:tcBorders>
              <w:top w:val="nil"/>
              <w:left w:val="nil"/>
              <w:bottom w:val="nil"/>
              <w:right w:val="nil"/>
            </w:tcBorders>
            <w:shd w:val="clear" w:color="000000" w:fill="FFFF99"/>
            <w:noWrap/>
            <w:hideMark/>
          </w:tcPr>
          <w:p w14:paraId="12B09DA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C9C8FE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D490C9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367428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FFFF99"/>
            <w:noWrap/>
            <w:hideMark/>
          </w:tcPr>
          <w:p w14:paraId="214AA8A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FFFF99"/>
            <w:noWrap/>
            <w:hideMark/>
          </w:tcPr>
          <w:p w14:paraId="4834128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1ED9D384" w14:textId="77777777" w:rsidTr="00281E85">
        <w:trPr>
          <w:trHeight w:val="255"/>
        </w:trPr>
        <w:tc>
          <w:tcPr>
            <w:tcW w:w="7521" w:type="dxa"/>
            <w:gridSpan w:val="2"/>
            <w:tcBorders>
              <w:top w:val="nil"/>
              <w:left w:val="nil"/>
              <w:bottom w:val="nil"/>
              <w:right w:val="nil"/>
            </w:tcBorders>
            <w:shd w:val="clear" w:color="auto" w:fill="auto"/>
            <w:noWrap/>
            <w:hideMark/>
          </w:tcPr>
          <w:p w14:paraId="5877BD36"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4A2930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BEFB8F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698408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79F1A3F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462BF16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09CF3EFD" w14:textId="77777777" w:rsidTr="00281E85">
        <w:trPr>
          <w:trHeight w:val="615"/>
        </w:trPr>
        <w:tc>
          <w:tcPr>
            <w:tcW w:w="7521" w:type="dxa"/>
            <w:gridSpan w:val="2"/>
            <w:tcBorders>
              <w:top w:val="nil"/>
              <w:left w:val="nil"/>
              <w:bottom w:val="nil"/>
              <w:right w:val="nil"/>
            </w:tcBorders>
            <w:shd w:val="clear" w:color="auto" w:fill="auto"/>
            <w:hideMark/>
          </w:tcPr>
          <w:p w14:paraId="25943E87"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432F972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3C5E83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A6B53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727A27E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53589EC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27F9CE77" w14:textId="77777777" w:rsidTr="00281E85">
        <w:trPr>
          <w:trHeight w:val="255"/>
        </w:trPr>
        <w:tc>
          <w:tcPr>
            <w:tcW w:w="7521" w:type="dxa"/>
            <w:gridSpan w:val="2"/>
            <w:tcBorders>
              <w:top w:val="nil"/>
              <w:left w:val="nil"/>
              <w:bottom w:val="nil"/>
              <w:right w:val="nil"/>
            </w:tcBorders>
            <w:shd w:val="clear" w:color="000000" w:fill="9999FF"/>
            <w:noWrap/>
            <w:hideMark/>
          </w:tcPr>
          <w:p w14:paraId="6EB0207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1028 PREDŠKOLSKI ODGOJ</w:t>
            </w:r>
          </w:p>
        </w:tc>
        <w:tc>
          <w:tcPr>
            <w:tcW w:w="1480" w:type="dxa"/>
            <w:tcBorders>
              <w:top w:val="nil"/>
              <w:left w:val="nil"/>
              <w:bottom w:val="nil"/>
              <w:right w:val="nil"/>
            </w:tcBorders>
            <w:shd w:val="clear" w:color="000000" w:fill="9999FF"/>
            <w:noWrap/>
            <w:hideMark/>
          </w:tcPr>
          <w:p w14:paraId="75DA43A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171.028,78</w:t>
            </w:r>
          </w:p>
        </w:tc>
        <w:tc>
          <w:tcPr>
            <w:tcW w:w="1360" w:type="dxa"/>
            <w:tcBorders>
              <w:top w:val="nil"/>
              <w:left w:val="nil"/>
              <w:bottom w:val="nil"/>
              <w:right w:val="nil"/>
            </w:tcBorders>
            <w:shd w:val="clear" w:color="000000" w:fill="9999FF"/>
            <w:noWrap/>
            <w:hideMark/>
          </w:tcPr>
          <w:p w14:paraId="51634AF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979.568,84</w:t>
            </w:r>
          </w:p>
        </w:tc>
        <w:tc>
          <w:tcPr>
            <w:tcW w:w="1300" w:type="dxa"/>
            <w:tcBorders>
              <w:top w:val="nil"/>
              <w:left w:val="nil"/>
              <w:bottom w:val="nil"/>
              <w:right w:val="nil"/>
            </w:tcBorders>
            <w:shd w:val="clear" w:color="000000" w:fill="9999FF"/>
            <w:noWrap/>
            <w:hideMark/>
          </w:tcPr>
          <w:p w14:paraId="693EEC9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285.000,00</w:t>
            </w:r>
          </w:p>
        </w:tc>
        <w:tc>
          <w:tcPr>
            <w:tcW w:w="1340" w:type="dxa"/>
            <w:tcBorders>
              <w:top w:val="nil"/>
              <w:left w:val="nil"/>
              <w:bottom w:val="nil"/>
              <w:right w:val="nil"/>
            </w:tcBorders>
            <w:shd w:val="clear" w:color="000000" w:fill="9999FF"/>
            <w:noWrap/>
            <w:hideMark/>
          </w:tcPr>
          <w:p w14:paraId="2E0681E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300.000,00</w:t>
            </w:r>
          </w:p>
        </w:tc>
        <w:tc>
          <w:tcPr>
            <w:tcW w:w="1309" w:type="dxa"/>
            <w:tcBorders>
              <w:top w:val="nil"/>
              <w:left w:val="nil"/>
              <w:bottom w:val="nil"/>
              <w:right w:val="nil"/>
            </w:tcBorders>
            <w:shd w:val="clear" w:color="000000" w:fill="9999FF"/>
            <w:noWrap/>
            <w:hideMark/>
          </w:tcPr>
          <w:p w14:paraId="4AB1F46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306.000,00</w:t>
            </w:r>
          </w:p>
        </w:tc>
      </w:tr>
      <w:tr w:rsidR="00281E85" w:rsidRPr="00281E85" w14:paraId="5A92ABB2" w14:textId="77777777" w:rsidTr="00281E85">
        <w:trPr>
          <w:trHeight w:val="525"/>
        </w:trPr>
        <w:tc>
          <w:tcPr>
            <w:tcW w:w="7521" w:type="dxa"/>
            <w:gridSpan w:val="2"/>
            <w:tcBorders>
              <w:top w:val="nil"/>
              <w:left w:val="nil"/>
              <w:bottom w:val="nil"/>
              <w:right w:val="nil"/>
            </w:tcBorders>
            <w:shd w:val="clear" w:color="000000" w:fill="CCCCFF"/>
            <w:hideMark/>
          </w:tcPr>
          <w:p w14:paraId="357263C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Aktivnost A100102 SUFINANCIRANJE PROGRAMA PREDŠKOLSKOG ODGOJA </w:t>
            </w:r>
          </w:p>
        </w:tc>
        <w:tc>
          <w:tcPr>
            <w:tcW w:w="1480" w:type="dxa"/>
            <w:tcBorders>
              <w:top w:val="nil"/>
              <w:left w:val="nil"/>
              <w:bottom w:val="nil"/>
              <w:right w:val="nil"/>
            </w:tcBorders>
            <w:shd w:val="clear" w:color="000000" w:fill="CCCCFF"/>
            <w:noWrap/>
            <w:hideMark/>
          </w:tcPr>
          <w:p w14:paraId="006B8E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108.937,57</w:t>
            </w:r>
          </w:p>
        </w:tc>
        <w:tc>
          <w:tcPr>
            <w:tcW w:w="1360" w:type="dxa"/>
            <w:tcBorders>
              <w:top w:val="nil"/>
              <w:left w:val="nil"/>
              <w:bottom w:val="nil"/>
              <w:right w:val="nil"/>
            </w:tcBorders>
            <w:shd w:val="clear" w:color="000000" w:fill="CCCCFF"/>
            <w:noWrap/>
            <w:hideMark/>
          </w:tcPr>
          <w:p w14:paraId="394BAA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135.000,00</w:t>
            </w:r>
          </w:p>
        </w:tc>
        <w:tc>
          <w:tcPr>
            <w:tcW w:w="1300" w:type="dxa"/>
            <w:tcBorders>
              <w:top w:val="nil"/>
              <w:left w:val="nil"/>
              <w:bottom w:val="nil"/>
              <w:right w:val="nil"/>
            </w:tcBorders>
            <w:shd w:val="clear" w:color="000000" w:fill="CCCCFF"/>
            <w:noWrap/>
            <w:hideMark/>
          </w:tcPr>
          <w:p w14:paraId="26DACAE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35.000,00</w:t>
            </w:r>
          </w:p>
        </w:tc>
        <w:tc>
          <w:tcPr>
            <w:tcW w:w="1340" w:type="dxa"/>
            <w:tcBorders>
              <w:top w:val="nil"/>
              <w:left w:val="nil"/>
              <w:bottom w:val="nil"/>
              <w:right w:val="nil"/>
            </w:tcBorders>
            <w:shd w:val="clear" w:color="000000" w:fill="CCCCFF"/>
            <w:noWrap/>
            <w:hideMark/>
          </w:tcPr>
          <w:p w14:paraId="32A7B40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66B220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1CC6D24" w14:textId="77777777" w:rsidTr="00281E85">
        <w:trPr>
          <w:trHeight w:val="255"/>
        </w:trPr>
        <w:tc>
          <w:tcPr>
            <w:tcW w:w="7521" w:type="dxa"/>
            <w:gridSpan w:val="2"/>
            <w:tcBorders>
              <w:top w:val="nil"/>
              <w:left w:val="nil"/>
              <w:bottom w:val="nil"/>
              <w:right w:val="nil"/>
            </w:tcBorders>
            <w:shd w:val="clear" w:color="000000" w:fill="FFFF99"/>
            <w:noWrap/>
            <w:hideMark/>
          </w:tcPr>
          <w:p w14:paraId="47D1AB0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Izvor 1.1. OPĆI PRIHODI I PRIMICI</w:t>
            </w:r>
          </w:p>
        </w:tc>
        <w:tc>
          <w:tcPr>
            <w:tcW w:w="1480" w:type="dxa"/>
            <w:tcBorders>
              <w:top w:val="nil"/>
              <w:left w:val="nil"/>
              <w:bottom w:val="nil"/>
              <w:right w:val="nil"/>
            </w:tcBorders>
            <w:shd w:val="clear" w:color="000000" w:fill="FFFF99"/>
            <w:noWrap/>
            <w:hideMark/>
          </w:tcPr>
          <w:p w14:paraId="519BCDF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108.937,57</w:t>
            </w:r>
          </w:p>
        </w:tc>
        <w:tc>
          <w:tcPr>
            <w:tcW w:w="1360" w:type="dxa"/>
            <w:tcBorders>
              <w:top w:val="nil"/>
              <w:left w:val="nil"/>
              <w:bottom w:val="nil"/>
              <w:right w:val="nil"/>
            </w:tcBorders>
            <w:shd w:val="clear" w:color="000000" w:fill="FFFF99"/>
            <w:noWrap/>
            <w:hideMark/>
          </w:tcPr>
          <w:p w14:paraId="6139581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135.000,00</w:t>
            </w:r>
          </w:p>
        </w:tc>
        <w:tc>
          <w:tcPr>
            <w:tcW w:w="1300" w:type="dxa"/>
            <w:tcBorders>
              <w:top w:val="nil"/>
              <w:left w:val="nil"/>
              <w:bottom w:val="nil"/>
              <w:right w:val="nil"/>
            </w:tcBorders>
            <w:shd w:val="clear" w:color="000000" w:fill="FFFF99"/>
            <w:noWrap/>
            <w:hideMark/>
          </w:tcPr>
          <w:p w14:paraId="6FF46E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35.000,00</w:t>
            </w:r>
          </w:p>
        </w:tc>
        <w:tc>
          <w:tcPr>
            <w:tcW w:w="1340" w:type="dxa"/>
            <w:tcBorders>
              <w:top w:val="nil"/>
              <w:left w:val="nil"/>
              <w:bottom w:val="nil"/>
              <w:right w:val="nil"/>
            </w:tcBorders>
            <w:shd w:val="clear" w:color="000000" w:fill="FFFF99"/>
            <w:noWrap/>
            <w:hideMark/>
          </w:tcPr>
          <w:p w14:paraId="0F31955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C3A409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D39FB54" w14:textId="77777777" w:rsidTr="00281E85">
        <w:trPr>
          <w:trHeight w:val="255"/>
        </w:trPr>
        <w:tc>
          <w:tcPr>
            <w:tcW w:w="7521" w:type="dxa"/>
            <w:gridSpan w:val="2"/>
            <w:tcBorders>
              <w:top w:val="nil"/>
              <w:left w:val="nil"/>
              <w:bottom w:val="nil"/>
              <w:right w:val="nil"/>
            </w:tcBorders>
            <w:shd w:val="clear" w:color="auto" w:fill="auto"/>
            <w:noWrap/>
            <w:hideMark/>
          </w:tcPr>
          <w:p w14:paraId="7A83F62F"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3886FC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108.937,57</w:t>
            </w:r>
          </w:p>
        </w:tc>
        <w:tc>
          <w:tcPr>
            <w:tcW w:w="1360" w:type="dxa"/>
            <w:tcBorders>
              <w:top w:val="nil"/>
              <w:left w:val="nil"/>
              <w:bottom w:val="nil"/>
              <w:right w:val="nil"/>
            </w:tcBorders>
            <w:shd w:val="clear" w:color="auto" w:fill="auto"/>
            <w:noWrap/>
            <w:hideMark/>
          </w:tcPr>
          <w:p w14:paraId="1435AF5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135.000,00</w:t>
            </w:r>
          </w:p>
        </w:tc>
        <w:tc>
          <w:tcPr>
            <w:tcW w:w="1300" w:type="dxa"/>
            <w:tcBorders>
              <w:top w:val="nil"/>
              <w:left w:val="nil"/>
              <w:bottom w:val="nil"/>
              <w:right w:val="nil"/>
            </w:tcBorders>
            <w:shd w:val="clear" w:color="auto" w:fill="auto"/>
            <w:noWrap/>
            <w:hideMark/>
          </w:tcPr>
          <w:p w14:paraId="6A955CD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35.000,00</w:t>
            </w:r>
          </w:p>
        </w:tc>
        <w:tc>
          <w:tcPr>
            <w:tcW w:w="1340" w:type="dxa"/>
            <w:tcBorders>
              <w:top w:val="nil"/>
              <w:left w:val="nil"/>
              <w:bottom w:val="nil"/>
              <w:right w:val="nil"/>
            </w:tcBorders>
            <w:shd w:val="clear" w:color="auto" w:fill="auto"/>
            <w:noWrap/>
            <w:hideMark/>
          </w:tcPr>
          <w:p w14:paraId="7F17D76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0AFA42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243E1C1" w14:textId="77777777" w:rsidTr="00281E85">
        <w:trPr>
          <w:trHeight w:val="255"/>
        </w:trPr>
        <w:tc>
          <w:tcPr>
            <w:tcW w:w="7521" w:type="dxa"/>
            <w:gridSpan w:val="2"/>
            <w:tcBorders>
              <w:top w:val="nil"/>
              <w:left w:val="nil"/>
              <w:bottom w:val="nil"/>
              <w:right w:val="nil"/>
            </w:tcBorders>
            <w:shd w:val="clear" w:color="auto" w:fill="auto"/>
            <w:noWrap/>
            <w:hideMark/>
          </w:tcPr>
          <w:p w14:paraId="346BD36E" w14:textId="77777777" w:rsidR="00281E85" w:rsidRPr="00281E85" w:rsidRDefault="00281E85" w:rsidP="00281E85">
            <w:pPr>
              <w:rPr>
                <w:rFonts w:ascii="Arial" w:eastAsia="Times New Roman" w:hAnsi="Arial"/>
                <w:b/>
                <w:bCs/>
              </w:rPr>
            </w:pPr>
            <w:r w:rsidRPr="00281E85">
              <w:rPr>
                <w:rFonts w:ascii="Arial" w:eastAsia="Times New Roman" w:hAnsi="Arial"/>
                <w:b/>
                <w:bCs/>
              </w:rPr>
              <w:t>35 Subvencije</w:t>
            </w:r>
          </w:p>
        </w:tc>
        <w:tc>
          <w:tcPr>
            <w:tcW w:w="1480" w:type="dxa"/>
            <w:tcBorders>
              <w:top w:val="nil"/>
              <w:left w:val="nil"/>
              <w:bottom w:val="nil"/>
              <w:right w:val="nil"/>
            </w:tcBorders>
            <w:shd w:val="clear" w:color="auto" w:fill="auto"/>
            <w:noWrap/>
            <w:hideMark/>
          </w:tcPr>
          <w:p w14:paraId="279AFE0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45.365,19</w:t>
            </w:r>
          </w:p>
        </w:tc>
        <w:tc>
          <w:tcPr>
            <w:tcW w:w="1360" w:type="dxa"/>
            <w:tcBorders>
              <w:top w:val="nil"/>
              <w:left w:val="nil"/>
              <w:bottom w:val="nil"/>
              <w:right w:val="nil"/>
            </w:tcBorders>
            <w:shd w:val="clear" w:color="auto" w:fill="auto"/>
            <w:noWrap/>
            <w:hideMark/>
          </w:tcPr>
          <w:p w14:paraId="000F141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43.000,00</w:t>
            </w:r>
          </w:p>
        </w:tc>
        <w:tc>
          <w:tcPr>
            <w:tcW w:w="1300" w:type="dxa"/>
            <w:tcBorders>
              <w:top w:val="nil"/>
              <w:left w:val="nil"/>
              <w:bottom w:val="nil"/>
              <w:right w:val="nil"/>
            </w:tcBorders>
            <w:shd w:val="clear" w:color="auto" w:fill="auto"/>
            <w:noWrap/>
            <w:hideMark/>
          </w:tcPr>
          <w:p w14:paraId="5D82011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9.000,00</w:t>
            </w:r>
          </w:p>
        </w:tc>
        <w:tc>
          <w:tcPr>
            <w:tcW w:w="1340" w:type="dxa"/>
            <w:tcBorders>
              <w:top w:val="nil"/>
              <w:left w:val="nil"/>
              <w:bottom w:val="nil"/>
              <w:right w:val="nil"/>
            </w:tcBorders>
            <w:shd w:val="clear" w:color="auto" w:fill="auto"/>
            <w:noWrap/>
            <w:hideMark/>
          </w:tcPr>
          <w:p w14:paraId="5F7056D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3C0B0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AB132D1" w14:textId="77777777" w:rsidTr="00281E85">
        <w:trPr>
          <w:trHeight w:val="255"/>
        </w:trPr>
        <w:tc>
          <w:tcPr>
            <w:tcW w:w="7521" w:type="dxa"/>
            <w:gridSpan w:val="2"/>
            <w:tcBorders>
              <w:top w:val="nil"/>
              <w:left w:val="nil"/>
              <w:bottom w:val="nil"/>
              <w:right w:val="nil"/>
            </w:tcBorders>
            <w:shd w:val="clear" w:color="auto" w:fill="auto"/>
            <w:noWrap/>
            <w:hideMark/>
          </w:tcPr>
          <w:p w14:paraId="413892D6" w14:textId="77777777" w:rsidR="00281E85" w:rsidRPr="00281E85" w:rsidRDefault="00281E85" w:rsidP="00281E85">
            <w:pPr>
              <w:rPr>
                <w:rFonts w:ascii="Arial" w:eastAsia="Times New Roman" w:hAnsi="Arial"/>
                <w:b/>
                <w:bCs/>
              </w:rPr>
            </w:pPr>
            <w:r w:rsidRPr="00281E85">
              <w:rPr>
                <w:rFonts w:ascii="Arial" w:eastAsia="Times New Roman" w:hAnsi="Arial"/>
                <w:b/>
                <w:bCs/>
              </w:rPr>
              <w:t>36 Pomoći dane u inozemstvo i unutar općeg proračuna</w:t>
            </w:r>
          </w:p>
        </w:tc>
        <w:tc>
          <w:tcPr>
            <w:tcW w:w="1480" w:type="dxa"/>
            <w:tcBorders>
              <w:top w:val="nil"/>
              <w:left w:val="nil"/>
              <w:bottom w:val="nil"/>
              <w:right w:val="nil"/>
            </w:tcBorders>
            <w:shd w:val="clear" w:color="auto" w:fill="auto"/>
            <w:noWrap/>
            <w:hideMark/>
          </w:tcPr>
          <w:p w14:paraId="326600E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63.572,38</w:t>
            </w:r>
          </w:p>
        </w:tc>
        <w:tc>
          <w:tcPr>
            <w:tcW w:w="1360" w:type="dxa"/>
            <w:tcBorders>
              <w:top w:val="nil"/>
              <w:left w:val="nil"/>
              <w:bottom w:val="nil"/>
              <w:right w:val="nil"/>
            </w:tcBorders>
            <w:shd w:val="clear" w:color="auto" w:fill="auto"/>
            <w:noWrap/>
            <w:hideMark/>
          </w:tcPr>
          <w:p w14:paraId="0E3D334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92.000,00</w:t>
            </w:r>
          </w:p>
        </w:tc>
        <w:tc>
          <w:tcPr>
            <w:tcW w:w="1300" w:type="dxa"/>
            <w:tcBorders>
              <w:top w:val="nil"/>
              <w:left w:val="nil"/>
              <w:bottom w:val="nil"/>
              <w:right w:val="nil"/>
            </w:tcBorders>
            <w:shd w:val="clear" w:color="auto" w:fill="auto"/>
            <w:noWrap/>
            <w:hideMark/>
          </w:tcPr>
          <w:p w14:paraId="5CE4D55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26.000,00</w:t>
            </w:r>
          </w:p>
        </w:tc>
        <w:tc>
          <w:tcPr>
            <w:tcW w:w="1340" w:type="dxa"/>
            <w:tcBorders>
              <w:top w:val="nil"/>
              <w:left w:val="nil"/>
              <w:bottom w:val="nil"/>
              <w:right w:val="nil"/>
            </w:tcBorders>
            <w:shd w:val="clear" w:color="auto" w:fill="auto"/>
            <w:noWrap/>
            <w:hideMark/>
          </w:tcPr>
          <w:p w14:paraId="51D9BE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95FC91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6DDFE4C" w14:textId="77777777" w:rsidTr="00281E85">
        <w:trPr>
          <w:trHeight w:val="570"/>
        </w:trPr>
        <w:tc>
          <w:tcPr>
            <w:tcW w:w="7521" w:type="dxa"/>
            <w:gridSpan w:val="2"/>
            <w:tcBorders>
              <w:top w:val="nil"/>
              <w:left w:val="nil"/>
              <w:bottom w:val="nil"/>
              <w:right w:val="nil"/>
            </w:tcBorders>
            <w:shd w:val="clear" w:color="000000" w:fill="CCCCFF"/>
            <w:hideMark/>
          </w:tcPr>
          <w:p w14:paraId="5AF76B1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A100103 SUFINANCIRANJE RADA DJEČJEG VRTIĆA ZEKO U VLADISLAVCIMA</w:t>
            </w:r>
          </w:p>
        </w:tc>
        <w:tc>
          <w:tcPr>
            <w:tcW w:w="1480" w:type="dxa"/>
            <w:tcBorders>
              <w:top w:val="nil"/>
              <w:left w:val="nil"/>
              <w:bottom w:val="nil"/>
              <w:right w:val="nil"/>
            </w:tcBorders>
            <w:shd w:val="clear" w:color="000000" w:fill="CCCCFF"/>
            <w:noWrap/>
            <w:hideMark/>
          </w:tcPr>
          <w:p w14:paraId="60D54D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71F87A9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6484523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200.000,00</w:t>
            </w:r>
          </w:p>
        </w:tc>
        <w:tc>
          <w:tcPr>
            <w:tcW w:w="1340" w:type="dxa"/>
            <w:tcBorders>
              <w:top w:val="nil"/>
              <w:left w:val="nil"/>
              <w:bottom w:val="nil"/>
              <w:right w:val="nil"/>
            </w:tcBorders>
            <w:shd w:val="clear" w:color="000000" w:fill="CCCCFF"/>
            <w:noWrap/>
            <w:hideMark/>
          </w:tcPr>
          <w:p w14:paraId="4352F3F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300.000,00</w:t>
            </w:r>
          </w:p>
        </w:tc>
        <w:tc>
          <w:tcPr>
            <w:tcW w:w="1309" w:type="dxa"/>
            <w:tcBorders>
              <w:top w:val="nil"/>
              <w:left w:val="nil"/>
              <w:bottom w:val="nil"/>
              <w:right w:val="nil"/>
            </w:tcBorders>
            <w:shd w:val="clear" w:color="000000" w:fill="CCCCFF"/>
            <w:noWrap/>
            <w:hideMark/>
          </w:tcPr>
          <w:p w14:paraId="6065A7A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306.000,00</w:t>
            </w:r>
          </w:p>
        </w:tc>
      </w:tr>
      <w:tr w:rsidR="00281E85" w:rsidRPr="00281E85" w14:paraId="03996AA3" w14:textId="77777777" w:rsidTr="00281E85">
        <w:trPr>
          <w:trHeight w:val="255"/>
        </w:trPr>
        <w:tc>
          <w:tcPr>
            <w:tcW w:w="7521" w:type="dxa"/>
            <w:gridSpan w:val="2"/>
            <w:tcBorders>
              <w:top w:val="nil"/>
              <w:left w:val="nil"/>
              <w:bottom w:val="nil"/>
              <w:right w:val="nil"/>
            </w:tcBorders>
            <w:shd w:val="clear" w:color="000000" w:fill="FFFF99"/>
            <w:noWrap/>
            <w:hideMark/>
          </w:tcPr>
          <w:p w14:paraId="7D7185C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725C07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E547BD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1A203B0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200.000,00</w:t>
            </w:r>
          </w:p>
        </w:tc>
        <w:tc>
          <w:tcPr>
            <w:tcW w:w="1340" w:type="dxa"/>
            <w:tcBorders>
              <w:top w:val="nil"/>
              <w:left w:val="nil"/>
              <w:bottom w:val="nil"/>
              <w:right w:val="nil"/>
            </w:tcBorders>
            <w:shd w:val="clear" w:color="000000" w:fill="FFFF99"/>
            <w:noWrap/>
            <w:hideMark/>
          </w:tcPr>
          <w:p w14:paraId="618462E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300.000,00</w:t>
            </w:r>
          </w:p>
        </w:tc>
        <w:tc>
          <w:tcPr>
            <w:tcW w:w="1309" w:type="dxa"/>
            <w:tcBorders>
              <w:top w:val="nil"/>
              <w:left w:val="nil"/>
              <w:bottom w:val="nil"/>
              <w:right w:val="nil"/>
            </w:tcBorders>
            <w:shd w:val="clear" w:color="000000" w:fill="FFFF99"/>
            <w:noWrap/>
            <w:hideMark/>
          </w:tcPr>
          <w:p w14:paraId="2ED384C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306.000,00</w:t>
            </w:r>
          </w:p>
        </w:tc>
      </w:tr>
      <w:tr w:rsidR="00281E85" w:rsidRPr="00281E85" w14:paraId="373C831A" w14:textId="77777777" w:rsidTr="00281E85">
        <w:trPr>
          <w:trHeight w:val="255"/>
        </w:trPr>
        <w:tc>
          <w:tcPr>
            <w:tcW w:w="7521" w:type="dxa"/>
            <w:gridSpan w:val="2"/>
            <w:tcBorders>
              <w:top w:val="nil"/>
              <w:left w:val="nil"/>
              <w:bottom w:val="nil"/>
              <w:right w:val="nil"/>
            </w:tcBorders>
            <w:shd w:val="clear" w:color="auto" w:fill="auto"/>
            <w:noWrap/>
            <w:hideMark/>
          </w:tcPr>
          <w:p w14:paraId="2F9CA65D"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7A70B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E763B7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8D50AF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200.000,00</w:t>
            </w:r>
          </w:p>
        </w:tc>
        <w:tc>
          <w:tcPr>
            <w:tcW w:w="1340" w:type="dxa"/>
            <w:tcBorders>
              <w:top w:val="nil"/>
              <w:left w:val="nil"/>
              <w:bottom w:val="nil"/>
              <w:right w:val="nil"/>
            </w:tcBorders>
            <w:shd w:val="clear" w:color="auto" w:fill="auto"/>
            <w:noWrap/>
            <w:hideMark/>
          </w:tcPr>
          <w:p w14:paraId="101391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300.000,00</w:t>
            </w:r>
          </w:p>
        </w:tc>
        <w:tc>
          <w:tcPr>
            <w:tcW w:w="1309" w:type="dxa"/>
            <w:tcBorders>
              <w:top w:val="nil"/>
              <w:left w:val="nil"/>
              <w:bottom w:val="nil"/>
              <w:right w:val="nil"/>
            </w:tcBorders>
            <w:shd w:val="clear" w:color="auto" w:fill="auto"/>
            <w:noWrap/>
            <w:hideMark/>
          </w:tcPr>
          <w:p w14:paraId="59B95D4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306.000,00</w:t>
            </w:r>
          </w:p>
        </w:tc>
      </w:tr>
      <w:tr w:rsidR="00281E85" w:rsidRPr="00281E85" w14:paraId="5D1813A3" w14:textId="77777777" w:rsidTr="00281E85">
        <w:trPr>
          <w:trHeight w:val="255"/>
        </w:trPr>
        <w:tc>
          <w:tcPr>
            <w:tcW w:w="7521" w:type="dxa"/>
            <w:gridSpan w:val="2"/>
            <w:tcBorders>
              <w:top w:val="nil"/>
              <w:left w:val="nil"/>
              <w:bottom w:val="nil"/>
              <w:right w:val="nil"/>
            </w:tcBorders>
            <w:shd w:val="clear" w:color="auto" w:fill="auto"/>
            <w:noWrap/>
            <w:hideMark/>
          </w:tcPr>
          <w:p w14:paraId="277E3E29" w14:textId="77777777" w:rsidR="00281E85" w:rsidRPr="00281E85" w:rsidRDefault="00281E85" w:rsidP="00281E85">
            <w:pPr>
              <w:rPr>
                <w:rFonts w:ascii="Arial" w:eastAsia="Times New Roman" w:hAnsi="Arial"/>
                <w:b/>
                <w:bCs/>
              </w:rPr>
            </w:pPr>
            <w:r w:rsidRPr="00281E85">
              <w:rPr>
                <w:rFonts w:ascii="Arial" w:eastAsia="Times New Roman" w:hAnsi="Arial"/>
                <w:b/>
                <w:bCs/>
              </w:rPr>
              <w:t>36 Pomoći dane u inozemstvo i unutar općeg proračuna</w:t>
            </w:r>
          </w:p>
        </w:tc>
        <w:tc>
          <w:tcPr>
            <w:tcW w:w="1480" w:type="dxa"/>
            <w:tcBorders>
              <w:top w:val="nil"/>
              <w:left w:val="nil"/>
              <w:bottom w:val="nil"/>
              <w:right w:val="nil"/>
            </w:tcBorders>
            <w:shd w:val="clear" w:color="auto" w:fill="auto"/>
            <w:noWrap/>
            <w:hideMark/>
          </w:tcPr>
          <w:p w14:paraId="312369D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6A000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33C11B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200.000,00</w:t>
            </w:r>
          </w:p>
        </w:tc>
        <w:tc>
          <w:tcPr>
            <w:tcW w:w="1340" w:type="dxa"/>
            <w:tcBorders>
              <w:top w:val="nil"/>
              <w:left w:val="nil"/>
              <w:bottom w:val="nil"/>
              <w:right w:val="nil"/>
            </w:tcBorders>
            <w:shd w:val="clear" w:color="auto" w:fill="auto"/>
            <w:noWrap/>
            <w:hideMark/>
          </w:tcPr>
          <w:p w14:paraId="22813A7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300.000,00</w:t>
            </w:r>
          </w:p>
        </w:tc>
        <w:tc>
          <w:tcPr>
            <w:tcW w:w="1309" w:type="dxa"/>
            <w:tcBorders>
              <w:top w:val="nil"/>
              <w:left w:val="nil"/>
              <w:bottom w:val="nil"/>
              <w:right w:val="nil"/>
            </w:tcBorders>
            <w:shd w:val="clear" w:color="auto" w:fill="auto"/>
            <w:noWrap/>
            <w:hideMark/>
          </w:tcPr>
          <w:p w14:paraId="52AD4AB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306.000,00</w:t>
            </w:r>
          </w:p>
        </w:tc>
      </w:tr>
      <w:tr w:rsidR="00281E85" w:rsidRPr="00281E85" w14:paraId="561732B9" w14:textId="77777777" w:rsidTr="00281E85">
        <w:trPr>
          <w:trHeight w:val="555"/>
        </w:trPr>
        <w:tc>
          <w:tcPr>
            <w:tcW w:w="7521" w:type="dxa"/>
            <w:gridSpan w:val="2"/>
            <w:tcBorders>
              <w:top w:val="nil"/>
              <w:left w:val="nil"/>
              <w:bottom w:val="nil"/>
              <w:right w:val="nil"/>
            </w:tcBorders>
            <w:shd w:val="clear" w:color="000000" w:fill="CCCCFF"/>
            <w:hideMark/>
          </w:tcPr>
          <w:p w14:paraId="7FB6472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K100101 IZGRADNJA I OPREMANJE DJEČJEG VRTIĆA VLADISLAVCI</w:t>
            </w:r>
          </w:p>
        </w:tc>
        <w:tc>
          <w:tcPr>
            <w:tcW w:w="1480" w:type="dxa"/>
            <w:tcBorders>
              <w:top w:val="nil"/>
              <w:left w:val="nil"/>
              <w:bottom w:val="nil"/>
              <w:right w:val="nil"/>
            </w:tcBorders>
            <w:shd w:val="clear" w:color="000000" w:fill="CCCCFF"/>
            <w:noWrap/>
            <w:hideMark/>
          </w:tcPr>
          <w:p w14:paraId="0ED4957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28.655,50</w:t>
            </w:r>
          </w:p>
        </w:tc>
        <w:tc>
          <w:tcPr>
            <w:tcW w:w="1360" w:type="dxa"/>
            <w:tcBorders>
              <w:top w:val="nil"/>
              <w:left w:val="nil"/>
              <w:bottom w:val="nil"/>
              <w:right w:val="nil"/>
            </w:tcBorders>
            <w:shd w:val="clear" w:color="000000" w:fill="CCCCFF"/>
            <w:noWrap/>
            <w:hideMark/>
          </w:tcPr>
          <w:p w14:paraId="0C759D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844.568,84</w:t>
            </w:r>
          </w:p>
        </w:tc>
        <w:tc>
          <w:tcPr>
            <w:tcW w:w="1300" w:type="dxa"/>
            <w:tcBorders>
              <w:top w:val="nil"/>
              <w:left w:val="nil"/>
              <w:bottom w:val="nil"/>
              <w:right w:val="nil"/>
            </w:tcBorders>
            <w:shd w:val="clear" w:color="000000" w:fill="CCCCFF"/>
            <w:noWrap/>
            <w:hideMark/>
          </w:tcPr>
          <w:p w14:paraId="1720E5A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50.000,00</w:t>
            </w:r>
          </w:p>
        </w:tc>
        <w:tc>
          <w:tcPr>
            <w:tcW w:w="1340" w:type="dxa"/>
            <w:tcBorders>
              <w:top w:val="nil"/>
              <w:left w:val="nil"/>
              <w:bottom w:val="nil"/>
              <w:right w:val="nil"/>
            </w:tcBorders>
            <w:shd w:val="clear" w:color="000000" w:fill="CCCCFF"/>
            <w:noWrap/>
            <w:hideMark/>
          </w:tcPr>
          <w:p w14:paraId="6417C8A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7F78BDD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1E59EDD" w14:textId="77777777" w:rsidTr="00281E85">
        <w:trPr>
          <w:trHeight w:val="255"/>
        </w:trPr>
        <w:tc>
          <w:tcPr>
            <w:tcW w:w="7521" w:type="dxa"/>
            <w:gridSpan w:val="2"/>
            <w:tcBorders>
              <w:top w:val="nil"/>
              <w:left w:val="nil"/>
              <w:bottom w:val="nil"/>
              <w:right w:val="nil"/>
            </w:tcBorders>
            <w:shd w:val="clear" w:color="000000" w:fill="FFFF99"/>
            <w:noWrap/>
            <w:hideMark/>
          </w:tcPr>
          <w:p w14:paraId="5301D2C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7FFE18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28.655,50</w:t>
            </w:r>
          </w:p>
        </w:tc>
        <w:tc>
          <w:tcPr>
            <w:tcW w:w="1360" w:type="dxa"/>
            <w:tcBorders>
              <w:top w:val="nil"/>
              <w:left w:val="nil"/>
              <w:bottom w:val="nil"/>
              <w:right w:val="nil"/>
            </w:tcBorders>
            <w:shd w:val="clear" w:color="000000" w:fill="FFFF99"/>
            <w:noWrap/>
            <w:hideMark/>
          </w:tcPr>
          <w:p w14:paraId="7E7BCB9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3.425,00</w:t>
            </w:r>
          </w:p>
        </w:tc>
        <w:tc>
          <w:tcPr>
            <w:tcW w:w="1300" w:type="dxa"/>
            <w:tcBorders>
              <w:top w:val="nil"/>
              <w:left w:val="nil"/>
              <w:bottom w:val="nil"/>
              <w:right w:val="nil"/>
            </w:tcBorders>
            <w:shd w:val="clear" w:color="000000" w:fill="FFFF99"/>
            <w:noWrap/>
            <w:hideMark/>
          </w:tcPr>
          <w:p w14:paraId="6E3E27A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618372A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AD253C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0A6EF52" w14:textId="77777777" w:rsidTr="00281E85">
        <w:trPr>
          <w:trHeight w:val="255"/>
        </w:trPr>
        <w:tc>
          <w:tcPr>
            <w:tcW w:w="7521" w:type="dxa"/>
            <w:gridSpan w:val="2"/>
            <w:tcBorders>
              <w:top w:val="nil"/>
              <w:left w:val="nil"/>
              <w:bottom w:val="nil"/>
              <w:right w:val="nil"/>
            </w:tcBorders>
            <w:shd w:val="clear" w:color="auto" w:fill="auto"/>
            <w:noWrap/>
            <w:hideMark/>
          </w:tcPr>
          <w:p w14:paraId="210C5163"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09B194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28.655,50</w:t>
            </w:r>
          </w:p>
        </w:tc>
        <w:tc>
          <w:tcPr>
            <w:tcW w:w="1360" w:type="dxa"/>
            <w:tcBorders>
              <w:top w:val="nil"/>
              <w:left w:val="nil"/>
              <w:bottom w:val="nil"/>
              <w:right w:val="nil"/>
            </w:tcBorders>
            <w:shd w:val="clear" w:color="auto" w:fill="auto"/>
            <w:noWrap/>
            <w:hideMark/>
          </w:tcPr>
          <w:p w14:paraId="0925C29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3.425,00</w:t>
            </w:r>
          </w:p>
        </w:tc>
        <w:tc>
          <w:tcPr>
            <w:tcW w:w="1300" w:type="dxa"/>
            <w:tcBorders>
              <w:top w:val="nil"/>
              <w:left w:val="nil"/>
              <w:bottom w:val="nil"/>
              <w:right w:val="nil"/>
            </w:tcBorders>
            <w:shd w:val="clear" w:color="auto" w:fill="auto"/>
            <w:noWrap/>
            <w:hideMark/>
          </w:tcPr>
          <w:p w14:paraId="08A6CF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27FE1F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F0C94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95ABE66" w14:textId="77777777" w:rsidTr="00281E85">
        <w:trPr>
          <w:trHeight w:val="255"/>
        </w:trPr>
        <w:tc>
          <w:tcPr>
            <w:tcW w:w="7521" w:type="dxa"/>
            <w:gridSpan w:val="2"/>
            <w:tcBorders>
              <w:top w:val="nil"/>
              <w:left w:val="nil"/>
              <w:bottom w:val="nil"/>
              <w:right w:val="nil"/>
            </w:tcBorders>
            <w:shd w:val="clear" w:color="auto" w:fill="auto"/>
            <w:noWrap/>
            <w:hideMark/>
          </w:tcPr>
          <w:p w14:paraId="3F37DF8D"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5D87F7F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28.655,50</w:t>
            </w:r>
          </w:p>
        </w:tc>
        <w:tc>
          <w:tcPr>
            <w:tcW w:w="1360" w:type="dxa"/>
            <w:tcBorders>
              <w:top w:val="nil"/>
              <w:left w:val="nil"/>
              <w:bottom w:val="nil"/>
              <w:right w:val="nil"/>
            </w:tcBorders>
            <w:shd w:val="clear" w:color="auto" w:fill="auto"/>
            <w:noWrap/>
            <w:hideMark/>
          </w:tcPr>
          <w:p w14:paraId="4441A7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3.425,00</w:t>
            </w:r>
          </w:p>
        </w:tc>
        <w:tc>
          <w:tcPr>
            <w:tcW w:w="1300" w:type="dxa"/>
            <w:tcBorders>
              <w:top w:val="nil"/>
              <w:left w:val="nil"/>
              <w:bottom w:val="nil"/>
              <w:right w:val="nil"/>
            </w:tcBorders>
            <w:shd w:val="clear" w:color="auto" w:fill="auto"/>
            <w:noWrap/>
            <w:hideMark/>
          </w:tcPr>
          <w:p w14:paraId="25D5564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45C517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4AF04D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6F49999" w14:textId="77777777" w:rsidTr="00281E85">
        <w:trPr>
          <w:trHeight w:val="255"/>
        </w:trPr>
        <w:tc>
          <w:tcPr>
            <w:tcW w:w="7521" w:type="dxa"/>
            <w:gridSpan w:val="2"/>
            <w:tcBorders>
              <w:top w:val="nil"/>
              <w:left w:val="nil"/>
              <w:bottom w:val="nil"/>
              <w:right w:val="nil"/>
            </w:tcBorders>
            <w:shd w:val="clear" w:color="000000" w:fill="FFFF99"/>
            <w:noWrap/>
            <w:hideMark/>
          </w:tcPr>
          <w:p w14:paraId="19470B4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5.2. POMOĆI IZ ŽUPANIJSKOG PRORAČUNA</w:t>
            </w:r>
          </w:p>
        </w:tc>
        <w:tc>
          <w:tcPr>
            <w:tcW w:w="1480" w:type="dxa"/>
            <w:tcBorders>
              <w:top w:val="nil"/>
              <w:left w:val="nil"/>
              <w:bottom w:val="nil"/>
              <w:right w:val="nil"/>
            </w:tcBorders>
            <w:shd w:val="clear" w:color="000000" w:fill="FFFF99"/>
            <w:noWrap/>
            <w:hideMark/>
          </w:tcPr>
          <w:p w14:paraId="55893DF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0D1A56D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50.000,00</w:t>
            </w:r>
          </w:p>
        </w:tc>
        <w:tc>
          <w:tcPr>
            <w:tcW w:w="1300" w:type="dxa"/>
            <w:tcBorders>
              <w:top w:val="nil"/>
              <w:left w:val="nil"/>
              <w:bottom w:val="nil"/>
              <w:right w:val="nil"/>
            </w:tcBorders>
            <w:shd w:val="clear" w:color="000000" w:fill="FFFF99"/>
            <w:noWrap/>
            <w:hideMark/>
          </w:tcPr>
          <w:p w14:paraId="46832F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1D485E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121C0F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9625B75" w14:textId="77777777" w:rsidTr="00281E85">
        <w:trPr>
          <w:trHeight w:val="255"/>
        </w:trPr>
        <w:tc>
          <w:tcPr>
            <w:tcW w:w="7521" w:type="dxa"/>
            <w:gridSpan w:val="2"/>
            <w:tcBorders>
              <w:top w:val="nil"/>
              <w:left w:val="nil"/>
              <w:bottom w:val="nil"/>
              <w:right w:val="nil"/>
            </w:tcBorders>
            <w:shd w:val="clear" w:color="auto" w:fill="auto"/>
            <w:noWrap/>
            <w:hideMark/>
          </w:tcPr>
          <w:p w14:paraId="30B56291"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3993224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C97C4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50.000,00</w:t>
            </w:r>
          </w:p>
        </w:tc>
        <w:tc>
          <w:tcPr>
            <w:tcW w:w="1300" w:type="dxa"/>
            <w:tcBorders>
              <w:top w:val="nil"/>
              <w:left w:val="nil"/>
              <w:bottom w:val="nil"/>
              <w:right w:val="nil"/>
            </w:tcBorders>
            <w:shd w:val="clear" w:color="auto" w:fill="auto"/>
            <w:noWrap/>
            <w:hideMark/>
          </w:tcPr>
          <w:p w14:paraId="45621A5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F99332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34B435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129557E" w14:textId="77777777" w:rsidTr="00281E85">
        <w:trPr>
          <w:trHeight w:val="255"/>
        </w:trPr>
        <w:tc>
          <w:tcPr>
            <w:tcW w:w="7521" w:type="dxa"/>
            <w:gridSpan w:val="2"/>
            <w:tcBorders>
              <w:top w:val="nil"/>
              <w:left w:val="nil"/>
              <w:bottom w:val="nil"/>
              <w:right w:val="nil"/>
            </w:tcBorders>
            <w:shd w:val="clear" w:color="auto" w:fill="auto"/>
            <w:noWrap/>
            <w:hideMark/>
          </w:tcPr>
          <w:p w14:paraId="5D5B79F5"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19629FC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798146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50.000,00</w:t>
            </w:r>
          </w:p>
        </w:tc>
        <w:tc>
          <w:tcPr>
            <w:tcW w:w="1300" w:type="dxa"/>
            <w:tcBorders>
              <w:top w:val="nil"/>
              <w:left w:val="nil"/>
              <w:bottom w:val="nil"/>
              <w:right w:val="nil"/>
            </w:tcBorders>
            <w:shd w:val="clear" w:color="auto" w:fill="auto"/>
            <w:noWrap/>
            <w:hideMark/>
          </w:tcPr>
          <w:p w14:paraId="205339A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3D6FF0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A03719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978146C" w14:textId="77777777" w:rsidTr="00281E85">
        <w:trPr>
          <w:trHeight w:val="255"/>
        </w:trPr>
        <w:tc>
          <w:tcPr>
            <w:tcW w:w="7521" w:type="dxa"/>
            <w:gridSpan w:val="2"/>
            <w:tcBorders>
              <w:top w:val="nil"/>
              <w:left w:val="nil"/>
              <w:bottom w:val="nil"/>
              <w:right w:val="nil"/>
            </w:tcBorders>
            <w:shd w:val="clear" w:color="000000" w:fill="FFFF99"/>
            <w:noWrap/>
            <w:hideMark/>
          </w:tcPr>
          <w:p w14:paraId="39C19FF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5.3. POMOĆI TEMELJEM PRIJENOSA EU SREDSTAVA</w:t>
            </w:r>
          </w:p>
        </w:tc>
        <w:tc>
          <w:tcPr>
            <w:tcW w:w="1480" w:type="dxa"/>
            <w:tcBorders>
              <w:top w:val="nil"/>
              <w:left w:val="nil"/>
              <w:bottom w:val="nil"/>
              <w:right w:val="nil"/>
            </w:tcBorders>
            <w:shd w:val="clear" w:color="000000" w:fill="FFFF99"/>
            <w:noWrap/>
            <w:hideMark/>
          </w:tcPr>
          <w:p w14:paraId="54235EE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BFC0A3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200.000,00</w:t>
            </w:r>
          </w:p>
        </w:tc>
        <w:tc>
          <w:tcPr>
            <w:tcW w:w="1300" w:type="dxa"/>
            <w:tcBorders>
              <w:top w:val="nil"/>
              <w:left w:val="nil"/>
              <w:bottom w:val="nil"/>
              <w:right w:val="nil"/>
            </w:tcBorders>
            <w:shd w:val="clear" w:color="000000" w:fill="FFFF99"/>
            <w:noWrap/>
            <w:hideMark/>
          </w:tcPr>
          <w:p w14:paraId="3F210BC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1CE318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E4FE1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40FB867" w14:textId="77777777" w:rsidTr="00281E85">
        <w:trPr>
          <w:trHeight w:val="255"/>
        </w:trPr>
        <w:tc>
          <w:tcPr>
            <w:tcW w:w="7521" w:type="dxa"/>
            <w:gridSpan w:val="2"/>
            <w:tcBorders>
              <w:top w:val="nil"/>
              <w:left w:val="nil"/>
              <w:bottom w:val="nil"/>
              <w:right w:val="nil"/>
            </w:tcBorders>
            <w:shd w:val="clear" w:color="auto" w:fill="auto"/>
            <w:noWrap/>
            <w:hideMark/>
          </w:tcPr>
          <w:p w14:paraId="7EB42F06"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17CF76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22D39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200.000,00</w:t>
            </w:r>
          </w:p>
        </w:tc>
        <w:tc>
          <w:tcPr>
            <w:tcW w:w="1300" w:type="dxa"/>
            <w:tcBorders>
              <w:top w:val="nil"/>
              <w:left w:val="nil"/>
              <w:bottom w:val="nil"/>
              <w:right w:val="nil"/>
            </w:tcBorders>
            <w:shd w:val="clear" w:color="auto" w:fill="auto"/>
            <w:noWrap/>
            <w:hideMark/>
          </w:tcPr>
          <w:p w14:paraId="6C0BD38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CBEEF2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3E8C6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50DBFE9" w14:textId="77777777" w:rsidTr="00281E85">
        <w:trPr>
          <w:trHeight w:val="255"/>
        </w:trPr>
        <w:tc>
          <w:tcPr>
            <w:tcW w:w="7521" w:type="dxa"/>
            <w:gridSpan w:val="2"/>
            <w:tcBorders>
              <w:top w:val="nil"/>
              <w:left w:val="nil"/>
              <w:bottom w:val="nil"/>
              <w:right w:val="nil"/>
            </w:tcBorders>
            <w:shd w:val="clear" w:color="auto" w:fill="auto"/>
            <w:noWrap/>
            <w:hideMark/>
          </w:tcPr>
          <w:p w14:paraId="1A222B9A"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BEF60E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964587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200.000,00</w:t>
            </w:r>
          </w:p>
        </w:tc>
        <w:tc>
          <w:tcPr>
            <w:tcW w:w="1300" w:type="dxa"/>
            <w:tcBorders>
              <w:top w:val="nil"/>
              <w:left w:val="nil"/>
              <w:bottom w:val="nil"/>
              <w:right w:val="nil"/>
            </w:tcBorders>
            <w:shd w:val="clear" w:color="auto" w:fill="auto"/>
            <w:noWrap/>
            <w:hideMark/>
          </w:tcPr>
          <w:p w14:paraId="39A317C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0D36C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9FE1F9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BB1135E" w14:textId="77777777" w:rsidTr="00281E85">
        <w:trPr>
          <w:trHeight w:val="255"/>
        </w:trPr>
        <w:tc>
          <w:tcPr>
            <w:tcW w:w="7521" w:type="dxa"/>
            <w:gridSpan w:val="2"/>
            <w:tcBorders>
              <w:top w:val="nil"/>
              <w:left w:val="nil"/>
              <w:bottom w:val="nil"/>
              <w:right w:val="nil"/>
            </w:tcBorders>
            <w:shd w:val="clear" w:color="000000" w:fill="FFFF99"/>
            <w:noWrap/>
            <w:hideMark/>
          </w:tcPr>
          <w:p w14:paraId="2B883D5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8.1. PRIHODI OD ZADUŽIVANJA</w:t>
            </w:r>
          </w:p>
        </w:tc>
        <w:tc>
          <w:tcPr>
            <w:tcW w:w="1480" w:type="dxa"/>
            <w:tcBorders>
              <w:top w:val="nil"/>
              <w:left w:val="nil"/>
              <w:bottom w:val="nil"/>
              <w:right w:val="nil"/>
            </w:tcBorders>
            <w:shd w:val="clear" w:color="000000" w:fill="FFFF99"/>
            <w:noWrap/>
            <w:hideMark/>
          </w:tcPr>
          <w:p w14:paraId="24A6EC0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2B9C1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591.143,84</w:t>
            </w:r>
          </w:p>
        </w:tc>
        <w:tc>
          <w:tcPr>
            <w:tcW w:w="1300" w:type="dxa"/>
            <w:tcBorders>
              <w:top w:val="nil"/>
              <w:left w:val="nil"/>
              <w:bottom w:val="nil"/>
              <w:right w:val="nil"/>
            </w:tcBorders>
            <w:shd w:val="clear" w:color="000000" w:fill="FFFF99"/>
            <w:noWrap/>
            <w:hideMark/>
          </w:tcPr>
          <w:p w14:paraId="1B34C6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50.000,00</w:t>
            </w:r>
          </w:p>
        </w:tc>
        <w:tc>
          <w:tcPr>
            <w:tcW w:w="1340" w:type="dxa"/>
            <w:tcBorders>
              <w:top w:val="nil"/>
              <w:left w:val="nil"/>
              <w:bottom w:val="nil"/>
              <w:right w:val="nil"/>
            </w:tcBorders>
            <w:shd w:val="clear" w:color="000000" w:fill="FFFF99"/>
            <w:noWrap/>
            <w:hideMark/>
          </w:tcPr>
          <w:p w14:paraId="52A166E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4F4BA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B83BB58" w14:textId="77777777" w:rsidTr="00281E85">
        <w:trPr>
          <w:trHeight w:val="255"/>
        </w:trPr>
        <w:tc>
          <w:tcPr>
            <w:tcW w:w="7521" w:type="dxa"/>
            <w:gridSpan w:val="2"/>
            <w:tcBorders>
              <w:top w:val="nil"/>
              <w:left w:val="nil"/>
              <w:bottom w:val="nil"/>
              <w:right w:val="nil"/>
            </w:tcBorders>
            <w:shd w:val="clear" w:color="auto" w:fill="auto"/>
            <w:noWrap/>
            <w:hideMark/>
          </w:tcPr>
          <w:p w14:paraId="2340AC48"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031E034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1715C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591.143,84</w:t>
            </w:r>
          </w:p>
        </w:tc>
        <w:tc>
          <w:tcPr>
            <w:tcW w:w="1300" w:type="dxa"/>
            <w:tcBorders>
              <w:top w:val="nil"/>
              <w:left w:val="nil"/>
              <w:bottom w:val="nil"/>
              <w:right w:val="nil"/>
            </w:tcBorders>
            <w:shd w:val="clear" w:color="auto" w:fill="auto"/>
            <w:noWrap/>
            <w:hideMark/>
          </w:tcPr>
          <w:p w14:paraId="650382F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50.000,00</w:t>
            </w:r>
          </w:p>
        </w:tc>
        <w:tc>
          <w:tcPr>
            <w:tcW w:w="1340" w:type="dxa"/>
            <w:tcBorders>
              <w:top w:val="nil"/>
              <w:left w:val="nil"/>
              <w:bottom w:val="nil"/>
              <w:right w:val="nil"/>
            </w:tcBorders>
            <w:shd w:val="clear" w:color="auto" w:fill="auto"/>
            <w:noWrap/>
            <w:hideMark/>
          </w:tcPr>
          <w:p w14:paraId="52C42C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AFC48D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4552A75" w14:textId="77777777" w:rsidTr="00281E85">
        <w:trPr>
          <w:trHeight w:val="255"/>
        </w:trPr>
        <w:tc>
          <w:tcPr>
            <w:tcW w:w="7521" w:type="dxa"/>
            <w:gridSpan w:val="2"/>
            <w:tcBorders>
              <w:top w:val="nil"/>
              <w:left w:val="nil"/>
              <w:bottom w:val="nil"/>
              <w:right w:val="nil"/>
            </w:tcBorders>
            <w:shd w:val="clear" w:color="auto" w:fill="auto"/>
            <w:noWrap/>
            <w:hideMark/>
          </w:tcPr>
          <w:p w14:paraId="17B70B3E"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64370F0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F497B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591.143,84</w:t>
            </w:r>
          </w:p>
        </w:tc>
        <w:tc>
          <w:tcPr>
            <w:tcW w:w="1300" w:type="dxa"/>
            <w:tcBorders>
              <w:top w:val="nil"/>
              <w:left w:val="nil"/>
              <w:bottom w:val="nil"/>
              <w:right w:val="nil"/>
            </w:tcBorders>
            <w:shd w:val="clear" w:color="auto" w:fill="auto"/>
            <w:noWrap/>
            <w:hideMark/>
          </w:tcPr>
          <w:p w14:paraId="3113E1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50.000,00</w:t>
            </w:r>
          </w:p>
        </w:tc>
        <w:tc>
          <w:tcPr>
            <w:tcW w:w="1340" w:type="dxa"/>
            <w:tcBorders>
              <w:top w:val="nil"/>
              <w:left w:val="nil"/>
              <w:bottom w:val="nil"/>
              <w:right w:val="nil"/>
            </w:tcBorders>
            <w:shd w:val="clear" w:color="auto" w:fill="auto"/>
            <w:noWrap/>
            <w:hideMark/>
          </w:tcPr>
          <w:p w14:paraId="62BFAD7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E6E9BA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FAC3FDE" w14:textId="77777777" w:rsidTr="00281E85">
        <w:trPr>
          <w:trHeight w:val="525"/>
        </w:trPr>
        <w:tc>
          <w:tcPr>
            <w:tcW w:w="7521" w:type="dxa"/>
            <w:gridSpan w:val="2"/>
            <w:tcBorders>
              <w:top w:val="nil"/>
              <w:left w:val="nil"/>
              <w:bottom w:val="nil"/>
              <w:right w:val="nil"/>
            </w:tcBorders>
            <w:shd w:val="clear" w:color="000000" w:fill="CCCCFF"/>
            <w:hideMark/>
          </w:tcPr>
          <w:p w14:paraId="724AA28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K100104 IZGRADNJA DJEČJEG IGRALIŠTA U DJEČJEM VRTIĆU VLADISLAVCI</w:t>
            </w:r>
          </w:p>
        </w:tc>
        <w:tc>
          <w:tcPr>
            <w:tcW w:w="1480" w:type="dxa"/>
            <w:tcBorders>
              <w:top w:val="nil"/>
              <w:left w:val="nil"/>
              <w:bottom w:val="nil"/>
              <w:right w:val="nil"/>
            </w:tcBorders>
            <w:shd w:val="clear" w:color="000000" w:fill="CCCCFF"/>
            <w:noWrap/>
            <w:hideMark/>
          </w:tcPr>
          <w:p w14:paraId="344A98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33.435,71</w:t>
            </w:r>
          </w:p>
        </w:tc>
        <w:tc>
          <w:tcPr>
            <w:tcW w:w="1360" w:type="dxa"/>
            <w:tcBorders>
              <w:top w:val="nil"/>
              <w:left w:val="nil"/>
              <w:bottom w:val="nil"/>
              <w:right w:val="nil"/>
            </w:tcBorders>
            <w:shd w:val="clear" w:color="000000" w:fill="CCCCFF"/>
            <w:noWrap/>
            <w:hideMark/>
          </w:tcPr>
          <w:p w14:paraId="2CD2A0B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276D6C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2BDC857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45F9152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9030C81" w14:textId="77777777" w:rsidTr="00281E85">
        <w:trPr>
          <w:trHeight w:val="255"/>
        </w:trPr>
        <w:tc>
          <w:tcPr>
            <w:tcW w:w="7521" w:type="dxa"/>
            <w:gridSpan w:val="2"/>
            <w:tcBorders>
              <w:top w:val="nil"/>
              <w:left w:val="nil"/>
              <w:bottom w:val="nil"/>
              <w:right w:val="nil"/>
            </w:tcBorders>
            <w:shd w:val="clear" w:color="000000" w:fill="FFFF99"/>
            <w:noWrap/>
            <w:hideMark/>
          </w:tcPr>
          <w:p w14:paraId="0E1B204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1B255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850,00</w:t>
            </w:r>
          </w:p>
        </w:tc>
        <w:tc>
          <w:tcPr>
            <w:tcW w:w="1360" w:type="dxa"/>
            <w:tcBorders>
              <w:top w:val="nil"/>
              <w:left w:val="nil"/>
              <w:bottom w:val="nil"/>
              <w:right w:val="nil"/>
            </w:tcBorders>
            <w:shd w:val="clear" w:color="000000" w:fill="FFFF99"/>
            <w:noWrap/>
            <w:hideMark/>
          </w:tcPr>
          <w:p w14:paraId="7176C1D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73F682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52EC35E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ADC1AF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AFAD742" w14:textId="77777777" w:rsidTr="00281E85">
        <w:trPr>
          <w:trHeight w:val="255"/>
        </w:trPr>
        <w:tc>
          <w:tcPr>
            <w:tcW w:w="7521" w:type="dxa"/>
            <w:gridSpan w:val="2"/>
            <w:tcBorders>
              <w:top w:val="nil"/>
              <w:left w:val="nil"/>
              <w:bottom w:val="nil"/>
              <w:right w:val="nil"/>
            </w:tcBorders>
            <w:shd w:val="clear" w:color="auto" w:fill="auto"/>
            <w:noWrap/>
            <w:hideMark/>
          </w:tcPr>
          <w:p w14:paraId="0503B976"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AEE9C6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850,00</w:t>
            </w:r>
          </w:p>
        </w:tc>
        <w:tc>
          <w:tcPr>
            <w:tcW w:w="1360" w:type="dxa"/>
            <w:tcBorders>
              <w:top w:val="nil"/>
              <w:left w:val="nil"/>
              <w:bottom w:val="nil"/>
              <w:right w:val="nil"/>
            </w:tcBorders>
            <w:shd w:val="clear" w:color="auto" w:fill="auto"/>
            <w:noWrap/>
            <w:hideMark/>
          </w:tcPr>
          <w:p w14:paraId="2EF453D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E4179A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0E5FDD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2484E9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0510D4E" w14:textId="77777777" w:rsidTr="00281E85">
        <w:trPr>
          <w:trHeight w:val="255"/>
        </w:trPr>
        <w:tc>
          <w:tcPr>
            <w:tcW w:w="7521" w:type="dxa"/>
            <w:gridSpan w:val="2"/>
            <w:tcBorders>
              <w:top w:val="nil"/>
              <w:left w:val="nil"/>
              <w:bottom w:val="nil"/>
              <w:right w:val="nil"/>
            </w:tcBorders>
            <w:shd w:val="clear" w:color="auto" w:fill="auto"/>
            <w:noWrap/>
            <w:hideMark/>
          </w:tcPr>
          <w:p w14:paraId="6420DD02"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5BCB94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850,00</w:t>
            </w:r>
          </w:p>
        </w:tc>
        <w:tc>
          <w:tcPr>
            <w:tcW w:w="1360" w:type="dxa"/>
            <w:tcBorders>
              <w:top w:val="nil"/>
              <w:left w:val="nil"/>
              <w:bottom w:val="nil"/>
              <w:right w:val="nil"/>
            </w:tcBorders>
            <w:shd w:val="clear" w:color="auto" w:fill="auto"/>
            <w:noWrap/>
            <w:hideMark/>
          </w:tcPr>
          <w:p w14:paraId="2C073FD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D294B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43084F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46ACD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04B967D" w14:textId="77777777" w:rsidTr="00281E85">
        <w:trPr>
          <w:trHeight w:val="255"/>
        </w:trPr>
        <w:tc>
          <w:tcPr>
            <w:tcW w:w="7521" w:type="dxa"/>
            <w:gridSpan w:val="2"/>
            <w:tcBorders>
              <w:top w:val="nil"/>
              <w:left w:val="nil"/>
              <w:bottom w:val="nil"/>
              <w:right w:val="nil"/>
            </w:tcBorders>
            <w:shd w:val="clear" w:color="000000" w:fill="FFFF99"/>
            <w:noWrap/>
            <w:hideMark/>
          </w:tcPr>
          <w:p w14:paraId="0078495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4.6. PRIHODI OD KONCESIJE DRŽAVNOG POLJOP.ZEMLJIŠTA</w:t>
            </w:r>
          </w:p>
        </w:tc>
        <w:tc>
          <w:tcPr>
            <w:tcW w:w="1480" w:type="dxa"/>
            <w:tcBorders>
              <w:top w:val="nil"/>
              <w:left w:val="nil"/>
              <w:bottom w:val="nil"/>
              <w:right w:val="nil"/>
            </w:tcBorders>
            <w:shd w:val="clear" w:color="000000" w:fill="FFFF99"/>
            <w:noWrap/>
            <w:hideMark/>
          </w:tcPr>
          <w:p w14:paraId="21A19C6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7.543,21</w:t>
            </w:r>
          </w:p>
        </w:tc>
        <w:tc>
          <w:tcPr>
            <w:tcW w:w="1360" w:type="dxa"/>
            <w:tcBorders>
              <w:top w:val="nil"/>
              <w:left w:val="nil"/>
              <w:bottom w:val="nil"/>
              <w:right w:val="nil"/>
            </w:tcBorders>
            <w:shd w:val="clear" w:color="000000" w:fill="FFFF99"/>
            <w:noWrap/>
            <w:hideMark/>
          </w:tcPr>
          <w:p w14:paraId="4FFA6F3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558A6F9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AE879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395AE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0C3249C" w14:textId="77777777" w:rsidTr="00281E85">
        <w:trPr>
          <w:trHeight w:val="255"/>
        </w:trPr>
        <w:tc>
          <w:tcPr>
            <w:tcW w:w="7521" w:type="dxa"/>
            <w:gridSpan w:val="2"/>
            <w:tcBorders>
              <w:top w:val="nil"/>
              <w:left w:val="nil"/>
              <w:bottom w:val="nil"/>
              <w:right w:val="nil"/>
            </w:tcBorders>
            <w:shd w:val="clear" w:color="auto" w:fill="auto"/>
            <w:noWrap/>
            <w:hideMark/>
          </w:tcPr>
          <w:p w14:paraId="0ED8F1D6"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33C2499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7.543,21</w:t>
            </w:r>
          </w:p>
        </w:tc>
        <w:tc>
          <w:tcPr>
            <w:tcW w:w="1360" w:type="dxa"/>
            <w:tcBorders>
              <w:top w:val="nil"/>
              <w:left w:val="nil"/>
              <w:bottom w:val="nil"/>
              <w:right w:val="nil"/>
            </w:tcBorders>
            <w:shd w:val="clear" w:color="auto" w:fill="auto"/>
            <w:noWrap/>
            <w:hideMark/>
          </w:tcPr>
          <w:p w14:paraId="3F8E6EE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640E16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2148F6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9CD36F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32A40E7" w14:textId="77777777" w:rsidTr="00281E85">
        <w:trPr>
          <w:trHeight w:val="255"/>
        </w:trPr>
        <w:tc>
          <w:tcPr>
            <w:tcW w:w="7521" w:type="dxa"/>
            <w:gridSpan w:val="2"/>
            <w:tcBorders>
              <w:top w:val="nil"/>
              <w:left w:val="nil"/>
              <w:bottom w:val="nil"/>
              <w:right w:val="nil"/>
            </w:tcBorders>
            <w:shd w:val="clear" w:color="auto" w:fill="auto"/>
            <w:noWrap/>
            <w:hideMark/>
          </w:tcPr>
          <w:p w14:paraId="29603DF4"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6C3585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7.543,21</w:t>
            </w:r>
          </w:p>
        </w:tc>
        <w:tc>
          <w:tcPr>
            <w:tcW w:w="1360" w:type="dxa"/>
            <w:tcBorders>
              <w:top w:val="nil"/>
              <w:left w:val="nil"/>
              <w:bottom w:val="nil"/>
              <w:right w:val="nil"/>
            </w:tcBorders>
            <w:shd w:val="clear" w:color="auto" w:fill="auto"/>
            <w:noWrap/>
            <w:hideMark/>
          </w:tcPr>
          <w:p w14:paraId="5C5C7EE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37CDF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891301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4EF15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516B1AA" w14:textId="77777777" w:rsidTr="00281E85">
        <w:trPr>
          <w:trHeight w:val="255"/>
        </w:trPr>
        <w:tc>
          <w:tcPr>
            <w:tcW w:w="7521" w:type="dxa"/>
            <w:gridSpan w:val="2"/>
            <w:tcBorders>
              <w:top w:val="nil"/>
              <w:left w:val="nil"/>
              <w:bottom w:val="nil"/>
              <w:right w:val="nil"/>
            </w:tcBorders>
            <w:shd w:val="clear" w:color="000000" w:fill="FFFF99"/>
            <w:noWrap/>
            <w:hideMark/>
          </w:tcPr>
          <w:p w14:paraId="6708C32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56334B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25.042,50</w:t>
            </w:r>
          </w:p>
        </w:tc>
        <w:tc>
          <w:tcPr>
            <w:tcW w:w="1360" w:type="dxa"/>
            <w:tcBorders>
              <w:top w:val="nil"/>
              <w:left w:val="nil"/>
              <w:bottom w:val="nil"/>
              <w:right w:val="nil"/>
            </w:tcBorders>
            <w:shd w:val="clear" w:color="000000" w:fill="FFFF99"/>
            <w:noWrap/>
            <w:hideMark/>
          </w:tcPr>
          <w:p w14:paraId="08E3ED9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B1E013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921422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BF4456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CBF9C4B" w14:textId="77777777" w:rsidTr="00281E85">
        <w:trPr>
          <w:trHeight w:val="255"/>
        </w:trPr>
        <w:tc>
          <w:tcPr>
            <w:tcW w:w="7521" w:type="dxa"/>
            <w:gridSpan w:val="2"/>
            <w:tcBorders>
              <w:top w:val="nil"/>
              <w:left w:val="nil"/>
              <w:bottom w:val="nil"/>
              <w:right w:val="nil"/>
            </w:tcBorders>
            <w:shd w:val="clear" w:color="auto" w:fill="auto"/>
            <w:noWrap/>
            <w:hideMark/>
          </w:tcPr>
          <w:p w14:paraId="02AACAA3"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D2C76B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25.042,50</w:t>
            </w:r>
          </w:p>
        </w:tc>
        <w:tc>
          <w:tcPr>
            <w:tcW w:w="1360" w:type="dxa"/>
            <w:tcBorders>
              <w:top w:val="nil"/>
              <w:left w:val="nil"/>
              <w:bottom w:val="nil"/>
              <w:right w:val="nil"/>
            </w:tcBorders>
            <w:shd w:val="clear" w:color="auto" w:fill="auto"/>
            <w:noWrap/>
            <w:hideMark/>
          </w:tcPr>
          <w:p w14:paraId="5DD2A6A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550BF6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5CC48C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91103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E7DAD49" w14:textId="77777777" w:rsidTr="00281E85">
        <w:trPr>
          <w:trHeight w:val="255"/>
        </w:trPr>
        <w:tc>
          <w:tcPr>
            <w:tcW w:w="7521" w:type="dxa"/>
            <w:gridSpan w:val="2"/>
            <w:tcBorders>
              <w:top w:val="nil"/>
              <w:left w:val="nil"/>
              <w:bottom w:val="nil"/>
              <w:right w:val="nil"/>
            </w:tcBorders>
            <w:shd w:val="clear" w:color="auto" w:fill="auto"/>
            <w:noWrap/>
            <w:hideMark/>
          </w:tcPr>
          <w:p w14:paraId="7DDBA09D"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6DADB02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25.042,50</w:t>
            </w:r>
          </w:p>
        </w:tc>
        <w:tc>
          <w:tcPr>
            <w:tcW w:w="1360" w:type="dxa"/>
            <w:tcBorders>
              <w:top w:val="nil"/>
              <w:left w:val="nil"/>
              <w:bottom w:val="nil"/>
              <w:right w:val="nil"/>
            </w:tcBorders>
            <w:shd w:val="clear" w:color="auto" w:fill="auto"/>
            <w:noWrap/>
            <w:hideMark/>
          </w:tcPr>
          <w:p w14:paraId="3B4BB19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1E8DD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D89239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12689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438FED8" w14:textId="77777777" w:rsidTr="00281E85">
        <w:trPr>
          <w:trHeight w:val="615"/>
        </w:trPr>
        <w:tc>
          <w:tcPr>
            <w:tcW w:w="7521" w:type="dxa"/>
            <w:gridSpan w:val="2"/>
            <w:tcBorders>
              <w:top w:val="nil"/>
              <w:left w:val="nil"/>
              <w:bottom w:val="nil"/>
              <w:right w:val="nil"/>
            </w:tcBorders>
            <w:shd w:val="clear" w:color="000000" w:fill="0000FF"/>
            <w:hideMark/>
          </w:tcPr>
          <w:p w14:paraId="466D9CC4" w14:textId="77777777" w:rsidR="00281E85" w:rsidRPr="00281E85" w:rsidRDefault="00281E85" w:rsidP="00281E85">
            <w:pPr>
              <w:rPr>
                <w:rFonts w:ascii="Arial" w:eastAsia="Times New Roman" w:hAnsi="Arial"/>
                <w:b/>
                <w:bCs/>
                <w:color w:val="FFFFFF"/>
              </w:rPr>
            </w:pPr>
            <w:r w:rsidRPr="00281E85">
              <w:rPr>
                <w:rFonts w:ascii="Arial" w:eastAsia="Times New Roman" w:hAnsi="Arial"/>
                <w:b/>
                <w:bCs/>
                <w:color w:val="FFFFFF"/>
              </w:rPr>
              <w:lastRenderedPageBreak/>
              <w:t>Glava 00108 VATROGASTVO,HRVATSKI CRVENI KRIŽ I ZAŠTITA I SPAŠAVANJE</w:t>
            </w:r>
          </w:p>
        </w:tc>
        <w:tc>
          <w:tcPr>
            <w:tcW w:w="1480" w:type="dxa"/>
            <w:tcBorders>
              <w:top w:val="nil"/>
              <w:left w:val="nil"/>
              <w:bottom w:val="nil"/>
              <w:right w:val="nil"/>
            </w:tcBorders>
            <w:shd w:val="clear" w:color="000000" w:fill="0000FF"/>
            <w:noWrap/>
            <w:hideMark/>
          </w:tcPr>
          <w:p w14:paraId="7623DD79"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30.562,65</w:t>
            </w:r>
          </w:p>
        </w:tc>
        <w:tc>
          <w:tcPr>
            <w:tcW w:w="1360" w:type="dxa"/>
            <w:tcBorders>
              <w:top w:val="nil"/>
              <w:left w:val="nil"/>
              <w:bottom w:val="nil"/>
              <w:right w:val="nil"/>
            </w:tcBorders>
            <w:shd w:val="clear" w:color="000000" w:fill="0000FF"/>
            <w:noWrap/>
            <w:hideMark/>
          </w:tcPr>
          <w:p w14:paraId="58F455BB"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44.052,45</w:t>
            </w:r>
          </w:p>
        </w:tc>
        <w:tc>
          <w:tcPr>
            <w:tcW w:w="1300" w:type="dxa"/>
            <w:tcBorders>
              <w:top w:val="nil"/>
              <w:left w:val="nil"/>
              <w:bottom w:val="nil"/>
              <w:right w:val="nil"/>
            </w:tcBorders>
            <w:shd w:val="clear" w:color="000000" w:fill="0000FF"/>
            <w:noWrap/>
            <w:hideMark/>
          </w:tcPr>
          <w:p w14:paraId="3089BAA1"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50.566,00</w:t>
            </w:r>
          </w:p>
        </w:tc>
        <w:tc>
          <w:tcPr>
            <w:tcW w:w="1340" w:type="dxa"/>
            <w:tcBorders>
              <w:top w:val="nil"/>
              <w:left w:val="nil"/>
              <w:bottom w:val="nil"/>
              <w:right w:val="nil"/>
            </w:tcBorders>
            <w:shd w:val="clear" w:color="000000" w:fill="0000FF"/>
            <w:noWrap/>
            <w:hideMark/>
          </w:tcPr>
          <w:p w14:paraId="2EC98835"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51.577,32</w:t>
            </w:r>
          </w:p>
        </w:tc>
        <w:tc>
          <w:tcPr>
            <w:tcW w:w="1309" w:type="dxa"/>
            <w:tcBorders>
              <w:top w:val="nil"/>
              <w:left w:val="nil"/>
              <w:bottom w:val="nil"/>
              <w:right w:val="nil"/>
            </w:tcBorders>
            <w:shd w:val="clear" w:color="000000" w:fill="0000FF"/>
            <w:noWrap/>
            <w:hideMark/>
          </w:tcPr>
          <w:p w14:paraId="047B2B4E"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52.608,87</w:t>
            </w:r>
          </w:p>
        </w:tc>
      </w:tr>
      <w:tr w:rsidR="00281E85" w:rsidRPr="00281E85" w14:paraId="783CCB8A" w14:textId="77777777" w:rsidTr="00281E85">
        <w:trPr>
          <w:trHeight w:val="255"/>
        </w:trPr>
        <w:tc>
          <w:tcPr>
            <w:tcW w:w="7521" w:type="dxa"/>
            <w:gridSpan w:val="2"/>
            <w:tcBorders>
              <w:top w:val="nil"/>
              <w:left w:val="nil"/>
              <w:bottom w:val="nil"/>
              <w:right w:val="nil"/>
            </w:tcBorders>
            <w:shd w:val="clear" w:color="000000" w:fill="FFFF99"/>
            <w:noWrap/>
            <w:hideMark/>
          </w:tcPr>
          <w:p w14:paraId="19955E1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24765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29.262,65</w:t>
            </w:r>
          </w:p>
        </w:tc>
        <w:tc>
          <w:tcPr>
            <w:tcW w:w="1360" w:type="dxa"/>
            <w:tcBorders>
              <w:top w:val="nil"/>
              <w:left w:val="nil"/>
              <w:bottom w:val="nil"/>
              <w:right w:val="nil"/>
            </w:tcBorders>
            <w:shd w:val="clear" w:color="000000" w:fill="FFFF99"/>
            <w:noWrap/>
            <w:hideMark/>
          </w:tcPr>
          <w:p w14:paraId="58202EE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41.852,45</w:t>
            </w:r>
          </w:p>
        </w:tc>
        <w:tc>
          <w:tcPr>
            <w:tcW w:w="1300" w:type="dxa"/>
            <w:tcBorders>
              <w:top w:val="nil"/>
              <w:left w:val="nil"/>
              <w:bottom w:val="nil"/>
              <w:right w:val="nil"/>
            </w:tcBorders>
            <w:shd w:val="clear" w:color="000000" w:fill="FFFF99"/>
            <w:noWrap/>
            <w:hideMark/>
          </w:tcPr>
          <w:p w14:paraId="65B4B3F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48.366,00</w:t>
            </w:r>
          </w:p>
        </w:tc>
        <w:tc>
          <w:tcPr>
            <w:tcW w:w="1340" w:type="dxa"/>
            <w:tcBorders>
              <w:top w:val="nil"/>
              <w:left w:val="nil"/>
              <w:bottom w:val="nil"/>
              <w:right w:val="nil"/>
            </w:tcBorders>
            <w:shd w:val="clear" w:color="000000" w:fill="FFFF99"/>
            <w:noWrap/>
            <w:hideMark/>
          </w:tcPr>
          <w:p w14:paraId="6068758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49.333,32</w:t>
            </w:r>
          </w:p>
        </w:tc>
        <w:tc>
          <w:tcPr>
            <w:tcW w:w="1309" w:type="dxa"/>
            <w:tcBorders>
              <w:top w:val="nil"/>
              <w:left w:val="nil"/>
              <w:bottom w:val="nil"/>
              <w:right w:val="nil"/>
            </w:tcBorders>
            <w:shd w:val="clear" w:color="000000" w:fill="FFFF99"/>
            <w:noWrap/>
            <w:hideMark/>
          </w:tcPr>
          <w:p w14:paraId="2271866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50.319,99</w:t>
            </w:r>
          </w:p>
        </w:tc>
      </w:tr>
      <w:tr w:rsidR="00281E85" w:rsidRPr="00281E85" w14:paraId="3377D71C" w14:textId="77777777" w:rsidTr="00281E85">
        <w:trPr>
          <w:trHeight w:val="255"/>
        </w:trPr>
        <w:tc>
          <w:tcPr>
            <w:tcW w:w="7521" w:type="dxa"/>
            <w:gridSpan w:val="2"/>
            <w:tcBorders>
              <w:top w:val="nil"/>
              <w:left w:val="nil"/>
              <w:bottom w:val="nil"/>
              <w:right w:val="nil"/>
            </w:tcBorders>
            <w:shd w:val="clear" w:color="000000" w:fill="FFFFCC"/>
            <w:noWrap/>
            <w:hideMark/>
          </w:tcPr>
          <w:p w14:paraId="4F5975F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Izvor 1.1.1 OPĆI PRIHODI I PRIMICI - POMOĆI OD EU </w:t>
            </w:r>
          </w:p>
        </w:tc>
        <w:tc>
          <w:tcPr>
            <w:tcW w:w="1480" w:type="dxa"/>
            <w:tcBorders>
              <w:top w:val="nil"/>
              <w:left w:val="nil"/>
              <w:bottom w:val="nil"/>
              <w:right w:val="nil"/>
            </w:tcBorders>
            <w:shd w:val="clear" w:color="000000" w:fill="FFFFCC"/>
            <w:noWrap/>
            <w:hideMark/>
          </w:tcPr>
          <w:p w14:paraId="360EDF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24.254,28</w:t>
            </w:r>
          </w:p>
        </w:tc>
        <w:tc>
          <w:tcPr>
            <w:tcW w:w="1360" w:type="dxa"/>
            <w:tcBorders>
              <w:top w:val="nil"/>
              <w:left w:val="nil"/>
              <w:bottom w:val="nil"/>
              <w:right w:val="nil"/>
            </w:tcBorders>
            <w:shd w:val="clear" w:color="000000" w:fill="FFFFCC"/>
            <w:noWrap/>
            <w:hideMark/>
          </w:tcPr>
          <w:p w14:paraId="7395349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CC"/>
            <w:noWrap/>
            <w:hideMark/>
          </w:tcPr>
          <w:p w14:paraId="3E0E696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CC"/>
            <w:noWrap/>
            <w:hideMark/>
          </w:tcPr>
          <w:p w14:paraId="49ED8BD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CC"/>
            <w:noWrap/>
            <w:hideMark/>
          </w:tcPr>
          <w:p w14:paraId="3919F27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AF6001B" w14:textId="77777777" w:rsidTr="00281E85">
        <w:trPr>
          <w:trHeight w:val="255"/>
        </w:trPr>
        <w:tc>
          <w:tcPr>
            <w:tcW w:w="7521" w:type="dxa"/>
            <w:gridSpan w:val="2"/>
            <w:tcBorders>
              <w:top w:val="nil"/>
              <w:left w:val="nil"/>
              <w:bottom w:val="nil"/>
              <w:right w:val="nil"/>
            </w:tcBorders>
            <w:shd w:val="clear" w:color="000000" w:fill="FFFFCC"/>
            <w:noWrap/>
            <w:hideMark/>
          </w:tcPr>
          <w:p w14:paraId="17842E2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1.1.2 OPĆI PRIHODI I PRIMICI - POMOĆI IZ DRŽ. PRORAČUNA</w:t>
            </w:r>
          </w:p>
        </w:tc>
        <w:tc>
          <w:tcPr>
            <w:tcW w:w="1480" w:type="dxa"/>
            <w:tcBorders>
              <w:top w:val="nil"/>
              <w:left w:val="nil"/>
              <w:bottom w:val="nil"/>
              <w:right w:val="nil"/>
            </w:tcBorders>
            <w:shd w:val="clear" w:color="000000" w:fill="FFFFCC"/>
            <w:noWrap/>
            <w:hideMark/>
          </w:tcPr>
          <w:p w14:paraId="44EA837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CC"/>
            <w:noWrap/>
            <w:hideMark/>
          </w:tcPr>
          <w:p w14:paraId="73C2B0D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CC"/>
            <w:noWrap/>
            <w:hideMark/>
          </w:tcPr>
          <w:p w14:paraId="0F0719E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CC"/>
            <w:noWrap/>
            <w:hideMark/>
          </w:tcPr>
          <w:p w14:paraId="1E7A49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CC"/>
            <w:noWrap/>
            <w:hideMark/>
          </w:tcPr>
          <w:p w14:paraId="5459FAC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716DB88" w14:textId="77777777" w:rsidTr="00281E85">
        <w:trPr>
          <w:trHeight w:val="255"/>
        </w:trPr>
        <w:tc>
          <w:tcPr>
            <w:tcW w:w="7521" w:type="dxa"/>
            <w:gridSpan w:val="2"/>
            <w:tcBorders>
              <w:top w:val="nil"/>
              <w:left w:val="nil"/>
              <w:bottom w:val="nil"/>
              <w:right w:val="nil"/>
            </w:tcBorders>
            <w:shd w:val="clear" w:color="000000" w:fill="FFFFCC"/>
            <w:noWrap/>
            <w:hideMark/>
          </w:tcPr>
          <w:p w14:paraId="6A6EC98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1.1.3 POMOĆI IZ ŽUPANIJSKOG PRORAČUNA</w:t>
            </w:r>
          </w:p>
        </w:tc>
        <w:tc>
          <w:tcPr>
            <w:tcW w:w="1480" w:type="dxa"/>
            <w:tcBorders>
              <w:top w:val="nil"/>
              <w:left w:val="nil"/>
              <w:bottom w:val="nil"/>
              <w:right w:val="nil"/>
            </w:tcBorders>
            <w:shd w:val="clear" w:color="000000" w:fill="FFFFCC"/>
            <w:noWrap/>
            <w:hideMark/>
          </w:tcPr>
          <w:p w14:paraId="3736F37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CC"/>
            <w:noWrap/>
            <w:hideMark/>
          </w:tcPr>
          <w:p w14:paraId="52274D3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CC"/>
            <w:noWrap/>
            <w:hideMark/>
          </w:tcPr>
          <w:p w14:paraId="48C9EB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CC"/>
            <w:noWrap/>
            <w:hideMark/>
          </w:tcPr>
          <w:p w14:paraId="056819D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CC"/>
            <w:noWrap/>
            <w:hideMark/>
          </w:tcPr>
          <w:p w14:paraId="05B475C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37C08EB" w14:textId="77777777" w:rsidTr="00281E85">
        <w:trPr>
          <w:trHeight w:val="255"/>
        </w:trPr>
        <w:tc>
          <w:tcPr>
            <w:tcW w:w="7521" w:type="dxa"/>
            <w:gridSpan w:val="2"/>
            <w:tcBorders>
              <w:top w:val="nil"/>
              <w:left w:val="nil"/>
              <w:bottom w:val="nil"/>
              <w:right w:val="nil"/>
            </w:tcBorders>
            <w:shd w:val="clear" w:color="000000" w:fill="FFFF99"/>
            <w:noWrap/>
            <w:hideMark/>
          </w:tcPr>
          <w:p w14:paraId="42F0EFD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5.2. POMOĆI IZ ŽUPANIJSKOG PRORAČUNA</w:t>
            </w:r>
          </w:p>
        </w:tc>
        <w:tc>
          <w:tcPr>
            <w:tcW w:w="1480" w:type="dxa"/>
            <w:tcBorders>
              <w:top w:val="nil"/>
              <w:left w:val="nil"/>
              <w:bottom w:val="nil"/>
              <w:right w:val="nil"/>
            </w:tcBorders>
            <w:shd w:val="clear" w:color="000000" w:fill="FFFF99"/>
            <w:noWrap/>
            <w:hideMark/>
          </w:tcPr>
          <w:p w14:paraId="302EA3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1.300,00</w:t>
            </w:r>
          </w:p>
        </w:tc>
        <w:tc>
          <w:tcPr>
            <w:tcW w:w="1360" w:type="dxa"/>
            <w:tcBorders>
              <w:top w:val="nil"/>
              <w:left w:val="nil"/>
              <w:bottom w:val="nil"/>
              <w:right w:val="nil"/>
            </w:tcBorders>
            <w:shd w:val="clear" w:color="000000" w:fill="FFFF99"/>
            <w:noWrap/>
            <w:hideMark/>
          </w:tcPr>
          <w:p w14:paraId="084B605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2.200,00</w:t>
            </w:r>
          </w:p>
        </w:tc>
        <w:tc>
          <w:tcPr>
            <w:tcW w:w="1300" w:type="dxa"/>
            <w:tcBorders>
              <w:top w:val="nil"/>
              <w:left w:val="nil"/>
              <w:bottom w:val="nil"/>
              <w:right w:val="nil"/>
            </w:tcBorders>
            <w:shd w:val="clear" w:color="000000" w:fill="FFFF99"/>
            <w:noWrap/>
            <w:hideMark/>
          </w:tcPr>
          <w:p w14:paraId="4EBB168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2.200,00</w:t>
            </w:r>
          </w:p>
        </w:tc>
        <w:tc>
          <w:tcPr>
            <w:tcW w:w="1340" w:type="dxa"/>
            <w:tcBorders>
              <w:top w:val="nil"/>
              <w:left w:val="nil"/>
              <w:bottom w:val="nil"/>
              <w:right w:val="nil"/>
            </w:tcBorders>
            <w:shd w:val="clear" w:color="000000" w:fill="FFFF99"/>
            <w:noWrap/>
            <w:hideMark/>
          </w:tcPr>
          <w:p w14:paraId="7A5B689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2.244,00</w:t>
            </w:r>
          </w:p>
        </w:tc>
        <w:tc>
          <w:tcPr>
            <w:tcW w:w="1309" w:type="dxa"/>
            <w:tcBorders>
              <w:top w:val="nil"/>
              <w:left w:val="nil"/>
              <w:bottom w:val="nil"/>
              <w:right w:val="nil"/>
            </w:tcBorders>
            <w:shd w:val="clear" w:color="000000" w:fill="FFFF99"/>
            <w:noWrap/>
            <w:hideMark/>
          </w:tcPr>
          <w:p w14:paraId="1FC77FB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2.288,88</w:t>
            </w:r>
          </w:p>
        </w:tc>
      </w:tr>
      <w:tr w:rsidR="00281E85" w:rsidRPr="00281E85" w14:paraId="4BFCE558" w14:textId="77777777" w:rsidTr="00281E85">
        <w:trPr>
          <w:trHeight w:val="255"/>
        </w:trPr>
        <w:tc>
          <w:tcPr>
            <w:tcW w:w="7521" w:type="dxa"/>
            <w:gridSpan w:val="2"/>
            <w:tcBorders>
              <w:top w:val="nil"/>
              <w:left w:val="nil"/>
              <w:bottom w:val="nil"/>
              <w:right w:val="nil"/>
            </w:tcBorders>
            <w:shd w:val="clear" w:color="000000" w:fill="FFFF99"/>
            <w:noWrap/>
            <w:hideMark/>
          </w:tcPr>
          <w:p w14:paraId="086EED0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9.1. VIŠAK PRIHODA</w:t>
            </w:r>
          </w:p>
        </w:tc>
        <w:tc>
          <w:tcPr>
            <w:tcW w:w="1480" w:type="dxa"/>
            <w:tcBorders>
              <w:top w:val="nil"/>
              <w:left w:val="nil"/>
              <w:bottom w:val="nil"/>
              <w:right w:val="nil"/>
            </w:tcBorders>
            <w:shd w:val="clear" w:color="000000" w:fill="FFFF99"/>
            <w:noWrap/>
            <w:hideMark/>
          </w:tcPr>
          <w:p w14:paraId="2286D35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967AA1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08F5389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2895C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AB3BA4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963309A" w14:textId="77777777" w:rsidTr="00281E85">
        <w:trPr>
          <w:trHeight w:val="615"/>
        </w:trPr>
        <w:tc>
          <w:tcPr>
            <w:tcW w:w="7521" w:type="dxa"/>
            <w:gridSpan w:val="2"/>
            <w:tcBorders>
              <w:top w:val="nil"/>
              <w:left w:val="nil"/>
              <w:bottom w:val="nil"/>
              <w:right w:val="nil"/>
            </w:tcBorders>
            <w:shd w:val="clear" w:color="000000" w:fill="9999FF"/>
            <w:hideMark/>
          </w:tcPr>
          <w:p w14:paraId="3FF72E5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1012 VATROGASTVO, HRVATSKI CRVNENI KRIŽ I ZAŠTITA I SPAŠAVANJE</w:t>
            </w:r>
          </w:p>
        </w:tc>
        <w:tc>
          <w:tcPr>
            <w:tcW w:w="1480" w:type="dxa"/>
            <w:tcBorders>
              <w:top w:val="nil"/>
              <w:left w:val="nil"/>
              <w:bottom w:val="nil"/>
              <w:right w:val="nil"/>
            </w:tcBorders>
            <w:shd w:val="clear" w:color="000000" w:fill="9999FF"/>
            <w:noWrap/>
            <w:hideMark/>
          </w:tcPr>
          <w:p w14:paraId="08BABE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30.562,65</w:t>
            </w:r>
          </w:p>
        </w:tc>
        <w:tc>
          <w:tcPr>
            <w:tcW w:w="1360" w:type="dxa"/>
            <w:tcBorders>
              <w:top w:val="nil"/>
              <w:left w:val="nil"/>
              <w:bottom w:val="nil"/>
              <w:right w:val="nil"/>
            </w:tcBorders>
            <w:shd w:val="clear" w:color="000000" w:fill="9999FF"/>
            <w:noWrap/>
            <w:hideMark/>
          </w:tcPr>
          <w:p w14:paraId="7F24E28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44.052,45</w:t>
            </w:r>
          </w:p>
        </w:tc>
        <w:tc>
          <w:tcPr>
            <w:tcW w:w="1300" w:type="dxa"/>
            <w:tcBorders>
              <w:top w:val="nil"/>
              <w:left w:val="nil"/>
              <w:bottom w:val="nil"/>
              <w:right w:val="nil"/>
            </w:tcBorders>
            <w:shd w:val="clear" w:color="000000" w:fill="9999FF"/>
            <w:noWrap/>
            <w:hideMark/>
          </w:tcPr>
          <w:p w14:paraId="451417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50.566,00</w:t>
            </w:r>
          </w:p>
        </w:tc>
        <w:tc>
          <w:tcPr>
            <w:tcW w:w="1340" w:type="dxa"/>
            <w:tcBorders>
              <w:top w:val="nil"/>
              <w:left w:val="nil"/>
              <w:bottom w:val="nil"/>
              <w:right w:val="nil"/>
            </w:tcBorders>
            <w:shd w:val="clear" w:color="000000" w:fill="9999FF"/>
            <w:noWrap/>
            <w:hideMark/>
          </w:tcPr>
          <w:p w14:paraId="2EE8F3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51.577,32</w:t>
            </w:r>
          </w:p>
        </w:tc>
        <w:tc>
          <w:tcPr>
            <w:tcW w:w="1309" w:type="dxa"/>
            <w:tcBorders>
              <w:top w:val="nil"/>
              <w:left w:val="nil"/>
              <w:bottom w:val="nil"/>
              <w:right w:val="nil"/>
            </w:tcBorders>
            <w:shd w:val="clear" w:color="000000" w:fill="9999FF"/>
            <w:noWrap/>
            <w:hideMark/>
          </w:tcPr>
          <w:p w14:paraId="39D5C7E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52.608,87</w:t>
            </w:r>
          </w:p>
        </w:tc>
      </w:tr>
      <w:tr w:rsidR="00281E85" w:rsidRPr="00281E85" w14:paraId="73E84696" w14:textId="77777777" w:rsidTr="00281E85">
        <w:trPr>
          <w:trHeight w:val="255"/>
        </w:trPr>
        <w:tc>
          <w:tcPr>
            <w:tcW w:w="7521" w:type="dxa"/>
            <w:gridSpan w:val="2"/>
            <w:tcBorders>
              <w:top w:val="nil"/>
              <w:left w:val="nil"/>
              <w:bottom w:val="nil"/>
              <w:right w:val="nil"/>
            </w:tcBorders>
            <w:shd w:val="clear" w:color="000000" w:fill="CCCCFF"/>
            <w:noWrap/>
            <w:hideMark/>
          </w:tcPr>
          <w:p w14:paraId="4D4C608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A100101 FINANCIRANJE VATROGASTVA</w:t>
            </w:r>
          </w:p>
        </w:tc>
        <w:tc>
          <w:tcPr>
            <w:tcW w:w="1480" w:type="dxa"/>
            <w:tcBorders>
              <w:top w:val="nil"/>
              <w:left w:val="nil"/>
              <w:bottom w:val="nil"/>
              <w:right w:val="nil"/>
            </w:tcBorders>
            <w:shd w:val="clear" w:color="000000" w:fill="CCCCFF"/>
            <w:noWrap/>
            <w:hideMark/>
          </w:tcPr>
          <w:p w14:paraId="062114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26.447,09</w:t>
            </w:r>
          </w:p>
        </w:tc>
        <w:tc>
          <w:tcPr>
            <w:tcW w:w="1360" w:type="dxa"/>
            <w:tcBorders>
              <w:top w:val="nil"/>
              <w:left w:val="nil"/>
              <w:bottom w:val="nil"/>
              <w:right w:val="nil"/>
            </w:tcBorders>
            <w:shd w:val="clear" w:color="000000" w:fill="CCCCFF"/>
            <w:noWrap/>
            <w:hideMark/>
          </w:tcPr>
          <w:p w14:paraId="3E2BE2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37.336,00</w:t>
            </w:r>
          </w:p>
        </w:tc>
        <w:tc>
          <w:tcPr>
            <w:tcW w:w="1300" w:type="dxa"/>
            <w:tcBorders>
              <w:top w:val="nil"/>
              <w:left w:val="nil"/>
              <w:bottom w:val="nil"/>
              <w:right w:val="nil"/>
            </w:tcBorders>
            <w:shd w:val="clear" w:color="000000" w:fill="CCCCFF"/>
            <w:noWrap/>
            <w:hideMark/>
          </w:tcPr>
          <w:p w14:paraId="34A2B00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28.000,00</w:t>
            </w:r>
          </w:p>
        </w:tc>
        <w:tc>
          <w:tcPr>
            <w:tcW w:w="1340" w:type="dxa"/>
            <w:tcBorders>
              <w:top w:val="nil"/>
              <w:left w:val="nil"/>
              <w:bottom w:val="nil"/>
              <w:right w:val="nil"/>
            </w:tcBorders>
            <w:shd w:val="clear" w:color="000000" w:fill="CCCCFF"/>
            <w:noWrap/>
            <w:hideMark/>
          </w:tcPr>
          <w:p w14:paraId="6047DF7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28.560,00</w:t>
            </w:r>
          </w:p>
        </w:tc>
        <w:tc>
          <w:tcPr>
            <w:tcW w:w="1309" w:type="dxa"/>
            <w:tcBorders>
              <w:top w:val="nil"/>
              <w:left w:val="nil"/>
              <w:bottom w:val="nil"/>
              <w:right w:val="nil"/>
            </w:tcBorders>
            <w:shd w:val="clear" w:color="000000" w:fill="CCCCFF"/>
            <w:noWrap/>
            <w:hideMark/>
          </w:tcPr>
          <w:p w14:paraId="40540FA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29.131,20</w:t>
            </w:r>
          </w:p>
        </w:tc>
      </w:tr>
      <w:tr w:rsidR="00281E85" w:rsidRPr="00281E85" w14:paraId="657C1AF5" w14:textId="77777777" w:rsidTr="00281E85">
        <w:trPr>
          <w:trHeight w:val="255"/>
        </w:trPr>
        <w:tc>
          <w:tcPr>
            <w:tcW w:w="7521" w:type="dxa"/>
            <w:gridSpan w:val="2"/>
            <w:tcBorders>
              <w:top w:val="nil"/>
              <w:left w:val="nil"/>
              <w:bottom w:val="nil"/>
              <w:right w:val="nil"/>
            </w:tcBorders>
            <w:shd w:val="clear" w:color="000000" w:fill="FFFF99"/>
            <w:noWrap/>
            <w:hideMark/>
          </w:tcPr>
          <w:p w14:paraId="30E8E40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1818E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26.447,09</w:t>
            </w:r>
          </w:p>
        </w:tc>
        <w:tc>
          <w:tcPr>
            <w:tcW w:w="1360" w:type="dxa"/>
            <w:tcBorders>
              <w:top w:val="nil"/>
              <w:left w:val="nil"/>
              <w:bottom w:val="nil"/>
              <w:right w:val="nil"/>
            </w:tcBorders>
            <w:shd w:val="clear" w:color="000000" w:fill="FFFF99"/>
            <w:noWrap/>
            <w:hideMark/>
          </w:tcPr>
          <w:p w14:paraId="1241E5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37.336,00</w:t>
            </w:r>
          </w:p>
        </w:tc>
        <w:tc>
          <w:tcPr>
            <w:tcW w:w="1300" w:type="dxa"/>
            <w:tcBorders>
              <w:top w:val="nil"/>
              <w:left w:val="nil"/>
              <w:bottom w:val="nil"/>
              <w:right w:val="nil"/>
            </w:tcBorders>
            <w:shd w:val="clear" w:color="000000" w:fill="FFFF99"/>
            <w:noWrap/>
            <w:hideMark/>
          </w:tcPr>
          <w:p w14:paraId="0505D46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28.000,00</w:t>
            </w:r>
          </w:p>
        </w:tc>
        <w:tc>
          <w:tcPr>
            <w:tcW w:w="1340" w:type="dxa"/>
            <w:tcBorders>
              <w:top w:val="nil"/>
              <w:left w:val="nil"/>
              <w:bottom w:val="nil"/>
              <w:right w:val="nil"/>
            </w:tcBorders>
            <w:shd w:val="clear" w:color="000000" w:fill="FFFF99"/>
            <w:noWrap/>
            <w:hideMark/>
          </w:tcPr>
          <w:p w14:paraId="4BB20D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28.560,00</w:t>
            </w:r>
          </w:p>
        </w:tc>
        <w:tc>
          <w:tcPr>
            <w:tcW w:w="1309" w:type="dxa"/>
            <w:tcBorders>
              <w:top w:val="nil"/>
              <w:left w:val="nil"/>
              <w:bottom w:val="nil"/>
              <w:right w:val="nil"/>
            </w:tcBorders>
            <w:shd w:val="clear" w:color="000000" w:fill="FFFF99"/>
            <w:noWrap/>
            <w:hideMark/>
          </w:tcPr>
          <w:p w14:paraId="08B6BCF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29.131,20</w:t>
            </w:r>
          </w:p>
        </w:tc>
      </w:tr>
      <w:tr w:rsidR="00281E85" w:rsidRPr="00281E85" w14:paraId="7C02EC60" w14:textId="77777777" w:rsidTr="00281E85">
        <w:trPr>
          <w:trHeight w:val="255"/>
        </w:trPr>
        <w:tc>
          <w:tcPr>
            <w:tcW w:w="7521" w:type="dxa"/>
            <w:gridSpan w:val="2"/>
            <w:tcBorders>
              <w:top w:val="nil"/>
              <w:left w:val="nil"/>
              <w:bottom w:val="nil"/>
              <w:right w:val="nil"/>
            </w:tcBorders>
            <w:shd w:val="clear" w:color="auto" w:fill="auto"/>
            <w:noWrap/>
            <w:hideMark/>
          </w:tcPr>
          <w:p w14:paraId="652310ED"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D4D51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26.447,09</w:t>
            </w:r>
          </w:p>
        </w:tc>
        <w:tc>
          <w:tcPr>
            <w:tcW w:w="1360" w:type="dxa"/>
            <w:tcBorders>
              <w:top w:val="nil"/>
              <w:left w:val="nil"/>
              <w:bottom w:val="nil"/>
              <w:right w:val="nil"/>
            </w:tcBorders>
            <w:shd w:val="clear" w:color="auto" w:fill="auto"/>
            <w:noWrap/>
            <w:hideMark/>
          </w:tcPr>
          <w:p w14:paraId="6A4903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37.336,00</w:t>
            </w:r>
          </w:p>
        </w:tc>
        <w:tc>
          <w:tcPr>
            <w:tcW w:w="1300" w:type="dxa"/>
            <w:tcBorders>
              <w:top w:val="nil"/>
              <w:left w:val="nil"/>
              <w:bottom w:val="nil"/>
              <w:right w:val="nil"/>
            </w:tcBorders>
            <w:shd w:val="clear" w:color="auto" w:fill="auto"/>
            <w:noWrap/>
            <w:hideMark/>
          </w:tcPr>
          <w:p w14:paraId="0E27EFF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28.000,00</w:t>
            </w:r>
          </w:p>
        </w:tc>
        <w:tc>
          <w:tcPr>
            <w:tcW w:w="1340" w:type="dxa"/>
            <w:tcBorders>
              <w:top w:val="nil"/>
              <w:left w:val="nil"/>
              <w:bottom w:val="nil"/>
              <w:right w:val="nil"/>
            </w:tcBorders>
            <w:shd w:val="clear" w:color="auto" w:fill="auto"/>
            <w:noWrap/>
            <w:hideMark/>
          </w:tcPr>
          <w:p w14:paraId="2D2CB26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28.560,00</w:t>
            </w:r>
          </w:p>
        </w:tc>
        <w:tc>
          <w:tcPr>
            <w:tcW w:w="1309" w:type="dxa"/>
            <w:tcBorders>
              <w:top w:val="nil"/>
              <w:left w:val="nil"/>
              <w:bottom w:val="nil"/>
              <w:right w:val="nil"/>
            </w:tcBorders>
            <w:shd w:val="clear" w:color="auto" w:fill="auto"/>
            <w:noWrap/>
            <w:hideMark/>
          </w:tcPr>
          <w:p w14:paraId="26C559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29.131,20</w:t>
            </w:r>
          </w:p>
        </w:tc>
      </w:tr>
      <w:tr w:rsidR="00281E85" w:rsidRPr="00281E85" w14:paraId="43B4EF5F" w14:textId="77777777" w:rsidTr="00281E85">
        <w:trPr>
          <w:trHeight w:val="255"/>
        </w:trPr>
        <w:tc>
          <w:tcPr>
            <w:tcW w:w="7521" w:type="dxa"/>
            <w:gridSpan w:val="2"/>
            <w:tcBorders>
              <w:top w:val="nil"/>
              <w:left w:val="nil"/>
              <w:bottom w:val="nil"/>
              <w:right w:val="nil"/>
            </w:tcBorders>
            <w:shd w:val="clear" w:color="auto" w:fill="auto"/>
            <w:noWrap/>
            <w:hideMark/>
          </w:tcPr>
          <w:p w14:paraId="17330EAC" w14:textId="77777777" w:rsidR="00281E85" w:rsidRPr="00281E85" w:rsidRDefault="00281E85" w:rsidP="00281E85">
            <w:pPr>
              <w:rPr>
                <w:rFonts w:ascii="Arial" w:eastAsia="Times New Roman" w:hAnsi="Arial"/>
                <w:b/>
                <w:bCs/>
              </w:rPr>
            </w:pPr>
            <w:r w:rsidRPr="00281E85">
              <w:rPr>
                <w:rFonts w:ascii="Arial" w:eastAsia="Times New Roman" w:hAnsi="Arial"/>
                <w:b/>
                <w:bCs/>
              </w:rPr>
              <w:t>36 Pomoći dane u inozemstvo i unutar općeg proračuna</w:t>
            </w:r>
          </w:p>
        </w:tc>
        <w:tc>
          <w:tcPr>
            <w:tcW w:w="1480" w:type="dxa"/>
            <w:tcBorders>
              <w:top w:val="nil"/>
              <w:left w:val="nil"/>
              <w:bottom w:val="nil"/>
              <w:right w:val="nil"/>
            </w:tcBorders>
            <w:shd w:val="clear" w:color="auto" w:fill="auto"/>
            <w:noWrap/>
            <w:hideMark/>
          </w:tcPr>
          <w:p w14:paraId="1CC690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2.192,81</w:t>
            </w:r>
          </w:p>
        </w:tc>
        <w:tc>
          <w:tcPr>
            <w:tcW w:w="1360" w:type="dxa"/>
            <w:tcBorders>
              <w:top w:val="nil"/>
              <w:left w:val="nil"/>
              <w:bottom w:val="nil"/>
              <w:right w:val="nil"/>
            </w:tcBorders>
            <w:shd w:val="clear" w:color="auto" w:fill="auto"/>
            <w:noWrap/>
            <w:hideMark/>
          </w:tcPr>
          <w:p w14:paraId="0899218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3.336,00</w:t>
            </w:r>
          </w:p>
        </w:tc>
        <w:tc>
          <w:tcPr>
            <w:tcW w:w="1300" w:type="dxa"/>
            <w:tcBorders>
              <w:top w:val="nil"/>
              <w:left w:val="nil"/>
              <w:bottom w:val="nil"/>
              <w:right w:val="nil"/>
            </w:tcBorders>
            <w:shd w:val="clear" w:color="auto" w:fill="auto"/>
            <w:noWrap/>
            <w:hideMark/>
          </w:tcPr>
          <w:p w14:paraId="75A7DA9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w:t>
            </w:r>
          </w:p>
        </w:tc>
        <w:tc>
          <w:tcPr>
            <w:tcW w:w="1340" w:type="dxa"/>
            <w:tcBorders>
              <w:top w:val="nil"/>
              <w:left w:val="nil"/>
              <w:bottom w:val="nil"/>
              <w:right w:val="nil"/>
            </w:tcBorders>
            <w:shd w:val="clear" w:color="auto" w:fill="auto"/>
            <w:noWrap/>
            <w:hideMark/>
          </w:tcPr>
          <w:p w14:paraId="43797C3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w:t>
            </w:r>
          </w:p>
        </w:tc>
        <w:tc>
          <w:tcPr>
            <w:tcW w:w="1309" w:type="dxa"/>
            <w:tcBorders>
              <w:top w:val="nil"/>
              <w:left w:val="nil"/>
              <w:bottom w:val="nil"/>
              <w:right w:val="nil"/>
            </w:tcBorders>
            <w:shd w:val="clear" w:color="auto" w:fill="auto"/>
            <w:noWrap/>
            <w:hideMark/>
          </w:tcPr>
          <w:p w14:paraId="269F2E0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3.121,20</w:t>
            </w:r>
          </w:p>
        </w:tc>
      </w:tr>
      <w:tr w:rsidR="00281E85" w:rsidRPr="00281E85" w14:paraId="51B59000" w14:textId="77777777" w:rsidTr="00281E85">
        <w:trPr>
          <w:trHeight w:val="255"/>
        </w:trPr>
        <w:tc>
          <w:tcPr>
            <w:tcW w:w="7521" w:type="dxa"/>
            <w:gridSpan w:val="2"/>
            <w:tcBorders>
              <w:top w:val="nil"/>
              <w:left w:val="nil"/>
              <w:bottom w:val="nil"/>
              <w:right w:val="nil"/>
            </w:tcBorders>
            <w:shd w:val="clear" w:color="auto" w:fill="auto"/>
            <w:noWrap/>
            <w:hideMark/>
          </w:tcPr>
          <w:p w14:paraId="0F4FF7E4" w14:textId="77777777" w:rsidR="00281E85" w:rsidRPr="00281E85" w:rsidRDefault="00281E85" w:rsidP="00281E85">
            <w:pPr>
              <w:rPr>
                <w:rFonts w:ascii="Arial" w:eastAsia="Times New Roman" w:hAnsi="Arial"/>
                <w:b/>
                <w:bCs/>
              </w:rPr>
            </w:pPr>
            <w:r w:rsidRPr="00281E85">
              <w:rPr>
                <w:rFonts w:ascii="Arial" w:eastAsia="Times New Roman" w:hAnsi="Arial"/>
                <w:b/>
                <w:bCs/>
              </w:rPr>
              <w:t>38 Rashodi za donacije, kazne, naknade šteta i kapitalne pomoći</w:t>
            </w:r>
          </w:p>
        </w:tc>
        <w:tc>
          <w:tcPr>
            <w:tcW w:w="1480" w:type="dxa"/>
            <w:tcBorders>
              <w:top w:val="nil"/>
              <w:left w:val="nil"/>
              <w:bottom w:val="nil"/>
              <w:right w:val="nil"/>
            </w:tcBorders>
            <w:shd w:val="clear" w:color="auto" w:fill="auto"/>
            <w:noWrap/>
            <w:hideMark/>
          </w:tcPr>
          <w:p w14:paraId="09E59A4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24.254,28</w:t>
            </w:r>
          </w:p>
        </w:tc>
        <w:tc>
          <w:tcPr>
            <w:tcW w:w="1360" w:type="dxa"/>
            <w:tcBorders>
              <w:top w:val="nil"/>
              <w:left w:val="nil"/>
              <w:bottom w:val="nil"/>
              <w:right w:val="nil"/>
            </w:tcBorders>
            <w:shd w:val="clear" w:color="auto" w:fill="auto"/>
            <w:noWrap/>
            <w:hideMark/>
          </w:tcPr>
          <w:p w14:paraId="485C755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34.000,00</w:t>
            </w:r>
          </w:p>
        </w:tc>
        <w:tc>
          <w:tcPr>
            <w:tcW w:w="1300" w:type="dxa"/>
            <w:tcBorders>
              <w:top w:val="nil"/>
              <w:left w:val="nil"/>
              <w:bottom w:val="nil"/>
              <w:right w:val="nil"/>
            </w:tcBorders>
            <w:shd w:val="clear" w:color="auto" w:fill="auto"/>
            <w:noWrap/>
            <w:hideMark/>
          </w:tcPr>
          <w:p w14:paraId="1E0DE1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25.000,00</w:t>
            </w:r>
          </w:p>
        </w:tc>
        <w:tc>
          <w:tcPr>
            <w:tcW w:w="1340" w:type="dxa"/>
            <w:tcBorders>
              <w:top w:val="nil"/>
              <w:left w:val="nil"/>
              <w:bottom w:val="nil"/>
              <w:right w:val="nil"/>
            </w:tcBorders>
            <w:shd w:val="clear" w:color="auto" w:fill="auto"/>
            <w:noWrap/>
            <w:hideMark/>
          </w:tcPr>
          <w:p w14:paraId="15983CC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25.500,00</w:t>
            </w:r>
          </w:p>
        </w:tc>
        <w:tc>
          <w:tcPr>
            <w:tcW w:w="1309" w:type="dxa"/>
            <w:tcBorders>
              <w:top w:val="nil"/>
              <w:left w:val="nil"/>
              <w:bottom w:val="nil"/>
              <w:right w:val="nil"/>
            </w:tcBorders>
            <w:shd w:val="clear" w:color="auto" w:fill="auto"/>
            <w:noWrap/>
            <w:hideMark/>
          </w:tcPr>
          <w:p w14:paraId="0C5FC92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26.010,00</w:t>
            </w:r>
          </w:p>
        </w:tc>
      </w:tr>
      <w:tr w:rsidR="00281E85" w:rsidRPr="00281E85" w14:paraId="4690FFE1" w14:textId="77777777" w:rsidTr="00281E85">
        <w:trPr>
          <w:trHeight w:val="255"/>
        </w:trPr>
        <w:tc>
          <w:tcPr>
            <w:tcW w:w="7521" w:type="dxa"/>
            <w:gridSpan w:val="2"/>
            <w:tcBorders>
              <w:top w:val="nil"/>
              <w:left w:val="nil"/>
              <w:bottom w:val="nil"/>
              <w:right w:val="nil"/>
            </w:tcBorders>
            <w:shd w:val="clear" w:color="000000" w:fill="CCCCFF"/>
            <w:noWrap/>
            <w:hideMark/>
          </w:tcPr>
          <w:p w14:paraId="3D6222D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A100102 REDOVAN RAD HRVATSKOG CRVENOG KRIŽA</w:t>
            </w:r>
          </w:p>
        </w:tc>
        <w:tc>
          <w:tcPr>
            <w:tcW w:w="1480" w:type="dxa"/>
            <w:tcBorders>
              <w:top w:val="nil"/>
              <w:left w:val="nil"/>
              <w:bottom w:val="nil"/>
              <w:right w:val="nil"/>
            </w:tcBorders>
            <w:shd w:val="clear" w:color="000000" w:fill="CCCCFF"/>
            <w:noWrap/>
            <w:hideMark/>
          </w:tcPr>
          <w:p w14:paraId="78E09AC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1.208,49</w:t>
            </w:r>
          </w:p>
        </w:tc>
        <w:tc>
          <w:tcPr>
            <w:tcW w:w="1360" w:type="dxa"/>
            <w:tcBorders>
              <w:top w:val="nil"/>
              <w:left w:val="nil"/>
              <w:bottom w:val="nil"/>
              <w:right w:val="nil"/>
            </w:tcBorders>
            <w:shd w:val="clear" w:color="000000" w:fill="CCCCFF"/>
            <w:noWrap/>
            <w:hideMark/>
          </w:tcPr>
          <w:p w14:paraId="5B9FA9D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1.500,00</w:t>
            </w:r>
          </w:p>
        </w:tc>
        <w:tc>
          <w:tcPr>
            <w:tcW w:w="1300" w:type="dxa"/>
            <w:tcBorders>
              <w:top w:val="nil"/>
              <w:left w:val="nil"/>
              <w:bottom w:val="nil"/>
              <w:right w:val="nil"/>
            </w:tcBorders>
            <w:shd w:val="clear" w:color="000000" w:fill="CCCCFF"/>
            <w:noWrap/>
            <w:hideMark/>
          </w:tcPr>
          <w:p w14:paraId="1743E1F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CCCCFF"/>
            <w:noWrap/>
            <w:hideMark/>
          </w:tcPr>
          <w:p w14:paraId="223FBA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CCCCFF"/>
            <w:noWrap/>
            <w:hideMark/>
          </w:tcPr>
          <w:p w14:paraId="01F246C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7A3BED2E" w14:textId="77777777" w:rsidTr="00281E85">
        <w:trPr>
          <w:trHeight w:val="255"/>
        </w:trPr>
        <w:tc>
          <w:tcPr>
            <w:tcW w:w="7521" w:type="dxa"/>
            <w:gridSpan w:val="2"/>
            <w:tcBorders>
              <w:top w:val="nil"/>
              <w:left w:val="nil"/>
              <w:bottom w:val="nil"/>
              <w:right w:val="nil"/>
            </w:tcBorders>
            <w:shd w:val="clear" w:color="000000" w:fill="FFFF99"/>
            <w:noWrap/>
            <w:hideMark/>
          </w:tcPr>
          <w:p w14:paraId="43B5233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714187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1.208,49</w:t>
            </w:r>
          </w:p>
        </w:tc>
        <w:tc>
          <w:tcPr>
            <w:tcW w:w="1360" w:type="dxa"/>
            <w:tcBorders>
              <w:top w:val="nil"/>
              <w:left w:val="nil"/>
              <w:bottom w:val="nil"/>
              <w:right w:val="nil"/>
            </w:tcBorders>
            <w:shd w:val="clear" w:color="000000" w:fill="FFFF99"/>
            <w:noWrap/>
            <w:hideMark/>
          </w:tcPr>
          <w:p w14:paraId="78FA9AB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1.500,00</w:t>
            </w:r>
          </w:p>
        </w:tc>
        <w:tc>
          <w:tcPr>
            <w:tcW w:w="1300" w:type="dxa"/>
            <w:tcBorders>
              <w:top w:val="nil"/>
              <w:left w:val="nil"/>
              <w:bottom w:val="nil"/>
              <w:right w:val="nil"/>
            </w:tcBorders>
            <w:shd w:val="clear" w:color="000000" w:fill="FFFF99"/>
            <w:noWrap/>
            <w:hideMark/>
          </w:tcPr>
          <w:p w14:paraId="410F2FE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FFFF99"/>
            <w:noWrap/>
            <w:hideMark/>
          </w:tcPr>
          <w:p w14:paraId="7EACC83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FFFF99"/>
            <w:noWrap/>
            <w:hideMark/>
          </w:tcPr>
          <w:p w14:paraId="458AD5E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5B6C5171" w14:textId="77777777" w:rsidTr="00281E85">
        <w:trPr>
          <w:trHeight w:val="255"/>
        </w:trPr>
        <w:tc>
          <w:tcPr>
            <w:tcW w:w="7521" w:type="dxa"/>
            <w:gridSpan w:val="2"/>
            <w:tcBorders>
              <w:top w:val="nil"/>
              <w:left w:val="nil"/>
              <w:bottom w:val="nil"/>
              <w:right w:val="nil"/>
            </w:tcBorders>
            <w:shd w:val="clear" w:color="auto" w:fill="auto"/>
            <w:noWrap/>
            <w:hideMark/>
          </w:tcPr>
          <w:p w14:paraId="6806F2BF"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D9B7F1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1.208,49</w:t>
            </w:r>
          </w:p>
        </w:tc>
        <w:tc>
          <w:tcPr>
            <w:tcW w:w="1360" w:type="dxa"/>
            <w:tcBorders>
              <w:top w:val="nil"/>
              <w:left w:val="nil"/>
              <w:bottom w:val="nil"/>
              <w:right w:val="nil"/>
            </w:tcBorders>
            <w:shd w:val="clear" w:color="auto" w:fill="auto"/>
            <w:noWrap/>
            <w:hideMark/>
          </w:tcPr>
          <w:p w14:paraId="0167C9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1.500,00</w:t>
            </w:r>
          </w:p>
        </w:tc>
        <w:tc>
          <w:tcPr>
            <w:tcW w:w="1300" w:type="dxa"/>
            <w:tcBorders>
              <w:top w:val="nil"/>
              <w:left w:val="nil"/>
              <w:bottom w:val="nil"/>
              <w:right w:val="nil"/>
            </w:tcBorders>
            <w:shd w:val="clear" w:color="auto" w:fill="auto"/>
            <w:noWrap/>
            <w:hideMark/>
          </w:tcPr>
          <w:p w14:paraId="05AF26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2B73C6E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13A27B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626C33D1" w14:textId="77777777" w:rsidTr="00281E85">
        <w:trPr>
          <w:trHeight w:val="255"/>
        </w:trPr>
        <w:tc>
          <w:tcPr>
            <w:tcW w:w="7521" w:type="dxa"/>
            <w:gridSpan w:val="2"/>
            <w:tcBorders>
              <w:top w:val="nil"/>
              <w:left w:val="nil"/>
              <w:bottom w:val="nil"/>
              <w:right w:val="nil"/>
            </w:tcBorders>
            <w:shd w:val="clear" w:color="auto" w:fill="auto"/>
            <w:noWrap/>
            <w:hideMark/>
          </w:tcPr>
          <w:p w14:paraId="657D4EBA" w14:textId="77777777" w:rsidR="00281E85" w:rsidRPr="00281E85" w:rsidRDefault="00281E85" w:rsidP="00281E85">
            <w:pPr>
              <w:rPr>
                <w:rFonts w:ascii="Arial" w:eastAsia="Times New Roman" w:hAnsi="Arial"/>
                <w:b/>
                <w:bCs/>
              </w:rPr>
            </w:pPr>
            <w:r w:rsidRPr="00281E85">
              <w:rPr>
                <w:rFonts w:ascii="Arial" w:eastAsia="Times New Roman" w:hAnsi="Arial"/>
                <w:b/>
                <w:bCs/>
              </w:rPr>
              <w:t>38 Rashodi za donacije, kazne, naknade šteta i kapitalne pomoći</w:t>
            </w:r>
          </w:p>
        </w:tc>
        <w:tc>
          <w:tcPr>
            <w:tcW w:w="1480" w:type="dxa"/>
            <w:tcBorders>
              <w:top w:val="nil"/>
              <w:left w:val="nil"/>
              <w:bottom w:val="nil"/>
              <w:right w:val="nil"/>
            </w:tcBorders>
            <w:shd w:val="clear" w:color="auto" w:fill="auto"/>
            <w:noWrap/>
            <w:hideMark/>
          </w:tcPr>
          <w:p w14:paraId="134222A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1.208,49</w:t>
            </w:r>
          </w:p>
        </w:tc>
        <w:tc>
          <w:tcPr>
            <w:tcW w:w="1360" w:type="dxa"/>
            <w:tcBorders>
              <w:top w:val="nil"/>
              <w:left w:val="nil"/>
              <w:bottom w:val="nil"/>
              <w:right w:val="nil"/>
            </w:tcBorders>
            <w:shd w:val="clear" w:color="auto" w:fill="auto"/>
            <w:noWrap/>
            <w:hideMark/>
          </w:tcPr>
          <w:p w14:paraId="6B38BF9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1.500,00</w:t>
            </w:r>
          </w:p>
        </w:tc>
        <w:tc>
          <w:tcPr>
            <w:tcW w:w="1300" w:type="dxa"/>
            <w:tcBorders>
              <w:top w:val="nil"/>
              <w:left w:val="nil"/>
              <w:bottom w:val="nil"/>
              <w:right w:val="nil"/>
            </w:tcBorders>
            <w:shd w:val="clear" w:color="auto" w:fill="auto"/>
            <w:noWrap/>
            <w:hideMark/>
          </w:tcPr>
          <w:p w14:paraId="7B1A793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41A914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0E94181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42E3705B" w14:textId="77777777" w:rsidTr="00281E85">
        <w:trPr>
          <w:trHeight w:val="255"/>
        </w:trPr>
        <w:tc>
          <w:tcPr>
            <w:tcW w:w="7521" w:type="dxa"/>
            <w:gridSpan w:val="2"/>
            <w:tcBorders>
              <w:top w:val="nil"/>
              <w:left w:val="nil"/>
              <w:bottom w:val="nil"/>
              <w:right w:val="nil"/>
            </w:tcBorders>
            <w:shd w:val="clear" w:color="000000" w:fill="CCCCFF"/>
            <w:noWrap/>
            <w:hideMark/>
          </w:tcPr>
          <w:p w14:paraId="6C0CCB7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A100103 SREDSTVA ZA POTREBE CIVILNE ZAŠTITE - COVID 19</w:t>
            </w:r>
          </w:p>
        </w:tc>
        <w:tc>
          <w:tcPr>
            <w:tcW w:w="1480" w:type="dxa"/>
            <w:tcBorders>
              <w:top w:val="nil"/>
              <w:left w:val="nil"/>
              <w:bottom w:val="nil"/>
              <w:right w:val="nil"/>
            </w:tcBorders>
            <w:shd w:val="clear" w:color="000000" w:fill="CCCCFF"/>
            <w:noWrap/>
            <w:hideMark/>
          </w:tcPr>
          <w:p w14:paraId="41E7703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66C81CA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w:t>
            </w:r>
          </w:p>
        </w:tc>
        <w:tc>
          <w:tcPr>
            <w:tcW w:w="1300" w:type="dxa"/>
            <w:tcBorders>
              <w:top w:val="nil"/>
              <w:left w:val="nil"/>
              <w:bottom w:val="nil"/>
              <w:right w:val="nil"/>
            </w:tcBorders>
            <w:shd w:val="clear" w:color="000000" w:fill="CCCCFF"/>
            <w:noWrap/>
            <w:hideMark/>
          </w:tcPr>
          <w:p w14:paraId="26013C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w:t>
            </w:r>
          </w:p>
        </w:tc>
        <w:tc>
          <w:tcPr>
            <w:tcW w:w="1340" w:type="dxa"/>
            <w:tcBorders>
              <w:top w:val="nil"/>
              <w:left w:val="nil"/>
              <w:bottom w:val="nil"/>
              <w:right w:val="nil"/>
            </w:tcBorders>
            <w:shd w:val="clear" w:color="000000" w:fill="CCCCFF"/>
            <w:noWrap/>
            <w:hideMark/>
          </w:tcPr>
          <w:p w14:paraId="1874BC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w:t>
            </w:r>
          </w:p>
        </w:tc>
        <w:tc>
          <w:tcPr>
            <w:tcW w:w="1309" w:type="dxa"/>
            <w:tcBorders>
              <w:top w:val="nil"/>
              <w:left w:val="nil"/>
              <w:bottom w:val="nil"/>
              <w:right w:val="nil"/>
            </w:tcBorders>
            <w:shd w:val="clear" w:color="000000" w:fill="CCCCFF"/>
            <w:noWrap/>
            <w:hideMark/>
          </w:tcPr>
          <w:p w14:paraId="516FA39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520,20</w:t>
            </w:r>
          </w:p>
        </w:tc>
      </w:tr>
      <w:tr w:rsidR="00281E85" w:rsidRPr="00281E85" w14:paraId="480EAA10" w14:textId="77777777" w:rsidTr="00281E85">
        <w:trPr>
          <w:trHeight w:val="255"/>
        </w:trPr>
        <w:tc>
          <w:tcPr>
            <w:tcW w:w="7521" w:type="dxa"/>
            <w:gridSpan w:val="2"/>
            <w:tcBorders>
              <w:top w:val="nil"/>
              <w:left w:val="nil"/>
              <w:bottom w:val="nil"/>
              <w:right w:val="nil"/>
            </w:tcBorders>
            <w:shd w:val="clear" w:color="000000" w:fill="FFFF99"/>
            <w:noWrap/>
            <w:hideMark/>
          </w:tcPr>
          <w:p w14:paraId="2A5A3C1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62C0CAF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937934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w:t>
            </w:r>
          </w:p>
        </w:tc>
        <w:tc>
          <w:tcPr>
            <w:tcW w:w="1300" w:type="dxa"/>
            <w:tcBorders>
              <w:top w:val="nil"/>
              <w:left w:val="nil"/>
              <w:bottom w:val="nil"/>
              <w:right w:val="nil"/>
            </w:tcBorders>
            <w:shd w:val="clear" w:color="000000" w:fill="FFFF99"/>
            <w:noWrap/>
            <w:hideMark/>
          </w:tcPr>
          <w:p w14:paraId="0419654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w:t>
            </w:r>
          </w:p>
        </w:tc>
        <w:tc>
          <w:tcPr>
            <w:tcW w:w="1340" w:type="dxa"/>
            <w:tcBorders>
              <w:top w:val="nil"/>
              <w:left w:val="nil"/>
              <w:bottom w:val="nil"/>
              <w:right w:val="nil"/>
            </w:tcBorders>
            <w:shd w:val="clear" w:color="000000" w:fill="FFFF99"/>
            <w:noWrap/>
            <w:hideMark/>
          </w:tcPr>
          <w:p w14:paraId="5D4E486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w:t>
            </w:r>
          </w:p>
        </w:tc>
        <w:tc>
          <w:tcPr>
            <w:tcW w:w="1309" w:type="dxa"/>
            <w:tcBorders>
              <w:top w:val="nil"/>
              <w:left w:val="nil"/>
              <w:bottom w:val="nil"/>
              <w:right w:val="nil"/>
            </w:tcBorders>
            <w:shd w:val="clear" w:color="000000" w:fill="FFFF99"/>
            <w:noWrap/>
            <w:hideMark/>
          </w:tcPr>
          <w:p w14:paraId="1F3B7BF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520,20</w:t>
            </w:r>
          </w:p>
        </w:tc>
      </w:tr>
      <w:tr w:rsidR="00281E85" w:rsidRPr="00281E85" w14:paraId="6D108785" w14:textId="77777777" w:rsidTr="00281E85">
        <w:trPr>
          <w:trHeight w:val="255"/>
        </w:trPr>
        <w:tc>
          <w:tcPr>
            <w:tcW w:w="7521" w:type="dxa"/>
            <w:gridSpan w:val="2"/>
            <w:tcBorders>
              <w:top w:val="nil"/>
              <w:left w:val="nil"/>
              <w:bottom w:val="nil"/>
              <w:right w:val="nil"/>
            </w:tcBorders>
            <w:shd w:val="clear" w:color="auto" w:fill="auto"/>
            <w:noWrap/>
            <w:hideMark/>
          </w:tcPr>
          <w:p w14:paraId="759EF5A9"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E434A0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67BF5A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w:t>
            </w:r>
          </w:p>
        </w:tc>
        <w:tc>
          <w:tcPr>
            <w:tcW w:w="1300" w:type="dxa"/>
            <w:tcBorders>
              <w:top w:val="nil"/>
              <w:left w:val="nil"/>
              <w:bottom w:val="nil"/>
              <w:right w:val="nil"/>
            </w:tcBorders>
            <w:shd w:val="clear" w:color="auto" w:fill="auto"/>
            <w:noWrap/>
            <w:hideMark/>
          </w:tcPr>
          <w:p w14:paraId="7C8B5B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w:t>
            </w:r>
          </w:p>
        </w:tc>
        <w:tc>
          <w:tcPr>
            <w:tcW w:w="1340" w:type="dxa"/>
            <w:tcBorders>
              <w:top w:val="nil"/>
              <w:left w:val="nil"/>
              <w:bottom w:val="nil"/>
              <w:right w:val="nil"/>
            </w:tcBorders>
            <w:shd w:val="clear" w:color="auto" w:fill="auto"/>
            <w:noWrap/>
            <w:hideMark/>
          </w:tcPr>
          <w:p w14:paraId="0937F1A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w:t>
            </w:r>
          </w:p>
        </w:tc>
        <w:tc>
          <w:tcPr>
            <w:tcW w:w="1309" w:type="dxa"/>
            <w:tcBorders>
              <w:top w:val="nil"/>
              <w:left w:val="nil"/>
              <w:bottom w:val="nil"/>
              <w:right w:val="nil"/>
            </w:tcBorders>
            <w:shd w:val="clear" w:color="auto" w:fill="auto"/>
            <w:noWrap/>
            <w:hideMark/>
          </w:tcPr>
          <w:p w14:paraId="423E5A0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520,20</w:t>
            </w:r>
          </w:p>
        </w:tc>
      </w:tr>
      <w:tr w:rsidR="00281E85" w:rsidRPr="00281E85" w14:paraId="1DF232A8" w14:textId="77777777" w:rsidTr="00281E85">
        <w:trPr>
          <w:trHeight w:val="255"/>
        </w:trPr>
        <w:tc>
          <w:tcPr>
            <w:tcW w:w="7521" w:type="dxa"/>
            <w:gridSpan w:val="2"/>
            <w:tcBorders>
              <w:top w:val="nil"/>
              <w:left w:val="nil"/>
              <w:bottom w:val="nil"/>
              <w:right w:val="nil"/>
            </w:tcBorders>
            <w:shd w:val="clear" w:color="auto" w:fill="auto"/>
            <w:noWrap/>
            <w:hideMark/>
          </w:tcPr>
          <w:p w14:paraId="2E2BF660"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7977A7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94327C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w:t>
            </w:r>
          </w:p>
        </w:tc>
        <w:tc>
          <w:tcPr>
            <w:tcW w:w="1300" w:type="dxa"/>
            <w:tcBorders>
              <w:top w:val="nil"/>
              <w:left w:val="nil"/>
              <w:bottom w:val="nil"/>
              <w:right w:val="nil"/>
            </w:tcBorders>
            <w:shd w:val="clear" w:color="auto" w:fill="auto"/>
            <w:noWrap/>
            <w:hideMark/>
          </w:tcPr>
          <w:p w14:paraId="605944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w:t>
            </w:r>
          </w:p>
        </w:tc>
        <w:tc>
          <w:tcPr>
            <w:tcW w:w="1340" w:type="dxa"/>
            <w:tcBorders>
              <w:top w:val="nil"/>
              <w:left w:val="nil"/>
              <w:bottom w:val="nil"/>
              <w:right w:val="nil"/>
            </w:tcBorders>
            <w:shd w:val="clear" w:color="auto" w:fill="auto"/>
            <w:noWrap/>
            <w:hideMark/>
          </w:tcPr>
          <w:p w14:paraId="5BA881F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w:t>
            </w:r>
          </w:p>
        </w:tc>
        <w:tc>
          <w:tcPr>
            <w:tcW w:w="1309" w:type="dxa"/>
            <w:tcBorders>
              <w:top w:val="nil"/>
              <w:left w:val="nil"/>
              <w:bottom w:val="nil"/>
              <w:right w:val="nil"/>
            </w:tcBorders>
            <w:shd w:val="clear" w:color="auto" w:fill="auto"/>
            <w:noWrap/>
            <w:hideMark/>
          </w:tcPr>
          <w:p w14:paraId="6A8F7E6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520,20</w:t>
            </w:r>
          </w:p>
        </w:tc>
      </w:tr>
      <w:tr w:rsidR="00281E85" w:rsidRPr="00281E85" w14:paraId="3BD24C74" w14:textId="77777777" w:rsidTr="00281E85">
        <w:trPr>
          <w:trHeight w:val="255"/>
        </w:trPr>
        <w:tc>
          <w:tcPr>
            <w:tcW w:w="7521" w:type="dxa"/>
            <w:gridSpan w:val="2"/>
            <w:tcBorders>
              <w:top w:val="nil"/>
              <w:left w:val="nil"/>
              <w:bottom w:val="nil"/>
              <w:right w:val="nil"/>
            </w:tcBorders>
            <w:shd w:val="clear" w:color="000000" w:fill="CCCCFF"/>
            <w:noWrap/>
            <w:hideMark/>
          </w:tcPr>
          <w:p w14:paraId="6F8E11B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A100104 PREGLED I PUNJENJE VATROGASNIH APARATA</w:t>
            </w:r>
          </w:p>
        </w:tc>
        <w:tc>
          <w:tcPr>
            <w:tcW w:w="1480" w:type="dxa"/>
            <w:tcBorders>
              <w:top w:val="nil"/>
              <w:left w:val="nil"/>
              <w:bottom w:val="nil"/>
              <w:right w:val="nil"/>
            </w:tcBorders>
            <w:shd w:val="clear" w:color="000000" w:fill="CCCCFF"/>
            <w:noWrap/>
            <w:hideMark/>
          </w:tcPr>
          <w:p w14:paraId="3849E2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383,13</w:t>
            </w:r>
          </w:p>
        </w:tc>
        <w:tc>
          <w:tcPr>
            <w:tcW w:w="1360" w:type="dxa"/>
            <w:tcBorders>
              <w:top w:val="nil"/>
              <w:left w:val="nil"/>
              <w:bottom w:val="nil"/>
              <w:right w:val="nil"/>
            </w:tcBorders>
            <w:shd w:val="clear" w:color="000000" w:fill="CCCCFF"/>
            <w:noWrap/>
            <w:hideMark/>
          </w:tcPr>
          <w:p w14:paraId="05827C9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385,00</w:t>
            </w:r>
          </w:p>
        </w:tc>
        <w:tc>
          <w:tcPr>
            <w:tcW w:w="1300" w:type="dxa"/>
            <w:tcBorders>
              <w:top w:val="nil"/>
              <w:left w:val="nil"/>
              <w:bottom w:val="nil"/>
              <w:right w:val="nil"/>
            </w:tcBorders>
            <w:shd w:val="clear" w:color="000000" w:fill="CCCCFF"/>
            <w:noWrap/>
            <w:hideMark/>
          </w:tcPr>
          <w:p w14:paraId="79F2D3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w:t>
            </w:r>
          </w:p>
        </w:tc>
        <w:tc>
          <w:tcPr>
            <w:tcW w:w="1340" w:type="dxa"/>
            <w:tcBorders>
              <w:top w:val="nil"/>
              <w:left w:val="nil"/>
              <w:bottom w:val="nil"/>
              <w:right w:val="nil"/>
            </w:tcBorders>
            <w:shd w:val="clear" w:color="000000" w:fill="CCCCFF"/>
            <w:noWrap/>
            <w:hideMark/>
          </w:tcPr>
          <w:p w14:paraId="73A2C80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408,00</w:t>
            </w:r>
          </w:p>
        </w:tc>
        <w:tc>
          <w:tcPr>
            <w:tcW w:w="1309" w:type="dxa"/>
            <w:tcBorders>
              <w:top w:val="nil"/>
              <w:left w:val="nil"/>
              <w:bottom w:val="nil"/>
              <w:right w:val="nil"/>
            </w:tcBorders>
            <w:shd w:val="clear" w:color="000000" w:fill="CCCCFF"/>
            <w:noWrap/>
            <w:hideMark/>
          </w:tcPr>
          <w:p w14:paraId="46E0DE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416,16</w:t>
            </w:r>
          </w:p>
        </w:tc>
      </w:tr>
      <w:tr w:rsidR="00281E85" w:rsidRPr="00281E85" w14:paraId="5844BFD9" w14:textId="77777777" w:rsidTr="00281E85">
        <w:trPr>
          <w:trHeight w:val="255"/>
        </w:trPr>
        <w:tc>
          <w:tcPr>
            <w:tcW w:w="7521" w:type="dxa"/>
            <w:gridSpan w:val="2"/>
            <w:tcBorders>
              <w:top w:val="nil"/>
              <w:left w:val="nil"/>
              <w:bottom w:val="nil"/>
              <w:right w:val="nil"/>
            </w:tcBorders>
            <w:shd w:val="clear" w:color="000000" w:fill="FFFF99"/>
            <w:noWrap/>
            <w:hideMark/>
          </w:tcPr>
          <w:p w14:paraId="0DCBD04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F01772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383,13</w:t>
            </w:r>
          </w:p>
        </w:tc>
        <w:tc>
          <w:tcPr>
            <w:tcW w:w="1360" w:type="dxa"/>
            <w:tcBorders>
              <w:top w:val="nil"/>
              <w:left w:val="nil"/>
              <w:bottom w:val="nil"/>
              <w:right w:val="nil"/>
            </w:tcBorders>
            <w:shd w:val="clear" w:color="000000" w:fill="FFFF99"/>
            <w:noWrap/>
            <w:hideMark/>
          </w:tcPr>
          <w:p w14:paraId="5645D53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385,00</w:t>
            </w:r>
          </w:p>
        </w:tc>
        <w:tc>
          <w:tcPr>
            <w:tcW w:w="1300" w:type="dxa"/>
            <w:tcBorders>
              <w:top w:val="nil"/>
              <w:left w:val="nil"/>
              <w:bottom w:val="nil"/>
              <w:right w:val="nil"/>
            </w:tcBorders>
            <w:shd w:val="clear" w:color="000000" w:fill="FFFF99"/>
            <w:noWrap/>
            <w:hideMark/>
          </w:tcPr>
          <w:p w14:paraId="5011469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w:t>
            </w:r>
          </w:p>
        </w:tc>
        <w:tc>
          <w:tcPr>
            <w:tcW w:w="1340" w:type="dxa"/>
            <w:tcBorders>
              <w:top w:val="nil"/>
              <w:left w:val="nil"/>
              <w:bottom w:val="nil"/>
              <w:right w:val="nil"/>
            </w:tcBorders>
            <w:shd w:val="clear" w:color="000000" w:fill="FFFF99"/>
            <w:noWrap/>
            <w:hideMark/>
          </w:tcPr>
          <w:p w14:paraId="41CEF89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408,00</w:t>
            </w:r>
          </w:p>
        </w:tc>
        <w:tc>
          <w:tcPr>
            <w:tcW w:w="1309" w:type="dxa"/>
            <w:tcBorders>
              <w:top w:val="nil"/>
              <w:left w:val="nil"/>
              <w:bottom w:val="nil"/>
              <w:right w:val="nil"/>
            </w:tcBorders>
            <w:shd w:val="clear" w:color="000000" w:fill="FFFF99"/>
            <w:noWrap/>
            <w:hideMark/>
          </w:tcPr>
          <w:p w14:paraId="3C24510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416,16</w:t>
            </w:r>
          </w:p>
        </w:tc>
      </w:tr>
      <w:tr w:rsidR="00281E85" w:rsidRPr="00281E85" w14:paraId="0BCA3CDC" w14:textId="77777777" w:rsidTr="00281E85">
        <w:trPr>
          <w:trHeight w:val="255"/>
        </w:trPr>
        <w:tc>
          <w:tcPr>
            <w:tcW w:w="7521" w:type="dxa"/>
            <w:gridSpan w:val="2"/>
            <w:tcBorders>
              <w:top w:val="nil"/>
              <w:left w:val="nil"/>
              <w:bottom w:val="nil"/>
              <w:right w:val="nil"/>
            </w:tcBorders>
            <w:shd w:val="clear" w:color="auto" w:fill="auto"/>
            <w:noWrap/>
            <w:hideMark/>
          </w:tcPr>
          <w:p w14:paraId="6080C6EA"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75BEC1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383,13</w:t>
            </w:r>
          </w:p>
        </w:tc>
        <w:tc>
          <w:tcPr>
            <w:tcW w:w="1360" w:type="dxa"/>
            <w:tcBorders>
              <w:top w:val="nil"/>
              <w:left w:val="nil"/>
              <w:bottom w:val="nil"/>
              <w:right w:val="nil"/>
            </w:tcBorders>
            <w:shd w:val="clear" w:color="auto" w:fill="auto"/>
            <w:noWrap/>
            <w:hideMark/>
          </w:tcPr>
          <w:p w14:paraId="2C7D8D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385,00</w:t>
            </w:r>
          </w:p>
        </w:tc>
        <w:tc>
          <w:tcPr>
            <w:tcW w:w="1300" w:type="dxa"/>
            <w:tcBorders>
              <w:top w:val="nil"/>
              <w:left w:val="nil"/>
              <w:bottom w:val="nil"/>
              <w:right w:val="nil"/>
            </w:tcBorders>
            <w:shd w:val="clear" w:color="auto" w:fill="auto"/>
            <w:noWrap/>
            <w:hideMark/>
          </w:tcPr>
          <w:p w14:paraId="67A1522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w:t>
            </w:r>
          </w:p>
        </w:tc>
        <w:tc>
          <w:tcPr>
            <w:tcW w:w="1340" w:type="dxa"/>
            <w:tcBorders>
              <w:top w:val="nil"/>
              <w:left w:val="nil"/>
              <w:bottom w:val="nil"/>
              <w:right w:val="nil"/>
            </w:tcBorders>
            <w:shd w:val="clear" w:color="auto" w:fill="auto"/>
            <w:noWrap/>
            <w:hideMark/>
          </w:tcPr>
          <w:p w14:paraId="32D983F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408,00</w:t>
            </w:r>
          </w:p>
        </w:tc>
        <w:tc>
          <w:tcPr>
            <w:tcW w:w="1309" w:type="dxa"/>
            <w:tcBorders>
              <w:top w:val="nil"/>
              <w:left w:val="nil"/>
              <w:bottom w:val="nil"/>
              <w:right w:val="nil"/>
            </w:tcBorders>
            <w:shd w:val="clear" w:color="auto" w:fill="auto"/>
            <w:noWrap/>
            <w:hideMark/>
          </w:tcPr>
          <w:p w14:paraId="5DA7DCB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416,16</w:t>
            </w:r>
          </w:p>
        </w:tc>
      </w:tr>
      <w:tr w:rsidR="00281E85" w:rsidRPr="00281E85" w14:paraId="32D025F0" w14:textId="77777777" w:rsidTr="00281E85">
        <w:trPr>
          <w:trHeight w:val="255"/>
        </w:trPr>
        <w:tc>
          <w:tcPr>
            <w:tcW w:w="7521" w:type="dxa"/>
            <w:gridSpan w:val="2"/>
            <w:tcBorders>
              <w:top w:val="nil"/>
              <w:left w:val="nil"/>
              <w:bottom w:val="nil"/>
              <w:right w:val="nil"/>
            </w:tcBorders>
            <w:shd w:val="clear" w:color="auto" w:fill="auto"/>
            <w:noWrap/>
            <w:hideMark/>
          </w:tcPr>
          <w:p w14:paraId="688D6D21"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14A0877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383,13</w:t>
            </w:r>
          </w:p>
        </w:tc>
        <w:tc>
          <w:tcPr>
            <w:tcW w:w="1360" w:type="dxa"/>
            <w:tcBorders>
              <w:top w:val="nil"/>
              <w:left w:val="nil"/>
              <w:bottom w:val="nil"/>
              <w:right w:val="nil"/>
            </w:tcBorders>
            <w:shd w:val="clear" w:color="auto" w:fill="auto"/>
            <w:noWrap/>
            <w:hideMark/>
          </w:tcPr>
          <w:p w14:paraId="6D78EEF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385,00</w:t>
            </w:r>
          </w:p>
        </w:tc>
        <w:tc>
          <w:tcPr>
            <w:tcW w:w="1300" w:type="dxa"/>
            <w:tcBorders>
              <w:top w:val="nil"/>
              <w:left w:val="nil"/>
              <w:bottom w:val="nil"/>
              <w:right w:val="nil"/>
            </w:tcBorders>
            <w:shd w:val="clear" w:color="auto" w:fill="auto"/>
            <w:noWrap/>
            <w:hideMark/>
          </w:tcPr>
          <w:p w14:paraId="537354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w:t>
            </w:r>
          </w:p>
        </w:tc>
        <w:tc>
          <w:tcPr>
            <w:tcW w:w="1340" w:type="dxa"/>
            <w:tcBorders>
              <w:top w:val="nil"/>
              <w:left w:val="nil"/>
              <w:bottom w:val="nil"/>
              <w:right w:val="nil"/>
            </w:tcBorders>
            <w:shd w:val="clear" w:color="auto" w:fill="auto"/>
            <w:noWrap/>
            <w:hideMark/>
          </w:tcPr>
          <w:p w14:paraId="0A89917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408,00</w:t>
            </w:r>
          </w:p>
        </w:tc>
        <w:tc>
          <w:tcPr>
            <w:tcW w:w="1309" w:type="dxa"/>
            <w:tcBorders>
              <w:top w:val="nil"/>
              <w:left w:val="nil"/>
              <w:bottom w:val="nil"/>
              <w:right w:val="nil"/>
            </w:tcBorders>
            <w:shd w:val="clear" w:color="auto" w:fill="auto"/>
            <w:noWrap/>
            <w:hideMark/>
          </w:tcPr>
          <w:p w14:paraId="5A9F781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416,16</w:t>
            </w:r>
          </w:p>
        </w:tc>
      </w:tr>
      <w:tr w:rsidR="00281E85" w:rsidRPr="00281E85" w14:paraId="07E3AEB0" w14:textId="77777777" w:rsidTr="00281E85">
        <w:trPr>
          <w:trHeight w:val="255"/>
        </w:trPr>
        <w:tc>
          <w:tcPr>
            <w:tcW w:w="7521" w:type="dxa"/>
            <w:gridSpan w:val="2"/>
            <w:tcBorders>
              <w:top w:val="nil"/>
              <w:left w:val="nil"/>
              <w:bottom w:val="nil"/>
              <w:right w:val="nil"/>
            </w:tcBorders>
            <w:shd w:val="clear" w:color="000000" w:fill="CCCCFF"/>
            <w:noWrap/>
            <w:hideMark/>
          </w:tcPr>
          <w:p w14:paraId="764C388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Aktivnost A100107 SUFINANCIRANJE PROSTORNIH UVJETA DVD-ova </w:t>
            </w:r>
          </w:p>
        </w:tc>
        <w:tc>
          <w:tcPr>
            <w:tcW w:w="1480" w:type="dxa"/>
            <w:tcBorders>
              <w:top w:val="nil"/>
              <w:left w:val="nil"/>
              <w:bottom w:val="nil"/>
              <w:right w:val="nil"/>
            </w:tcBorders>
            <w:shd w:val="clear" w:color="000000" w:fill="CCCCFF"/>
            <w:noWrap/>
            <w:hideMark/>
          </w:tcPr>
          <w:p w14:paraId="6520C8A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2.088,45</w:t>
            </w:r>
          </w:p>
        </w:tc>
        <w:tc>
          <w:tcPr>
            <w:tcW w:w="1360" w:type="dxa"/>
            <w:tcBorders>
              <w:top w:val="nil"/>
              <w:left w:val="nil"/>
              <w:bottom w:val="nil"/>
              <w:right w:val="nil"/>
            </w:tcBorders>
            <w:shd w:val="clear" w:color="000000" w:fill="CCCCFF"/>
            <w:noWrap/>
            <w:hideMark/>
          </w:tcPr>
          <w:p w14:paraId="35BE075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3.566,00</w:t>
            </w:r>
          </w:p>
        </w:tc>
        <w:tc>
          <w:tcPr>
            <w:tcW w:w="1300" w:type="dxa"/>
            <w:tcBorders>
              <w:top w:val="nil"/>
              <w:left w:val="nil"/>
              <w:bottom w:val="nil"/>
              <w:right w:val="nil"/>
            </w:tcBorders>
            <w:shd w:val="clear" w:color="000000" w:fill="CCCCFF"/>
            <w:noWrap/>
            <w:hideMark/>
          </w:tcPr>
          <w:p w14:paraId="562C13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3.566,00</w:t>
            </w:r>
          </w:p>
        </w:tc>
        <w:tc>
          <w:tcPr>
            <w:tcW w:w="1340" w:type="dxa"/>
            <w:tcBorders>
              <w:top w:val="nil"/>
              <w:left w:val="nil"/>
              <w:bottom w:val="nil"/>
              <w:right w:val="nil"/>
            </w:tcBorders>
            <w:shd w:val="clear" w:color="000000" w:fill="CCCCFF"/>
            <w:noWrap/>
            <w:hideMark/>
          </w:tcPr>
          <w:p w14:paraId="7402997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3.637,32</w:t>
            </w:r>
          </w:p>
        </w:tc>
        <w:tc>
          <w:tcPr>
            <w:tcW w:w="1309" w:type="dxa"/>
            <w:tcBorders>
              <w:top w:val="nil"/>
              <w:left w:val="nil"/>
              <w:bottom w:val="nil"/>
              <w:right w:val="nil"/>
            </w:tcBorders>
            <w:shd w:val="clear" w:color="000000" w:fill="CCCCFF"/>
            <w:noWrap/>
            <w:hideMark/>
          </w:tcPr>
          <w:p w14:paraId="22C5589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3.710,07</w:t>
            </w:r>
          </w:p>
        </w:tc>
      </w:tr>
      <w:tr w:rsidR="00281E85" w:rsidRPr="00281E85" w14:paraId="51E3752B" w14:textId="77777777" w:rsidTr="00281E85">
        <w:trPr>
          <w:trHeight w:val="255"/>
        </w:trPr>
        <w:tc>
          <w:tcPr>
            <w:tcW w:w="7521" w:type="dxa"/>
            <w:gridSpan w:val="2"/>
            <w:tcBorders>
              <w:top w:val="nil"/>
              <w:left w:val="nil"/>
              <w:bottom w:val="nil"/>
              <w:right w:val="nil"/>
            </w:tcBorders>
            <w:shd w:val="clear" w:color="000000" w:fill="FFFF99"/>
            <w:noWrap/>
            <w:hideMark/>
          </w:tcPr>
          <w:p w14:paraId="44B13AA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E23F2A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788,45</w:t>
            </w:r>
          </w:p>
        </w:tc>
        <w:tc>
          <w:tcPr>
            <w:tcW w:w="1360" w:type="dxa"/>
            <w:tcBorders>
              <w:top w:val="nil"/>
              <w:left w:val="nil"/>
              <w:bottom w:val="nil"/>
              <w:right w:val="nil"/>
            </w:tcBorders>
            <w:shd w:val="clear" w:color="000000" w:fill="FFFF99"/>
            <w:noWrap/>
            <w:hideMark/>
          </w:tcPr>
          <w:p w14:paraId="2420F6A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1.366,00</w:t>
            </w:r>
          </w:p>
        </w:tc>
        <w:tc>
          <w:tcPr>
            <w:tcW w:w="1300" w:type="dxa"/>
            <w:tcBorders>
              <w:top w:val="nil"/>
              <w:left w:val="nil"/>
              <w:bottom w:val="nil"/>
              <w:right w:val="nil"/>
            </w:tcBorders>
            <w:shd w:val="clear" w:color="000000" w:fill="FFFF99"/>
            <w:noWrap/>
            <w:hideMark/>
          </w:tcPr>
          <w:p w14:paraId="1FA2C2B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1.366,00</w:t>
            </w:r>
          </w:p>
        </w:tc>
        <w:tc>
          <w:tcPr>
            <w:tcW w:w="1340" w:type="dxa"/>
            <w:tcBorders>
              <w:top w:val="nil"/>
              <w:left w:val="nil"/>
              <w:bottom w:val="nil"/>
              <w:right w:val="nil"/>
            </w:tcBorders>
            <w:shd w:val="clear" w:color="000000" w:fill="FFFF99"/>
            <w:noWrap/>
            <w:hideMark/>
          </w:tcPr>
          <w:p w14:paraId="4215288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1.393,32</w:t>
            </w:r>
          </w:p>
        </w:tc>
        <w:tc>
          <w:tcPr>
            <w:tcW w:w="1309" w:type="dxa"/>
            <w:tcBorders>
              <w:top w:val="nil"/>
              <w:left w:val="nil"/>
              <w:bottom w:val="nil"/>
              <w:right w:val="nil"/>
            </w:tcBorders>
            <w:shd w:val="clear" w:color="000000" w:fill="FFFF99"/>
            <w:noWrap/>
            <w:hideMark/>
          </w:tcPr>
          <w:p w14:paraId="40C1479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1.421,19</w:t>
            </w:r>
          </w:p>
        </w:tc>
      </w:tr>
      <w:tr w:rsidR="00281E85" w:rsidRPr="00281E85" w14:paraId="5EC2F602" w14:textId="77777777" w:rsidTr="00281E85">
        <w:trPr>
          <w:trHeight w:val="255"/>
        </w:trPr>
        <w:tc>
          <w:tcPr>
            <w:tcW w:w="7521" w:type="dxa"/>
            <w:gridSpan w:val="2"/>
            <w:tcBorders>
              <w:top w:val="nil"/>
              <w:left w:val="nil"/>
              <w:bottom w:val="nil"/>
              <w:right w:val="nil"/>
            </w:tcBorders>
            <w:shd w:val="clear" w:color="auto" w:fill="auto"/>
            <w:noWrap/>
            <w:hideMark/>
          </w:tcPr>
          <w:p w14:paraId="1E12D741"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3D889E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788,45</w:t>
            </w:r>
          </w:p>
        </w:tc>
        <w:tc>
          <w:tcPr>
            <w:tcW w:w="1360" w:type="dxa"/>
            <w:tcBorders>
              <w:top w:val="nil"/>
              <w:left w:val="nil"/>
              <w:bottom w:val="nil"/>
              <w:right w:val="nil"/>
            </w:tcBorders>
            <w:shd w:val="clear" w:color="auto" w:fill="auto"/>
            <w:noWrap/>
            <w:hideMark/>
          </w:tcPr>
          <w:p w14:paraId="352FC3C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1.366,00</w:t>
            </w:r>
          </w:p>
        </w:tc>
        <w:tc>
          <w:tcPr>
            <w:tcW w:w="1300" w:type="dxa"/>
            <w:tcBorders>
              <w:top w:val="nil"/>
              <w:left w:val="nil"/>
              <w:bottom w:val="nil"/>
              <w:right w:val="nil"/>
            </w:tcBorders>
            <w:shd w:val="clear" w:color="auto" w:fill="auto"/>
            <w:noWrap/>
            <w:hideMark/>
          </w:tcPr>
          <w:p w14:paraId="0476871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1.366,00</w:t>
            </w:r>
          </w:p>
        </w:tc>
        <w:tc>
          <w:tcPr>
            <w:tcW w:w="1340" w:type="dxa"/>
            <w:tcBorders>
              <w:top w:val="nil"/>
              <w:left w:val="nil"/>
              <w:bottom w:val="nil"/>
              <w:right w:val="nil"/>
            </w:tcBorders>
            <w:shd w:val="clear" w:color="auto" w:fill="auto"/>
            <w:noWrap/>
            <w:hideMark/>
          </w:tcPr>
          <w:p w14:paraId="5229DA2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1.393,32</w:t>
            </w:r>
          </w:p>
        </w:tc>
        <w:tc>
          <w:tcPr>
            <w:tcW w:w="1309" w:type="dxa"/>
            <w:tcBorders>
              <w:top w:val="nil"/>
              <w:left w:val="nil"/>
              <w:bottom w:val="nil"/>
              <w:right w:val="nil"/>
            </w:tcBorders>
            <w:shd w:val="clear" w:color="auto" w:fill="auto"/>
            <w:noWrap/>
            <w:hideMark/>
          </w:tcPr>
          <w:p w14:paraId="2AA388C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1.421,19</w:t>
            </w:r>
          </w:p>
        </w:tc>
      </w:tr>
      <w:tr w:rsidR="00281E85" w:rsidRPr="00281E85" w14:paraId="7E2A9E79" w14:textId="77777777" w:rsidTr="00281E85">
        <w:trPr>
          <w:trHeight w:val="255"/>
        </w:trPr>
        <w:tc>
          <w:tcPr>
            <w:tcW w:w="7521" w:type="dxa"/>
            <w:gridSpan w:val="2"/>
            <w:tcBorders>
              <w:top w:val="nil"/>
              <w:left w:val="nil"/>
              <w:bottom w:val="nil"/>
              <w:right w:val="nil"/>
            </w:tcBorders>
            <w:shd w:val="clear" w:color="auto" w:fill="auto"/>
            <w:noWrap/>
            <w:hideMark/>
          </w:tcPr>
          <w:p w14:paraId="7864A202"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47A82D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788,45</w:t>
            </w:r>
          </w:p>
        </w:tc>
        <w:tc>
          <w:tcPr>
            <w:tcW w:w="1360" w:type="dxa"/>
            <w:tcBorders>
              <w:top w:val="nil"/>
              <w:left w:val="nil"/>
              <w:bottom w:val="nil"/>
              <w:right w:val="nil"/>
            </w:tcBorders>
            <w:shd w:val="clear" w:color="auto" w:fill="auto"/>
            <w:noWrap/>
            <w:hideMark/>
          </w:tcPr>
          <w:p w14:paraId="19E73ED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1.366,00</w:t>
            </w:r>
          </w:p>
        </w:tc>
        <w:tc>
          <w:tcPr>
            <w:tcW w:w="1300" w:type="dxa"/>
            <w:tcBorders>
              <w:top w:val="nil"/>
              <w:left w:val="nil"/>
              <w:bottom w:val="nil"/>
              <w:right w:val="nil"/>
            </w:tcBorders>
            <w:shd w:val="clear" w:color="auto" w:fill="auto"/>
            <w:noWrap/>
            <w:hideMark/>
          </w:tcPr>
          <w:p w14:paraId="576219F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1.366,00</w:t>
            </w:r>
          </w:p>
        </w:tc>
        <w:tc>
          <w:tcPr>
            <w:tcW w:w="1340" w:type="dxa"/>
            <w:tcBorders>
              <w:top w:val="nil"/>
              <w:left w:val="nil"/>
              <w:bottom w:val="nil"/>
              <w:right w:val="nil"/>
            </w:tcBorders>
            <w:shd w:val="clear" w:color="auto" w:fill="auto"/>
            <w:noWrap/>
            <w:hideMark/>
          </w:tcPr>
          <w:p w14:paraId="698BE9F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1.393,32</w:t>
            </w:r>
          </w:p>
        </w:tc>
        <w:tc>
          <w:tcPr>
            <w:tcW w:w="1309" w:type="dxa"/>
            <w:tcBorders>
              <w:top w:val="nil"/>
              <w:left w:val="nil"/>
              <w:bottom w:val="nil"/>
              <w:right w:val="nil"/>
            </w:tcBorders>
            <w:shd w:val="clear" w:color="auto" w:fill="auto"/>
            <w:noWrap/>
            <w:hideMark/>
          </w:tcPr>
          <w:p w14:paraId="379C31A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1.421,19</w:t>
            </w:r>
          </w:p>
        </w:tc>
      </w:tr>
      <w:tr w:rsidR="00281E85" w:rsidRPr="00281E85" w14:paraId="2F3805FD" w14:textId="77777777" w:rsidTr="00281E85">
        <w:trPr>
          <w:trHeight w:val="255"/>
        </w:trPr>
        <w:tc>
          <w:tcPr>
            <w:tcW w:w="7521" w:type="dxa"/>
            <w:gridSpan w:val="2"/>
            <w:tcBorders>
              <w:top w:val="nil"/>
              <w:left w:val="nil"/>
              <w:bottom w:val="nil"/>
              <w:right w:val="nil"/>
            </w:tcBorders>
            <w:shd w:val="clear" w:color="000000" w:fill="FFFF99"/>
            <w:noWrap/>
            <w:hideMark/>
          </w:tcPr>
          <w:p w14:paraId="440E85F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5.2. POMOĆI IZ ŽUPANIJSKOG PRORAČUNA</w:t>
            </w:r>
          </w:p>
        </w:tc>
        <w:tc>
          <w:tcPr>
            <w:tcW w:w="1480" w:type="dxa"/>
            <w:tcBorders>
              <w:top w:val="nil"/>
              <w:left w:val="nil"/>
              <w:bottom w:val="nil"/>
              <w:right w:val="nil"/>
            </w:tcBorders>
            <w:shd w:val="clear" w:color="000000" w:fill="FFFF99"/>
            <w:noWrap/>
            <w:hideMark/>
          </w:tcPr>
          <w:p w14:paraId="7C37027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1.300,00</w:t>
            </w:r>
          </w:p>
        </w:tc>
        <w:tc>
          <w:tcPr>
            <w:tcW w:w="1360" w:type="dxa"/>
            <w:tcBorders>
              <w:top w:val="nil"/>
              <w:left w:val="nil"/>
              <w:bottom w:val="nil"/>
              <w:right w:val="nil"/>
            </w:tcBorders>
            <w:shd w:val="clear" w:color="000000" w:fill="FFFF99"/>
            <w:noWrap/>
            <w:hideMark/>
          </w:tcPr>
          <w:p w14:paraId="65667AF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2.200,00</w:t>
            </w:r>
          </w:p>
        </w:tc>
        <w:tc>
          <w:tcPr>
            <w:tcW w:w="1300" w:type="dxa"/>
            <w:tcBorders>
              <w:top w:val="nil"/>
              <w:left w:val="nil"/>
              <w:bottom w:val="nil"/>
              <w:right w:val="nil"/>
            </w:tcBorders>
            <w:shd w:val="clear" w:color="000000" w:fill="FFFF99"/>
            <w:noWrap/>
            <w:hideMark/>
          </w:tcPr>
          <w:p w14:paraId="2788AA7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2.200,00</w:t>
            </w:r>
          </w:p>
        </w:tc>
        <w:tc>
          <w:tcPr>
            <w:tcW w:w="1340" w:type="dxa"/>
            <w:tcBorders>
              <w:top w:val="nil"/>
              <w:left w:val="nil"/>
              <w:bottom w:val="nil"/>
              <w:right w:val="nil"/>
            </w:tcBorders>
            <w:shd w:val="clear" w:color="000000" w:fill="FFFF99"/>
            <w:noWrap/>
            <w:hideMark/>
          </w:tcPr>
          <w:p w14:paraId="40FFF19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2.244,00</w:t>
            </w:r>
          </w:p>
        </w:tc>
        <w:tc>
          <w:tcPr>
            <w:tcW w:w="1309" w:type="dxa"/>
            <w:tcBorders>
              <w:top w:val="nil"/>
              <w:left w:val="nil"/>
              <w:bottom w:val="nil"/>
              <w:right w:val="nil"/>
            </w:tcBorders>
            <w:shd w:val="clear" w:color="000000" w:fill="FFFF99"/>
            <w:noWrap/>
            <w:hideMark/>
          </w:tcPr>
          <w:p w14:paraId="35E50D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2.288,88</w:t>
            </w:r>
          </w:p>
        </w:tc>
      </w:tr>
      <w:tr w:rsidR="00281E85" w:rsidRPr="00281E85" w14:paraId="164895F2" w14:textId="77777777" w:rsidTr="00281E85">
        <w:trPr>
          <w:trHeight w:val="255"/>
        </w:trPr>
        <w:tc>
          <w:tcPr>
            <w:tcW w:w="7521" w:type="dxa"/>
            <w:gridSpan w:val="2"/>
            <w:tcBorders>
              <w:top w:val="nil"/>
              <w:left w:val="nil"/>
              <w:bottom w:val="nil"/>
              <w:right w:val="nil"/>
            </w:tcBorders>
            <w:shd w:val="clear" w:color="auto" w:fill="auto"/>
            <w:noWrap/>
            <w:hideMark/>
          </w:tcPr>
          <w:p w14:paraId="134A980D"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2FB7D5B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1.300,00</w:t>
            </w:r>
          </w:p>
        </w:tc>
        <w:tc>
          <w:tcPr>
            <w:tcW w:w="1360" w:type="dxa"/>
            <w:tcBorders>
              <w:top w:val="nil"/>
              <w:left w:val="nil"/>
              <w:bottom w:val="nil"/>
              <w:right w:val="nil"/>
            </w:tcBorders>
            <w:shd w:val="clear" w:color="auto" w:fill="auto"/>
            <w:noWrap/>
            <w:hideMark/>
          </w:tcPr>
          <w:p w14:paraId="3A8F4A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2.200,00</w:t>
            </w:r>
          </w:p>
        </w:tc>
        <w:tc>
          <w:tcPr>
            <w:tcW w:w="1300" w:type="dxa"/>
            <w:tcBorders>
              <w:top w:val="nil"/>
              <w:left w:val="nil"/>
              <w:bottom w:val="nil"/>
              <w:right w:val="nil"/>
            </w:tcBorders>
            <w:shd w:val="clear" w:color="auto" w:fill="auto"/>
            <w:noWrap/>
            <w:hideMark/>
          </w:tcPr>
          <w:p w14:paraId="2635EC4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2.200,00</w:t>
            </w:r>
          </w:p>
        </w:tc>
        <w:tc>
          <w:tcPr>
            <w:tcW w:w="1340" w:type="dxa"/>
            <w:tcBorders>
              <w:top w:val="nil"/>
              <w:left w:val="nil"/>
              <w:bottom w:val="nil"/>
              <w:right w:val="nil"/>
            </w:tcBorders>
            <w:shd w:val="clear" w:color="auto" w:fill="auto"/>
            <w:noWrap/>
            <w:hideMark/>
          </w:tcPr>
          <w:p w14:paraId="7DB603A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2.244,00</w:t>
            </w:r>
          </w:p>
        </w:tc>
        <w:tc>
          <w:tcPr>
            <w:tcW w:w="1309" w:type="dxa"/>
            <w:tcBorders>
              <w:top w:val="nil"/>
              <w:left w:val="nil"/>
              <w:bottom w:val="nil"/>
              <w:right w:val="nil"/>
            </w:tcBorders>
            <w:shd w:val="clear" w:color="auto" w:fill="auto"/>
            <w:noWrap/>
            <w:hideMark/>
          </w:tcPr>
          <w:p w14:paraId="4AB82A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2.288,88</w:t>
            </w:r>
          </w:p>
        </w:tc>
      </w:tr>
      <w:tr w:rsidR="00281E85" w:rsidRPr="00281E85" w14:paraId="326D0CF8" w14:textId="77777777" w:rsidTr="00281E85">
        <w:trPr>
          <w:trHeight w:val="255"/>
        </w:trPr>
        <w:tc>
          <w:tcPr>
            <w:tcW w:w="7521" w:type="dxa"/>
            <w:gridSpan w:val="2"/>
            <w:tcBorders>
              <w:top w:val="nil"/>
              <w:left w:val="nil"/>
              <w:bottom w:val="nil"/>
              <w:right w:val="nil"/>
            </w:tcBorders>
            <w:shd w:val="clear" w:color="auto" w:fill="auto"/>
            <w:noWrap/>
            <w:hideMark/>
          </w:tcPr>
          <w:p w14:paraId="79AD1983"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00B8A41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1.300,00</w:t>
            </w:r>
          </w:p>
        </w:tc>
        <w:tc>
          <w:tcPr>
            <w:tcW w:w="1360" w:type="dxa"/>
            <w:tcBorders>
              <w:top w:val="nil"/>
              <w:left w:val="nil"/>
              <w:bottom w:val="nil"/>
              <w:right w:val="nil"/>
            </w:tcBorders>
            <w:shd w:val="clear" w:color="auto" w:fill="auto"/>
            <w:noWrap/>
            <w:hideMark/>
          </w:tcPr>
          <w:p w14:paraId="467ABBD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2.200,00</w:t>
            </w:r>
          </w:p>
        </w:tc>
        <w:tc>
          <w:tcPr>
            <w:tcW w:w="1300" w:type="dxa"/>
            <w:tcBorders>
              <w:top w:val="nil"/>
              <w:left w:val="nil"/>
              <w:bottom w:val="nil"/>
              <w:right w:val="nil"/>
            </w:tcBorders>
            <w:shd w:val="clear" w:color="auto" w:fill="auto"/>
            <w:noWrap/>
            <w:hideMark/>
          </w:tcPr>
          <w:p w14:paraId="6D84687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2.200,00</w:t>
            </w:r>
          </w:p>
        </w:tc>
        <w:tc>
          <w:tcPr>
            <w:tcW w:w="1340" w:type="dxa"/>
            <w:tcBorders>
              <w:top w:val="nil"/>
              <w:left w:val="nil"/>
              <w:bottom w:val="nil"/>
              <w:right w:val="nil"/>
            </w:tcBorders>
            <w:shd w:val="clear" w:color="auto" w:fill="auto"/>
            <w:noWrap/>
            <w:hideMark/>
          </w:tcPr>
          <w:p w14:paraId="0BA888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2.244,00</w:t>
            </w:r>
          </w:p>
        </w:tc>
        <w:tc>
          <w:tcPr>
            <w:tcW w:w="1309" w:type="dxa"/>
            <w:tcBorders>
              <w:top w:val="nil"/>
              <w:left w:val="nil"/>
              <w:bottom w:val="nil"/>
              <w:right w:val="nil"/>
            </w:tcBorders>
            <w:shd w:val="clear" w:color="auto" w:fill="auto"/>
            <w:noWrap/>
            <w:hideMark/>
          </w:tcPr>
          <w:p w14:paraId="5B7F019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2.288,88</w:t>
            </w:r>
          </w:p>
        </w:tc>
      </w:tr>
      <w:tr w:rsidR="00281E85" w:rsidRPr="00281E85" w14:paraId="6A492147" w14:textId="77777777" w:rsidTr="00281E85">
        <w:trPr>
          <w:trHeight w:val="255"/>
        </w:trPr>
        <w:tc>
          <w:tcPr>
            <w:tcW w:w="7521" w:type="dxa"/>
            <w:gridSpan w:val="2"/>
            <w:tcBorders>
              <w:top w:val="nil"/>
              <w:left w:val="nil"/>
              <w:bottom w:val="nil"/>
              <w:right w:val="nil"/>
            </w:tcBorders>
            <w:shd w:val="clear" w:color="000000" w:fill="CCCCFF"/>
            <w:noWrap/>
            <w:hideMark/>
          </w:tcPr>
          <w:p w14:paraId="1C975D6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Aktivnost A100111 MEMORIJALNO NATJECANJE "DENIS LAMPEK"</w:t>
            </w:r>
          </w:p>
        </w:tc>
        <w:tc>
          <w:tcPr>
            <w:tcW w:w="1480" w:type="dxa"/>
            <w:tcBorders>
              <w:top w:val="nil"/>
              <w:left w:val="nil"/>
              <w:bottom w:val="nil"/>
              <w:right w:val="nil"/>
            </w:tcBorders>
            <w:shd w:val="clear" w:color="000000" w:fill="CCCCFF"/>
            <w:noWrap/>
            <w:hideMark/>
          </w:tcPr>
          <w:p w14:paraId="75E669E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170,04</w:t>
            </w:r>
          </w:p>
        </w:tc>
        <w:tc>
          <w:tcPr>
            <w:tcW w:w="1360" w:type="dxa"/>
            <w:tcBorders>
              <w:top w:val="nil"/>
              <w:left w:val="nil"/>
              <w:bottom w:val="nil"/>
              <w:right w:val="nil"/>
            </w:tcBorders>
            <w:shd w:val="clear" w:color="000000" w:fill="CCCCFF"/>
            <w:noWrap/>
            <w:hideMark/>
          </w:tcPr>
          <w:p w14:paraId="237942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w:t>
            </w:r>
          </w:p>
        </w:tc>
        <w:tc>
          <w:tcPr>
            <w:tcW w:w="1300" w:type="dxa"/>
            <w:tcBorders>
              <w:top w:val="nil"/>
              <w:left w:val="nil"/>
              <w:bottom w:val="nil"/>
              <w:right w:val="nil"/>
            </w:tcBorders>
            <w:shd w:val="clear" w:color="000000" w:fill="CCCCFF"/>
            <w:noWrap/>
            <w:hideMark/>
          </w:tcPr>
          <w:p w14:paraId="7DEF2C7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w:t>
            </w:r>
          </w:p>
        </w:tc>
        <w:tc>
          <w:tcPr>
            <w:tcW w:w="1340" w:type="dxa"/>
            <w:tcBorders>
              <w:top w:val="nil"/>
              <w:left w:val="nil"/>
              <w:bottom w:val="nil"/>
              <w:right w:val="nil"/>
            </w:tcBorders>
            <w:shd w:val="clear" w:color="000000" w:fill="CCCCFF"/>
            <w:noWrap/>
            <w:hideMark/>
          </w:tcPr>
          <w:p w14:paraId="5B890F2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612,00</w:t>
            </w:r>
          </w:p>
        </w:tc>
        <w:tc>
          <w:tcPr>
            <w:tcW w:w="1309" w:type="dxa"/>
            <w:tcBorders>
              <w:top w:val="nil"/>
              <w:left w:val="nil"/>
              <w:bottom w:val="nil"/>
              <w:right w:val="nil"/>
            </w:tcBorders>
            <w:shd w:val="clear" w:color="000000" w:fill="CCCCFF"/>
            <w:noWrap/>
            <w:hideMark/>
          </w:tcPr>
          <w:p w14:paraId="3416D0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624,24</w:t>
            </w:r>
          </w:p>
        </w:tc>
      </w:tr>
      <w:tr w:rsidR="00281E85" w:rsidRPr="00281E85" w14:paraId="7D7C7EEE" w14:textId="77777777" w:rsidTr="00281E85">
        <w:trPr>
          <w:trHeight w:val="255"/>
        </w:trPr>
        <w:tc>
          <w:tcPr>
            <w:tcW w:w="7521" w:type="dxa"/>
            <w:gridSpan w:val="2"/>
            <w:tcBorders>
              <w:top w:val="nil"/>
              <w:left w:val="nil"/>
              <w:bottom w:val="nil"/>
              <w:right w:val="nil"/>
            </w:tcBorders>
            <w:shd w:val="clear" w:color="000000" w:fill="FFFF99"/>
            <w:noWrap/>
            <w:hideMark/>
          </w:tcPr>
          <w:p w14:paraId="128E80C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FEF1FE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170,04</w:t>
            </w:r>
          </w:p>
        </w:tc>
        <w:tc>
          <w:tcPr>
            <w:tcW w:w="1360" w:type="dxa"/>
            <w:tcBorders>
              <w:top w:val="nil"/>
              <w:left w:val="nil"/>
              <w:bottom w:val="nil"/>
              <w:right w:val="nil"/>
            </w:tcBorders>
            <w:shd w:val="clear" w:color="000000" w:fill="FFFF99"/>
            <w:noWrap/>
            <w:hideMark/>
          </w:tcPr>
          <w:p w14:paraId="13A85B1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w:t>
            </w:r>
          </w:p>
        </w:tc>
        <w:tc>
          <w:tcPr>
            <w:tcW w:w="1300" w:type="dxa"/>
            <w:tcBorders>
              <w:top w:val="nil"/>
              <w:left w:val="nil"/>
              <w:bottom w:val="nil"/>
              <w:right w:val="nil"/>
            </w:tcBorders>
            <w:shd w:val="clear" w:color="000000" w:fill="FFFF99"/>
            <w:noWrap/>
            <w:hideMark/>
          </w:tcPr>
          <w:p w14:paraId="3CBBE17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w:t>
            </w:r>
          </w:p>
        </w:tc>
        <w:tc>
          <w:tcPr>
            <w:tcW w:w="1340" w:type="dxa"/>
            <w:tcBorders>
              <w:top w:val="nil"/>
              <w:left w:val="nil"/>
              <w:bottom w:val="nil"/>
              <w:right w:val="nil"/>
            </w:tcBorders>
            <w:shd w:val="clear" w:color="000000" w:fill="FFFF99"/>
            <w:noWrap/>
            <w:hideMark/>
          </w:tcPr>
          <w:p w14:paraId="0EC5771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612,00</w:t>
            </w:r>
          </w:p>
        </w:tc>
        <w:tc>
          <w:tcPr>
            <w:tcW w:w="1309" w:type="dxa"/>
            <w:tcBorders>
              <w:top w:val="nil"/>
              <w:left w:val="nil"/>
              <w:bottom w:val="nil"/>
              <w:right w:val="nil"/>
            </w:tcBorders>
            <w:shd w:val="clear" w:color="000000" w:fill="FFFF99"/>
            <w:noWrap/>
            <w:hideMark/>
          </w:tcPr>
          <w:p w14:paraId="48764D3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624,24</w:t>
            </w:r>
          </w:p>
        </w:tc>
      </w:tr>
      <w:tr w:rsidR="00281E85" w:rsidRPr="00281E85" w14:paraId="30917642" w14:textId="77777777" w:rsidTr="00281E85">
        <w:trPr>
          <w:trHeight w:val="255"/>
        </w:trPr>
        <w:tc>
          <w:tcPr>
            <w:tcW w:w="7521" w:type="dxa"/>
            <w:gridSpan w:val="2"/>
            <w:tcBorders>
              <w:top w:val="nil"/>
              <w:left w:val="nil"/>
              <w:bottom w:val="nil"/>
              <w:right w:val="nil"/>
            </w:tcBorders>
            <w:shd w:val="clear" w:color="auto" w:fill="auto"/>
            <w:noWrap/>
            <w:hideMark/>
          </w:tcPr>
          <w:p w14:paraId="2C1E75C3"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79872B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170,04</w:t>
            </w:r>
          </w:p>
        </w:tc>
        <w:tc>
          <w:tcPr>
            <w:tcW w:w="1360" w:type="dxa"/>
            <w:tcBorders>
              <w:top w:val="nil"/>
              <w:left w:val="nil"/>
              <w:bottom w:val="nil"/>
              <w:right w:val="nil"/>
            </w:tcBorders>
            <w:shd w:val="clear" w:color="auto" w:fill="auto"/>
            <w:noWrap/>
            <w:hideMark/>
          </w:tcPr>
          <w:p w14:paraId="1E7584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w:t>
            </w:r>
          </w:p>
        </w:tc>
        <w:tc>
          <w:tcPr>
            <w:tcW w:w="1300" w:type="dxa"/>
            <w:tcBorders>
              <w:top w:val="nil"/>
              <w:left w:val="nil"/>
              <w:bottom w:val="nil"/>
              <w:right w:val="nil"/>
            </w:tcBorders>
            <w:shd w:val="clear" w:color="auto" w:fill="auto"/>
            <w:noWrap/>
            <w:hideMark/>
          </w:tcPr>
          <w:p w14:paraId="1D73F69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w:t>
            </w:r>
          </w:p>
        </w:tc>
        <w:tc>
          <w:tcPr>
            <w:tcW w:w="1340" w:type="dxa"/>
            <w:tcBorders>
              <w:top w:val="nil"/>
              <w:left w:val="nil"/>
              <w:bottom w:val="nil"/>
              <w:right w:val="nil"/>
            </w:tcBorders>
            <w:shd w:val="clear" w:color="auto" w:fill="auto"/>
            <w:noWrap/>
            <w:hideMark/>
          </w:tcPr>
          <w:p w14:paraId="04C834C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612,00</w:t>
            </w:r>
          </w:p>
        </w:tc>
        <w:tc>
          <w:tcPr>
            <w:tcW w:w="1309" w:type="dxa"/>
            <w:tcBorders>
              <w:top w:val="nil"/>
              <w:left w:val="nil"/>
              <w:bottom w:val="nil"/>
              <w:right w:val="nil"/>
            </w:tcBorders>
            <w:shd w:val="clear" w:color="auto" w:fill="auto"/>
            <w:noWrap/>
            <w:hideMark/>
          </w:tcPr>
          <w:p w14:paraId="0F9DB7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624,24</w:t>
            </w:r>
          </w:p>
        </w:tc>
      </w:tr>
      <w:tr w:rsidR="00281E85" w:rsidRPr="00281E85" w14:paraId="49B777DE" w14:textId="77777777" w:rsidTr="00281E85">
        <w:trPr>
          <w:trHeight w:val="255"/>
        </w:trPr>
        <w:tc>
          <w:tcPr>
            <w:tcW w:w="7521" w:type="dxa"/>
            <w:gridSpan w:val="2"/>
            <w:tcBorders>
              <w:top w:val="nil"/>
              <w:left w:val="nil"/>
              <w:bottom w:val="nil"/>
              <w:right w:val="nil"/>
            </w:tcBorders>
            <w:shd w:val="clear" w:color="auto" w:fill="auto"/>
            <w:noWrap/>
            <w:hideMark/>
          </w:tcPr>
          <w:p w14:paraId="57729047"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115C68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170,04</w:t>
            </w:r>
          </w:p>
        </w:tc>
        <w:tc>
          <w:tcPr>
            <w:tcW w:w="1360" w:type="dxa"/>
            <w:tcBorders>
              <w:top w:val="nil"/>
              <w:left w:val="nil"/>
              <w:bottom w:val="nil"/>
              <w:right w:val="nil"/>
            </w:tcBorders>
            <w:shd w:val="clear" w:color="auto" w:fill="auto"/>
            <w:noWrap/>
            <w:hideMark/>
          </w:tcPr>
          <w:p w14:paraId="1B6D7D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w:t>
            </w:r>
          </w:p>
        </w:tc>
        <w:tc>
          <w:tcPr>
            <w:tcW w:w="1300" w:type="dxa"/>
            <w:tcBorders>
              <w:top w:val="nil"/>
              <w:left w:val="nil"/>
              <w:bottom w:val="nil"/>
              <w:right w:val="nil"/>
            </w:tcBorders>
            <w:shd w:val="clear" w:color="auto" w:fill="auto"/>
            <w:noWrap/>
            <w:hideMark/>
          </w:tcPr>
          <w:p w14:paraId="52804F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w:t>
            </w:r>
          </w:p>
        </w:tc>
        <w:tc>
          <w:tcPr>
            <w:tcW w:w="1340" w:type="dxa"/>
            <w:tcBorders>
              <w:top w:val="nil"/>
              <w:left w:val="nil"/>
              <w:bottom w:val="nil"/>
              <w:right w:val="nil"/>
            </w:tcBorders>
            <w:shd w:val="clear" w:color="auto" w:fill="auto"/>
            <w:noWrap/>
            <w:hideMark/>
          </w:tcPr>
          <w:p w14:paraId="1F750C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612,00</w:t>
            </w:r>
          </w:p>
        </w:tc>
        <w:tc>
          <w:tcPr>
            <w:tcW w:w="1309" w:type="dxa"/>
            <w:tcBorders>
              <w:top w:val="nil"/>
              <w:left w:val="nil"/>
              <w:bottom w:val="nil"/>
              <w:right w:val="nil"/>
            </w:tcBorders>
            <w:shd w:val="clear" w:color="auto" w:fill="auto"/>
            <w:noWrap/>
            <w:hideMark/>
          </w:tcPr>
          <w:p w14:paraId="686D71E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624,24</w:t>
            </w:r>
          </w:p>
        </w:tc>
      </w:tr>
      <w:tr w:rsidR="00281E85" w:rsidRPr="00281E85" w14:paraId="7AB42A6F" w14:textId="77777777" w:rsidTr="00281E85">
        <w:trPr>
          <w:trHeight w:val="255"/>
        </w:trPr>
        <w:tc>
          <w:tcPr>
            <w:tcW w:w="7521" w:type="dxa"/>
            <w:gridSpan w:val="2"/>
            <w:tcBorders>
              <w:top w:val="nil"/>
              <w:left w:val="nil"/>
              <w:bottom w:val="nil"/>
              <w:right w:val="nil"/>
            </w:tcBorders>
            <w:shd w:val="clear" w:color="000000" w:fill="CCCCFF"/>
            <w:noWrap/>
            <w:hideMark/>
          </w:tcPr>
          <w:p w14:paraId="1E7E6E6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A100112 REDOVAN RAD HGSS-a</w:t>
            </w:r>
          </w:p>
        </w:tc>
        <w:tc>
          <w:tcPr>
            <w:tcW w:w="1480" w:type="dxa"/>
            <w:tcBorders>
              <w:top w:val="nil"/>
              <w:left w:val="nil"/>
              <w:bottom w:val="nil"/>
              <w:right w:val="nil"/>
            </w:tcBorders>
            <w:shd w:val="clear" w:color="000000" w:fill="CCCCFF"/>
            <w:noWrap/>
            <w:hideMark/>
          </w:tcPr>
          <w:p w14:paraId="735DDD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265,45</w:t>
            </w:r>
          </w:p>
        </w:tc>
        <w:tc>
          <w:tcPr>
            <w:tcW w:w="1360" w:type="dxa"/>
            <w:tcBorders>
              <w:top w:val="nil"/>
              <w:left w:val="nil"/>
              <w:bottom w:val="nil"/>
              <w:right w:val="nil"/>
            </w:tcBorders>
            <w:shd w:val="clear" w:color="000000" w:fill="CCCCFF"/>
            <w:noWrap/>
            <w:hideMark/>
          </w:tcPr>
          <w:p w14:paraId="731A808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265,45</w:t>
            </w:r>
          </w:p>
        </w:tc>
        <w:tc>
          <w:tcPr>
            <w:tcW w:w="1300" w:type="dxa"/>
            <w:tcBorders>
              <w:top w:val="nil"/>
              <w:left w:val="nil"/>
              <w:bottom w:val="nil"/>
              <w:right w:val="nil"/>
            </w:tcBorders>
            <w:shd w:val="clear" w:color="000000" w:fill="CCCCFF"/>
            <w:noWrap/>
            <w:hideMark/>
          </w:tcPr>
          <w:p w14:paraId="5AC10B9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w:t>
            </w:r>
          </w:p>
        </w:tc>
        <w:tc>
          <w:tcPr>
            <w:tcW w:w="1340" w:type="dxa"/>
            <w:tcBorders>
              <w:top w:val="nil"/>
              <w:left w:val="nil"/>
              <w:bottom w:val="nil"/>
              <w:right w:val="nil"/>
            </w:tcBorders>
            <w:shd w:val="clear" w:color="000000" w:fill="CCCCFF"/>
            <w:noWrap/>
            <w:hideMark/>
          </w:tcPr>
          <w:p w14:paraId="3AE760C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w:t>
            </w:r>
          </w:p>
        </w:tc>
        <w:tc>
          <w:tcPr>
            <w:tcW w:w="1309" w:type="dxa"/>
            <w:tcBorders>
              <w:top w:val="nil"/>
              <w:left w:val="nil"/>
              <w:bottom w:val="nil"/>
              <w:right w:val="nil"/>
            </w:tcBorders>
            <w:shd w:val="clear" w:color="000000" w:fill="CCCCFF"/>
            <w:noWrap/>
            <w:hideMark/>
          </w:tcPr>
          <w:p w14:paraId="5978647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520,20</w:t>
            </w:r>
          </w:p>
        </w:tc>
      </w:tr>
      <w:tr w:rsidR="00281E85" w:rsidRPr="00281E85" w14:paraId="6D9671FE" w14:textId="77777777" w:rsidTr="00281E85">
        <w:trPr>
          <w:trHeight w:val="255"/>
        </w:trPr>
        <w:tc>
          <w:tcPr>
            <w:tcW w:w="7521" w:type="dxa"/>
            <w:gridSpan w:val="2"/>
            <w:tcBorders>
              <w:top w:val="nil"/>
              <w:left w:val="nil"/>
              <w:bottom w:val="nil"/>
              <w:right w:val="nil"/>
            </w:tcBorders>
            <w:shd w:val="clear" w:color="000000" w:fill="FFFF99"/>
            <w:noWrap/>
            <w:hideMark/>
          </w:tcPr>
          <w:p w14:paraId="6CCCDD6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A56CD0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265,45</w:t>
            </w:r>
          </w:p>
        </w:tc>
        <w:tc>
          <w:tcPr>
            <w:tcW w:w="1360" w:type="dxa"/>
            <w:tcBorders>
              <w:top w:val="nil"/>
              <w:left w:val="nil"/>
              <w:bottom w:val="nil"/>
              <w:right w:val="nil"/>
            </w:tcBorders>
            <w:shd w:val="clear" w:color="000000" w:fill="FFFF99"/>
            <w:noWrap/>
            <w:hideMark/>
          </w:tcPr>
          <w:p w14:paraId="3F035A5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265,45</w:t>
            </w:r>
          </w:p>
        </w:tc>
        <w:tc>
          <w:tcPr>
            <w:tcW w:w="1300" w:type="dxa"/>
            <w:tcBorders>
              <w:top w:val="nil"/>
              <w:left w:val="nil"/>
              <w:bottom w:val="nil"/>
              <w:right w:val="nil"/>
            </w:tcBorders>
            <w:shd w:val="clear" w:color="000000" w:fill="FFFF99"/>
            <w:noWrap/>
            <w:hideMark/>
          </w:tcPr>
          <w:p w14:paraId="7EAD46D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w:t>
            </w:r>
          </w:p>
        </w:tc>
        <w:tc>
          <w:tcPr>
            <w:tcW w:w="1340" w:type="dxa"/>
            <w:tcBorders>
              <w:top w:val="nil"/>
              <w:left w:val="nil"/>
              <w:bottom w:val="nil"/>
              <w:right w:val="nil"/>
            </w:tcBorders>
            <w:shd w:val="clear" w:color="000000" w:fill="FFFF99"/>
            <w:noWrap/>
            <w:hideMark/>
          </w:tcPr>
          <w:p w14:paraId="5883AF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w:t>
            </w:r>
          </w:p>
        </w:tc>
        <w:tc>
          <w:tcPr>
            <w:tcW w:w="1309" w:type="dxa"/>
            <w:tcBorders>
              <w:top w:val="nil"/>
              <w:left w:val="nil"/>
              <w:bottom w:val="nil"/>
              <w:right w:val="nil"/>
            </w:tcBorders>
            <w:shd w:val="clear" w:color="000000" w:fill="FFFF99"/>
            <w:noWrap/>
            <w:hideMark/>
          </w:tcPr>
          <w:p w14:paraId="4EFA262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520,20</w:t>
            </w:r>
          </w:p>
        </w:tc>
      </w:tr>
      <w:tr w:rsidR="00281E85" w:rsidRPr="00281E85" w14:paraId="165A9E15" w14:textId="77777777" w:rsidTr="00281E85">
        <w:trPr>
          <w:trHeight w:val="255"/>
        </w:trPr>
        <w:tc>
          <w:tcPr>
            <w:tcW w:w="7521" w:type="dxa"/>
            <w:gridSpan w:val="2"/>
            <w:tcBorders>
              <w:top w:val="nil"/>
              <w:left w:val="nil"/>
              <w:bottom w:val="nil"/>
              <w:right w:val="nil"/>
            </w:tcBorders>
            <w:shd w:val="clear" w:color="auto" w:fill="auto"/>
            <w:noWrap/>
            <w:hideMark/>
          </w:tcPr>
          <w:p w14:paraId="3FA01695"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7B8F2E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265,45</w:t>
            </w:r>
          </w:p>
        </w:tc>
        <w:tc>
          <w:tcPr>
            <w:tcW w:w="1360" w:type="dxa"/>
            <w:tcBorders>
              <w:top w:val="nil"/>
              <w:left w:val="nil"/>
              <w:bottom w:val="nil"/>
              <w:right w:val="nil"/>
            </w:tcBorders>
            <w:shd w:val="clear" w:color="auto" w:fill="auto"/>
            <w:noWrap/>
            <w:hideMark/>
          </w:tcPr>
          <w:p w14:paraId="3F09959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265,45</w:t>
            </w:r>
          </w:p>
        </w:tc>
        <w:tc>
          <w:tcPr>
            <w:tcW w:w="1300" w:type="dxa"/>
            <w:tcBorders>
              <w:top w:val="nil"/>
              <w:left w:val="nil"/>
              <w:bottom w:val="nil"/>
              <w:right w:val="nil"/>
            </w:tcBorders>
            <w:shd w:val="clear" w:color="auto" w:fill="auto"/>
            <w:noWrap/>
            <w:hideMark/>
          </w:tcPr>
          <w:p w14:paraId="6DBCB65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w:t>
            </w:r>
          </w:p>
        </w:tc>
        <w:tc>
          <w:tcPr>
            <w:tcW w:w="1340" w:type="dxa"/>
            <w:tcBorders>
              <w:top w:val="nil"/>
              <w:left w:val="nil"/>
              <w:bottom w:val="nil"/>
              <w:right w:val="nil"/>
            </w:tcBorders>
            <w:shd w:val="clear" w:color="auto" w:fill="auto"/>
            <w:noWrap/>
            <w:hideMark/>
          </w:tcPr>
          <w:p w14:paraId="7BAD1F4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w:t>
            </w:r>
          </w:p>
        </w:tc>
        <w:tc>
          <w:tcPr>
            <w:tcW w:w="1309" w:type="dxa"/>
            <w:tcBorders>
              <w:top w:val="nil"/>
              <w:left w:val="nil"/>
              <w:bottom w:val="nil"/>
              <w:right w:val="nil"/>
            </w:tcBorders>
            <w:shd w:val="clear" w:color="auto" w:fill="auto"/>
            <w:noWrap/>
            <w:hideMark/>
          </w:tcPr>
          <w:p w14:paraId="3B9676D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520,20</w:t>
            </w:r>
          </w:p>
        </w:tc>
      </w:tr>
      <w:tr w:rsidR="00281E85" w:rsidRPr="00281E85" w14:paraId="15AA5B8D" w14:textId="77777777" w:rsidTr="00281E85">
        <w:trPr>
          <w:trHeight w:val="255"/>
        </w:trPr>
        <w:tc>
          <w:tcPr>
            <w:tcW w:w="7521" w:type="dxa"/>
            <w:gridSpan w:val="2"/>
            <w:tcBorders>
              <w:top w:val="nil"/>
              <w:left w:val="nil"/>
              <w:bottom w:val="nil"/>
              <w:right w:val="nil"/>
            </w:tcBorders>
            <w:shd w:val="clear" w:color="auto" w:fill="auto"/>
            <w:noWrap/>
            <w:hideMark/>
          </w:tcPr>
          <w:p w14:paraId="2D6F3C09" w14:textId="77777777" w:rsidR="00281E85" w:rsidRPr="00281E85" w:rsidRDefault="00281E85" w:rsidP="00281E85">
            <w:pPr>
              <w:rPr>
                <w:rFonts w:ascii="Arial" w:eastAsia="Times New Roman" w:hAnsi="Arial"/>
                <w:b/>
                <w:bCs/>
              </w:rPr>
            </w:pPr>
            <w:r w:rsidRPr="00281E85">
              <w:rPr>
                <w:rFonts w:ascii="Arial" w:eastAsia="Times New Roman" w:hAnsi="Arial"/>
                <w:b/>
                <w:bCs/>
              </w:rPr>
              <w:t>38 Rashodi za donacije, kazne, naknade šteta i kapitalne pomoći</w:t>
            </w:r>
          </w:p>
        </w:tc>
        <w:tc>
          <w:tcPr>
            <w:tcW w:w="1480" w:type="dxa"/>
            <w:tcBorders>
              <w:top w:val="nil"/>
              <w:left w:val="nil"/>
              <w:bottom w:val="nil"/>
              <w:right w:val="nil"/>
            </w:tcBorders>
            <w:shd w:val="clear" w:color="auto" w:fill="auto"/>
            <w:noWrap/>
            <w:hideMark/>
          </w:tcPr>
          <w:p w14:paraId="1F5EE5C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265,45</w:t>
            </w:r>
          </w:p>
        </w:tc>
        <w:tc>
          <w:tcPr>
            <w:tcW w:w="1360" w:type="dxa"/>
            <w:tcBorders>
              <w:top w:val="nil"/>
              <w:left w:val="nil"/>
              <w:bottom w:val="nil"/>
              <w:right w:val="nil"/>
            </w:tcBorders>
            <w:shd w:val="clear" w:color="auto" w:fill="auto"/>
            <w:noWrap/>
            <w:hideMark/>
          </w:tcPr>
          <w:p w14:paraId="16A2128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265,45</w:t>
            </w:r>
          </w:p>
        </w:tc>
        <w:tc>
          <w:tcPr>
            <w:tcW w:w="1300" w:type="dxa"/>
            <w:tcBorders>
              <w:top w:val="nil"/>
              <w:left w:val="nil"/>
              <w:bottom w:val="nil"/>
              <w:right w:val="nil"/>
            </w:tcBorders>
            <w:shd w:val="clear" w:color="auto" w:fill="auto"/>
            <w:noWrap/>
            <w:hideMark/>
          </w:tcPr>
          <w:p w14:paraId="62AEB6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w:t>
            </w:r>
          </w:p>
        </w:tc>
        <w:tc>
          <w:tcPr>
            <w:tcW w:w="1340" w:type="dxa"/>
            <w:tcBorders>
              <w:top w:val="nil"/>
              <w:left w:val="nil"/>
              <w:bottom w:val="nil"/>
              <w:right w:val="nil"/>
            </w:tcBorders>
            <w:shd w:val="clear" w:color="auto" w:fill="auto"/>
            <w:noWrap/>
            <w:hideMark/>
          </w:tcPr>
          <w:p w14:paraId="63A8329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w:t>
            </w:r>
          </w:p>
        </w:tc>
        <w:tc>
          <w:tcPr>
            <w:tcW w:w="1309" w:type="dxa"/>
            <w:tcBorders>
              <w:top w:val="nil"/>
              <w:left w:val="nil"/>
              <w:bottom w:val="nil"/>
              <w:right w:val="nil"/>
            </w:tcBorders>
            <w:shd w:val="clear" w:color="auto" w:fill="auto"/>
            <w:noWrap/>
            <w:hideMark/>
          </w:tcPr>
          <w:p w14:paraId="46AA7DD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520,20</w:t>
            </w:r>
          </w:p>
        </w:tc>
      </w:tr>
      <w:tr w:rsidR="00281E85" w:rsidRPr="00281E85" w14:paraId="1D34EA7B" w14:textId="77777777" w:rsidTr="00281E85">
        <w:trPr>
          <w:trHeight w:val="255"/>
        </w:trPr>
        <w:tc>
          <w:tcPr>
            <w:tcW w:w="7521" w:type="dxa"/>
            <w:gridSpan w:val="2"/>
            <w:tcBorders>
              <w:top w:val="nil"/>
              <w:left w:val="nil"/>
              <w:bottom w:val="nil"/>
              <w:right w:val="nil"/>
            </w:tcBorders>
            <w:shd w:val="clear" w:color="000000" w:fill="CCCCFF"/>
            <w:noWrap/>
            <w:hideMark/>
          </w:tcPr>
          <w:p w14:paraId="4386FDC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A100113 PROSLAVA 100 GODIŠNJICE DVD-a HRASTIN</w:t>
            </w:r>
          </w:p>
        </w:tc>
        <w:tc>
          <w:tcPr>
            <w:tcW w:w="1480" w:type="dxa"/>
            <w:tcBorders>
              <w:top w:val="nil"/>
              <w:left w:val="nil"/>
              <w:bottom w:val="nil"/>
              <w:right w:val="nil"/>
            </w:tcBorders>
            <w:shd w:val="clear" w:color="000000" w:fill="CCCCFF"/>
            <w:noWrap/>
            <w:hideMark/>
          </w:tcPr>
          <w:p w14:paraId="2CC26EB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3A1D6D5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15F98CA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15.000,00</w:t>
            </w:r>
          </w:p>
        </w:tc>
        <w:tc>
          <w:tcPr>
            <w:tcW w:w="1340" w:type="dxa"/>
            <w:tcBorders>
              <w:top w:val="nil"/>
              <w:left w:val="nil"/>
              <w:bottom w:val="nil"/>
              <w:right w:val="nil"/>
            </w:tcBorders>
            <w:shd w:val="clear" w:color="000000" w:fill="CCCCFF"/>
            <w:noWrap/>
            <w:hideMark/>
          </w:tcPr>
          <w:p w14:paraId="2195FD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15.300,00</w:t>
            </w:r>
          </w:p>
        </w:tc>
        <w:tc>
          <w:tcPr>
            <w:tcW w:w="1309" w:type="dxa"/>
            <w:tcBorders>
              <w:top w:val="nil"/>
              <w:left w:val="nil"/>
              <w:bottom w:val="nil"/>
              <w:right w:val="nil"/>
            </w:tcBorders>
            <w:shd w:val="clear" w:color="000000" w:fill="CCCCFF"/>
            <w:noWrap/>
            <w:hideMark/>
          </w:tcPr>
          <w:p w14:paraId="1221292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15.606,00</w:t>
            </w:r>
          </w:p>
        </w:tc>
      </w:tr>
      <w:tr w:rsidR="00281E85" w:rsidRPr="00281E85" w14:paraId="6F10AAE8" w14:textId="77777777" w:rsidTr="00281E85">
        <w:trPr>
          <w:trHeight w:val="255"/>
        </w:trPr>
        <w:tc>
          <w:tcPr>
            <w:tcW w:w="7521" w:type="dxa"/>
            <w:gridSpan w:val="2"/>
            <w:tcBorders>
              <w:top w:val="nil"/>
              <w:left w:val="nil"/>
              <w:bottom w:val="nil"/>
              <w:right w:val="nil"/>
            </w:tcBorders>
            <w:shd w:val="clear" w:color="000000" w:fill="FFFF99"/>
            <w:noWrap/>
            <w:hideMark/>
          </w:tcPr>
          <w:p w14:paraId="1214295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A8261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6E8C08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0A2E966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15.000,00</w:t>
            </w:r>
          </w:p>
        </w:tc>
        <w:tc>
          <w:tcPr>
            <w:tcW w:w="1340" w:type="dxa"/>
            <w:tcBorders>
              <w:top w:val="nil"/>
              <w:left w:val="nil"/>
              <w:bottom w:val="nil"/>
              <w:right w:val="nil"/>
            </w:tcBorders>
            <w:shd w:val="clear" w:color="000000" w:fill="FFFF99"/>
            <w:noWrap/>
            <w:hideMark/>
          </w:tcPr>
          <w:p w14:paraId="384C5FA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15.300,00</w:t>
            </w:r>
          </w:p>
        </w:tc>
        <w:tc>
          <w:tcPr>
            <w:tcW w:w="1309" w:type="dxa"/>
            <w:tcBorders>
              <w:top w:val="nil"/>
              <w:left w:val="nil"/>
              <w:bottom w:val="nil"/>
              <w:right w:val="nil"/>
            </w:tcBorders>
            <w:shd w:val="clear" w:color="000000" w:fill="FFFF99"/>
            <w:noWrap/>
            <w:hideMark/>
          </w:tcPr>
          <w:p w14:paraId="64FD938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15.606,00</w:t>
            </w:r>
          </w:p>
        </w:tc>
      </w:tr>
      <w:tr w:rsidR="00281E85" w:rsidRPr="00281E85" w14:paraId="0BDA44B0" w14:textId="77777777" w:rsidTr="00281E85">
        <w:trPr>
          <w:trHeight w:val="255"/>
        </w:trPr>
        <w:tc>
          <w:tcPr>
            <w:tcW w:w="7521" w:type="dxa"/>
            <w:gridSpan w:val="2"/>
            <w:tcBorders>
              <w:top w:val="nil"/>
              <w:left w:val="nil"/>
              <w:bottom w:val="nil"/>
              <w:right w:val="nil"/>
            </w:tcBorders>
            <w:shd w:val="clear" w:color="auto" w:fill="auto"/>
            <w:noWrap/>
            <w:hideMark/>
          </w:tcPr>
          <w:p w14:paraId="6D796776"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5830A5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F30517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BB151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15.000,00</w:t>
            </w:r>
          </w:p>
        </w:tc>
        <w:tc>
          <w:tcPr>
            <w:tcW w:w="1340" w:type="dxa"/>
            <w:tcBorders>
              <w:top w:val="nil"/>
              <w:left w:val="nil"/>
              <w:bottom w:val="nil"/>
              <w:right w:val="nil"/>
            </w:tcBorders>
            <w:shd w:val="clear" w:color="auto" w:fill="auto"/>
            <w:noWrap/>
            <w:hideMark/>
          </w:tcPr>
          <w:p w14:paraId="4C9D6D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15.300,00</w:t>
            </w:r>
          </w:p>
        </w:tc>
        <w:tc>
          <w:tcPr>
            <w:tcW w:w="1309" w:type="dxa"/>
            <w:tcBorders>
              <w:top w:val="nil"/>
              <w:left w:val="nil"/>
              <w:bottom w:val="nil"/>
              <w:right w:val="nil"/>
            </w:tcBorders>
            <w:shd w:val="clear" w:color="auto" w:fill="auto"/>
            <w:noWrap/>
            <w:hideMark/>
          </w:tcPr>
          <w:p w14:paraId="4E757A1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15.606,00</w:t>
            </w:r>
          </w:p>
        </w:tc>
      </w:tr>
      <w:tr w:rsidR="00281E85" w:rsidRPr="00281E85" w14:paraId="0C8C6AD0" w14:textId="77777777" w:rsidTr="00281E85">
        <w:trPr>
          <w:trHeight w:val="255"/>
        </w:trPr>
        <w:tc>
          <w:tcPr>
            <w:tcW w:w="7521" w:type="dxa"/>
            <w:gridSpan w:val="2"/>
            <w:tcBorders>
              <w:top w:val="nil"/>
              <w:left w:val="nil"/>
              <w:bottom w:val="nil"/>
              <w:right w:val="nil"/>
            </w:tcBorders>
            <w:shd w:val="clear" w:color="auto" w:fill="auto"/>
            <w:noWrap/>
            <w:hideMark/>
          </w:tcPr>
          <w:p w14:paraId="4F89D679"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75F5C52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09A851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2F1E99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15.000,00</w:t>
            </w:r>
          </w:p>
        </w:tc>
        <w:tc>
          <w:tcPr>
            <w:tcW w:w="1340" w:type="dxa"/>
            <w:tcBorders>
              <w:top w:val="nil"/>
              <w:left w:val="nil"/>
              <w:bottom w:val="nil"/>
              <w:right w:val="nil"/>
            </w:tcBorders>
            <w:shd w:val="clear" w:color="auto" w:fill="auto"/>
            <w:noWrap/>
            <w:hideMark/>
          </w:tcPr>
          <w:p w14:paraId="459A9B3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15.300,00</w:t>
            </w:r>
          </w:p>
        </w:tc>
        <w:tc>
          <w:tcPr>
            <w:tcW w:w="1309" w:type="dxa"/>
            <w:tcBorders>
              <w:top w:val="nil"/>
              <w:left w:val="nil"/>
              <w:bottom w:val="nil"/>
              <w:right w:val="nil"/>
            </w:tcBorders>
            <w:shd w:val="clear" w:color="auto" w:fill="auto"/>
            <w:noWrap/>
            <w:hideMark/>
          </w:tcPr>
          <w:p w14:paraId="5741A60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15.606,00</w:t>
            </w:r>
          </w:p>
        </w:tc>
      </w:tr>
      <w:tr w:rsidR="00281E85" w:rsidRPr="00281E85" w14:paraId="5EFFD400" w14:textId="77777777" w:rsidTr="00281E85">
        <w:trPr>
          <w:trHeight w:val="255"/>
        </w:trPr>
        <w:tc>
          <w:tcPr>
            <w:tcW w:w="7521" w:type="dxa"/>
            <w:gridSpan w:val="2"/>
            <w:tcBorders>
              <w:top w:val="nil"/>
              <w:left w:val="nil"/>
              <w:bottom w:val="nil"/>
              <w:right w:val="nil"/>
            </w:tcBorders>
            <w:shd w:val="clear" w:color="000000" w:fill="0000FF"/>
            <w:noWrap/>
            <w:hideMark/>
          </w:tcPr>
          <w:p w14:paraId="01EA6D7B" w14:textId="77777777" w:rsidR="00281E85" w:rsidRPr="00281E85" w:rsidRDefault="00281E85" w:rsidP="00281E85">
            <w:pPr>
              <w:rPr>
                <w:rFonts w:ascii="Arial" w:eastAsia="Times New Roman" w:hAnsi="Arial"/>
                <w:b/>
                <w:bCs/>
                <w:color w:val="FFFFFF"/>
              </w:rPr>
            </w:pPr>
            <w:r w:rsidRPr="00281E85">
              <w:rPr>
                <w:rFonts w:ascii="Arial" w:eastAsia="Times New Roman" w:hAnsi="Arial"/>
                <w:b/>
                <w:bCs/>
                <w:color w:val="FFFFFF"/>
              </w:rPr>
              <w:t>Glava 00109 SPORT</w:t>
            </w:r>
          </w:p>
        </w:tc>
        <w:tc>
          <w:tcPr>
            <w:tcW w:w="1480" w:type="dxa"/>
            <w:tcBorders>
              <w:top w:val="nil"/>
              <w:left w:val="nil"/>
              <w:bottom w:val="nil"/>
              <w:right w:val="nil"/>
            </w:tcBorders>
            <w:shd w:val="clear" w:color="000000" w:fill="0000FF"/>
            <w:noWrap/>
            <w:hideMark/>
          </w:tcPr>
          <w:p w14:paraId="1976B8D7"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48.783,50</w:t>
            </w:r>
          </w:p>
        </w:tc>
        <w:tc>
          <w:tcPr>
            <w:tcW w:w="1360" w:type="dxa"/>
            <w:tcBorders>
              <w:top w:val="nil"/>
              <w:left w:val="nil"/>
              <w:bottom w:val="nil"/>
              <w:right w:val="nil"/>
            </w:tcBorders>
            <w:shd w:val="clear" w:color="000000" w:fill="0000FF"/>
            <w:noWrap/>
            <w:hideMark/>
          </w:tcPr>
          <w:p w14:paraId="7A9DC993"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152.792,10</w:t>
            </w:r>
          </w:p>
        </w:tc>
        <w:tc>
          <w:tcPr>
            <w:tcW w:w="1300" w:type="dxa"/>
            <w:tcBorders>
              <w:top w:val="nil"/>
              <w:left w:val="nil"/>
              <w:bottom w:val="nil"/>
              <w:right w:val="nil"/>
            </w:tcBorders>
            <w:shd w:val="clear" w:color="000000" w:fill="0000FF"/>
            <w:noWrap/>
            <w:hideMark/>
          </w:tcPr>
          <w:p w14:paraId="124B0976"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371.981,25</w:t>
            </w:r>
          </w:p>
        </w:tc>
        <w:tc>
          <w:tcPr>
            <w:tcW w:w="1340" w:type="dxa"/>
            <w:tcBorders>
              <w:top w:val="nil"/>
              <w:left w:val="nil"/>
              <w:bottom w:val="nil"/>
              <w:right w:val="nil"/>
            </w:tcBorders>
            <w:shd w:val="clear" w:color="000000" w:fill="0000FF"/>
            <w:noWrap/>
            <w:hideMark/>
          </w:tcPr>
          <w:p w14:paraId="63B6AD7C"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359.173,88</w:t>
            </w:r>
          </w:p>
        </w:tc>
        <w:tc>
          <w:tcPr>
            <w:tcW w:w="1309" w:type="dxa"/>
            <w:tcBorders>
              <w:top w:val="nil"/>
              <w:left w:val="nil"/>
              <w:bottom w:val="nil"/>
              <w:right w:val="nil"/>
            </w:tcBorders>
            <w:shd w:val="clear" w:color="000000" w:fill="0000FF"/>
            <w:noWrap/>
            <w:hideMark/>
          </w:tcPr>
          <w:p w14:paraId="722A6208"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366.357,36</w:t>
            </w:r>
          </w:p>
        </w:tc>
      </w:tr>
      <w:tr w:rsidR="00281E85" w:rsidRPr="00281E85" w14:paraId="173AD9FD" w14:textId="77777777" w:rsidTr="00281E85">
        <w:trPr>
          <w:trHeight w:val="255"/>
        </w:trPr>
        <w:tc>
          <w:tcPr>
            <w:tcW w:w="7521" w:type="dxa"/>
            <w:gridSpan w:val="2"/>
            <w:tcBorders>
              <w:top w:val="nil"/>
              <w:left w:val="nil"/>
              <w:bottom w:val="nil"/>
              <w:right w:val="nil"/>
            </w:tcBorders>
            <w:shd w:val="clear" w:color="000000" w:fill="FFFF99"/>
            <w:noWrap/>
            <w:hideMark/>
          </w:tcPr>
          <w:p w14:paraId="1774F10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C4F31A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44.971,00</w:t>
            </w:r>
          </w:p>
        </w:tc>
        <w:tc>
          <w:tcPr>
            <w:tcW w:w="1360" w:type="dxa"/>
            <w:tcBorders>
              <w:top w:val="nil"/>
              <w:left w:val="nil"/>
              <w:bottom w:val="nil"/>
              <w:right w:val="nil"/>
            </w:tcBorders>
            <w:shd w:val="clear" w:color="000000" w:fill="FFFF99"/>
            <w:noWrap/>
            <w:hideMark/>
          </w:tcPr>
          <w:p w14:paraId="053159B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67.485,50</w:t>
            </w:r>
          </w:p>
        </w:tc>
        <w:tc>
          <w:tcPr>
            <w:tcW w:w="1300" w:type="dxa"/>
            <w:tcBorders>
              <w:top w:val="nil"/>
              <w:left w:val="nil"/>
              <w:bottom w:val="nil"/>
              <w:right w:val="nil"/>
            </w:tcBorders>
            <w:shd w:val="clear" w:color="000000" w:fill="FFFF99"/>
            <w:noWrap/>
            <w:hideMark/>
          </w:tcPr>
          <w:p w14:paraId="514ABCC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55.900,00</w:t>
            </w:r>
          </w:p>
        </w:tc>
        <w:tc>
          <w:tcPr>
            <w:tcW w:w="1340" w:type="dxa"/>
            <w:tcBorders>
              <w:top w:val="nil"/>
              <w:left w:val="nil"/>
              <w:bottom w:val="nil"/>
              <w:right w:val="nil"/>
            </w:tcBorders>
            <w:shd w:val="clear" w:color="000000" w:fill="FFFF99"/>
            <w:noWrap/>
            <w:hideMark/>
          </w:tcPr>
          <w:p w14:paraId="3B392A8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57.018,00</w:t>
            </w:r>
          </w:p>
        </w:tc>
        <w:tc>
          <w:tcPr>
            <w:tcW w:w="1309" w:type="dxa"/>
            <w:tcBorders>
              <w:top w:val="nil"/>
              <w:left w:val="nil"/>
              <w:bottom w:val="nil"/>
              <w:right w:val="nil"/>
            </w:tcBorders>
            <w:shd w:val="clear" w:color="000000" w:fill="FFFF99"/>
            <w:noWrap/>
            <w:hideMark/>
          </w:tcPr>
          <w:p w14:paraId="1B228AF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58.158,36</w:t>
            </w:r>
          </w:p>
        </w:tc>
      </w:tr>
      <w:tr w:rsidR="00281E85" w:rsidRPr="00281E85" w14:paraId="060E393C" w14:textId="77777777" w:rsidTr="00281E85">
        <w:trPr>
          <w:trHeight w:val="255"/>
        </w:trPr>
        <w:tc>
          <w:tcPr>
            <w:tcW w:w="7521" w:type="dxa"/>
            <w:gridSpan w:val="2"/>
            <w:tcBorders>
              <w:top w:val="nil"/>
              <w:left w:val="nil"/>
              <w:bottom w:val="nil"/>
              <w:right w:val="nil"/>
            </w:tcBorders>
            <w:shd w:val="clear" w:color="000000" w:fill="FFFF99"/>
            <w:noWrap/>
            <w:hideMark/>
          </w:tcPr>
          <w:p w14:paraId="47C97CB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17C2BFC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544888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54.756,60</w:t>
            </w:r>
          </w:p>
        </w:tc>
        <w:tc>
          <w:tcPr>
            <w:tcW w:w="1300" w:type="dxa"/>
            <w:tcBorders>
              <w:top w:val="nil"/>
              <w:left w:val="nil"/>
              <w:bottom w:val="nil"/>
              <w:right w:val="nil"/>
            </w:tcBorders>
            <w:shd w:val="clear" w:color="000000" w:fill="FFFF99"/>
            <w:noWrap/>
            <w:hideMark/>
          </w:tcPr>
          <w:p w14:paraId="51360B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316.081,25</w:t>
            </w:r>
          </w:p>
        </w:tc>
        <w:tc>
          <w:tcPr>
            <w:tcW w:w="1340" w:type="dxa"/>
            <w:tcBorders>
              <w:top w:val="nil"/>
              <w:left w:val="nil"/>
              <w:bottom w:val="nil"/>
              <w:right w:val="nil"/>
            </w:tcBorders>
            <w:shd w:val="clear" w:color="000000" w:fill="FFFF99"/>
            <w:noWrap/>
            <w:hideMark/>
          </w:tcPr>
          <w:p w14:paraId="21649F7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302.155,88</w:t>
            </w:r>
          </w:p>
        </w:tc>
        <w:tc>
          <w:tcPr>
            <w:tcW w:w="1309" w:type="dxa"/>
            <w:tcBorders>
              <w:top w:val="nil"/>
              <w:left w:val="nil"/>
              <w:bottom w:val="nil"/>
              <w:right w:val="nil"/>
            </w:tcBorders>
            <w:shd w:val="clear" w:color="000000" w:fill="FFFF99"/>
            <w:noWrap/>
            <w:hideMark/>
          </w:tcPr>
          <w:p w14:paraId="2C459F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308.199,00</w:t>
            </w:r>
          </w:p>
        </w:tc>
      </w:tr>
      <w:tr w:rsidR="00281E85" w:rsidRPr="00281E85" w14:paraId="58846921" w14:textId="77777777" w:rsidTr="00281E85">
        <w:trPr>
          <w:trHeight w:val="255"/>
        </w:trPr>
        <w:tc>
          <w:tcPr>
            <w:tcW w:w="7521" w:type="dxa"/>
            <w:gridSpan w:val="2"/>
            <w:tcBorders>
              <w:top w:val="nil"/>
              <w:left w:val="nil"/>
              <w:bottom w:val="nil"/>
              <w:right w:val="nil"/>
            </w:tcBorders>
            <w:shd w:val="clear" w:color="000000" w:fill="FFFF99"/>
            <w:noWrap/>
            <w:hideMark/>
          </w:tcPr>
          <w:p w14:paraId="6AB653E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5.2. POMOĆI IZ ŽUPANIJSKOG PRORAČUNA</w:t>
            </w:r>
          </w:p>
        </w:tc>
        <w:tc>
          <w:tcPr>
            <w:tcW w:w="1480" w:type="dxa"/>
            <w:tcBorders>
              <w:top w:val="nil"/>
              <w:left w:val="nil"/>
              <w:bottom w:val="nil"/>
              <w:right w:val="nil"/>
            </w:tcBorders>
            <w:shd w:val="clear" w:color="000000" w:fill="FFFF99"/>
            <w:noWrap/>
            <w:hideMark/>
          </w:tcPr>
          <w:p w14:paraId="6FBE1CC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2.250,00</w:t>
            </w:r>
          </w:p>
        </w:tc>
        <w:tc>
          <w:tcPr>
            <w:tcW w:w="1360" w:type="dxa"/>
            <w:tcBorders>
              <w:top w:val="nil"/>
              <w:left w:val="nil"/>
              <w:bottom w:val="nil"/>
              <w:right w:val="nil"/>
            </w:tcBorders>
            <w:shd w:val="clear" w:color="000000" w:fill="FFFF99"/>
            <w:noWrap/>
            <w:hideMark/>
          </w:tcPr>
          <w:p w14:paraId="6B63309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00" w:type="dxa"/>
            <w:tcBorders>
              <w:top w:val="nil"/>
              <w:left w:val="nil"/>
              <w:bottom w:val="nil"/>
              <w:right w:val="nil"/>
            </w:tcBorders>
            <w:shd w:val="clear" w:color="000000" w:fill="FFFF99"/>
            <w:noWrap/>
            <w:hideMark/>
          </w:tcPr>
          <w:p w14:paraId="574D294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635DA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B0CE39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EF3A683" w14:textId="77777777" w:rsidTr="00281E85">
        <w:trPr>
          <w:trHeight w:val="255"/>
        </w:trPr>
        <w:tc>
          <w:tcPr>
            <w:tcW w:w="7521" w:type="dxa"/>
            <w:gridSpan w:val="2"/>
            <w:tcBorders>
              <w:top w:val="nil"/>
              <w:left w:val="nil"/>
              <w:bottom w:val="nil"/>
              <w:right w:val="nil"/>
            </w:tcBorders>
            <w:shd w:val="clear" w:color="000000" w:fill="FFFF99"/>
            <w:noWrap/>
            <w:hideMark/>
          </w:tcPr>
          <w:p w14:paraId="6AC1FD3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7.1. PRIHOD OD PRODAJE NEFINANCIJSKE IMOVINE</w:t>
            </w:r>
          </w:p>
        </w:tc>
        <w:tc>
          <w:tcPr>
            <w:tcW w:w="1480" w:type="dxa"/>
            <w:tcBorders>
              <w:top w:val="nil"/>
              <w:left w:val="nil"/>
              <w:bottom w:val="nil"/>
              <w:right w:val="nil"/>
            </w:tcBorders>
            <w:shd w:val="clear" w:color="000000" w:fill="FFFF99"/>
            <w:noWrap/>
            <w:hideMark/>
          </w:tcPr>
          <w:p w14:paraId="2F1B115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1.562,50</w:t>
            </w:r>
          </w:p>
        </w:tc>
        <w:tc>
          <w:tcPr>
            <w:tcW w:w="1360" w:type="dxa"/>
            <w:tcBorders>
              <w:top w:val="nil"/>
              <w:left w:val="nil"/>
              <w:bottom w:val="nil"/>
              <w:right w:val="nil"/>
            </w:tcBorders>
            <w:shd w:val="clear" w:color="000000" w:fill="FFFF99"/>
            <w:noWrap/>
            <w:hideMark/>
          </w:tcPr>
          <w:p w14:paraId="3C7567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7F0841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ABA07A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DC4B8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1081D77" w14:textId="77777777" w:rsidTr="00281E85">
        <w:trPr>
          <w:trHeight w:val="255"/>
        </w:trPr>
        <w:tc>
          <w:tcPr>
            <w:tcW w:w="7521" w:type="dxa"/>
            <w:gridSpan w:val="2"/>
            <w:tcBorders>
              <w:top w:val="nil"/>
              <w:left w:val="nil"/>
              <w:bottom w:val="nil"/>
              <w:right w:val="nil"/>
            </w:tcBorders>
            <w:shd w:val="clear" w:color="000000" w:fill="FFFF99"/>
            <w:noWrap/>
            <w:hideMark/>
          </w:tcPr>
          <w:p w14:paraId="3447AEF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9.1. VIŠAK PRIHODA</w:t>
            </w:r>
          </w:p>
        </w:tc>
        <w:tc>
          <w:tcPr>
            <w:tcW w:w="1480" w:type="dxa"/>
            <w:tcBorders>
              <w:top w:val="nil"/>
              <w:left w:val="nil"/>
              <w:bottom w:val="nil"/>
              <w:right w:val="nil"/>
            </w:tcBorders>
            <w:shd w:val="clear" w:color="000000" w:fill="FFFF99"/>
            <w:noWrap/>
            <w:hideMark/>
          </w:tcPr>
          <w:p w14:paraId="3D10A0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1E1E6D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25.550,00</w:t>
            </w:r>
          </w:p>
        </w:tc>
        <w:tc>
          <w:tcPr>
            <w:tcW w:w="1300" w:type="dxa"/>
            <w:tcBorders>
              <w:top w:val="nil"/>
              <w:left w:val="nil"/>
              <w:bottom w:val="nil"/>
              <w:right w:val="nil"/>
            </w:tcBorders>
            <w:shd w:val="clear" w:color="000000" w:fill="FFFF99"/>
            <w:noWrap/>
            <w:hideMark/>
          </w:tcPr>
          <w:p w14:paraId="1261832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1F20A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7D7FF5D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A2B18BD" w14:textId="77777777" w:rsidTr="00281E85">
        <w:trPr>
          <w:trHeight w:val="255"/>
        </w:trPr>
        <w:tc>
          <w:tcPr>
            <w:tcW w:w="7521" w:type="dxa"/>
            <w:gridSpan w:val="2"/>
            <w:tcBorders>
              <w:top w:val="nil"/>
              <w:left w:val="nil"/>
              <w:bottom w:val="nil"/>
              <w:right w:val="nil"/>
            </w:tcBorders>
            <w:shd w:val="clear" w:color="000000" w:fill="9999FF"/>
            <w:noWrap/>
            <w:hideMark/>
          </w:tcPr>
          <w:p w14:paraId="1F5F339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1014 RAZVOJ SPORTA I REKREACIJE</w:t>
            </w:r>
          </w:p>
        </w:tc>
        <w:tc>
          <w:tcPr>
            <w:tcW w:w="1480" w:type="dxa"/>
            <w:tcBorders>
              <w:top w:val="nil"/>
              <w:left w:val="nil"/>
              <w:bottom w:val="nil"/>
              <w:right w:val="nil"/>
            </w:tcBorders>
            <w:shd w:val="clear" w:color="000000" w:fill="9999FF"/>
            <w:noWrap/>
            <w:hideMark/>
          </w:tcPr>
          <w:p w14:paraId="224A63F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48.783,50</w:t>
            </w:r>
          </w:p>
        </w:tc>
        <w:tc>
          <w:tcPr>
            <w:tcW w:w="1360" w:type="dxa"/>
            <w:tcBorders>
              <w:top w:val="nil"/>
              <w:left w:val="nil"/>
              <w:bottom w:val="nil"/>
              <w:right w:val="nil"/>
            </w:tcBorders>
            <w:shd w:val="clear" w:color="000000" w:fill="9999FF"/>
            <w:noWrap/>
            <w:hideMark/>
          </w:tcPr>
          <w:p w14:paraId="1AEA0B9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152.792,10</w:t>
            </w:r>
          </w:p>
        </w:tc>
        <w:tc>
          <w:tcPr>
            <w:tcW w:w="1300" w:type="dxa"/>
            <w:tcBorders>
              <w:top w:val="nil"/>
              <w:left w:val="nil"/>
              <w:bottom w:val="nil"/>
              <w:right w:val="nil"/>
            </w:tcBorders>
            <w:shd w:val="clear" w:color="000000" w:fill="9999FF"/>
            <w:noWrap/>
            <w:hideMark/>
          </w:tcPr>
          <w:p w14:paraId="1FCA97C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371.981,25</w:t>
            </w:r>
          </w:p>
        </w:tc>
        <w:tc>
          <w:tcPr>
            <w:tcW w:w="1340" w:type="dxa"/>
            <w:tcBorders>
              <w:top w:val="nil"/>
              <w:left w:val="nil"/>
              <w:bottom w:val="nil"/>
              <w:right w:val="nil"/>
            </w:tcBorders>
            <w:shd w:val="clear" w:color="000000" w:fill="9999FF"/>
            <w:noWrap/>
            <w:hideMark/>
          </w:tcPr>
          <w:p w14:paraId="3A2DD94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359.173,88</w:t>
            </w:r>
          </w:p>
        </w:tc>
        <w:tc>
          <w:tcPr>
            <w:tcW w:w="1309" w:type="dxa"/>
            <w:tcBorders>
              <w:top w:val="nil"/>
              <w:left w:val="nil"/>
              <w:bottom w:val="nil"/>
              <w:right w:val="nil"/>
            </w:tcBorders>
            <w:shd w:val="clear" w:color="000000" w:fill="9999FF"/>
            <w:noWrap/>
            <w:hideMark/>
          </w:tcPr>
          <w:p w14:paraId="0BF467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366.357,36</w:t>
            </w:r>
          </w:p>
        </w:tc>
      </w:tr>
      <w:tr w:rsidR="00281E85" w:rsidRPr="00281E85" w14:paraId="642789BB" w14:textId="77777777" w:rsidTr="00281E85">
        <w:trPr>
          <w:trHeight w:val="255"/>
        </w:trPr>
        <w:tc>
          <w:tcPr>
            <w:tcW w:w="7521" w:type="dxa"/>
            <w:gridSpan w:val="2"/>
            <w:tcBorders>
              <w:top w:val="nil"/>
              <w:left w:val="nil"/>
              <w:bottom w:val="nil"/>
              <w:right w:val="nil"/>
            </w:tcBorders>
            <w:shd w:val="clear" w:color="000000" w:fill="CCCCFF"/>
            <w:noWrap/>
            <w:hideMark/>
          </w:tcPr>
          <w:p w14:paraId="2260CD8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A100101 SPORT I REKREACIJA</w:t>
            </w:r>
          </w:p>
        </w:tc>
        <w:tc>
          <w:tcPr>
            <w:tcW w:w="1480" w:type="dxa"/>
            <w:tcBorders>
              <w:top w:val="nil"/>
              <w:left w:val="nil"/>
              <w:bottom w:val="nil"/>
              <w:right w:val="nil"/>
            </w:tcBorders>
            <w:shd w:val="clear" w:color="000000" w:fill="CCCCFF"/>
            <w:noWrap/>
            <w:hideMark/>
          </w:tcPr>
          <w:p w14:paraId="76B85BD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44.971,00</w:t>
            </w:r>
          </w:p>
        </w:tc>
        <w:tc>
          <w:tcPr>
            <w:tcW w:w="1360" w:type="dxa"/>
            <w:tcBorders>
              <w:top w:val="nil"/>
              <w:left w:val="nil"/>
              <w:bottom w:val="nil"/>
              <w:right w:val="nil"/>
            </w:tcBorders>
            <w:shd w:val="clear" w:color="000000" w:fill="CCCCFF"/>
            <w:noWrap/>
            <w:hideMark/>
          </w:tcPr>
          <w:p w14:paraId="19A978F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47.085,50</w:t>
            </w:r>
          </w:p>
        </w:tc>
        <w:tc>
          <w:tcPr>
            <w:tcW w:w="1300" w:type="dxa"/>
            <w:tcBorders>
              <w:top w:val="nil"/>
              <w:left w:val="nil"/>
              <w:bottom w:val="nil"/>
              <w:right w:val="nil"/>
            </w:tcBorders>
            <w:shd w:val="clear" w:color="000000" w:fill="CCCCFF"/>
            <w:noWrap/>
            <w:hideMark/>
          </w:tcPr>
          <w:p w14:paraId="1591840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45.000,00</w:t>
            </w:r>
          </w:p>
        </w:tc>
        <w:tc>
          <w:tcPr>
            <w:tcW w:w="1340" w:type="dxa"/>
            <w:tcBorders>
              <w:top w:val="nil"/>
              <w:left w:val="nil"/>
              <w:bottom w:val="nil"/>
              <w:right w:val="nil"/>
            </w:tcBorders>
            <w:shd w:val="clear" w:color="000000" w:fill="CCCCFF"/>
            <w:noWrap/>
            <w:hideMark/>
          </w:tcPr>
          <w:p w14:paraId="0A81D4A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45.900,00</w:t>
            </w:r>
          </w:p>
        </w:tc>
        <w:tc>
          <w:tcPr>
            <w:tcW w:w="1309" w:type="dxa"/>
            <w:tcBorders>
              <w:top w:val="nil"/>
              <w:left w:val="nil"/>
              <w:bottom w:val="nil"/>
              <w:right w:val="nil"/>
            </w:tcBorders>
            <w:shd w:val="clear" w:color="000000" w:fill="CCCCFF"/>
            <w:noWrap/>
            <w:hideMark/>
          </w:tcPr>
          <w:p w14:paraId="31C8170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46.818,00</w:t>
            </w:r>
          </w:p>
        </w:tc>
      </w:tr>
      <w:tr w:rsidR="00281E85" w:rsidRPr="00281E85" w14:paraId="39562DEB" w14:textId="77777777" w:rsidTr="00281E85">
        <w:trPr>
          <w:trHeight w:val="255"/>
        </w:trPr>
        <w:tc>
          <w:tcPr>
            <w:tcW w:w="7521" w:type="dxa"/>
            <w:gridSpan w:val="2"/>
            <w:tcBorders>
              <w:top w:val="nil"/>
              <w:left w:val="nil"/>
              <w:bottom w:val="nil"/>
              <w:right w:val="nil"/>
            </w:tcBorders>
            <w:shd w:val="clear" w:color="000000" w:fill="FFFF99"/>
            <w:noWrap/>
            <w:hideMark/>
          </w:tcPr>
          <w:p w14:paraId="5BDBBB4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7AB6A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44.971,00</w:t>
            </w:r>
          </w:p>
        </w:tc>
        <w:tc>
          <w:tcPr>
            <w:tcW w:w="1360" w:type="dxa"/>
            <w:tcBorders>
              <w:top w:val="nil"/>
              <w:left w:val="nil"/>
              <w:bottom w:val="nil"/>
              <w:right w:val="nil"/>
            </w:tcBorders>
            <w:shd w:val="clear" w:color="000000" w:fill="FFFF99"/>
            <w:noWrap/>
            <w:hideMark/>
          </w:tcPr>
          <w:p w14:paraId="262D318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47.085,50</w:t>
            </w:r>
          </w:p>
        </w:tc>
        <w:tc>
          <w:tcPr>
            <w:tcW w:w="1300" w:type="dxa"/>
            <w:tcBorders>
              <w:top w:val="nil"/>
              <w:left w:val="nil"/>
              <w:bottom w:val="nil"/>
              <w:right w:val="nil"/>
            </w:tcBorders>
            <w:shd w:val="clear" w:color="000000" w:fill="FFFF99"/>
            <w:noWrap/>
            <w:hideMark/>
          </w:tcPr>
          <w:p w14:paraId="2ED2204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45.000,00</w:t>
            </w:r>
          </w:p>
        </w:tc>
        <w:tc>
          <w:tcPr>
            <w:tcW w:w="1340" w:type="dxa"/>
            <w:tcBorders>
              <w:top w:val="nil"/>
              <w:left w:val="nil"/>
              <w:bottom w:val="nil"/>
              <w:right w:val="nil"/>
            </w:tcBorders>
            <w:shd w:val="clear" w:color="000000" w:fill="FFFF99"/>
            <w:noWrap/>
            <w:hideMark/>
          </w:tcPr>
          <w:p w14:paraId="4E2DE10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45.900,00</w:t>
            </w:r>
          </w:p>
        </w:tc>
        <w:tc>
          <w:tcPr>
            <w:tcW w:w="1309" w:type="dxa"/>
            <w:tcBorders>
              <w:top w:val="nil"/>
              <w:left w:val="nil"/>
              <w:bottom w:val="nil"/>
              <w:right w:val="nil"/>
            </w:tcBorders>
            <w:shd w:val="clear" w:color="000000" w:fill="FFFF99"/>
            <w:noWrap/>
            <w:hideMark/>
          </w:tcPr>
          <w:p w14:paraId="511F503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46.818,00</w:t>
            </w:r>
          </w:p>
        </w:tc>
      </w:tr>
      <w:tr w:rsidR="00281E85" w:rsidRPr="00281E85" w14:paraId="046714A7" w14:textId="77777777" w:rsidTr="00281E85">
        <w:trPr>
          <w:trHeight w:val="255"/>
        </w:trPr>
        <w:tc>
          <w:tcPr>
            <w:tcW w:w="7521" w:type="dxa"/>
            <w:gridSpan w:val="2"/>
            <w:tcBorders>
              <w:top w:val="nil"/>
              <w:left w:val="nil"/>
              <w:bottom w:val="nil"/>
              <w:right w:val="nil"/>
            </w:tcBorders>
            <w:shd w:val="clear" w:color="auto" w:fill="auto"/>
            <w:noWrap/>
            <w:hideMark/>
          </w:tcPr>
          <w:p w14:paraId="3A2C7094"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5E7C04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44.971,00</w:t>
            </w:r>
          </w:p>
        </w:tc>
        <w:tc>
          <w:tcPr>
            <w:tcW w:w="1360" w:type="dxa"/>
            <w:tcBorders>
              <w:top w:val="nil"/>
              <w:left w:val="nil"/>
              <w:bottom w:val="nil"/>
              <w:right w:val="nil"/>
            </w:tcBorders>
            <w:shd w:val="clear" w:color="auto" w:fill="auto"/>
            <w:noWrap/>
            <w:hideMark/>
          </w:tcPr>
          <w:p w14:paraId="36C8F7F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47.085,50</w:t>
            </w:r>
          </w:p>
        </w:tc>
        <w:tc>
          <w:tcPr>
            <w:tcW w:w="1300" w:type="dxa"/>
            <w:tcBorders>
              <w:top w:val="nil"/>
              <w:left w:val="nil"/>
              <w:bottom w:val="nil"/>
              <w:right w:val="nil"/>
            </w:tcBorders>
            <w:shd w:val="clear" w:color="auto" w:fill="auto"/>
            <w:noWrap/>
            <w:hideMark/>
          </w:tcPr>
          <w:p w14:paraId="56DE1FE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45.000,00</w:t>
            </w:r>
          </w:p>
        </w:tc>
        <w:tc>
          <w:tcPr>
            <w:tcW w:w="1340" w:type="dxa"/>
            <w:tcBorders>
              <w:top w:val="nil"/>
              <w:left w:val="nil"/>
              <w:bottom w:val="nil"/>
              <w:right w:val="nil"/>
            </w:tcBorders>
            <w:shd w:val="clear" w:color="auto" w:fill="auto"/>
            <w:noWrap/>
            <w:hideMark/>
          </w:tcPr>
          <w:p w14:paraId="227A412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45.900,00</w:t>
            </w:r>
          </w:p>
        </w:tc>
        <w:tc>
          <w:tcPr>
            <w:tcW w:w="1309" w:type="dxa"/>
            <w:tcBorders>
              <w:top w:val="nil"/>
              <w:left w:val="nil"/>
              <w:bottom w:val="nil"/>
              <w:right w:val="nil"/>
            </w:tcBorders>
            <w:shd w:val="clear" w:color="auto" w:fill="auto"/>
            <w:noWrap/>
            <w:hideMark/>
          </w:tcPr>
          <w:p w14:paraId="4722280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46.818,00</w:t>
            </w:r>
          </w:p>
        </w:tc>
      </w:tr>
      <w:tr w:rsidR="00281E85" w:rsidRPr="00281E85" w14:paraId="108974F0" w14:textId="77777777" w:rsidTr="00281E85">
        <w:trPr>
          <w:trHeight w:val="255"/>
        </w:trPr>
        <w:tc>
          <w:tcPr>
            <w:tcW w:w="7521" w:type="dxa"/>
            <w:gridSpan w:val="2"/>
            <w:tcBorders>
              <w:top w:val="nil"/>
              <w:left w:val="nil"/>
              <w:bottom w:val="nil"/>
              <w:right w:val="nil"/>
            </w:tcBorders>
            <w:shd w:val="clear" w:color="auto" w:fill="auto"/>
            <w:noWrap/>
            <w:hideMark/>
          </w:tcPr>
          <w:p w14:paraId="018FF84E" w14:textId="77777777" w:rsidR="00281E85" w:rsidRPr="00281E85" w:rsidRDefault="00281E85" w:rsidP="00281E85">
            <w:pPr>
              <w:rPr>
                <w:rFonts w:ascii="Arial" w:eastAsia="Times New Roman" w:hAnsi="Arial"/>
                <w:b/>
                <w:bCs/>
              </w:rPr>
            </w:pPr>
            <w:r w:rsidRPr="00281E85">
              <w:rPr>
                <w:rFonts w:ascii="Arial" w:eastAsia="Times New Roman" w:hAnsi="Arial"/>
                <w:b/>
                <w:bCs/>
              </w:rPr>
              <w:t>38 Rashodi za donacije, kazne, naknade šteta i kapitalne pomoći</w:t>
            </w:r>
          </w:p>
        </w:tc>
        <w:tc>
          <w:tcPr>
            <w:tcW w:w="1480" w:type="dxa"/>
            <w:tcBorders>
              <w:top w:val="nil"/>
              <w:left w:val="nil"/>
              <w:bottom w:val="nil"/>
              <w:right w:val="nil"/>
            </w:tcBorders>
            <w:shd w:val="clear" w:color="auto" w:fill="auto"/>
            <w:noWrap/>
            <w:hideMark/>
          </w:tcPr>
          <w:p w14:paraId="0B356D3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44.971,00</w:t>
            </w:r>
          </w:p>
        </w:tc>
        <w:tc>
          <w:tcPr>
            <w:tcW w:w="1360" w:type="dxa"/>
            <w:tcBorders>
              <w:top w:val="nil"/>
              <w:left w:val="nil"/>
              <w:bottom w:val="nil"/>
              <w:right w:val="nil"/>
            </w:tcBorders>
            <w:shd w:val="clear" w:color="auto" w:fill="auto"/>
            <w:noWrap/>
            <w:hideMark/>
          </w:tcPr>
          <w:p w14:paraId="1BAB25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47.085,50</w:t>
            </w:r>
          </w:p>
        </w:tc>
        <w:tc>
          <w:tcPr>
            <w:tcW w:w="1300" w:type="dxa"/>
            <w:tcBorders>
              <w:top w:val="nil"/>
              <w:left w:val="nil"/>
              <w:bottom w:val="nil"/>
              <w:right w:val="nil"/>
            </w:tcBorders>
            <w:shd w:val="clear" w:color="auto" w:fill="auto"/>
            <w:noWrap/>
            <w:hideMark/>
          </w:tcPr>
          <w:p w14:paraId="0FC8B60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45.000,00</w:t>
            </w:r>
          </w:p>
        </w:tc>
        <w:tc>
          <w:tcPr>
            <w:tcW w:w="1340" w:type="dxa"/>
            <w:tcBorders>
              <w:top w:val="nil"/>
              <w:left w:val="nil"/>
              <w:bottom w:val="nil"/>
              <w:right w:val="nil"/>
            </w:tcBorders>
            <w:shd w:val="clear" w:color="auto" w:fill="auto"/>
            <w:noWrap/>
            <w:hideMark/>
          </w:tcPr>
          <w:p w14:paraId="21FB4B4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45.900,00</w:t>
            </w:r>
          </w:p>
        </w:tc>
        <w:tc>
          <w:tcPr>
            <w:tcW w:w="1309" w:type="dxa"/>
            <w:tcBorders>
              <w:top w:val="nil"/>
              <w:left w:val="nil"/>
              <w:bottom w:val="nil"/>
              <w:right w:val="nil"/>
            </w:tcBorders>
            <w:shd w:val="clear" w:color="auto" w:fill="auto"/>
            <w:noWrap/>
            <w:hideMark/>
          </w:tcPr>
          <w:p w14:paraId="408384C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46.818,00</w:t>
            </w:r>
          </w:p>
        </w:tc>
      </w:tr>
      <w:tr w:rsidR="00281E85" w:rsidRPr="00281E85" w14:paraId="2562441B" w14:textId="77777777" w:rsidTr="00281E85">
        <w:trPr>
          <w:trHeight w:val="255"/>
        </w:trPr>
        <w:tc>
          <w:tcPr>
            <w:tcW w:w="7521" w:type="dxa"/>
            <w:gridSpan w:val="2"/>
            <w:tcBorders>
              <w:top w:val="nil"/>
              <w:left w:val="nil"/>
              <w:bottom w:val="nil"/>
              <w:right w:val="nil"/>
            </w:tcBorders>
            <w:shd w:val="clear" w:color="000000" w:fill="CCCCFF"/>
            <w:noWrap/>
            <w:hideMark/>
          </w:tcPr>
          <w:p w14:paraId="0457E49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A100105 SPORTSKI SUSRETI</w:t>
            </w:r>
          </w:p>
        </w:tc>
        <w:tc>
          <w:tcPr>
            <w:tcW w:w="1480" w:type="dxa"/>
            <w:tcBorders>
              <w:top w:val="nil"/>
              <w:left w:val="nil"/>
              <w:bottom w:val="nil"/>
              <w:right w:val="nil"/>
            </w:tcBorders>
            <w:shd w:val="clear" w:color="000000" w:fill="CCCCFF"/>
            <w:noWrap/>
            <w:hideMark/>
          </w:tcPr>
          <w:p w14:paraId="3AEA5B8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4BC6845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00" w:type="dxa"/>
            <w:tcBorders>
              <w:top w:val="nil"/>
              <w:left w:val="nil"/>
              <w:bottom w:val="nil"/>
              <w:right w:val="nil"/>
            </w:tcBorders>
            <w:shd w:val="clear" w:color="000000" w:fill="CCCCFF"/>
            <w:noWrap/>
            <w:hideMark/>
          </w:tcPr>
          <w:p w14:paraId="19CEE05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w:t>
            </w:r>
          </w:p>
        </w:tc>
        <w:tc>
          <w:tcPr>
            <w:tcW w:w="1340" w:type="dxa"/>
            <w:tcBorders>
              <w:top w:val="nil"/>
              <w:left w:val="nil"/>
              <w:bottom w:val="nil"/>
              <w:right w:val="nil"/>
            </w:tcBorders>
            <w:shd w:val="clear" w:color="000000" w:fill="CCCCFF"/>
            <w:noWrap/>
            <w:hideMark/>
          </w:tcPr>
          <w:p w14:paraId="3080EC9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3.060,00</w:t>
            </w:r>
          </w:p>
        </w:tc>
        <w:tc>
          <w:tcPr>
            <w:tcW w:w="1309" w:type="dxa"/>
            <w:tcBorders>
              <w:top w:val="nil"/>
              <w:left w:val="nil"/>
              <w:bottom w:val="nil"/>
              <w:right w:val="nil"/>
            </w:tcBorders>
            <w:shd w:val="clear" w:color="000000" w:fill="CCCCFF"/>
            <w:noWrap/>
            <w:hideMark/>
          </w:tcPr>
          <w:p w14:paraId="5D01B3F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3.121,20</w:t>
            </w:r>
          </w:p>
        </w:tc>
      </w:tr>
      <w:tr w:rsidR="00281E85" w:rsidRPr="00281E85" w14:paraId="22933857" w14:textId="77777777" w:rsidTr="00281E85">
        <w:trPr>
          <w:trHeight w:val="255"/>
        </w:trPr>
        <w:tc>
          <w:tcPr>
            <w:tcW w:w="7521" w:type="dxa"/>
            <w:gridSpan w:val="2"/>
            <w:tcBorders>
              <w:top w:val="nil"/>
              <w:left w:val="nil"/>
              <w:bottom w:val="nil"/>
              <w:right w:val="nil"/>
            </w:tcBorders>
            <w:shd w:val="clear" w:color="000000" w:fill="FFFF99"/>
            <w:noWrap/>
            <w:hideMark/>
          </w:tcPr>
          <w:p w14:paraId="45DB81D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110301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51234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00" w:type="dxa"/>
            <w:tcBorders>
              <w:top w:val="nil"/>
              <w:left w:val="nil"/>
              <w:bottom w:val="nil"/>
              <w:right w:val="nil"/>
            </w:tcBorders>
            <w:shd w:val="clear" w:color="000000" w:fill="FFFF99"/>
            <w:noWrap/>
            <w:hideMark/>
          </w:tcPr>
          <w:p w14:paraId="16874B5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w:t>
            </w:r>
          </w:p>
        </w:tc>
        <w:tc>
          <w:tcPr>
            <w:tcW w:w="1340" w:type="dxa"/>
            <w:tcBorders>
              <w:top w:val="nil"/>
              <w:left w:val="nil"/>
              <w:bottom w:val="nil"/>
              <w:right w:val="nil"/>
            </w:tcBorders>
            <w:shd w:val="clear" w:color="000000" w:fill="FFFF99"/>
            <w:noWrap/>
            <w:hideMark/>
          </w:tcPr>
          <w:p w14:paraId="5F6301E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3.060,00</w:t>
            </w:r>
          </w:p>
        </w:tc>
        <w:tc>
          <w:tcPr>
            <w:tcW w:w="1309" w:type="dxa"/>
            <w:tcBorders>
              <w:top w:val="nil"/>
              <w:left w:val="nil"/>
              <w:bottom w:val="nil"/>
              <w:right w:val="nil"/>
            </w:tcBorders>
            <w:shd w:val="clear" w:color="000000" w:fill="FFFF99"/>
            <w:noWrap/>
            <w:hideMark/>
          </w:tcPr>
          <w:p w14:paraId="744BFF6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3.121,20</w:t>
            </w:r>
          </w:p>
        </w:tc>
      </w:tr>
      <w:tr w:rsidR="00281E85" w:rsidRPr="00281E85" w14:paraId="6547682B" w14:textId="77777777" w:rsidTr="00281E85">
        <w:trPr>
          <w:trHeight w:val="255"/>
        </w:trPr>
        <w:tc>
          <w:tcPr>
            <w:tcW w:w="7521" w:type="dxa"/>
            <w:gridSpan w:val="2"/>
            <w:tcBorders>
              <w:top w:val="nil"/>
              <w:left w:val="nil"/>
              <w:bottom w:val="nil"/>
              <w:right w:val="nil"/>
            </w:tcBorders>
            <w:shd w:val="clear" w:color="auto" w:fill="auto"/>
            <w:noWrap/>
            <w:hideMark/>
          </w:tcPr>
          <w:p w14:paraId="04E5348E"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81DE1F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D73557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00" w:type="dxa"/>
            <w:tcBorders>
              <w:top w:val="nil"/>
              <w:left w:val="nil"/>
              <w:bottom w:val="nil"/>
              <w:right w:val="nil"/>
            </w:tcBorders>
            <w:shd w:val="clear" w:color="auto" w:fill="auto"/>
            <w:noWrap/>
            <w:hideMark/>
          </w:tcPr>
          <w:p w14:paraId="2CA1A22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w:t>
            </w:r>
          </w:p>
        </w:tc>
        <w:tc>
          <w:tcPr>
            <w:tcW w:w="1340" w:type="dxa"/>
            <w:tcBorders>
              <w:top w:val="nil"/>
              <w:left w:val="nil"/>
              <w:bottom w:val="nil"/>
              <w:right w:val="nil"/>
            </w:tcBorders>
            <w:shd w:val="clear" w:color="auto" w:fill="auto"/>
            <w:noWrap/>
            <w:hideMark/>
          </w:tcPr>
          <w:p w14:paraId="4FD74ED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w:t>
            </w:r>
          </w:p>
        </w:tc>
        <w:tc>
          <w:tcPr>
            <w:tcW w:w="1309" w:type="dxa"/>
            <w:tcBorders>
              <w:top w:val="nil"/>
              <w:left w:val="nil"/>
              <w:bottom w:val="nil"/>
              <w:right w:val="nil"/>
            </w:tcBorders>
            <w:shd w:val="clear" w:color="auto" w:fill="auto"/>
            <w:noWrap/>
            <w:hideMark/>
          </w:tcPr>
          <w:p w14:paraId="11F7AA2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3.121,20</w:t>
            </w:r>
          </w:p>
        </w:tc>
      </w:tr>
      <w:tr w:rsidR="00281E85" w:rsidRPr="00281E85" w14:paraId="3B8D6D17" w14:textId="77777777" w:rsidTr="00281E85">
        <w:trPr>
          <w:trHeight w:val="255"/>
        </w:trPr>
        <w:tc>
          <w:tcPr>
            <w:tcW w:w="7521" w:type="dxa"/>
            <w:gridSpan w:val="2"/>
            <w:tcBorders>
              <w:top w:val="nil"/>
              <w:left w:val="nil"/>
              <w:bottom w:val="nil"/>
              <w:right w:val="nil"/>
            </w:tcBorders>
            <w:shd w:val="clear" w:color="auto" w:fill="auto"/>
            <w:noWrap/>
            <w:hideMark/>
          </w:tcPr>
          <w:p w14:paraId="7F7416D4" w14:textId="77777777" w:rsidR="00281E85" w:rsidRPr="00281E85" w:rsidRDefault="00281E85" w:rsidP="00281E85">
            <w:pPr>
              <w:rPr>
                <w:rFonts w:ascii="Arial" w:eastAsia="Times New Roman" w:hAnsi="Arial"/>
                <w:b/>
                <w:bCs/>
              </w:rPr>
            </w:pPr>
            <w:r w:rsidRPr="00281E85">
              <w:rPr>
                <w:rFonts w:ascii="Arial" w:eastAsia="Times New Roman" w:hAnsi="Arial"/>
                <w:b/>
                <w:bCs/>
              </w:rPr>
              <w:t>38 Rashodi za donacije, kazne, naknade šteta i kapitalne pomoći</w:t>
            </w:r>
          </w:p>
        </w:tc>
        <w:tc>
          <w:tcPr>
            <w:tcW w:w="1480" w:type="dxa"/>
            <w:tcBorders>
              <w:top w:val="nil"/>
              <w:left w:val="nil"/>
              <w:bottom w:val="nil"/>
              <w:right w:val="nil"/>
            </w:tcBorders>
            <w:shd w:val="clear" w:color="auto" w:fill="auto"/>
            <w:noWrap/>
            <w:hideMark/>
          </w:tcPr>
          <w:p w14:paraId="239CC1B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FC08FA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00" w:type="dxa"/>
            <w:tcBorders>
              <w:top w:val="nil"/>
              <w:left w:val="nil"/>
              <w:bottom w:val="nil"/>
              <w:right w:val="nil"/>
            </w:tcBorders>
            <w:shd w:val="clear" w:color="auto" w:fill="auto"/>
            <w:noWrap/>
            <w:hideMark/>
          </w:tcPr>
          <w:p w14:paraId="2954C5E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w:t>
            </w:r>
          </w:p>
        </w:tc>
        <w:tc>
          <w:tcPr>
            <w:tcW w:w="1340" w:type="dxa"/>
            <w:tcBorders>
              <w:top w:val="nil"/>
              <w:left w:val="nil"/>
              <w:bottom w:val="nil"/>
              <w:right w:val="nil"/>
            </w:tcBorders>
            <w:shd w:val="clear" w:color="auto" w:fill="auto"/>
            <w:noWrap/>
            <w:hideMark/>
          </w:tcPr>
          <w:p w14:paraId="3438F18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w:t>
            </w:r>
          </w:p>
        </w:tc>
        <w:tc>
          <w:tcPr>
            <w:tcW w:w="1309" w:type="dxa"/>
            <w:tcBorders>
              <w:top w:val="nil"/>
              <w:left w:val="nil"/>
              <w:bottom w:val="nil"/>
              <w:right w:val="nil"/>
            </w:tcBorders>
            <w:shd w:val="clear" w:color="auto" w:fill="auto"/>
            <w:noWrap/>
            <w:hideMark/>
          </w:tcPr>
          <w:p w14:paraId="0796B43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3.121,20</w:t>
            </w:r>
          </w:p>
        </w:tc>
      </w:tr>
      <w:tr w:rsidR="00281E85" w:rsidRPr="00281E85" w14:paraId="42D73006" w14:textId="77777777" w:rsidTr="00281E85">
        <w:trPr>
          <w:trHeight w:val="510"/>
        </w:trPr>
        <w:tc>
          <w:tcPr>
            <w:tcW w:w="7521" w:type="dxa"/>
            <w:gridSpan w:val="2"/>
            <w:tcBorders>
              <w:top w:val="nil"/>
              <w:left w:val="nil"/>
              <w:bottom w:val="nil"/>
              <w:right w:val="nil"/>
            </w:tcBorders>
            <w:shd w:val="clear" w:color="000000" w:fill="CCCCFF"/>
            <w:hideMark/>
          </w:tcPr>
          <w:p w14:paraId="3B9ED88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A100106 REDOVNI SERVIS I ODRŽAVANJE SUSTAVA GRIJANJA I HLAĐENJA NA OBJEKTU NK LIV 1949 VLADISLAVCI</w:t>
            </w:r>
          </w:p>
        </w:tc>
        <w:tc>
          <w:tcPr>
            <w:tcW w:w="1480" w:type="dxa"/>
            <w:tcBorders>
              <w:top w:val="nil"/>
              <w:left w:val="nil"/>
              <w:bottom w:val="nil"/>
              <w:right w:val="nil"/>
            </w:tcBorders>
            <w:shd w:val="clear" w:color="000000" w:fill="CCCCFF"/>
            <w:noWrap/>
            <w:hideMark/>
          </w:tcPr>
          <w:p w14:paraId="57E5B6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229E839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2.200,00</w:t>
            </w:r>
          </w:p>
        </w:tc>
        <w:tc>
          <w:tcPr>
            <w:tcW w:w="1300" w:type="dxa"/>
            <w:tcBorders>
              <w:top w:val="nil"/>
              <w:left w:val="nil"/>
              <w:bottom w:val="nil"/>
              <w:right w:val="nil"/>
            </w:tcBorders>
            <w:shd w:val="clear" w:color="000000" w:fill="CCCCFF"/>
            <w:noWrap/>
            <w:hideMark/>
          </w:tcPr>
          <w:p w14:paraId="362BD34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2.200,00</w:t>
            </w:r>
          </w:p>
        </w:tc>
        <w:tc>
          <w:tcPr>
            <w:tcW w:w="1340" w:type="dxa"/>
            <w:tcBorders>
              <w:top w:val="nil"/>
              <w:left w:val="nil"/>
              <w:bottom w:val="nil"/>
              <w:right w:val="nil"/>
            </w:tcBorders>
            <w:shd w:val="clear" w:color="000000" w:fill="CCCCFF"/>
            <w:noWrap/>
            <w:hideMark/>
          </w:tcPr>
          <w:p w14:paraId="4A565D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2.244,00</w:t>
            </w:r>
          </w:p>
        </w:tc>
        <w:tc>
          <w:tcPr>
            <w:tcW w:w="1309" w:type="dxa"/>
            <w:tcBorders>
              <w:top w:val="nil"/>
              <w:left w:val="nil"/>
              <w:bottom w:val="nil"/>
              <w:right w:val="nil"/>
            </w:tcBorders>
            <w:shd w:val="clear" w:color="000000" w:fill="CCCCFF"/>
            <w:noWrap/>
            <w:hideMark/>
          </w:tcPr>
          <w:p w14:paraId="6E40B11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2.288,88</w:t>
            </w:r>
          </w:p>
        </w:tc>
      </w:tr>
      <w:tr w:rsidR="00281E85" w:rsidRPr="00281E85" w14:paraId="6413EADD" w14:textId="77777777" w:rsidTr="00281E85">
        <w:trPr>
          <w:trHeight w:val="255"/>
        </w:trPr>
        <w:tc>
          <w:tcPr>
            <w:tcW w:w="7521" w:type="dxa"/>
            <w:gridSpan w:val="2"/>
            <w:tcBorders>
              <w:top w:val="nil"/>
              <w:left w:val="nil"/>
              <w:bottom w:val="nil"/>
              <w:right w:val="nil"/>
            </w:tcBorders>
            <w:shd w:val="clear" w:color="000000" w:fill="FFFF99"/>
            <w:noWrap/>
            <w:hideMark/>
          </w:tcPr>
          <w:p w14:paraId="545A408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569650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755F1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2.200,00</w:t>
            </w:r>
          </w:p>
        </w:tc>
        <w:tc>
          <w:tcPr>
            <w:tcW w:w="1300" w:type="dxa"/>
            <w:tcBorders>
              <w:top w:val="nil"/>
              <w:left w:val="nil"/>
              <w:bottom w:val="nil"/>
              <w:right w:val="nil"/>
            </w:tcBorders>
            <w:shd w:val="clear" w:color="000000" w:fill="FFFF99"/>
            <w:noWrap/>
            <w:hideMark/>
          </w:tcPr>
          <w:p w14:paraId="1728004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2.200,00</w:t>
            </w:r>
          </w:p>
        </w:tc>
        <w:tc>
          <w:tcPr>
            <w:tcW w:w="1340" w:type="dxa"/>
            <w:tcBorders>
              <w:top w:val="nil"/>
              <w:left w:val="nil"/>
              <w:bottom w:val="nil"/>
              <w:right w:val="nil"/>
            </w:tcBorders>
            <w:shd w:val="clear" w:color="000000" w:fill="FFFF99"/>
            <w:noWrap/>
            <w:hideMark/>
          </w:tcPr>
          <w:p w14:paraId="74A09AF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2.244,00</w:t>
            </w:r>
          </w:p>
        </w:tc>
        <w:tc>
          <w:tcPr>
            <w:tcW w:w="1309" w:type="dxa"/>
            <w:tcBorders>
              <w:top w:val="nil"/>
              <w:left w:val="nil"/>
              <w:bottom w:val="nil"/>
              <w:right w:val="nil"/>
            </w:tcBorders>
            <w:shd w:val="clear" w:color="000000" w:fill="FFFF99"/>
            <w:noWrap/>
            <w:hideMark/>
          </w:tcPr>
          <w:p w14:paraId="5065950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2.288,88</w:t>
            </w:r>
          </w:p>
        </w:tc>
      </w:tr>
      <w:tr w:rsidR="00281E85" w:rsidRPr="00281E85" w14:paraId="064EA082" w14:textId="77777777" w:rsidTr="00281E85">
        <w:trPr>
          <w:trHeight w:val="255"/>
        </w:trPr>
        <w:tc>
          <w:tcPr>
            <w:tcW w:w="7521" w:type="dxa"/>
            <w:gridSpan w:val="2"/>
            <w:tcBorders>
              <w:top w:val="nil"/>
              <w:left w:val="nil"/>
              <w:bottom w:val="nil"/>
              <w:right w:val="nil"/>
            </w:tcBorders>
            <w:shd w:val="clear" w:color="auto" w:fill="auto"/>
            <w:noWrap/>
            <w:hideMark/>
          </w:tcPr>
          <w:p w14:paraId="6B2603A3"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C667EE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31E182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2.200,00</w:t>
            </w:r>
          </w:p>
        </w:tc>
        <w:tc>
          <w:tcPr>
            <w:tcW w:w="1300" w:type="dxa"/>
            <w:tcBorders>
              <w:top w:val="nil"/>
              <w:left w:val="nil"/>
              <w:bottom w:val="nil"/>
              <w:right w:val="nil"/>
            </w:tcBorders>
            <w:shd w:val="clear" w:color="auto" w:fill="auto"/>
            <w:noWrap/>
            <w:hideMark/>
          </w:tcPr>
          <w:p w14:paraId="6492C7D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2.200,00</w:t>
            </w:r>
          </w:p>
        </w:tc>
        <w:tc>
          <w:tcPr>
            <w:tcW w:w="1340" w:type="dxa"/>
            <w:tcBorders>
              <w:top w:val="nil"/>
              <w:left w:val="nil"/>
              <w:bottom w:val="nil"/>
              <w:right w:val="nil"/>
            </w:tcBorders>
            <w:shd w:val="clear" w:color="auto" w:fill="auto"/>
            <w:noWrap/>
            <w:hideMark/>
          </w:tcPr>
          <w:p w14:paraId="6E09A49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2.244,00</w:t>
            </w:r>
          </w:p>
        </w:tc>
        <w:tc>
          <w:tcPr>
            <w:tcW w:w="1309" w:type="dxa"/>
            <w:tcBorders>
              <w:top w:val="nil"/>
              <w:left w:val="nil"/>
              <w:bottom w:val="nil"/>
              <w:right w:val="nil"/>
            </w:tcBorders>
            <w:shd w:val="clear" w:color="auto" w:fill="auto"/>
            <w:noWrap/>
            <w:hideMark/>
          </w:tcPr>
          <w:p w14:paraId="02FB85F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2.288,88</w:t>
            </w:r>
          </w:p>
        </w:tc>
      </w:tr>
      <w:tr w:rsidR="00281E85" w:rsidRPr="00281E85" w14:paraId="171EE604" w14:textId="77777777" w:rsidTr="00281E85">
        <w:trPr>
          <w:trHeight w:val="255"/>
        </w:trPr>
        <w:tc>
          <w:tcPr>
            <w:tcW w:w="7521" w:type="dxa"/>
            <w:gridSpan w:val="2"/>
            <w:tcBorders>
              <w:top w:val="nil"/>
              <w:left w:val="nil"/>
              <w:bottom w:val="nil"/>
              <w:right w:val="nil"/>
            </w:tcBorders>
            <w:shd w:val="clear" w:color="auto" w:fill="auto"/>
            <w:noWrap/>
            <w:hideMark/>
          </w:tcPr>
          <w:p w14:paraId="11705DEB"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1ECFBDC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2B1505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2.200,00</w:t>
            </w:r>
          </w:p>
        </w:tc>
        <w:tc>
          <w:tcPr>
            <w:tcW w:w="1300" w:type="dxa"/>
            <w:tcBorders>
              <w:top w:val="nil"/>
              <w:left w:val="nil"/>
              <w:bottom w:val="nil"/>
              <w:right w:val="nil"/>
            </w:tcBorders>
            <w:shd w:val="clear" w:color="auto" w:fill="auto"/>
            <w:noWrap/>
            <w:hideMark/>
          </w:tcPr>
          <w:p w14:paraId="0763897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2.200,00</w:t>
            </w:r>
          </w:p>
        </w:tc>
        <w:tc>
          <w:tcPr>
            <w:tcW w:w="1340" w:type="dxa"/>
            <w:tcBorders>
              <w:top w:val="nil"/>
              <w:left w:val="nil"/>
              <w:bottom w:val="nil"/>
              <w:right w:val="nil"/>
            </w:tcBorders>
            <w:shd w:val="clear" w:color="auto" w:fill="auto"/>
            <w:noWrap/>
            <w:hideMark/>
          </w:tcPr>
          <w:p w14:paraId="109D35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2.244,00</w:t>
            </w:r>
          </w:p>
        </w:tc>
        <w:tc>
          <w:tcPr>
            <w:tcW w:w="1309" w:type="dxa"/>
            <w:tcBorders>
              <w:top w:val="nil"/>
              <w:left w:val="nil"/>
              <w:bottom w:val="nil"/>
              <w:right w:val="nil"/>
            </w:tcBorders>
            <w:shd w:val="clear" w:color="auto" w:fill="auto"/>
            <w:noWrap/>
            <w:hideMark/>
          </w:tcPr>
          <w:p w14:paraId="7A07C50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2.288,88</w:t>
            </w:r>
          </w:p>
        </w:tc>
      </w:tr>
      <w:tr w:rsidR="00281E85" w:rsidRPr="00281E85" w14:paraId="7606BFAF" w14:textId="77777777" w:rsidTr="00281E85">
        <w:trPr>
          <w:trHeight w:val="570"/>
        </w:trPr>
        <w:tc>
          <w:tcPr>
            <w:tcW w:w="7521" w:type="dxa"/>
            <w:gridSpan w:val="2"/>
            <w:tcBorders>
              <w:top w:val="nil"/>
              <w:left w:val="nil"/>
              <w:bottom w:val="nil"/>
              <w:right w:val="nil"/>
            </w:tcBorders>
            <w:shd w:val="clear" w:color="000000" w:fill="CCCCFF"/>
            <w:hideMark/>
          </w:tcPr>
          <w:p w14:paraId="176AED5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A100107 REDOVNI SERVIS I ODRŽAVANJE SUSTAVA GRIJANJA I HLAĐENJA NA OBJEKTU NK GOLEO DOPSIN</w:t>
            </w:r>
          </w:p>
        </w:tc>
        <w:tc>
          <w:tcPr>
            <w:tcW w:w="1480" w:type="dxa"/>
            <w:tcBorders>
              <w:top w:val="nil"/>
              <w:left w:val="nil"/>
              <w:bottom w:val="nil"/>
              <w:right w:val="nil"/>
            </w:tcBorders>
            <w:shd w:val="clear" w:color="000000" w:fill="CCCCFF"/>
            <w:noWrap/>
            <w:hideMark/>
          </w:tcPr>
          <w:p w14:paraId="7C20CE5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1197E8D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2.200,00</w:t>
            </w:r>
          </w:p>
        </w:tc>
        <w:tc>
          <w:tcPr>
            <w:tcW w:w="1300" w:type="dxa"/>
            <w:tcBorders>
              <w:top w:val="nil"/>
              <w:left w:val="nil"/>
              <w:bottom w:val="nil"/>
              <w:right w:val="nil"/>
            </w:tcBorders>
            <w:shd w:val="clear" w:color="000000" w:fill="CCCCFF"/>
            <w:noWrap/>
            <w:hideMark/>
          </w:tcPr>
          <w:p w14:paraId="0BCC843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2.200,00</w:t>
            </w:r>
          </w:p>
        </w:tc>
        <w:tc>
          <w:tcPr>
            <w:tcW w:w="1340" w:type="dxa"/>
            <w:tcBorders>
              <w:top w:val="nil"/>
              <w:left w:val="nil"/>
              <w:bottom w:val="nil"/>
              <w:right w:val="nil"/>
            </w:tcBorders>
            <w:shd w:val="clear" w:color="000000" w:fill="CCCCFF"/>
            <w:noWrap/>
            <w:hideMark/>
          </w:tcPr>
          <w:p w14:paraId="3FF8A1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2.244,00</w:t>
            </w:r>
          </w:p>
        </w:tc>
        <w:tc>
          <w:tcPr>
            <w:tcW w:w="1309" w:type="dxa"/>
            <w:tcBorders>
              <w:top w:val="nil"/>
              <w:left w:val="nil"/>
              <w:bottom w:val="nil"/>
              <w:right w:val="nil"/>
            </w:tcBorders>
            <w:shd w:val="clear" w:color="000000" w:fill="CCCCFF"/>
            <w:noWrap/>
            <w:hideMark/>
          </w:tcPr>
          <w:p w14:paraId="405E203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2.288,88</w:t>
            </w:r>
          </w:p>
        </w:tc>
      </w:tr>
      <w:tr w:rsidR="00281E85" w:rsidRPr="00281E85" w14:paraId="41F8671D" w14:textId="77777777" w:rsidTr="00281E85">
        <w:trPr>
          <w:trHeight w:val="255"/>
        </w:trPr>
        <w:tc>
          <w:tcPr>
            <w:tcW w:w="7521" w:type="dxa"/>
            <w:gridSpan w:val="2"/>
            <w:tcBorders>
              <w:top w:val="nil"/>
              <w:left w:val="nil"/>
              <w:bottom w:val="nil"/>
              <w:right w:val="nil"/>
            </w:tcBorders>
            <w:shd w:val="clear" w:color="000000" w:fill="FFFF99"/>
            <w:noWrap/>
            <w:hideMark/>
          </w:tcPr>
          <w:p w14:paraId="7BF4976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160595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850A7F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2.200,00</w:t>
            </w:r>
          </w:p>
        </w:tc>
        <w:tc>
          <w:tcPr>
            <w:tcW w:w="1300" w:type="dxa"/>
            <w:tcBorders>
              <w:top w:val="nil"/>
              <w:left w:val="nil"/>
              <w:bottom w:val="nil"/>
              <w:right w:val="nil"/>
            </w:tcBorders>
            <w:shd w:val="clear" w:color="000000" w:fill="FFFF99"/>
            <w:noWrap/>
            <w:hideMark/>
          </w:tcPr>
          <w:p w14:paraId="69477EB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2.200,00</w:t>
            </w:r>
          </w:p>
        </w:tc>
        <w:tc>
          <w:tcPr>
            <w:tcW w:w="1340" w:type="dxa"/>
            <w:tcBorders>
              <w:top w:val="nil"/>
              <w:left w:val="nil"/>
              <w:bottom w:val="nil"/>
              <w:right w:val="nil"/>
            </w:tcBorders>
            <w:shd w:val="clear" w:color="000000" w:fill="FFFF99"/>
            <w:noWrap/>
            <w:hideMark/>
          </w:tcPr>
          <w:p w14:paraId="76D565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2.244,00</w:t>
            </w:r>
          </w:p>
        </w:tc>
        <w:tc>
          <w:tcPr>
            <w:tcW w:w="1309" w:type="dxa"/>
            <w:tcBorders>
              <w:top w:val="nil"/>
              <w:left w:val="nil"/>
              <w:bottom w:val="nil"/>
              <w:right w:val="nil"/>
            </w:tcBorders>
            <w:shd w:val="clear" w:color="000000" w:fill="FFFF99"/>
            <w:noWrap/>
            <w:hideMark/>
          </w:tcPr>
          <w:p w14:paraId="73A5FD6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2.288,88</w:t>
            </w:r>
          </w:p>
        </w:tc>
      </w:tr>
      <w:tr w:rsidR="00281E85" w:rsidRPr="00281E85" w14:paraId="5434C001" w14:textId="77777777" w:rsidTr="00281E85">
        <w:trPr>
          <w:trHeight w:val="255"/>
        </w:trPr>
        <w:tc>
          <w:tcPr>
            <w:tcW w:w="7521" w:type="dxa"/>
            <w:gridSpan w:val="2"/>
            <w:tcBorders>
              <w:top w:val="nil"/>
              <w:left w:val="nil"/>
              <w:bottom w:val="nil"/>
              <w:right w:val="nil"/>
            </w:tcBorders>
            <w:shd w:val="clear" w:color="auto" w:fill="auto"/>
            <w:noWrap/>
            <w:hideMark/>
          </w:tcPr>
          <w:p w14:paraId="71988AA4"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3 Rashodi poslovanja</w:t>
            </w:r>
          </w:p>
        </w:tc>
        <w:tc>
          <w:tcPr>
            <w:tcW w:w="1480" w:type="dxa"/>
            <w:tcBorders>
              <w:top w:val="nil"/>
              <w:left w:val="nil"/>
              <w:bottom w:val="nil"/>
              <w:right w:val="nil"/>
            </w:tcBorders>
            <w:shd w:val="clear" w:color="auto" w:fill="auto"/>
            <w:noWrap/>
            <w:hideMark/>
          </w:tcPr>
          <w:p w14:paraId="040B9DE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CB4949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2.200,00</w:t>
            </w:r>
          </w:p>
        </w:tc>
        <w:tc>
          <w:tcPr>
            <w:tcW w:w="1300" w:type="dxa"/>
            <w:tcBorders>
              <w:top w:val="nil"/>
              <w:left w:val="nil"/>
              <w:bottom w:val="nil"/>
              <w:right w:val="nil"/>
            </w:tcBorders>
            <w:shd w:val="clear" w:color="auto" w:fill="auto"/>
            <w:noWrap/>
            <w:hideMark/>
          </w:tcPr>
          <w:p w14:paraId="46B4FBC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2.200,00</w:t>
            </w:r>
          </w:p>
        </w:tc>
        <w:tc>
          <w:tcPr>
            <w:tcW w:w="1340" w:type="dxa"/>
            <w:tcBorders>
              <w:top w:val="nil"/>
              <w:left w:val="nil"/>
              <w:bottom w:val="nil"/>
              <w:right w:val="nil"/>
            </w:tcBorders>
            <w:shd w:val="clear" w:color="auto" w:fill="auto"/>
            <w:noWrap/>
            <w:hideMark/>
          </w:tcPr>
          <w:p w14:paraId="282C17D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2.244,00</w:t>
            </w:r>
          </w:p>
        </w:tc>
        <w:tc>
          <w:tcPr>
            <w:tcW w:w="1309" w:type="dxa"/>
            <w:tcBorders>
              <w:top w:val="nil"/>
              <w:left w:val="nil"/>
              <w:bottom w:val="nil"/>
              <w:right w:val="nil"/>
            </w:tcBorders>
            <w:shd w:val="clear" w:color="auto" w:fill="auto"/>
            <w:noWrap/>
            <w:hideMark/>
          </w:tcPr>
          <w:p w14:paraId="3E9AD0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2.288,88</w:t>
            </w:r>
          </w:p>
        </w:tc>
      </w:tr>
      <w:tr w:rsidR="00281E85" w:rsidRPr="00281E85" w14:paraId="210F7D5D" w14:textId="77777777" w:rsidTr="00281E85">
        <w:trPr>
          <w:trHeight w:val="255"/>
        </w:trPr>
        <w:tc>
          <w:tcPr>
            <w:tcW w:w="7521" w:type="dxa"/>
            <w:gridSpan w:val="2"/>
            <w:tcBorders>
              <w:top w:val="nil"/>
              <w:left w:val="nil"/>
              <w:bottom w:val="nil"/>
              <w:right w:val="nil"/>
            </w:tcBorders>
            <w:shd w:val="clear" w:color="auto" w:fill="auto"/>
            <w:noWrap/>
            <w:hideMark/>
          </w:tcPr>
          <w:p w14:paraId="06B6D782"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F7654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98E7D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2.200,00</w:t>
            </w:r>
          </w:p>
        </w:tc>
        <w:tc>
          <w:tcPr>
            <w:tcW w:w="1300" w:type="dxa"/>
            <w:tcBorders>
              <w:top w:val="nil"/>
              <w:left w:val="nil"/>
              <w:bottom w:val="nil"/>
              <w:right w:val="nil"/>
            </w:tcBorders>
            <w:shd w:val="clear" w:color="auto" w:fill="auto"/>
            <w:noWrap/>
            <w:hideMark/>
          </w:tcPr>
          <w:p w14:paraId="1A790BA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2.200,00</w:t>
            </w:r>
          </w:p>
        </w:tc>
        <w:tc>
          <w:tcPr>
            <w:tcW w:w="1340" w:type="dxa"/>
            <w:tcBorders>
              <w:top w:val="nil"/>
              <w:left w:val="nil"/>
              <w:bottom w:val="nil"/>
              <w:right w:val="nil"/>
            </w:tcBorders>
            <w:shd w:val="clear" w:color="auto" w:fill="auto"/>
            <w:noWrap/>
            <w:hideMark/>
          </w:tcPr>
          <w:p w14:paraId="30C1C8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2.244,00</w:t>
            </w:r>
          </w:p>
        </w:tc>
        <w:tc>
          <w:tcPr>
            <w:tcW w:w="1309" w:type="dxa"/>
            <w:tcBorders>
              <w:top w:val="nil"/>
              <w:left w:val="nil"/>
              <w:bottom w:val="nil"/>
              <w:right w:val="nil"/>
            </w:tcBorders>
            <w:shd w:val="clear" w:color="auto" w:fill="auto"/>
            <w:noWrap/>
            <w:hideMark/>
          </w:tcPr>
          <w:p w14:paraId="15455D0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2.288,88</w:t>
            </w:r>
          </w:p>
        </w:tc>
      </w:tr>
      <w:tr w:rsidR="00281E85" w:rsidRPr="00281E85" w14:paraId="0297C272" w14:textId="77777777" w:rsidTr="00281E85">
        <w:trPr>
          <w:trHeight w:val="255"/>
        </w:trPr>
        <w:tc>
          <w:tcPr>
            <w:tcW w:w="7521" w:type="dxa"/>
            <w:gridSpan w:val="2"/>
            <w:tcBorders>
              <w:top w:val="nil"/>
              <w:left w:val="nil"/>
              <w:bottom w:val="nil"/>
              <w:right w:val="nil"/>
            </w:tcBorders>
            <w:shd w:val="clear" w:color="000000" w:fill="CCCCFF"/>
            <w:noWrap/>
            <w:hideMark/>
          </w:tcPr>
          <w:p w14:paraId="6A4910C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A100108 NABAVA SPORTSKE OPREME</w:t>
            </w:r>
          </w:p>
        </w:tc>
        <w:tc>
          <w:tcPr>
            <w:tcW w:w="1480" w:type="dxa"/>
            <w:tcBorders>
              <w:top w:val="nil"/>
              <w:left w:val="nil"/>
              <w:bottom w:val="nil"/>
              <w:right w:val="nil"/>
            </w:tcBorders>
            <w:shd w:val="clear" w:color="000000" w:fill="CCCCFF"/>
            <w:noWrap/>
            <w:hideMark/>
          </w:tcPr>
          <w:p w14:paraId="1014B04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04BA75E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18.000,00</w:t>
            </w:r>
          </w:p>
        </w:tc>
        <w:tc>
          <w:tcPr>
            <w:tcW w:w="1300" w:type="dxa"/>
            <w:tcBorders>
              <w:top w:val="nil"/>
              <w:left w:val="nil"/>
              <w:bottom w:val="nil"/>
              <w:right w:val="nil"/>
            </w:tcBorders>
            <w:shd w:val="clear" w:color="000000" w:fill="CCCCFF"/>
            <w:noWrap/>
            <w:hideMark/>
          </w:tcPr>
          <w:p w14:paraId="004A9D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4978C08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387F31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0CBE665" w14:textId="77777777" w:rsidTr="00281E85">
        <w:trPr>
          <w:trHeight w:val="255"/>
        </w:trPr>
        <w:tc>
          <w:tcPr>
            <w:tcW w:w="7521" w:type="dxa"/>
            <w:gridSpan w:val="2"/>
            <w:tcBorders>
              <w:top w:val="nil"/>
              <w:left w:val="nil"/>
              <w:bottom w:val="nil"/>
              <w:right w:val="nil"/>
            </w:tcBorders>
            <w:shd w:val="clear" w:color="000000" w:fill="FFFF99"/>
            <w:noWrap/>
            <w:hideMark/>
          </w:tcPr>
          <w:p w14:paraId="130B4A7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3334497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77F243D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18.000,00</w:t>
            </w:r>
          </w:p>
        </w:tc>
        <w:tc>
          <w:tcPr>
            <w:tcW w:w="1300" w:type="dxa"/>
            <w:tcBorders>
              <w:top w:val="nil"/>
              <w:left w:val="nil"/>
              <w:bottom w:val="nil"/>
              <w:right w:val="nil"/>
            </w:tcBorders>
            <w:shd w:val="clear" w:color="000000" w:fill="FFFF99"/>
            <w:noWrap/>
            <w:hideMark/>
          </w:tcPr>
          <w:p w14:paraId="2421C6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3ED59B8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3BCE5E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7905133" w14:textId="77777777" w:rsidTr="00281E85">
        <w:trPr>
          <w:trHeight w:val="255"/>
        </w:trPr>
        <w:tc>
          <w:tcPr>
            <w:tcW w:w="7521" w:type="dxa"/>
            <w:gridSpan w:val="2"/>
            <w:tcBorders>
              <w:top w:val="nil"/>
              <w:left w:val="nil"/>
              <w:bottom w:val="nil"/>
              <w:right w:val="nil"/>
            </w:tcBorders>
            <w:shd w:val="clear" w:color="auto" w:fill="auto"/>
            <w:noWrap/>
            <w:hideMark/>
          </w:tcPr>
          <w:p w14:paraId="49527B9F"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C5D4E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2A5696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18.000,00</w:t>
            </w:r>
          </w:p>
        </w:tc>
        <w:tc>
          <w:tcPr>
            <w:tcW w:w="1300" w:type="dxa"/>
            <w:tcBorders>
              <w:top w:val="nil"/>
              <w:left w:val="nil"/>
              <w:bottom w:val="nil"/>
              <w:right w:val="nil"/>
            </w:tcBorders>
            <w:shd w:val="clear" w:color="auto" w:fill="auto"/>
            <w:noWrap/>
            <w:hideMark/>
          </w:tcPr>
          <w:p w14:paraId="3EC9D80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07275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200E65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09D66C8" w14:textId="77777777" w:rsidTr="00281E85">
        <w:trPr>
          <w:trHeight w:val="255"/>
        </w:trPr>
        <w:tc>
          <w:tcPr>
            <w:tcW w:w="7521" w:type="dxa"/>
            <w:gridSpan w:val="2"/>
            <w:tcBorders>
              <w:top w:val="nil"/>
              <w:left w:val="nil"/>
              <w:bottom w:val="nil"/>
              <w:right w:val="nil"/>
            </w:tcBorders>
            <w:shd w:val="clear" w:color="auto" w:fill="auto"/>
            <w:noWrap/>
            <w:hideMark/>
          </w:tcPr>
          <w:p w14:paraId="1687C59B"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1B487F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5D246C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18.000,00</w:t>
            </w:r>
          </w:p>
        </w:tc>
        <w:tc>
          <w:tcPr>
            <w:tcW w:w="1300" w:type="dxa"/>
            <w:tcBorders>
              <w:top w:val="nil"/>
              <w:left w:val="nil"/>
              <w:bottom w:val="nil"/>
              <w:right w:val="nil"/>
            </w:tcBorders>
            <w:shd w:val="clear" w:color="auto" w:fill="auto"/>
            <w:noWrap/>
            <w:hideMark/>
          </w:tcPr>
          <w:p w14:paraId="5EF25E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319265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6E0941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774AC5F" w14:textId="77777777" w:rsidTr="00281E85">
        <w:trPr>
          <w:trHeight w:val="525"/>
        </w:trPr>
        <w:tc>
          <w:tcPr>
            <w:tcW w:w="7521" w:type="dxa"/>
            <w:gridSpan w:val="2"/>
            <w:tcBorders>
              <w:top w:val="nil"/>
              <w:left w:val="nil"/>
              <w:bottom w:val="nil"/>
              <w:right w:val="nil"/>
            </w:tcBorders>
            <w:shd w:val="clear" w:color="000000" w:fill="CCCCFF"/>
            <w:hideMark/>
          </w:tcPr>
          <w:p w14:paraId="217CE43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A100109 IZRADA PROJEKTNE DOKUMENTACIJE ZA SPORTSKE OBJEKTE I TERENE</w:t>
            </w:r>
          </w:p>
        </w:tc>
        <w:tc>
          <w:tcPr>
            <w:tcW w:w="1480" w:type="dxa"/>
            <w:tcBorders>
              <w:top w:val="nil"/>
              <w:left w:val="nil"/>
              <w:bottom w:val="nil"/>
              <w:right w:val="nil"/>
            </w:tcBorders>
            <w:shd w:val="clear" w:color="000000" w:fill="CCCCFF"/>
            <w:noWrap/>
            <w:hideMark/>
          </w:tcPr>
          <w:p w14:paraId="4F4CF3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562042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00" w:type="dxa"/>
            <w:tcBorders>
              <w:top w:val="nil"/>
              <w:left w:val="nil"/>
              <w:bottom w:val="nil"/>
              <w:right w:val="nil"/>
            </w:tcBorders>
            <w:shd w:val="clear" w:color="000000" w:fill="CCCCFF"/>
            <w:noWrap/>
            <w:hideMark/>
          </w:tcPr>
          <w:p w14:paraId="2E95803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3864BF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0C201FE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1AA15F9" w14:textId="77777777" w:rsidTr="00281E85">
        <w:trPr>
          <w:trHeight w:val="255"/>
        </w:trPr>
        <w:tc>
          <w:tcPr>
            <w:tcW w:w="7521" w:type="dxa"/>
            <w:gridSpan w:val="2"/>
            <w:tcBorders>
              <w:top w:val="nil"/>
              <w:left w:val="nil"/>
              <w:bottom w:val="nil"/>
              <w:right w:val="nil"/>
            </w:tcBorders>
            <w:shd w:val="clear" w:color="000000" w:fill="FFFF99"/>
            <w:noWrap/>
            <w:hideMark/>
          </w:tcPr>
          <w:p w14:paraId="62058EF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5.2. POMOĆI IZ ŽUPANIJSKOG PRORAČUNA</w:t>
            </w:r>
          </w:p>
        </w:tc>
        <w:tc>
          <w:tcPr>
            <w:tcW w:w="1480" w:type="dxa"/>
            <w:tcBorders>
              <w:top w:val="nil"/>
              <w:left w:val="nil"/>
              <w:bottom w:val="nil"/>
              <w:right w:val="nil"/>
            </w:tcBorders>
            <w:shd w:val="clear" w:color="000000" w:fill="FFFF99"/>
            <w:noWrap/>
            <w:hideMark/>
          </w:tcPr>
          <w:p w14:paraId="0A4AFE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7A064A7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00" w:type="dxa"/>
            <w:tcBorders>
              <w:top w:val="nil"/>
              <w:left w:val="nil"/>
              <w:bottom w:val="nil"/>
              <w:right w:val="nil"/>
            </w:tcBorders>
            <w:shd w:val="clear" w:color="000000" w:fill="FFFF99"/>
            <w:noWrap/>
            <w:hideMark/>
          </w:tcPr>
          <w:p w14:paraId="5E634E3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22BD24A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D33A76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215F61C" w14:textId="77777777" w:rsidTr="00281E85">
        <w:trPr>
          <w:trHeight w:val="255"/>
        </w:trPr>
        <w:tc>
          <w:tcPr>
            <w:tcW w:w="7521" w:type="dxa"/>
            <w:gridSpan w:val="2"/>
            <w:tcBorders>
              <w:top w:val="nil"/>
              <w:left w:val="nil"/>
              <w:bottom w:val="nil"/>
              <w:right w:val="nil"/>
            </w:tcBorders>
            <w:shd w:val="clear" w:color="auto" w:fill="auto"/>
            <w:noWrap/>
            <w:hideMark/>
          </w:tcPr>
          <w:p w14:paraId="0519DF75"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C9E317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BDD8C2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00" w:type="dxa"/>
            <w:tcBorders>
              <w:top w:val="nil"/>
              <w:left w:val="nil"/>
              <w:bottom w:val="nil"/>
              <w:right w:val="nil"/>
            </w:tcBorders>
            <w:shd w:val="clear" w:color="auto" w:fill="auto"/>
            <w:noWrap/>
            <w:hideMark/>
          </w:tcPr>
          <w:p w14:paraId="2D55DAA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1B12A1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4A8281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16DBAF2" w14:textId="77777777" w:rsidTr="00281E85">
        <w:trPr>
          <w:trHeight w:val="255"/>
        </w:trPr>
        <w:tc>
          <w:tcPr>
            <w:tcW w:w="7521" w:type="dxa"/>
            <w:gridSpan w:val="2"/>
            <w:tcBorders>
              <w:top w:val="nil"/>
              <w:left w:val="nil"/>
              <w:bottom w:val="nil"/>
              <w:right w:val="nil"/>
            </w:tcBorders>
            <w:shd w:val="clear" w:color="auto" w:fill="auto"/>
            <w:noWrap/>
            <w:hideMark/>
          </w:tcPr>
          <w:p w14:paraId="6F8F5328"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68760E3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40BD7A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00" w:type="dxa"/>
            <w:tcBorders>
              <w:top w:val="nil"/>
              <w:left w:val="nil"/>
              <w:bottom w:val="nil"/>
              <w:right w:val="nil"/>
            </w:tcBorders>
            <w:shd w:val="clear" w:color="auto" w:fill="auto"/>
            <w:noWrap/>
            <w:hideMark/>
          </w:tcPr>
          <w:p w14:paraId="255CF7B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A96E27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97BE7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D63FD82" w14:textId="77777777" w:rsidTr="00281E85">
        <w:trPr>
          <w:trHeight w:val="255"/>
        </w:trPr>
        <w:tc>
          <w:tcPr>
            <w:tcW w:w="7521" w:type="dxa"/>
            <w:gridSpan w:val="2"/>
            <w:tcBorders>
              <w:top w:val="nil"/>
              <w:left w:val="nil"/>
              <w:bottom w:val="nil"/>
              <w:right w:val="nil"/>
            </w:tcBorders>
            <w:shd w:val="clear" w:color="000000" w:fill="CCCCFF"/>
            <w:noWrap/>
            <w:hideMark/>
          </w:tcPr>
          <w:p w14:paraId="19A9C9C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A100110 SUFINANCIRANJE ŠKOLE JAHANJA</w:t>
            </w:r>
          </w:p>
        </w:tc>
        <w:tc>
          <w:tcPr>
            <w:tcW w:w="1480" w:type="dxa"/>
            <w:tcBorders>
              <w:top w:val="nil"/>
              <w:left w:val="nil"/>
              <w:bottom w:val="nil"/>
              <w:right w:val="nil"/>
            </w:tcBorders>
            <w:shd w:val="clear" w:color="000000" w:fill="CCCCFF"/>
            <w:noWrap/>
            <w:hideMark/>
          </w:tcPr>
          <w:p w14:paraId="21ADC4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2247503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00" w:type="dxa"/>
            <w:tcBorders>
              <w:top w:val="nil"/>
              <w:left w:val="nil"/>
              <w:bottom w:val="nil"/>
              <w:right w:val="nil"/>
            </w:tcBorders>
            <w:shd w:val="clear" w:color="000000" w:fill="CCCCFF"/>
            <w:noWrap/>
            <w:hideMark/>
          </w:tcPr>
          <w:p w14:paraId="24DCFC8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1.500,00</w:t>
            </w:r>
          </w:p>
        </w:tc>
        <w:tc>
          <w:tcPr>
            <w:tcW w:w="1340" w:type="dxa"/>
            <w:tcBorders>
              <w:top w:val="nil"/>
              <w:left w:val="nil"/>
              <w:bottom w:val="nil"/>
              <w:right w:val="nil"/>
            </w:tcBorders>
            <w:shd w:val="clear" w:color="000000" w:fill="CCCCFF"/>
            <w:noWrap/>
            <w:hideMark/>
          </w:tcPr>
          <w:p w14:paraId="4CCFFF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1.530,00</w:t>
            </w:r>
          </w:p>
        </w:tc>
        <w:tc>
          <w:tcPr>
            <w:tcW w:w="1309" w:type="dxa"/>
            <w:tcBorders>
              <w:top w:val="nil"/>
              <w:left w:val="nil"/>
              <w:bottom w:val="nil"/>
              <w:right w:val="nil"/>
            </w:tcBorders>
            <w:shd w:val="clear" w:color="000000" w:fill="CCCCFF"/>
            <w:noWrap/>
            <w:hideMark/>
          </w:tcPr>
          <w:p w14:paraId="6291C5F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1.560,60</w:t>
            </w:r>
          </w:p>
        </w:tc>
      </w:tr>
      <w:tr w:rsidR="00281E85" w:rsidRPr="00281E85" w14:paraId="28E6006C" w14:textId="77777777" w:rsidTr="00281E85">
        <w:trPr>
          <w:trHeight w:val="255"/>
        </w:trPr>
        <w:tc>
          <w:tcPr>
            <w:tcW w:w="7521" w:type="dxa"/>
            <w:gridSpan w:val="2"/>
            <w:tcBorders>
              <w:top w:val="nil"/>
              <w:left w:val="nil"/>
              <w:bottom w:val="nil"/>
              <w:right w:val="nil"/>
            </w:tcBorders>
            <w:shd w:val="clear" w:color="000000" w:fill="FFFF99"/>
            <w:noWrap/>
            <w:hideMark/>
          </w:tcPr>
          <w:p w14:paraId="50010BD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330FA7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906B27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00" w:type="dxa"/>
            <w:tcBorders>
              <w:top w:val="nil"/>
              <w:left w:val="nil"/>
              <w:bottom w:val="nil"/>
              <w:right w:val="nil"/>
            </w:tcBorders>
            <w:shd w:val="clear" w:color="000000" w:fill="FFFF99"/>
            <w:noWrap/>
            <w:hideMark/>
          </w:tcPr>
          <w:p w14:paraId="30F9D2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1.500,00</w:t>
            </w:r>
          </w:p>
        </w:tc>
        <w:tc>
          <w:tcPr>
            <w:tcW w:w="1340" w:type="dxa"/>
            <w:tcBorders>
              <w:top w:val="nil"/>
              <w:left w:val="nil"/>
              <w:bottom w:val="nil"/>
              <w:right w:val="nil"/>
            </w:tcBorders>
            <w:shd w:val="clear" w:color="000000" w:fill="FFFF99"/>
            <w:noWrap/>
            <w:hideMark/>
          </w:tcPr>
          <w:p w14:paraId="7AFD285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1.530,00</w:t>
            </w:r>
          </w:p>
        </w:tc>
        <w:tc>
          <w:tcPr>
            <w:tcW w:w="1309" w:type="dxa"/>
            <w:tcBorders>
              <w:top w:val="nil"/>
              <w:left w:val="nil"/>
              <w:bottom w:val="nil"/>
              <w:right w:val="nil"/>
            </w:tcBorders>
            <w:shd w:val="clear" w:color="000000" w:fill="FFFF99"/>
            <w:noWrap/>
            <w:hideMark/>
          </w:tcPr>
          <w:p w14:paraId="5D01CB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1.560,60</w:t>
            </w:r>
          </w:p>
        </w:tc>
      </w:tr>
      <w:tr w:rsidR="00281E85" w:rsidRPr="00281E85" w14:paraId="30136A37" w14:textId="77777777" w:rsidTr="00281E85">
        <w:trPr>
          <w:trHeight w:val="255"/>
        </w:trPr>
        <w:tc>
          <w:tcPr>
            <w:tcW w:w="7521" w:type="dxa"/>
            <w:gridSpan w:val="2"/>
            <w:tcBorders>
              <w:top w:val="nil"/>
              <w:left w:val="nil"/>
              <w:bottom w:val="nil"/>
              <w:right w:val="nil"/>
            </w:tcBorders>
            <w:shd w:val="clear" w:color="auto" w:fill="auto"/>
            <w:noWrap/>
            <w:hideMark/>
          </w:tcPr>
          <w:p w14:paraId="1AAAF153"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AF8B8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2CD947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00" w:type="dxa"/>
            <w:tcBorders>
              <w:top w:val="nil"/>
              <w:left w:val="nil"/>
              <w:bottom w:val="nil"/>
              <w:right w:val="nil"/>
            </w:tcBorders>
            <w:shd w:val="clear" w:color="auto" w:fill="auto"/>
            <w:noWrap/>
            <w:hideMark/>
          </w:tcPr>
          <w:p w14:paraId="43C4F0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1.500,00</w:t>
            </w:r>
          </w:p>
        </w:tc>
        <w:tc>
          <w:tcPr>
            <w:tcW w:w="1340" w:type="dxa"/>
            <w:tcBorders>
              <w:top w:val="nil"/>
              <w:left w:val="nil"/>
              <w:bottom w:val="nil"/>
              <w:right w:val="nil"/>
            </w:tcBorders>
            <w:shd w:val="clear" w:color="auto" w:fill="auto"/>
            <w:noWrap/>
            <w:hideMark/>
          </w:tcPr>
          <w:p w14:paraId="7552AC3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1.530,00</w:t>
            </w:r>
          </w:p>
        </w:tc>
        <w:tc>
          <w:tcPr>
            <w:tcW w:w="1309" w:type="dxa"/>
            <w:tcBorders>
              <w:top w:val="nil"/>
              <w:left w:val="nil"/>
              <w:bottom w:val="nil"/>
              <w:right w:val="nil"/>
            </w:tcBorders>
            <w:shd w:val="clear" w:color="auto" w:fill="auto"/>
            <w:noWrap/>
            <w:hideMark/>
          </w:tcPr>
          <w:p w14:paraId="7FA676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1.560,60</w:t>
            </w:r>
          </w:p>
        </w:tc>
      </w:tr>
      <w:tr w:rsidR="00281E85" w:rsidRPr="00281E85" w14:paraId="1AAD099D" w14:textId="77777777" w:rsidTr="00281E85">
        <w:trPr>
          <w:trHeight w:val="255"/>
        </w:trPr>
        <w:tc>
          <w:tcPr>
            <w:tcW w:w="7521" w:type="dxa"/>
            <w:gridSpan w:val="2"/>
            <w:tcBorders>
              <w:top w:val="nil"/>
              <w:left w:val="nil"/>
              <w:bottom w:val="nil"/>
              <w:right w:val="nil"/>
            </w:tcBorders>
            <w:shd w:val="clear" w:color="auto" w:fill="auto"/>
            <w:noWrap/>
            <w:hideMark/>
          </w:tcPr>
          <w:p w14:paraId="73DE8849"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3B1F3D3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87C92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00" w:type="dxa"/>
            <w:tcBorders>
              <w:top w:val="nil"/>
              <w:left w:val="nil"/>
              <w:bottom w:val="nil"/>
              <w:right w:val="nil"/>
            </w:tcBorders>
            <w:shd w:val="clear" w:color="auto" w:fill="auto"/>
            <w:noWrap/>
            <w:hideMark/>
          </w:tcPr>
          <w:p w14:paraId="1E06FD4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1.500,00</w:t>
            </w:r>
          </w:p>
        </w:tc>
        <w:tc>
          <w:tcPr>
            <w:tcW w:w="1340" w:type="dxa"/>
            <w:tcBorders>
              <w:top w:val="nil"/>
              <w:left w:val="nil"/>
              <w:bottom w:val="nil"/>
              <w:right w:val="nil"/>
            </w:tcBorders>
            <w:shd w:val="clear" w:color="auto" w:fill="auto"/>
            <w:noWrap/>
            <w:hideMark/>
          </w:tcPr>
          <w:p w14:paraId="0D2E84C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1.530,00</w:t>
            </w:r>
          </w:p>
        </w:tc>
        <w:tc>
          <w:tcPr>
            <w:tcW w:w="1309" w:type="dxa"/>
            <w:tcBorders>
              <w:top w:val="nil"/>
              <w:left w:val="nil"/>
              <w:bottom w:val="nil"/>
              <w:right w:val="nil"/>
            </w:tcBorders>
            <w:shd w:val="clear" w:color="auto" w:fill="auto"/>
            <w:noWrap/>
            <w:hideMark/>
          </w:tcPr>
          <w:p w14:paraId="4CA96C5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1.560,60</w:t>
            </w:r>
          </w:p>
        </w:tc>
      </w:tr>
      <w:tr w:rsidR="00281E85" w:rsidRPr="00281E85" w14:paraId="10811843" w14:textId="77777777" w:rsidTr="00281E85">
        <w:trPr>
          <w:trHeight w:val="660"/>
        </w:trPr>
        <w:tc>
          <w:tcPr>
            <w:tcW w:w="7521" w:type="dxa"/>
            <w:gridSpan w:val="2"/>
            <w:tcBorders>
              <w:top w:val="nil"/>
              <w:left w:val="nil"/>
              <w:bottom w:val="nil"/>
              <w:right w:val="nil"/>
            </w:tcBorders>
            <w:shd w:val="clear" w:color="000000" w:fill="CCCCFF"/>
            <w:hideMark/>
          </w:tcPr>
          <w:p w14:paraId="7B56899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K100102 IZGRADNJA SPORTSKO - REKREACIJSKE ZONE VLADISLAVCI</w:t>
            </w:r>
          </w:p>
        </w:tc>
        <w:tc>
          <w:tcPr>
            <w:tcW w:w="1480" w:type="dxa"/>
            <w:tcBorders>
              <w:top w:val="nil"/>
              <w:left w:val="nil"/>
              <w:bottom w:val="nil"/>
              <w:right w:val="nil"/>
            </w:tcBorders>
            <w:shd w:val="clear" w:color="000000" w:fill="CCCCFF"/>
            <w:noWrap/>
            <w:hideMark/>
          </w:tcPr>
          <w:p w14:paraId="41EAA4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1.562,50</w:t>
            </w:r>
          </w:p>
        </w:tc>
        <w:tc>
          <w:tcPr>
            <w:tcW w:w="1360" w:type="dxa"/>
            <w:tcBorders>
              <w:top w:val="nil"/>
              <w:left w:val="nil"/>
              <w:bottom w:val="nil"/>
              <w:right w:val="nil"/>
            </w:tcBorders>
            <w:shd w:val="clear" w:color="000000" w:fill="CCCCFF"/>
            <w:noWrap/>
            <w:hideMark/>
          </w:tcPr>
          <w:p w14:paraId="61C1390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10.000,00</w:t>
            </w:r>
          </w:p>
        </w:tc>
        <w:tc>
          <w:tcPr>
            <w:tcW w:w="1300" w:type="dxa"/>
            <w:tcBorders>
              <w:top w:val="nil"/>
              <w:left w:val="nil"/>
              <w:bottom w:val="nil"/>
              <w:right w:val="nil"/>
            </w:tcBorders>
            <w:shd w:val="clear" w:color="000000" w:fill="CCCCFF"/>
            <w:noWrap/>
            <w:hideMark/>
          </w:tcPr>
          <w:p w14:paraId="4CB63C6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06381A5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3157CD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FED7F80" w14:textId="77777777" w:rsidTr="00281E85">
        <w:trPr>
          <w:trHeight w:val="255"/>
        </w:trPr>
        <w:tc>
          <w:tcPr>
            <w:tcW w:w="7521" w:type="dxa"/>
            <w:gridSpan w:val="2"/>
            <w:tcBorders>
              <w:top w:val="nil"/>
              <w:left w:val="nil"/>
              <w:bottom w:val="nil"/>
              <w:right w:val="nil"/>
            </w:tcBorders>
            <w:shd w:val="clear" w:color="000000" w:fill="FFFF99"/>
            <w:noWrap/>
            <w:hideMark/>
          </w:tcPr>
          <w:p w14:paraId="438C83A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0A46CA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EE9E0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10.000,00</w:t>
            </w:r>
          </w:p>
        </w:tc>
        <w:tc>
          <w:tcPr>
            <w:tcW w:w="1300" w:type="dxa"/>
            <w:tcBorders>
              <w:top w:val="nil"/>
              <w:left w:val="nil"/>
              <w:bottom w:val="nil"/>
              <w:right w:val="nil"/>
            </w:tcBorders>
            <w:shd w:val="clear" w:color="000000" w:fill="FFFF99"/>
            <w:noWrap/>
            <w:hideMark/>
          </w:tcPr>
          <w:p w14:paraId="2D5FC6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E43440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596A96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ECCEAFB" w14:textId="77777777" w:rsidTr="00281E85">
        <w:trPr>
          <w:trHeight w:val="255"/>
        </w:trPr>
        <w:tc>
          <w:tcPr>
            <w:tcW w:w="7521" w:type="dxa"/>
            <w:gridSpan w:val="2"/>
            <w:tcBorders>
              <w:top w:val="nil"/>
              <w:left w:val="nil"/>
              <w:bottom w:val="nil"/>
              <w:right w:val="nil"/>
            </w:tcBorders>
            <w:shd w:val="clear" w:color="auto" w:fill="auto"/>
            <w:noWrap/>
            <w:hideMark/>
          </w:tcPr>
          <w:p w14:paraId="55413C59"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42B4FD1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45D741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10.000,00</w:t>
            </w:r>
          </w:p>
        </w:tc>
        <w:tc>
          <w:tcPr>
            <w:tcW w:w="1300" w:type="dxa"/>
            <w:tcBorders>
              <w:top w:val="nil"/>
              <w:left w:val="nil"/>
              <w:bottom w:val="nil"/>
              <w:right w:val="nil"/>
            </w:tcBorders>
            <w:shd w:val="clear" w:color="auto" w:fill="auto"/>
            <w:noWrap/>
            <w:hideMark/>
          </w:tcPr>
          <w:p w14:paraId="003BFE1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8904AE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295FB0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3F4A03B" w14:textId="77777777" w:rsidTr="00281E85">
        <w:trPr>
          <w:trHeight w:val="255"/>
        </w:trPr>
        <w:tc>
          <w:tcPr>
            <w:tcW w:w="7521" w:type="dxa"/>
            <w:gridSpan w:val="2"/>
            <w:tcBorders>
              <w:top w:val="nil"/>
              <w:left w:val="nil"/>
              <w:bottom w:val="nil"/>
              <w:right w:val="nil"/>
            </w:tcBorders>
            <w:shd w:val="clear" w:color="auto" w:fill="auto"/>
            <w:noWrap/>
            <w:hideMark/>
          </w:tcPr>
          <w:p w14:paraId="165F99B2"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6C97F4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C8D38C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10.000,00</w:t>
            </w:r>
          </w:p>
        </w:tc>
        <w:tc>
          <w:tcPr>
            <w:tcW w:w="1300" w:type="dxa"/>
            <w:tcBorders>
              <w:top w:val="nil"/>
              <w:left w:val="nil"/>
              <w:bottom w:val="nil"/>
              <w:right w:val="nil"/>
            </w:tcBorders>
            <w:shd w:val="clear" w:color="auto" w:fill="auto"/>
            <w:noWrap/>
            <w:hideMark/>
          </w:tcPr>
          <w:p w14:paraId="70C84B2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EF863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A0B061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7A8A834" w14:textId="77777777" w:rsidTr="00281E85">
        <w:trPr>
          <w:trHeight w:val="255"/>
        </w:trPr>
        <w:tc>
          <w:tcPr>
            <w:tcW w:w="7521" w:type="dxa"/>
            <w:gridSpan w:val="2"/>
            <w:tcBorders>
              <w:top w:val="nil"/>
              <w:left w:val="nil"/>
              <w:bottom w:val="nil"/>
              <w:right w:val="nil"/>
            </w:tcBorders>
            <w:shd w:val="clear" w:color="000000" w:fill="FFFF99"/>
            <w:noWrap/>
            <w:hideMark/>
          </w:tcPr>
          <w:p w14:paraId="5AB3BA0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7.1. PRIHOD OD PRODAJE NEFINANCIJSKE IMOVINE</w:t>
            </w:r>
          </w:p>
        </w:tc>
        <w:tc>
          <w:tcPr>
            <w:tcW w:w="1480" w:type="dxa"/>
            <w:tcBorders>
              <w:top w:val="nil"/>
              <w:left w:val="nil"/>
              <w:bottom w:val="nil"/>
              <w:right w:val="nil"/>
            </w:tcBorders>
            <w:shd w:val="clear" w:color="000000" w:fill="FFFF99"/>
            <w:noWrap/>
            <w:hideMark/>
          </w:tcPr>
          <w:p w14:paraId="3BF524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1.562,50</w:t>
            </w:r>
          </w:p>
        </w:tc>
        <w:tc>
          <w:tcPr>
            <w:tcW w:w="1360" w:type="dxa"/>
            <w:tcBorders>
              <w:top w:val="nil"/>
              <w:left w:val="nil"/>
              <w:bottom w:val="nil"/>
              <w:right w:val="nil"/>
            </w:tcBorders>
            <w:shd w:val="clear" w:color="000000" w:fill="FFFF99"/>
            <w:noWrap/>
            <w:hideMark/>
          </w:tcPr>
          <w:p w14:paraId="467A50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5D77E31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5B50867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3B4315D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217D303" w14:textId="77777777" w:rsidTr="00281E85">
        <w:trPr>
          <w:trHeight w:val="255"/>
        </w:trPr>
        <w:tc>
          <w:tcPr>
            <w:tcW w:w="7521" w:type="dxa"/>
            <w:gridSpan w:val="2"/>
            <w:tcBorders>
              <w:top w:val="nil"/>
              <w:left w:val="nil"/>
              <w:bottom w:val="nil"/>
              <w:right w:val="nil"/>
            </w:tcBorders>
            <w:shd w:val="clear" w:color="auto" w:fill="auto"/>
            <w:noWrap/>
            <w:hideMark/>
          </w:tcPr>
          <w:p w14:paraId="3C498BFD"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C8C2C1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1.562,50</w:t>
            </w:r>
          </w:p>
        </w:tc>
        <w:tc>
          <w:tcPr>
            <w:tcW w:w="1360" w:type="dxa"/>
            <w:tcBorders>
              <w:top w:val="nil"/>
              <w:left w:val="nil"/>
              <w:bottom w:val="nil"/>
              <w:right w:val="nil"/>
            </w:tcBorders>
            <w:shd w:val="clear" w:color="auto" w:fill="auto"/>
            <w:noWrap/>
            <w:hideMark/>
          </w:tcPr>
          <w:p w14:paraId="5885787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36BCAA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949EC1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3F3FC0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D000E02" w14:textId="77777777" w:rsidTr="00281E85">
        <w:trPr>
          <w:trHeight w:val="255"/>
        </w:trPr>
        <w:tc>
          <w:tcPr>
            <w:tcW w:w="7521" w:type="dxa"/>
            <w:gridSpan w:val="2"/>
            <w:tcBorders>
              <w:top w:val="nil"/>
              <w:left w:val="nil"/>
              <w:bottom w:val="nil"/>
              <w:right w:val="nil"/>
            </w:tcBorders>
            <w:shd w:val="clear" w:color="auto" w:fill="auto"/>
            <w:noWrap/>
            <w:hideMark/>
          </w:tcPr>
          <w:p w14:paraId="3706DE5A"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1D8CE86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1.562,50</w:t>
            </w:r>
          </w:p>
        </w:tc>
        <w:tc>
          <w:tcPr>
            <w:tcW w:w="1360" w:type="dxa"/>
            <w:tcBorders>
              <w:top w:val="nil"/>
              <w:left w:val="nil"/>
              <w:bottom w:val="nil"/>
              <w:right w:val="nil"/>
            </w:tcBorders>
            <w:shd w:val="clear" w:color="auto" w:fill="auto"/>
            <w:noWrap/>
            <w:hideMark/>
          </w:tcPr>
          <w:p w14:paraId="41BBA8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731B4D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28F3EBB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0A74B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5A03742" w14:textId="77777777" w:rsidTr="00281E85">
        <w:trPr>
          <w:trHeight w:val="585"/>
        </w:trPr>
        <w:tc>
          <w:tcPr>
            <w:tcW w:w="7521" w:type="dxa"/>
            <w:gridSpan w:val="2"/>
            <w:tcBorders>
              <w:top w:val="nil"/>
              <w:left w:val="nil"/>
              <w:bottom w:val="nil"/>
              <w:right w:val="nil"/>
            </w:tcBorders>
            <w:shd w:val="clear" w:color="000000" w:fill="CCCCFF"/>
            <w:hideMark/>
          </w:tcPr>
          <w:p w14:paraId="2626181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Kapitalni projekt K100103 REKONSTRUKCIJA POSTOJEĆEG KOŠARKAŠKOG IGRALIŠTA </w:t>
            </w:r>
          </w:p>
        </w:tc>
        <w:tc>
          <w:tcPr>
            <w:tcW w:w="1480" w:type="dxa"/>
            <w:tcBorders>
              <w:top w:val="nil"/>
              <w:left w:val="nil"/>
              <w:bottom w:val="nil"/>
              <w:right w:val="nil"/>
            </w:tcBorders>
            <w:shd w:val="clear" w:color="000000" w:fill="CCCCFF"/>
            <w:noWrap/>
            <w:hideMark/>
          </w:tcPr>
          <w:p w14:paraId="1E76775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2.250,00</w:t>
            </w:r>
          </w:p>
        </w:tc>
        <w:tc>
          <w:tcPr>
            <w:tcW w:w="1360" w:type="dxa"/>
            <w:tcBorders>
              <w:top w:val="nil"/>
              <w:left w:val="nil"/>
              <w:bottom w:val="nil"/>
              <w:right w:val="nil"/>
            </w:tcBorders>
            <w:shd w:val="clear" w:color="000000" w:fill="CCCCFF"/>
            <w:noWrap/>
            <w:hideMark/>
          </w:tcPr>
          <w:p w14:paraId="41CCB6F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62.306,60</w:t>
            </w:r>
          </w:p>
        </w:tc>
        <w:tc>
          <w:tcPr>
            <w:tcW w:w="1300" w:type="dxa"/>
            <w:tcBorders>
              <w:top w:val="nil"/>
              <w:left w:val="nil"/>
              <w:bottom w:val="nil"/>
              <w:right w:val="nil"/>
            </w:tcBorders>
            <w:shd w:val="clear" w:color="000000" w:fill="CCCCFF"/>
            <w:noWrap/>
            <w:hideMark/>
          </w:tcPr>
          <w:p w14:paraId="65941FA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7E90635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04413BC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B2F28F8" w14:textId="77777777" w:rsidTr="00281E85">
        <w:trPr>
          <w:trHeight w:val="255"/>
        </w:trPr>
        <w:tc>
          <w:tcPr>
            <w:tcW w:w="7521" w:type="dxa"/>
            <w:gridSpan w:val="2"/>
            <w:tcBorders>
              <w:top w:val="nil"/>
              <w:left w:val="nil"/>
              <w:bottom w:val="nil"/>
              <w:right w:val="nil"/>
            </w:tcBorders>
            <w:shd w:val="clear" w:color="000000" w:fill="FFFF99"/>
            <w:noWrap/>
            <w:hideMark/>
          </w:tcPr>
          <w:p w14:paraId="7E74CE9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622775F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EE5543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36.756,60</w:t>
            </w:r>
          </w:p>
        </w:tc>
        <w:tc>
          <w:tcPr>
            <w:tcW w:w="1300" w:type="dxa"/>
            <w:tcBorders>
              <w:top w:val="nil"/>
              <w:left w:val="nil"/>
              <w:bottom w:val="nil"/>
              <w:right w:val="nil"/>
            </w:tcBorders>
            <w:shd w:val="clear" w:color="000000" w:fill="FFFF99"/>
            <w:noWrap/>
            <w:hideMark/>
          </w:tcPr>
          <w:p w14:paraId="5EDD2A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65B682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5BCE87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4D0DEAC" w14:textId="77777777" w:rsidTr="00281E85">
        <w:trPr>
          <w:trHeight w:val="255"/>
        </w:trPr>
        <w:tc>
          <w:tcPr>
            <w:tcW w:w="7521" w:type="dxa"/>
            <w:gridSpan w:val="2"/>
            <w:tcBorders>
              <w:top w:val="nil"/>
              <w:left w:val="nil"/>
              <w:bottom w:val="nil"/>
              <w:right w:val="nil"/>
            </w:tcBorders>
            <w:shd w:val="clear" w:color="auto" w:fill="auto"/>
            <w:noWrap/>
            <w:hideMark/>
          </w:tcPr>
          <w:p w14:paraId="3B43A915"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2DBA4F3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F7CC5F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36.756,60</w:t>
            </w:r>
          </w:p>
        </w:tc>
        <w:tc>
          <w:tcPr>
            <w:tcW w:w="1300" w:type="dxa"/>
            <w:tcBorders>
              <w:top w:val="nil"/>
              <w:left w:val="nil"/>
              <w:bottom w:val="nil"/>
              <w:right w:val="nil"/>
            </w:tcBorders>
            <w:shd w:val="clear" w:color="auto" w:fill="auto"/>
            <w:noWrap/>
            <w:hideMark/>
          </w:tcPr>
          <w:p w14:paraId="50C48E2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1F8DF85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47DAFE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740A04B" w14:textId="77777777" w:rsidTr="00281E85">
        <w:trPr>
          <w:trHeight w:val="255"/>
        </w:trPr>
        <w:tc>
          <w:tcPr>
            <w:tcW w:w="7521" w:type="dxa"/>
            <w:gridSpan w:val="2"/>
            <w:tcBorders>
              <w:top w:val="nil"/>
              <w:left w:val="nil"/>
              <w:bottom w:val="nil"/>
              <w:right w:val="nil"/>
            </w:tcBorders>
            <w:shd w:val="clear" w:color="auto" w:fill="auto"/>
            <w:noWrap/>
            <w:hideMark/>
          </w:tcPr>
          <w:p w14:paraId="5BFB2C19"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4DD79D1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3B2454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36.756,60</w:t>
            </w:r>
          </w:p>
        </w:tc>
        <w:tc>
          <w:tcPr>
            <w:tcW w:w="1300" w:type="dxa"/>
            <w:tcBorders>
              <w:top w:val="nil"/>
              <w:left w:val="nil"/>
              <w:bottom w:val="nil"/>
              <w:right w:val="nil"/>
            </w:tcBorders>
            <w:shd w:val="clear" w:color="auto" w:fill="auto"/>
            <w:noWrap/>
            <w:hideMark/>
          </w:tcPr>
          <w:p w14:paraId="4919CC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DBDAA4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03B8A9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D2FDC91" w14:textId="77777777" w:rsidTr="00281E85">
        <w:trPr>
          <w:trHeight w:val="255"/>
        </w:trPr>
        <w:tc>
          <w:tcPr>
            <w:tcW w:w="7521" w:type="dxa"/>
            <w:gridSpan w:val="2"/>
            <w:tcBorders>
              <w:top w:val="nil"/>
              <w:left w:val="nil"/>
              <w:bottom w:val="nil"/>
              <w:right w:val="nil"/>
            </w:tcBorders>
            <w:shd w:val="clear" w:color="000000" w:fill="FFFF99"/>
            <w:noWrap/>
            <w:hideMark/>
          </w:tcPr>
          <w:p w14:paraId="4552243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5.2. POMOĆI IZ ŽUPANIJSKOG PRORAČUNA</w:t>
            </w:r>
          </w:p>
        </w:tc>
        <w:tc>
          <w:tcPr>
            <w:tcW w:w="1480" w:type="dxa"/>
            <w:tcBorders>
              <w:top w:val="nil"/>
              <w:left w:val="nil"/>
              <w:bottom w:val="nil"/>
              <w:right w:val="nil"/>
            </w:tcBorders>
            <w:shd w:val="clear" w:color="000000" w:fill="FFFF99"/>
            <w:noWrap/>
            <w:hideMark/>
          </w:tcPr>
          <w:p w14:paraId="7B43B94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2.250,00</w:t>
            </w:r>
          </w:p>
        </w:tc>
        <w:tc>
          <w:tcPr>
            <w:tcW w:w="1360" w:type="dxa"/>
            <w:tcBorders>
              <w:top w:val="nil"/>
              <w:left w:val="nil"/>
              <w:bottom w:val="nil"/>
              <w:right w:val="nil"/>
            </w:tcBorders>
            <w:shd w:val="clear" w:color="000000" w:fill="FFFF99"/>
            <w:noWrap/>
            <w:hideMark/>
          </w:tcPr>
          <w:p w14:paraId="7026CE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1BD48C0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440C009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B8089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72FA8DC" w14:textId="77777777" w:rsidTr="00281E85">
        <w:trPr>
          <w:trHeight w:val="255"/>
        </w:trPr>
        <w:tc>
          <w:tcPr>
            <w:tcW w:w="7521" w:type="dxa"/>
            <w:gridSpan w:val="2"/>
            <w:tcBorders>
              <w:top w:val="nil"/>
              <w:left w:val="nil"/>
              <w:bottom w:val="nil"/>
              <w:right w:val="nil"/>
            </w:tcBorders>
            <w:shd w:val="clear" w:color="auto" w:fill="auto"/>
            <w:noWrap/>
            <w:hideMark/>
          </w:tcPr>
          <w:p w14:paraId="202D6B2A"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0974DE7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2.250,00</w:t>
            </w:r>
          </w:p>
        </w:tc>
        <w:tc>
          <w:tcPr>
            <w:tcW w:w="1360" w:type="dxa"/>
            <w:tcBorders>
              <w:top w:val="nil"/>
              <w:left w:val="nil"/>
              <w:bottom w:val="nil"/>
              <w:right w:val="nil"/>
            </w:tcBorders>
            <w:shd w:val="clear" w:color="auto" w:fill="auto"/>
            <w:noWrap/>
            <w:hideMark/>
          </w:tcPr>
          <w:p w14:paraId="638805A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44E94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59F924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5BC63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F421159" w14:textId="77777777" w:rsidTr="00281E85">
        <w:trPr>
          <w:trHeight w:val="255"/>
        </w:trPr>
        <w:tc>
          <w:tcPr>
            <w:tcW w:w="7521" w:type="dxa"/>
            <w:gridSpan w:val="2"/>
            <w:tcBorders>
              <w:top w:val="nil"/>
              <w:left w:val="nil"/>
              <w:bottom w:val="nil"/>
              <w:right w:val="nil"/>
            </w:tcBorders>
            <w:shd w:val="clear" w:color="auto" w:fill="auto"/>
            <w:noWrap/>
            <w:hideMark/>
          </w:tcPr>
          <w:p w14:paraId="3A6DC4EE"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028C37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2.250,00</w:t>
            </w:r>
          </w:p>
        </w:tc>
        <w:tc>
          <w:tcPr>
            <w:tcW w:w="1360" w:type="dxa"/>
            <w:tcBorders>
              <w:top w:val="nil"/>
              <w:left w:val="nil"/>
              <w:bottom w:val="nil"/>
              <w:right w:val="nil"/>
            </w:tcBorders>
            <w:shd w:val="clear" w:color="auto" w:fill="auto"/>
            <w:noWrap/>
            <w:hideMark/>
          </w:tcPr>
          <w:p w14:paraId="56DF806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74CBC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5D6AB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7771A8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FE4CBA8" w14:textId="77777777" w:rsidTr="00281E85">
        <w:trPr>
          <w:trHeight w:val="255"/>
        </w:trPr>
        <w:tc>
          <w:tcPr>
            <w:tcW w:w="7521" w:type="dxa"/>
            <w:gridSpan w:val="2"/>
            <w:tcBorders>
              <w:top w:val="nil"/>
              <w:left w:val="nil"/>
              <w:bottom w:val="nil"/>
              <w:right w:val="nil"/>
            </w:tcBorders>
            <w:shd w:val="clear" w:color="000000" w:fill="FFFF99"/>
            <w:noWrap/>
            <w:hideMark/>
          </w:tcPr>
          <w:p w14:paraId="24A06EC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9.1. VIŠAK PRIHODA</w:t>
            </w:r>
          </w:p>
        </w:tc>
        <w:tc>
          <w:tcPr>
            <w:tcW w:w="1480" w:type="dxa"/>
            <w:tcBorders>
              <w:top w:val="nil"/>
              <w:left w:val="nil"/>
              <w:bottom w:val="nil"/>
              <w:right w:val="nil"/>
            </w:tcBorders>
            <w:shd w:val="clear" w:color="000000" w:fill="FFFF99"/>
            <w:noWrap/>
            <w:hideMark/>
          </w:tcPr>
          <w:p w14:paraId="39C6B46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704247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25.550,00</w:t>
            </w:r>
          </w:p>
        </w:tc>
        <w:tc>
          <w:tcPr>
            <w:tcW w:w="1300" w:type="dxa"/>
            <w:tcBorders>
              <w:top w:val="nil"/>
              <w:left w:val="nil"/>
              <w:bottom w:val="nil"/>
              <w:right w:val="nil"/>
            </w:tcBorders>
            <w:shd w:val="clear" w:color="000000" w:fill="FFFF99"/>
            <w:noWrap/>
            <w:hideMark/>
          </w:tcPr>
          <w:p w14:paraId="14F7E0E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047B67B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D47A07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A3D13DE" w14:textId="77777777" w:rsidTr="00281E85">
        <w:trPr>
          <w:trHeight w:val="255"/>
        </w:trPr>
        <w:tc>
          <w:tcPr>
            <w:tcW w:w="7521" w:type="dxa"/>
            <w:gridSpan w:val="2"/>
            <w:tcBorders>
              <w:top w:val="nil"/>
              <w:left w:val="nil"/>
              <w:bottom w:val="nil"/>
              <w:right w:val="nil"/>
            </w:tcBorders>
            <w:shd w:val="clear" w:color="auto" w:fill="auto"/>
            <w:noWrap/>
            <w:hideMark/>
          </w:tcPr>
          <w:p w14:paraId="5765A341"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134C96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120727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25.550,00</w:t>
            </w:r>
          </w:p>
        </w:tc>
        <w:tc>
          <w:tcPr>
            <w:tcW w:w="1300" w:type="dxa"/>
            <w:tcBorders>
              <w:top w:val="nil"/>
              <w:left w:val="nil"/>
              <w:bottom w:val="nil"/>
              <w:right w:val="nil"/>
            </w:tcBorders>
            <w:shd w:val="clear" w:color="auto" w:fill="auto"/>
            <w:noWrap/>
            <w:hideMark/>
          </w:tcPr>
          <w:p w14:paraId="24D493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0A25C62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62F939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375133D" w14:textId="77777777" w:rsidTr="00281E85">
        <w:trPr>
          <w:trHeight w:val="255"/>
        </w:trPr>
        <w:tc>
          <w:tcPr>
            <w:tcW w:w="7521" w:type="dxa"/>
            <w:gridSpan w:val="2"/>
            <w:tcBorders>
              <w:top w:val="nil"/>
              <w:left w:val="nil"/>
              <w:bottom w:val="nil"/>
              <w:right w:val="nil"/>
            </w:tcBorders>
            <w:shd w:val="clear" w:color="auto" w:fill="auto"/>
            <w:noWrap/>
            <w:hideMark/>
          </w:tcPr>
          <w:p w14:paraId="242FFE99"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6046E9F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B8B171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25.550,00</w:t>
            </w:r>
          </w:p>
        </w:tc>
        <w:tc>
          <w:tcPr>
            <w:tcW w:w="1300" w:type="dxa"/>
            <w:tcBorders>
              <w:top w:val="nil"/>
              <w:left w:val="nil"/>
              <w:bottom w:val="nil"/>
              <w:right w:val="nil"/>
            </w:tcBorders>
            <w:shd w:val="clear" w:color="auto" w:fill="auto"/>
            <w:noWrap/>
            <w:hideMark/>
          </w:tcPr>
          <w:p w14:paraId="42012C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4210AEC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50ECA5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4E3A2EE" w14:textId="77777777" w:rsidTr="00281E85">
        <w:trPr>
          <w:trHeight w:val="525"/>
        </w:trPr>
        <w:tc>
          <w:tcPr>
            <w:tcW w:w="7521" w:type="dxa"/>
            <w:gridSpan w:val="2"/>
            <w:tcBorders>
              <w:top w:val="nil"/>
              <w:left w:val="nil"/>
              <w:bottom w:val="nil"/>
              <w:right w:val="nil"/>
            </w:tcBorders>
            <w:shd w:val="clear" w:color="000000" w:fill="CCCCFF"/>
            <w:hideMark/>
          </w:tcPr>
          <w:p w14:paraId="6D700EB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Kapitalni projekt K100104 IZGRADNJA SUSTAVA NAVODNJAVANJA NA NOGOMETNOM IGRALIŠTU NK LIV 1949 VLADISLAVCI</w:t>
            </w:r>
          </w:p>
        </w:tc>
        <w:tc>
          <w:tcPr>
            <w:tcW w:w="1480" w:type="dxa"/>
            <w:tcBorders>
              <w:top w:val="nil"/>
              <w:left w:val="nil"/>
              <w:bottom w:val="nil"/>
              <w:right w:val="nil"/>
            </w:tcBorders>
            <w:shd w:val="clear" w:color="000000" w:fill="CCCCFF"/>
            <w:noWrap/>
            <w:hideMark/>
          </w:tcPr>
          <w:p w14:paraId="7EF21AA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28F4BF0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505215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17.850,00</w:t>
            </w:r>
          </w:p>
        </w:tc>
        <w:tc>
          <w:tcPr>
            <w:tcW w:w="1340" w:type="dxa"/>
            <w:tcBorders>
              <w:top w:val="nil"/>
              <w:left w:val="nil"/>
              <w:bottom w:val="nil"/>
              <w:right w:val="nil"/>
            </w:tcBorders>
            <w:shd w:val="clear" w:color="000000" w:fill="CCCCFF"/>
            <w:noWrap/>
            <w:hideMark/>
          </w:tcPr>
          <w:p w14:paraId="780F25F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783142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EA23C1D" w14:textId="77777777" w:rsidTr="00281E85">
        <w:trPr>
          <w:trHeight w:val="255"/>
        </w:trPr>
        <w:tc>
          <w:tcPr>
            <w:tcW w:w="7521" w:type="dxa"/>
            <w:gridSpan w:val="2"/>
            <w:tcBorders>
              <w:top w:val="nil"/>
              <w:left w:val="nil"/>
              <w:bottom w:val="nil"/>
              <w:right w:val="nil"/>
            </w:tcBorders>
            <w:shd w:val="clear" w:color="000000" w:fill="FFFF99"/>
            <w:noWrap/>
            <w:hideMark/>
          </w:tcPr>
          <w:p w14:paraId="7BEE2EC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7B8613A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1AC31A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5F99AA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17.850,00</w:t>
            </w:r>
          </w:p>
        </w:tc>
        <w:tc>
          <w:tcPr>
            <w:tcW w:w="1340" w:type="dxa"/>
            <w:tcBorders>
              <w:top w:val="nil"/>
              <w:left w:val="nil"/>
              <w:bottom w:val="nil"/>
              <w:right w:val="nil"/>
            </w:tcBorders>
            <w:shd w:val="clear" w:color="000000" w:fill="FFFF99"/>
            <w:noWrap/>
            <w:hideMark/>
          </w:tcPr>
          <w:p w14:paraId="73ADC6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CA4857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AECED98" w14:textId="77777777" w:rsidTr="00281E85">
        <w:trPr>
          <w:trHeight w:val="255"/>
        </w:trPr>
        <w:tc>
          <w:tcPr>
            <w:tcW w:w="7521" w:type="dxa"/>
            <w:gridSpan w:val="2"/>
            <w:tcBorders>
              <w:top w:val="nil"/>
              <w:left w:val="nil"/>
              <w:bottom w:val="nil"/>
              <w:right w:val="nil"/>
            </w:tcBorders>
            <w:shd w:val="clear" w:color="auto" w:fill="auto"/>
            <w:noWrap/>
            <w:hideMark/>
          </w:tcPr>
          <w:p w14:paraId="30E922CA"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AE87BC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3E10CF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BBBDFE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17.850,00</w:t>
            </w:r>
          </w:p>
        </w:tc>
        <w:tc>
          <w:tcPr>
            <w:tcW w:w="1340" w:type="dxa"/>
            <w:tcBorders>
              <w:top w:val="nil"/>
              <w:left w:val="nil"/>
              <w:bottom w:val="nil"/>
              <w:right w:val="nil"/>
            </w:tcBorders>
            <w:shd w:val="clear" w:color="auto" w:fill="auto"/>
            <w:noWrap/>
            <w:hideMark/>
          </w:tcPr>
          <w:p w14:paraId="6189C89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DE1CFC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20B575C" w14:textId="77777777" w:rsidTr="00281E85">
        <w:trPr>
          <w:trHeight w:val="255"/>
        </w:trPr>
        <w:tc>
          <w:tcPr>
            <w:tcW w:w="7521" w:type="dxa"/>
            <w:gridSpan w:val="2"/>
            <w:tcBorders>
              <w:top w:val="nil"/>
              <w:left w:val="nil"/>
              <w:bottom w:val="nil"/>
              <w:right w:val="nil"/>
            </w:tcBorders>
            <w:shd w:val="clear" w:color="auto" w:fill="auto"/>
            <w:noWrap/>
            <w:hideMark/>
          </w:tcPr>
          <w:p w14:paraId="4E63B410"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61FFAD7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8AE9E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DFF85A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17.850,00</w:t>
            </w:r>
          </w:p>
        </w:tc>
        <w:tc>
          <w:tcPr>
            <w:tcW w:w="1340" w:type="dxa"/>
            <w:tcBorders>
              <w:top w:val="nil"/>
              <w:left w:val="nil"/>
              <w:bottom w:val="nil"/>
              <w:right w:val="nil"/>
            </w:tcBorders>
            <w:shd w:val="clear" w:color="auto" w:fill="auto"/>
            <w:noWrap/>
            <w:hideMark/>
          </w:tcPr>
          <w:p w14:paraId="5EB7F0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18F506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F8D69C8" w14:textId="77777777" w:rsidTr="00281E85">
        <w:trPr>
          <w:trHeight w:val="555"/>
        </w:trPr>
        <w:tc>
          <w:tcPr>
            <w:tcW w:w="7521" w:type="dxa"/>
            <w:gridSpan w:val="2"/>
            <w:tcBorders>
              <w:top w:val="nil"/>
              <w:left w:val="nil"/>
              <w:bottom w:val="nil"/>
              <w:right w:val="nil"/>
            </w:tcBorders>
            <w:shd w:val="clear" w:color="000000" w:fill="CCCCFF"/>
            <w:hideMark/>
          </w:tcPr>
          <w:p w14:paraId="082307C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K100105 UREĐENJE DIJELA SVLAČIONICA NK LIV 1949 VLADISLAVCI</w:t>
            </w:r>
          </w:p>
        </w:tc>
        <w:tc>
          <w:tcPr>
            <w:tcW w:w="1480" w:type="dxa"/>
            <w:tcBorders>
              <w:top w:val="nil"/>
              <w:left w:val="nil"/>
              <w:bottom w:val="nil"/>
              <w:right w:val="nil"/>
            </w:tcBorders>
            <w:shd w:val="clear" w:color="000000" w:fill="CCCCFF"/>
            <w:noWrap/>
            <w:hideMark/>
          </w:tcPr>
          <w:p w14:paraId="42EEA00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577E46F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227523C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CCCCFF"/>
            <w:noWrap/>
            <w:hideMark/>
          </w:tcPr>
          <w:p w14:paraId="02EA966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CCCCFF"/>
            <w:noWrap/>
            <w:hideMark/>
          </w:tcPr>
          <w:p w14:paraId="7C98089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24F1F3DC" w14:textId="77777777" w:rsidTr="00281E85">
        <w:trPr>
          <w:trHeight w:val="255"/>
        </w:trPr>
        <w:tc>
          <w:tcPr>
            <w:tcW w:w="7521" w:type="dxa"/>
            <w:gridSpan w:val="2"/>
            <w:tcBorders>
              <w:top w:val="nil"/>
              <w:left w:val="nil"/>
              <w:bottom w:val="nil"/>
              <w:right w:val="nil"/>
            </w:tcBorders>
            <w:shd w:val="clear" w:color="000000" w:fill="FFFF99"/>
            <w:noWrap/>
            <w:hideMark/>
          </w:tcPr>
          <w:p w14:paraId="1F201CF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E03D43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3F153C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3C28585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FFFF99"/>
            <w:noWrap/>
            <w:hideMark/>
          </w:tcPr>
          <w:p w14:paraId="72D26B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FFFF99"/>
            <w:noWrap/>
            <w:hideMark/>
          </w:tcPr>
          <w:p w14:paraId="0D62DE2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14E5BADE" w14:textId="77777777" w:rsidTr="00281E85">
        <w:trPr>
          <w:trHeight w:val="255"/>
        </w:trPr>
        <w:tc>
          <w:tcPr>
            <w:tcW w:w="7521" w:type="dxa"/>
            <w:gridSpan w:val="2"/>
            <w:tcBorders>
              <w:top w:val="nil"/>
              <w:left w:val="nil"/>
              <w:bottom w:val="nil"/>
              <w:right w:val="nil"/>
            </w:tcBorders>
            <w:shd w:val="clear" w:color="auto" w:fill="auto"/>
            <w:noWrap/>
            <w:hideMark/>
          </w:tcPr>
          <w:p w14:paraId="71250966"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34E67D0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957297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FDEB5B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4DEDEE2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3BD5D1F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27971DC7" w14:textId="77777777" w:rsidTr="00281E85">
        <w:trPr>
          <w:trHeight w:val="255"/>
        </w:trPr>
        <w:tc>
          <w:tcPr>
            <w:tcW w:w="7521" w:type="dxa"/>
            <w:gridSpan w:val="2"/>
            <w:tcBorders>
              <w:top w:val="nil"/>
              <w:left w:val="nil"/>
              <w:bottom w:val="nil"/>
              <w:right w:val="nil"/>
            </w:tcBorders>
            <w:shd w:val="clear" w:color="auto" w:fill="auto"/>
            <w:noWrap/>
            <w:hideMark/>
          </w:tcPr>
          <w:p w14:paraId="4C3E95F6"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180BEA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C3DFAB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0C86E4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743ADF1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118E9FD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662BBBE1" w14:textId="77777777" w:rsidTr="00281E85">
        <w:trPr>
          <w:trHeight w:val="555"/>
        </w:trPr>
        <w:tc>
          <w:tcPr>
            <w:tcW w:w="7521" w:type="dxa"/>
            <w:gridSpan w:val="2"/>
            <w:tcBorders>
              <w:top w:val="nil"/>
              <w:left w:val="nil"/>
              <w:bottom w:val="nil"/>
              <w:right w:val="nil"/>
            </w:tcBorders>
            <w:shd w:val="clear" w:color="000000" w:fill="CCCCFF"/>
            <w:hideMark/>
          </w:tcPr>
          <w:p w14:paraId="6B5E1BE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K100106 NABAVA KUHINJE U OBJEKTU JAVNE NAMJENE - SVLAČIONICA NK GOLEO DOPSIN</w:t>
            </w:r>
          </w:p>
        </w:tc>
        <w:tc>
          <w:tcPr>
            <w:tcW w:w="1480" w:type="dxa"/>
            <w:tcBorders>
              <w:top w:val="nil"/>
              <w:left w:val="nil"/>
              <w:bottom w:val="nil"/>
              <w:right w:val="nil"/>
            </w:tcBorders>
            <w:shd w:val="clear" w:color="000000" w:fill="CCCCFF"/>
            <w:noWrap/>
            <w:hideMark/>
          </w:tcPr>
          <w:p w14:paraId="1460769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53B2F9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141A20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CCCCFF"/>
            <w:noWrap/>
            <w:hideMark/>
          </w:tcPr>
          <w:p w14:paraId="496943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66625A3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7048657" w14:textId="77777777" w:rsidTr="00281E85">
        <w:trPr>
          <w:trHeight w:val="255"/>
        </w:trPr>
        <w:tc>
          <w:tcPr>
            <w:tcW w:w="7521" w:type="dxa"/>
            <w:gridSpan w:val="2"/>
            <w:tcBorders>
              <w:top w:val="nil"/>
              <w:left w:val="nil"/>
              <w:bottom w:val="nil"/>
              <w:right w:val="nil"/>
            </w:tcBorders>
            <w:shd w:val="clear" w:color="000000" w:fill="FFFF99"/>
            <w:noWrap/>
            <w:hideMark/>
          </w:tcPr>
          <w:p w14:paraId="36D3A70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70BB1D1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557F6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AAB16A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FFFF99"/>
            <w:noWrap/>
            <w:hideMark/>
          </w:tcPr>
          <w:p w14:paraId="0091279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BA794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D94C54E" w14:textId="77777777" w:rsidTr="00281E85">
        <w:trPr>
          <w:trHeight w:val="255"/>
        </w:trPr>
        <w:tc>
          <w:tcPr>
            <w:tcW w:w="7521" w:type="dxa"/>
            <w:gridSpan w:val="2"/>
            <w:tcBorders>
              <w:top w:val="nil"/>
              <w:left w:val="nil"/>
              <w:bottom w:val="nil"/>
              <w:right w:val="nil"/>
            </w:tcBorders>
            <w:shd w:val="clear" w:color="auto" w:fill="auto"/>
            <w:noWrap/>
            <w:hideMark/>
          </w:tcPr>
          <w:p w14:paraId="13A2A54E"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1AC51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ACB866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CF0288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0450DB8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D0395C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A5463EE" w14:textId="77777777" w:rsidTr="00281E85">
        <w:trPr>
          <w:trHeight w:val="255"/>
        </w:trPr>
        <w:tc>
          <w:tcPr>
            <w:tcW w:w="7521" w:type="dxa"/>
            <w:gridSpan w:val="2"/>
            <w:tcBorders>
              <w:top w:val="nil"/>
              <w:left w:val="nil"/>
              <w:bottom w:val="nil"/>
              <w:right w:val="nil"/>
            </w:tcBorders>
            <w:shd w:val="clear" w:color="auto" w:fill="auto"/>
            <w:noWrap/>
            <w:hideMark/>
          </w:tcPr>
          <w:p w14:paraId="4F624A61"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08CC4D9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0CA933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67DB51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6F99EC1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F03A81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1C9FD76" w14:textId="77777777" w:rsidTr="00281E85">
        <w:trPr>
          <w:trHeight w:val="600"/>
        </w:trPr>
        <w:tc>
          <w:tcPr>
            <w:tcW w:w="7521" w:type="dxa"/>
            <w:gridSpan w:val="2"/>
            <w:tcBorders>
              <w:top w:val="nil"/>
              <w:left w:val="nil"/>
              <w:bottom w:val="nil"/>
              <w:right w:val="nil"/>
            </w:tcBorders>
            <w:shd w:val="clear" w:color="000000" w:fill="CCCCFF"/>
            <w:hideMark/>
          </w:tcPr>
          <w:p w14:paraId="228A78C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K100107 REKONSTRUKCIJA SPORTSKO REKREACIJSKOG CENTRA VLADISLAVCI</w:t>
            </w:r>
          </w:p>
        </w:tc>
        <w:tc>
          <w:tcPr>
            <w:tcW w:w="1480" w:type="dxa"/>
            <w:tcBorders>
              <w:top w:val="nil"/>
              <w:left w:val="nil"/>
              <w:bottom w:val="nil"/>
              <w:right w:val="nil"/>
            </w:tcBorders>
            <w:shd w:val="clear" w:color="000000" w:fill="CCCCFF"/>
            <w:noWrap/>
            <w:hideMark/>
          </w:tcPr>
          <w:p w14:paraId="35474F0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0BB0250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7F8A253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296.231,25</w:t>
            </w:r>
          </w:p>
        </w:tc>
        <w:tc>
          <w:tcPr>
            <w:tcW w:w="1340" w:type="dxa"/>
            <w:tcBorders>
              <w:top w:val="nil"/>
              <w:left w:val="nil"/>
              <w:bottom w:val="nil"/>
              <w:right w:val="nil"/>
            </w:tcBorders>
            <w:shd w:val="clear" w:color="000000" w:fill="CCCCFF"/>
            <w:noWrap/>
            <w:hideMark/>
          </w:tcPr>
          <w:p w14:paraId="71C2590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302.155,88</w:t>
            </w:r>
          </w:p>
        </w:tc>
        <w:tc>
          <w:tcPr>
            <w:tcW w:w="1309" w:type="dxa"/>
            <w:tcBorders>
              <w:top w:val="nil"/>
              <w:left w:val="nil"/>
              <w:bottom w:val="nil"/>
              <w:right w:val="nil"/>
            </w:tcBorders>
            <w:shd w:val="clear" w:color="000000" w:fill="CCCCFF"/>
            <w:noWrap/>
            <w:hideMark/>
          </w:tcPr>
          <w:p w14:paraId="47DDC48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308.199,00</w:t>
            </w:r>
          </w:p>
        </w:tc>
      </w:tr>
      <w:tr w:rsidR="00281E85" w:rsidRPr="00281E85" w14:paraId="6FC93883" w14:textId="77777777" w:rsidTr="00281E85">
        <w:trPr>
          <w:trHeight w:val="255"/>
        </w:trPr>
        <w:tc>
          <w:tcPr>
            <w:tcW w:w="7521" w:type="dxa"/>
            <w:gridSpan w:val="2"/>
            <w:tcBorders>
              <w:top w:val="nil"/>
              <w:left w:val="nil"/>
              <w:bottom w:val="nil"/>
              <w:right w:val="nil"/>
            </w:tcBorders>
            <w:shd w:val="clear" w:color="000000" w:fill="FFFF99"/>
            <w:noWrap/>
            <w:hideMark/>
          </w:tcPr>
          <w:p w14:paraId="5D0D601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652C7CD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76BD40A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55673C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296.231,25</w:t>
            </w:r>
          </w:p>
        </w:tc>
        <w:tc>
          <w:tcPr>
            <w:tcW w:w="1340" w:type="dxa"/>
            <w:tcBorders>
              <w:top w:val="nil"/>
              <w:left w:val="nil"/>
              <w:bottom w:val="nil"/>
              <w:right w:val="nil"/>
            </w:tcBorders>
            <w:shd w:val="clear" w:color="000000" w:fill="FFFF99"/>
            <w:noWrap/>
            <w:hideMark/>
          </w:tcPr>
          <w:p w14:paraId="748842D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302.155,88</w:t>
            </w:r>
          </w:p>
        </w:tc>
        <w:tc>
          <w:tcPr>
            <w:tcW w:w="1309" w:type="dxa"/>
            <w:tcBorders>
              <w:top w:val="nil"/>
              <w:left w:val="nil"/>
              <w:bottom w:val="nil"/>
              <w:right w:val="nil"/>
            </w:tcBorders>
            <w:shd w:val="clear" w:color="000000" w:fill="FFFF99"/>
            <w:noWrap/>
            <w:hideMark/>
          </w:tcPr>
          <w:p w14:paraId="2A789A6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308.199,00</w:t>
            </w:r>
          </w:p>
        </w:tc>
      </w:tr>
      <w:tr w:rsidR="00281E85" w:rsidRPr="00281E85" w14:paraId="0CB0779E" w14:textId="77777777" w:rsidTr="00281E85">
        <w:trPr>
          <w:trHeight w:val="255"/>
        </w:trPr>
        <w:tc>
          <w:tcPr>
            <w:tcW w:w="7521" w:type="dxa"/>
            <w:gridSpan w:val="2"/>
            <w:tcBorders>
              <w:top w:val="nil"/>
              <w:left w:val="nil"/>
              <w:bottom w:val="nil"/>
              <w:right w:val="nil"/>
            </w:tcBorders>
            <w:shd w:val="clear" w:color="auto" w:fill="auto"/>
            <w:noWrap/>
            <w:hideMark/>
          </w:tcPr>
          <w:p w14:paraId="1589EF88"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67B6E4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E60A0F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C0C9C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296.231,25</w:t>
            </w:r>
          </w:p>
        </w:tc>
        <w:tc>
          <w:tcPr>
            <w:tcW w:w="1340" w:type="dxa"/>
            <w:tcBorders>
              <w:top w:val="nil"/>
              <w:left w:val="nil"/>
              <w:bottom w:val="nil"/>
              <w:right w:val="nil"/>
            </w:tcBorders>
            <w:shd w:val="clear" w:color="auto" w:fill="auto"/>
            <w:noWrap/>
            <w:hideMark/>
          </w:tcPr>
          <w:p w14:paraId="5ADF49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302.155,88</w:t>
            </w:r>
          </w:p>
        </w:tc>
        <w:tc>
          <w:tcPr>
            <w:tcW w:w="1309" w:type="dxa"/>
            <w:tcBorders>
              <w:top w:val="nil"/>
              <w:left w:val="nil"/>
              <w:bottom w:val="nil"/>
              <w:right w:val="nil"/>
            </w:tcBorders>
            <w:shd w:val="clear" w:color="auto" w:fill="auto"/>
            <w:noWrap/>
            <w:hideMark/>
          </w:tcPr>
          <w:p w14:paraId="430E0A5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308.199,00</w:t>
            </w:r>
          </w:p>
        </w:tc>
      </w:tr>
      <w:tr w:rsidR="00281E85" w:rsidRPr="00281E85" w14:paraId="2F6B753B" w14:textId="77777777" w:rsidTr="00281E85">
        <w:trPr>
          <w:trHeight w:val="255"/>
        </w:trPr>
        <w:tc>
          <w:tcPr>
            <w:tcW w:w="7521" w:type="dxa"/>
            <w:gridSpan w:val="2"/>
            <w:tcBorders>
              <w:top w:val="nil"/>
              <w:left w:val="nil"/>
              <w:bottom w:val="nil"/>
              <w:right w:val="nil"/>
            </w:tcBorders>
            <w:shd w:val="clear" w:color="auto" w:fill="auto"/>
            <w:noWrap/>
            <w:hideMark/>
          </w:tcPr>
          <w:p w14:paraId="68E9961A"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64305C0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E46762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030275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296.231,25</w:t>
            </w:r>
          </w:p>
        </w:tc>
        <w:tc>
          <w:tcPr>
            <w:tcW w:w="1340" w:type="dxa"/>
            <w:tcBorders>
              <w:top w:val="nil"/>
              <w:left w:val="nil"/>
              <w:bottom w:val="nil"/>
              <w:right w:val="nil"/>
            </w:tcBorders>
            <w:shd w:val="clear" w:color="auto" w:fill="auto"/>
            <w:noWrap/>
            <w:hideMark/>
          </w:tcPr>
          <w:p w14:paraId="3262E92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302.155,88</w:t>
            </w:r>
          </w:p>
        </w:tc>
        <w:tc>
          <w:tcPr>
            <w:tcW w:w="1309" w:type="dxa"/>
            <w:tcBorders>
              <w:top w:val="nil"/>
              <w:left w:val="nil"/>
              <w:bottom w:val="nil"/>
              <w:right w:val="nil"/>
            </w:tcBorders>
            <w:shd w:val="clear" w:color="auto" w:fill="auto"/>
            <w:noWrap/>
            <w:hideMark/>
          </w:tcPr>
          <w:p w14:paraId="1797A39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308.199,00</w:t>
            </w:r>
          </w:p>
        </w:tc>
      </w:tr>
      <w:tr w:rsidR="00281E85" w:rsidRPr="00281E85" w14:paraId="1E46DB56" w14:textId="77777777" w:rsidTr="00281E85">
        <w:trPr>
          <w:trHeight w:val="255"/>
        </w:trPr>
        <w:tc>
          <w:tcPr>
            <w:tcW w:w="7521" w:type="dxa"/>
            <w:gridSpan w:val="2"/>
            <w:tcBorders>
              <w:top w:val="nil"/>
              <w:left w:val="nil"/>
              <w:bottom w:val="nil"/>
              <w:right w:val="nil"/>
            </w:tcBorders>
            <w:shd w:val="clear" w:color="000000" w:fill="0000FF"/>
            <w:noWrap/>
            <w:hideMark/>
          </w:tcPr>
          <w:p w14:paraId="487D13B4" w14:textId="77777777" w:rsidR="00281E85" w:rsidRPr="00281E85" w:rsidRDefault="00281E85" w:rsidP="00281E85">
            <w:pPr>
              <w:rPr>
                <w:rFonts w:ascii="Arial" w:eastAsia="Times New Roman" w:hAnsi="Arial"/>
                <w:b/>
                <w:bCs/>
                <w:color w:val="FFFFFF"/>
              </w:rPr>
            </w:pPr>
            <w:r w:rsidRPr="00281E85">
              <w:rPr>
                <w:rFonts w:ascii="Arial" w:eastAsia="Times New Roman" w:hAnsi="Arial"/>
                <w:b/>
                <w:bCs/>
                <w:color w:val="FFFFFF"/>
              </w:rPr>
              <w:t>Glava 00110 KULTURA</w:t>
            </w:r>
          </w:p>
        </w:tc>
        <w:tc>
          <w:tcPr>
            <w:tcW w:w="1480" w:type="dxa"/>
            <w:tcBorders>
              <w:top w:val="nil"/>
              <w:left w:val="nil"/>
              <w:bottom w:val="nil"/>
              <w:right w:val="nil"/>
            </w:tcBorders>
            <w:shd w:val="clear" w:color="000000" w:fill="0000FF"/>
            <w:noWrap/>
            <w:hideMark/>
          </w:tcPr>
          <w:p w14:paraId="0169ADDF"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5.300,00</w:t>
            </w:r>
          </w:p>
        </w:tc>
        <w:tc>
          <w:tcPr>
            <w:tcW w:w="1360" w:type="dxa"/>
            <w:tcBorders>
              <w:top w:val="nil"/>
              <w:left w:val="nil"/>
              <w:bottom w:val="nil"/>
              <w:right w:val="nil"/>
            </w:tcBorders>
            <w:shd w:val="clear" w:color="000000" w:fill="0000FF"/>
            <w:noWrap/>
            <w:hideMark/>
          </w:tcPr>
          <w:p w14:paraId="4E3FF072"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7.432,00</w:t>
            </w:r>
          </w:p>
        </w:tc>
        <w:tc>
          <w:tcPr>
            <w:tcW w:w="1300" w:type="dxa"/>
            <w:tcBorders>
              <w:top w:val="nil"/>
              <w:left w:val="nil"/>
              <w:bottom w:val="nil"/>
              <w:right w:val="nil"/>
            </w:tcBorders>
            <w:shd w:val="clear" w:color="000000" w:fill="0000FF"/>
            <w:noWrap/>
            <w:hideMark/>
          </w:tcPr>
          <w:p w14:paraId="05F8143E"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7.432,00</w:t>
            </w:r>
          </w:p>
        </w:tc>
        <w:tc>
          <w:tcPr>
            <w:tcW w:w="1340" w:type="dxa"/>
            <w:tcBorders>
              <w:top w:val="nil"/>
              <w:left w:val="nil"/>
              <w:bottom w:val="nil"/>
              <w:right w:val="nil"/>
            </w:tcBorders>
            <w:shd w:val="clear" w:color="000000" w:fill="0000FF"/>
            <w:noWrap/>
            <w:hideMark/>
          </w:tcPr>
          <w:p w14:paraId="192D50C3"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7.580,64</w:t>
            </w:r>
          </w:p>
        </w:tc>
        <w:tc>
          <w:tcPr>
            <w:tcW w:w="1309" w:type="dxa"/>
            <w:tcBorders>
              <w:top w:val="nil"/>
              <w:left w:val="nil"/>
              <w:bottom w:val="nil"/>
              <w:right w:val="nil"/>
            </w:tcBorders>
            <w:shd w:val="clear" w:color="000000" w:fill="0000FF"/>
            <w:noWrap/>
            <w:hideMark/>
          </w:tcPr>
          <w:p w14:paraId="7A801231"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7.732,25</w:t>
            </w:r>
          </w:p>
        </w:tc>
      </w:tr>
      <w:tr w:rsidR="00281E85" w:rsidRPr="00281E85" w14:paraId="3CB84883" w14:textId="77777777" w:rsidTr="00281E85">
        <w:trPr>
          <w:trHeight w:val="255"/>
        </w:trPr>
        <w:tc>
          <w:tcPr>
            <w:tcW w:w="7521" w:type="dxa"/>
            <w:gridSpan w:val="2"/>
            <w:tcBorders>
              <w:top w:val="nil"/>
              <w:left w:val="nil"/>
              <w:bottom w:val="nil"/>
              <w:right w:val="nil"/>
            </w:tcBorders>
            <w:shd w:val="clear" w:color="000000" w:fill="FFFF99"/>
            <w:noWrap/>
            <w:hideMark/>
          </w:tcPr>
          <w:p w14:paraId="1F593DB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DA0AC2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5.300,00</w:t>
            </w:r>
          </w:p>
        </w:tc>
        <w:tc>
          <w:tcPr>
            <w:tcW w:w="1360" w:type="dxa"/>
            <w:tcBorders>
              <w:top w:val="nil"/>
              <w:left w:val="nil"/>
              <w:bottom w:val="nil"/>
              <w:right w:val="nil"/>
            </w:tcBorders>
            <w:shd w:val="clear" w:color="000000" w:fill="FFFF99"/>
            <w:noWrap/>
            <w:hideMark/>
          </w:tcPr>
          <w:p w14:paraId="57F85F5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7.432,00</w:t>
            </w:r>
          </w:p>
        </w:tc>
        <w:tc>
          <w:tcPr>
            <w:tcW w:w="1300" w:type="dxa"/>
            <w:tcBorders>
              <w:top w:val="nil"/>
              <w:left w:val="nil"/>
              <w:bottom w:val="nil"/>
              <w:right w:val="nil"/>
            </w:tcBorders>
            <w:shd w:val="clear" w:color="000000" w:fill="FFFF99"/>
            <w:noWrap/>
            <w:hideMark/>
          </w:tcPr>
          <w:p w14:paraId="6E6EF9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7.432,00</w:t>
            </w:r>
          </w:p>
        </w:tc>
        <w:tc>
          <w:tcPr>
            <w:tcW w:w="1340" w:type="dxa"/>
            <w:tcBorders>
              <w:top w:val="nil"/>
              <w:left w:val="nil"/>
              <w:bottom w:val="nil"/>
              <w:right w:val="nil"/>
            </w:tcBorders>
            <w:shd w:val="clear" w:color="000000" w:fill="FFFF99"/>
            <w:noWrap/>
            <w:hideMark/>
          </w:tcPr>
          <w:p w14:paraId="325657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7.580,64</w:t>
            </w:r>
          </w:p>
        </w:tc>
        <w:tc>
          <w:tcPr>
            <w:tcW w:w="1309" w:type="dxa"/>
            <w:tcBorders>
              <w:top w:val="nil"/>
              <w:left w:val="nil"/>
              <w:bottom w:val="nil"/>
              <w:right w:val="nil"/>
            </w:tcBorders>
            <w:shd w:val="clear" w:color="000000" w:fill="FFFF99"/>
            <w:noWrap/>
            <w:hideMark/>
          </w:tcPr>
          <w:p w14:paraId="357AA2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7.732,25</w:t>
            </w:r>
          </w:p>
        </w:tc>
      </w:tr>
      <w:tr w:rsidR="00281E85" w:rsidRPr="00281E85" w14:paraId="08BDD46A" w14:textId="77777777" w:rsidTr="00281E85">
        <w:trPr>
          <w:trHeight w:val="255"/>
        </w:trPr>
        <w:tc>
          <w:tcPr>
            <w:tcW w:w="7521" w:type="dxa"/>
            <w:gridSpan w:val="2"/>
            <w:tcBorders>
              <w:top w:val="nil"/>
              <w:left w:val="nil"/>
              <w:bottom w:val="nil"/>
              <w:right w:val="nil"/>
            </w:tcBorders>
            <w:shd w:val="clear" w:color="000000" w:fill="9999FF"/>
            <w:noWrap/>
            <w:hideMark/>
          </w:tcPr>
          <w:p w14:paraId="04C29EC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1013 JAVNE POTREBE U KULTURI</w:t>
            </w:r>
          </w:p>
        </w:tc>
        <w:tc>
          <w:tcPr>
            <w:tcW w:w="1480" w:type="dxa"/>
            <w:tcBorders>
              <w:top w:val="nil"/>
              <w:left w:val="nil"/>
              <w:bottom w:val="nil"/>
              <w:right w:val="nil"/>
            </w:tcBorders>
            <w:shd w:val="clear" w:color="000000" w:fill="9999FF"/>
            <w:noWrap/>
            <w:hideMark/>
          </w:tcPr>
          <w:p w14:paraId="39524CA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5.300,00</w:t>
            </w:r>
          </w:p>
        </w:tc>
        <w:tc>
          <w:tcPr>
            <w:tcW w:w="1360" w:type="dxa"/>
            <w:tcBorders>
              <w:top w:val="nil"/>
              <w:left w:val="nil"/>
              <w:bottom w:val="nil"/>
              <w:right w:val="nil"/>
            </w:tcBorders>
            <w:shd w:val="clear" w:color="000000" w:fill="9999FF"/>
            <w:noWrap/>
            <w:hideMark/>
          </w:tcPr>
          <w:p w14:paraId="25536F0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7.432,00</w:t>
            </w:r>
          </w:p>
        </w:tc>
        <w:tc>
          <w:tcPr>
            <w:tcW w:w="1300" w:type="dxa"/>
            <w:tcBorders>
              <w:top w:val="nil"/>
              <w:left w:val="nil"/>
              <w:bottom w:val="nil"/>
              <w:right w:val="nil"/>
            </w:tcBorders>
            <w:shd w:val="clear" w:color="000000" w:fill="9999FF"/>
            <w:noWrap/>
            <w:hideMark/>
          </w:tcPr>
          <w:p w14:paraId="0CD6F0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7.432,00</w:t>
            </w:r>
          </w:p>
        </w:tc>
        <w:tc>
          <w:tcPr>
            <w:tcW w:w="1340" w:type="dxa"/>
            <w:tcBorders>
              <w:top w:val="nil"/>
              <w:left w:val="nil"/>
              <w:bottom w:val="nil"/>
              <w:right w:val="nil"/>
            </w:tcBorders>
            <w:shd w:val="clear" w:color="000000" w:fill="9999FF"/>
            <w:noWrap/>
            <w:hideMark/>
          </w:tcPr>
          <w:p w14:paraId="2CC8D4A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7.580,64</w:t>
            </w:r>
          </w:p>
        </w:tc>
        <w:tc>
          <w:tcPr>
            <w:tcW w:w="1309" w:type="dxa"/>
            <w:tcBorders>
              <w:top w:val="nil"/>
              <w:left w:val="nil"/>
              <w:bottom w:val="nil"/>
              <w:right w:val="nil"/>
            </w:tcBorders>
            <w:shd w:val="clear" w:color="000000" w:fill="9999FF"/>
            <w:noWrap/>
            <w:hideMark/>
          </w:tcPr>
          <w:p w14:paraId="2F91D5A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7.732,25</w:t>
            </w:r>
          </w:p>
        </w:tc>
      </w:tr>
      <w:tr w:rsidR="00281E85" w:rsidRPr="00281E85" w14:paraId="783C0266" w14:textId="77777777" w:rsidTr="00281E85">
        <w:trPr>
          <w:trHeight w:val="255"/>
        </w:trPr>
        <w:tc>
          <w:tcPr>
            <w:tcW w:w="7521" w:type="dxa"/>
            <w:gridSpan w:val="2"/>
            <w:tcBorders>
              <w:top w:val="nil"/>
              <w:left w:val="nil"/>
              <w:bottom w:val="nil"/>
              <w:right w:val="nil"/>
            </w:tcBorders>
            <w:shd w:val="clear" w:color="000000" w:fill="CCCCFF"/>
            <w:noWrap/>
            <w:hideMark/>
          </w:tcPr>
          <w:p w14:paraId="758AA63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A100101 KULTURA I ZNANOST</w:t>
            </w:r>
          </w:p>
        </w:tc>
        <w:tc>
          <w:tcPr>
            <w:tcW w:w="1480" w:type="dxa"/>
            <w:tcBorders>
              <w:top w:val="nil"/>
              <w:left w:val="nil"/>
              <w:bottom w:val="nil"/>
              <w:right w:val="nil"/>
            </w:tcBorders>
            <w:shd w:val="clear" w:color="000000" w:fill="CCCCFF"/>
            <w:noWrap/>
            <w:hideMark/>
          </w:tcPr>
          <w:p w14:paraId="6316B52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5.300,00</w:t>
            </w:r>
          </w:p>
        </w:tc>
        <w:tc>
          <w:tcPr>
            <w:tcW w:w="1360" w:type="dxa"/>
            <w:tcBorders>
              <w:top w:val="nil"/>
              <w:left w:val="nil"/>
              <w:bottom w:val="nil"/>
              <w:right w:val="nil"/>
            </w:tcBorders>
            <w:shd w:val="clear" w:color="000000" w:fill="CCCCFF"/>
            <w:noWrap/>
            <w:hideMark/>
          </w:tcPr>
          <w:p w14:paraId="792FEBF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7.432,00</w:t>
            </w:r>
          </w:p>
        </w:tc>
        <w:tc>
          <w:tcPr>
            <w:tcW w:w="1300" w:type="dxa"/>
            <w:tcBorders>
              <w:top w:val="nil"/>
              <w:left w:val="nil"/>
              <w:bottom w:val="nil"/>
              <w:right w:val="nil"/>
            </w:tcBorders>
            <w:shd w:val="clear" w:color="000000" w:fill="CCCCFF"/>
            <w:noWrap/>
            <w:hideMark/>
          </w:tcPr>
          <w:p w14:paraId="3E7D0E7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7.432,00</w:t>
            </w:r>
          </w:p>
        </w:tc>
        <w:tc>
          <w:tcPr>
            <w:tcW w:w="1340" w:type="dxa"/>
            <w:tcBorders>
              <w:top w:val="nil"/>
              <w:left w:val="nil"/>
              <w:bottom w:val="nil"/>
              <w:right w:val="nil"/>
            </w:tcBorders>
            <w:shd w:val="clear" w:color="000000" w:fill="CCCCFF"/>
            <w:noWrap/>
            <w:hideMark/>
          </w:tcPr>
          <w:p w14:paraId="5E9FF47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7.580,64</w:t>
            </w:r>
          </w:p>
        </w:tc>
        <w:tc>
          <w:tcPr>
            <w:tcW w:w="1309" w:type="dxa"/>
            <w:tcBorders>
              <w:top w:val="nil"/>
              <w:left w:val="nil"/>
              <w:bottom w:val="nil"/>
              <w:right w:val="nil"/>
            </w:tcBorders>
            <w:shd w:val="clear" w:color="000000" w:fill="CCCCFF"/>
            <w:noWrap/>
            <w:hideMark/>
          </w:tcPr>
          <w:p w14:paraId="39727D4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7.732,25</w:t>
            </w:r>
          </w:p>
        </w:tc>
      </w:tr>
      <w:tr w:rsidR="00281E85" w:rsidRPr="00281E85" w14:paraId="289792ED" w14:textId="77777777" w:rsidTr="00281E85">
        <w:trPr>
          <w:trHeight w:val="255"/>
        </w:trPr>
        <w:tc>
          <w:tcPr>
            <w:tcW w:w="7521" w:type="dxa"/>
            <w:gridSpan w:val="2"/>
            <w:tcBorders>
              <w:top w:val="nil"/>
              <w:left w:val="nil"/>
              <w:bottom w:val="nil"/>
              <w:right w:val="nil"/>
            </w:tcBorders>
            <w:shd w:val="clear" w:color="000000" w:fill="FFFF99"/>
            <w:noWrap/>
            <w:hideMark/>
          </w:tcPr>
          <w:p w14:paraId="3134F07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6F94D1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5.300,00</w:t>
            </w:r>
          </w:p>
        </w:tc>
        <w:tc>
          <w:tcPr>
            <w:tcW w:w="1360" w:type="dxa"/>
            <w:tcBorders>
              <w:top w:val="nil"/>
              <w:left w:val="nil"/>
              <w:bottom w:val="nil"/>
              <w:right w:val="nil"/>
            </w:tcBorders>
            <w:shd w:val="clear" w:color="000000" w:fill="FFFF99"/>
            <w:noWrap/>
            <w:hideMark/>
          </w:tcPr>
          <w:p w14:paraId="3510032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7.432,00</w:t>
            </w:r>
          </w:p>
        </w:tc>
        <w:tc>
          <w:tcPr>
            <w:tcW w:w="1300" w:type="dxa"/>
            <w:tcBorders>
              <w:top w:val="nil"/>
              <w:left w:val="nil"/>
              <w:bottom w:val="nil"/>
              <w:right w:val="nil"/>
            </w:tcBorders>
            <w:shd w:val="clear" w:color="000000" w:fill="FFFF99"/>
            <w:noWrap/>
            <w:hideMark/>
          </w:tcPr>
          <w:p w14:paraId="425538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7.432,00</w:t>
            </w:r>
          </w:p>
        </w:tc>
        <w:tc>
          <w:tcPr>
            <w:tcW w:w="1340" w:type="dxa"/>
            <w:tcBorders>
              <w:top w:val="nil"/>
              <w:left w:val="nil"/>
              <w:bottom w:val="nil"/>
              <w:right w:val="nil"/>
            </w:tcBorders>
            <w:shd w:val="clear" w:color="000000" w:fill="FFFF99"/>
            <w:noWrap/>
            <w:hideMark/>
          </w:tcPr>
          <w:p w14:paraId="5A785BF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7.580,64</w:t>
            </w:r>
          </w:p>
        </w:tc>
        <w:tc>
          <w:tcPr>
            <w:tcW w:w="1309" w:type="dxa"/>
            <w:tcBorders>
              <w:top w:val="nil"/>
              <w:left w:val="nil"/>
              <w:bottom w:val="nil"/>
              <w:right w:val="nil"/>
            </w:tcBorders>
            <w:shd w:val="clear" w:color="000000" w:fill="FFFF99"/>
            <w:noWrap/>
            <w:hideMark/>
          </w:tcPr>
          <w:p w14:paraId="566CD79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7.732,25</w:t>
            </w:r>
          </w:p>
        </w:tc>
      </w:tr>
      <w:tr w:rsidR="00281E85" w:rsidRPr="00281E85" w14:paraId="774D64D9" w14:textId="77777777" w:rsidTr="00281E85">
        <w:trPr>
          <w:trHeight w:val="255"/>
        </w:trPr>
        <w:tc>
          <w:tcPr>
            <w:tcW w:w="7521" w:type="dxa"/>
            <w:gridSpan w:val="2"/>
            <w:tcBorders>
              <w:top w:val="nil"/>
              <w:left w:val="nil"/>
              <w:bottom w:val="nil"/>
              <w:right w:val="nil"/>
            </w:tcBorders>
            <w:shd w:val="clear" w:color="auto" w:fill="auto"/>
            <w:noWrap/>
            <w:hideMark/>
          </w:tcPr>
          <w:p w14:paraId="59EC441F"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7FE31A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5.300,00</w:t>
            </w:r>
          </w:p>
        </w:tc>
        <w:tc>
          <w:tcPr>
            <w:tcW w:w="1360" w:type="dxa"/>
            <w:tcBorders>
              <w:top w:val="nil"/>
              <w:left w:val="nil"/>
              <w:bottom w:val="nil"/>
              <w:right w:val="nil"/>
            </w:tcBorders>
            <w:shd w:val="clear" w:color="auto" w:fill="auto"/>
            <w:noWrap/>
            <w:hideMark/>
          </w:tcPr>
          <w:p w14:paraId="4DC4A09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7.432,00</w:t>
            </w:r>
          </w:p>
        </w:tc>
        <w:tc>
          <w:tcPr>
            <w:tcW w:w="1300" w:type="dxa"/>
            <w:tcBorders>
              <w:top w:val="nil"/>
              <w:left w:val="nil"/>
              <w:bottom w:val="nil"/>
              <w:right w:val="nil"/>
            </w:tcBorders>
            <w:shd w:val="clear" w:color="auto" w:fill="auto"/>
            <w:noWrap/>
            <w:hideMark/>
          </w:tcPr>
          <w:p w14:paraId="0B51025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7.432,00</w:t>
            </w:r>
          </w:p>
        </w:tc>
        <w:tc>
          <w:tcPr>
            <w:tcW w:w="1340" w:type="dxa"/>
            <w:tcBorders>
              <w:top w:val="nil"/>
              <w:left w:val="nil"/>
              <w:bottom w:val="nil"/>
              <w:right w:val="nil"/>
            </w:tcBorders>
            <w:shd w:val="clear" w:color="auto" w:fill="auto"/>
            <w:noWrap/>
            <w:hideMark/>
          </w:tcPr>
          <w:p w14:paraId="3DD497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7.580,64</w:t>
            </w:r>
          </w:p>
        </w:tc>
        <w:tc>
          <w:tcPr>
            <w:tcW w:w="1309" w:type="dxa"/>
            <w:tcBorders>
              <w:top w:val="nil"/>
              <w:left w:val="nil"/>
              <w:bottom w:val="nil"/>
              <w:right w:val="nil"/>
            </w:tcBorders>
            <w:shd w:val="clear" w:color="auto" w:fill="auto"/>
            <w:noWrap/>
            <w:hideMark/>
          </w:tcPr>
          <w:p w14:paraId="1FBB80E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7.732,25</w:t>
            </w:r>
          </w:p>
        </w:tc>
      </w:tr>
      <w:tr w:rsidR="00281E85" w:rsidRPr="00281E85" w14:paraId="574A3B8A" w14:textId="77777777" w:rsidTr="00281E85">
        <w:trPr>
          <w:trHeight w:val="255"/>
        </w:trPr>
        <w:tc>
          <w:tcPr>
            <w:tcW w:w="7521" w:type="dxa"/>
            <w:gridSpan w:val="2"/>
            <w:tcBorders>
              <w:top w:val="nil"/>
              <w:left w:val="nil"/>
              <w:bottom w:val="nil"/>
              <w:right w:val="nil"/>
            </w:tcBorders>
            <w:shd w:val="clear" w:color="auto" w:fill="auto"/>
            <w:noWrap/>
            <w:hideMark/>
          </w:tcPr>
          <w:p w14:paraId="6F22E2D9" w14:textId="77777777" w:rsidR="00281E85" w:rsidRPr="00281E85" w:rsidRDefault="00281E85" w:rsidP="00281E85">
            <w:pPr>
              <w:rPr>
                <w:rFonts w:ascii="Arial" w:eastAsia="Times New Roman" w:hAnsi="Arial"/>
                <w:b/>
                <w:bCs/>
              </w:rPr>
            </w:pPr>
            <w:r w:rsidRPr="00281E85">
              <w:rPr>
                <w:rFonts w:ascii="Arial" w:eastAsia="Times New Roman" w:hAnsi="Arial"/>
                <w:b/>
                <w:bCs/>
              </w:rPr>
              <w:t>38 Rashodi za donacije, kazne, naknade šteta i kapitalne pomoći</w:t>
            </w:r>
          </w:p>
        </w:tc>
        <w:tc>
          <w:tcPr>
            <w:tcW w:w="1480" w:type="dxa"/>
            <w:tcBorders>
              <w:top w:val="nil"/>
              <w:left w:val="nil"/>
              <w:bottom w:val="nil"/>
              <w:right w:val="nil"/>
            </w:tcBorders>
            <w:shd w:val="clear" w:color="auto" w:fill="auto"/>
            <w:noWrap/>
            <w:hideMark/>
          </w:tcPr>
          <w:p w14:paraId="28658F2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5.300,00</w:t>
            </w:r>
          </w:p>
        </w:tc>
        <w:tc>
          <w:tcPr>
            <w:tcW w:w="1360" w:type="dxa"/>
            <w:tcBorders>
              <w:top w:val="nil"/>
              <w:left w:val="nil"/>
              <w:bottom w:val="nil"/>
              <w:right w:val="nil"/>
            </w:tcBorders>
            <w:shd w:val="clear" w:color="auto" w:fill="auto"/>
            <w:noWrap/>
            <w:hideMark/>
          </w:tcPr>
          <w:p w14:paraId="5B31896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7.432,00</w:t>
            </w:r>
          </w:p>
        </w:tc>
        <w:tc>
          <w:tcPr>
            <w:tcW w:w="1300" w:type="dxa"/>
            <w:tcBorders>
              <w:top w:val="nil"/>
              <w:left w:val="nil"/>
              <w:bottom w:val="nil"/>
              <w:right w:val="nil"/>
            </w:tcBorders>
            <w:shd w:val="clear" w:color="auto" w:fill="auto"/>
            <w:noWrap/>
            <w:hideMark/>
          </w:tcPr>
          <w:p w14:paraId="16723EF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7.432,00</w:t>
            </w:r>
          </w:p>
        </w:tc>
        <w:tc>
          <w:tcPr>
            <w:tcW w:w="1340" w:type="dxa"/>
            <w:tcBorders>
              <w:top w:val="nil"/>
              <w:left w:val="nil"/>
              <w:bottom w:val="nil"/>
              <w:right w:val="nil"/>
            </w:tcBorders>
            <w:shd w:val="clear" w:color="auto" w:fill="auto"/>
            <w:noWrap/>
            <w:hideMark/>
          </w:tcPr>
          <w:p w14:paraId="37E75DA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7.580,64</w:t>
            </w:r>
          </w:p>
        </w:tc>
        <w:tc>
          <w:tcPr>
            <w:tcW w:w="1309" w:type="dxa"/>
            <w:tcBorders>
              <w:top w:val="nil"/>
              <w:left w:val="nil"/>
              <w:bottom w:val="nil"/>
              <w:right w:val="nil"/>
            </w:tcBorders>
            <w:shd w:val="clear" w:color="auto" w:fill="auto"/>
            <w:noWrap/>
            <w:hideMark/>
          </w:tcPr>
          <w:p w14:paraId="4201BA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7.732,25</w:t>
            </w:r>
          </w:p>
        </w:tc>
      </w:tr>
      <w:tr w:rsidR="00281E85" w:rsidRPr="00281E85" w14:paraId="4B79CDF6" w14:textId="77777777" w:rsidTr="00281E85">
        <w:trPr>
          <w:trHeight w:val="255"/>
        </w:trPr>
        <w:tc>
          <w:tcPr>
            <w:tcW w:w="7521" w:type="dxa"/>
            <w:gridSpan w:val="2"/>
            <w:tcBorders>
              <w:top w:val="nil"/>
              <w:left w:val="nil"/>
              <w:bottom w:val="nil"/>
              <w:right w:val="nil"/>
            </w:tcBorders>
            <w:shd w:val="clear" w:color="000000" w:fill="0000FF"/>
            <w:noWrap/>
            <w:hideMark/>
          </w:tcPr>
          <w:p w14:paraId="55DB0249" w14:textId="77777777" w:rsidR="00281E85" w:rsidRPr="00281E85" w:rsidRDefault="00281E85" w:rsidP="00281E85">
            <w:pPr>
              <w:rPr>
                <w:rFonts w:ascii="Arial" w:eastAsia="Times New Roman" w:hAnsi="Arial"/>
                <w:b/>
                <w:bCs/>
                <w:color w:val="FFFFFF"/>
              </w:rPr>
            </w:pPr>
            <w:r w:rsidRPr="00281E85">
              <w:rPr>
                <w:rFonts w:ascii="Arial" w:eastAsia="Times New Roman" w:hAnsi="Arial"/>
                <w:b/>
                <w:bCs/>
                <w:color w:val="FFFFFF"/>
              </w:rPr>
              <w:t>Glava 00111 UREĐENJE NASELJA I DEMOGRAFSKA OBNOVA</w:t>
            </w:r>
          </w:p>
        </w:tc>
        <w:tc>
          <w:tcPr>
            <w:tcW w:w="1480" w:type="dxa"/>
            <w:tcBorders>
              <w:top w:val="nil"/>
              <w:left w:val="nil"/>
              <w:bottom w:val="nil"/>
              <w:right w:val="nil"/>
            </w:tcBorders>
            <w:shd w:val="clear" w:color="000000" w:fill="0000FF"/>
            <w:noWrap/>
            <w:hideMark/>
          </w:tcPr>
          <w:p w14:paraId="4DF38C9A"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53.110,94</w:t>
            </w:r>
          </w:p>
        </w:tc>
        <w:tc>
          <w:tcPr>
            <w:tcW w:w="1360" w:type="dxa"/>
            <w:tcBorders>
              <w:top w:val="nil"/>
              <w:left w:val="nil"/>
              <w:bottom w:val="nil"/>
              <w:right w:val="nil"/>
            </w:tcBorders>
            <w:shd w:val="clear" w:color="000000" w:fill="0000FF"/>
            <w:noWrap/>
            <w:hideMark/>
          </w:tcPr>
          <w:p w14:paraId="1365C0DF"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73.238,48</w:t>
            </w:r>
          </w:p>
        </w:tc>
        <w:tc>
          <w:tcPr>
            <w:tcW w:w="1300" w:type="dxa"/>
            <w:tcBorders>
              <w:top w:val="nil"/>
              <w:left w:val="nil"/>
              <w:bottom w:val="nil"/>
              <w:right w:val="nil"/>
            </w:tcBorders>
            <w:shd w:val="clear" w:color="000000" w:fill="0000FF"/>
            <w:noWrap/>
            <w:hideMark/>
          </w:tcPr>
          <w:p w14:paraId="41A4E515"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77.520,00</w:t>
            </w:r>
          </w:p>
        </w:tc>
        <w:tc>
          <w:tcPr>
            <w:tcW w:w="1340" w:type="dxa"/>
            <w:tcBorders>
              <w:top w:val="nil"/>
              <w:left w:val="nil"/>
              <w:bottom w:val="nil"/>
              <w:right w:val="nil"/>
            </w:tcBorders>
            <w:shd w:val="clear" w:color="000000" w:fill="0000FF"/>
            <w:noWrap/>
            <w:hideMark/>
          </w:tcPr>
          <w:p w14:paraId="6DF527B3"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79.070,40</w:t>
            </w:r>
          </w:p>
        </w:tc>
        <w:tc>
          <w:tcPr>
            <w:tcW w:w="1309" w:type="dxa"/>
            <w:tcBorders>
              <w:top w:val="nil"/>
              <w:left w:val="nil"/>
              <w:bottom w:val="nil"/>
              <w:right w:val="nil"/>
            </w:tcBorders>
            <w:shd w:val="clear" w:color="000000" w:fill="0000FF"/>
            <w:noWrap/>
            <w:hideMark/>
          </w:tcPr>
          <w:p w14:paraId="7100EC65"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80.651,81</w:t>
            </w:r>
          </w:p>
        </w:tc>
      </w:tr>
      <w:tr w:rsidR="00281E85" w:rsidRPr="00281E85" w14:paraId="6F08F2F7" w14:textId="77777777" w:rsidTr="00281E85">
        <w:trPr>
          <w:trHeight w:val="255"/>
        </w:trPr>
        <w:tc>
          <w:tcPr>
            <w:tcW w:w="7521" w:type="dxa"/>
            <w:gridSpan w:val="2"/>
            <w:tcBorders>
              <w:top w:val="nil"/>
              <w:left w:val="nil"/>
              <w:bottom w:val="nil"/>
              <w:right w:val="nil"/>
            </w:tcBorders>
            <w:shd w:val="clear" w:color="000000" w:fill="FFFF99"/>
            <w:noWrap/>
            <w:hideMark/>
          </w:tcPr>
          <w:p w14:paraId="1ADF262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DC8044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53.110,94</w:t>
            </w:r>
          </w:p>
        </w:tc>
        <w:tc>
          <w:tcPr>
            <w:tcW w:w="1360" w:type="dxa"/>
            <w:tcBorders>
              <w:top w:val="nil"/>
              <w:left w:val="nil"/>
              <w:bottom w:val="nil"/>
              <w:right w:val="nil"/>
            </w:tcBorders>
            <w:shd w:val="clear" w:color="000000" w:fill="FFFF99"/>
            <w:noWrap/>
            <w:hideMark/>
          </w:tcPr>
          <w:p w14:paraId="7D581A2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73.238,48</w:t>
            </w:r>
          </w:p>
        </w:tc>
        <w:tc>
          <w:tcPr>
            <w:tcW w:w="1300" w:type="dxa"/>
            <w:tcBorders>
              <w:top w:val="nil"/>
              <w:left w:val="nil"/>
              <w:bottom w:val="nil"/>
              <w:right w:val="nil"/>
            </w:tcBorders>
            <w:shd w:val="clear" w:color="000000" w:fill="FFFF99"/>
            <w:noWrap/>
            <w:hideMark/>
          </w:tcPr>
          <w:p w14:paraId="37EF998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77.520,00</w:t>
            </w:r>
          </w:p>
        </w:tc>
        <w:tc>
          <w:tcPr>
            <w:tcW w:w="1340" w:type="dxa"/>
            <w:tcBorders>
              <w:top w:val="nil"/>
              <w:left w:val="nil"/>
              <w:bottom w:val="nil"/>
              <w:right w:val="nil"/>
            </w:tcBorders>
            <w:shd w:val="clear" w:color="000000" w:fill="FFFF99"/>
            <w:noWrap/>
            <w:hideMark/>
          </w:tcPr>
          <w:p w14:paraId="7DE2217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79.070,40</w:t>
            </w:r>
          </w:p>
        </w:tc>
        <w:tc>
          <w:tcPr>
            <w:tcW w:w="1309" w:type="dxa"/>
            <w:tcBorders>
              <w:top w:val="nil"/>
              <w:left w:val="nil"/>
              <w:bottom w:val="nil"/>
              <w:right w:val="nil"/>
            </w:tcBorders>
            <w:shd w:val="clear" w:color="000000" w:fill="FFFF99"/>
            <w:noWrap/>
            <w:hideMark/>
          </w:tcPr>
          <w:p w14:paraId="672AC65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80.651,81</w:t>
            </w:r>
          </w:p>
        </w:tc>
      </w:tr>
      <w:tr w:rsidR="00281E85" w:rsidRPr="00281E85" w14:paraId="5F9D1E71" w14:textId="77777777" w:rsidTr="00281E85">
        <w:trPr>
          <w:trHeight w:val="255"/>
        </w:trPr>
        <w:tc>
          <w:tcPr>
            <w:tcW w:w="7521" w:type="dxa"/>
            <w:gridSpan w:val="2"/>
            <w:tcBorders>
              <w:top w:val="nil"/>
              <w:left w:val="nil"/>
              <w:bottom w:val="nil"/>
              <w:right w:val="nil"/>
            </w:tcBorders>
            <w:shd w:val="clear" w:color="000000" w:fill="9999FF"/>
            <w:noWrap/>
            <w:hideMark/>
          </w:tcPr>
          <w:p w14:paraId="455DE05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1016 PROGRAM POTICANJA UREĐENJA NASELJA</w:t>
            </w:r>
          </w:p>
        </w:tc>
        <w:tc>
          <w:tcPr>
            <w:tcW w:w="1480" w:type="dxa"/>
            <w:tcBorders>
              <w:top w:val="nil"/>
              <w:left w:val="nil"/>
              <w:bottom w:val="nil"/>
              <w:right w:val="nil"/>
            </w:tcBorders>
            <w:shd w:val="clear" w:color="000000" w:fill="9999FF"/>
            <w:noWrap/>
            <w:hideMark/>
          </w:tcPr>
          <w:p w14:paraId="3D75730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14.388,96</w:t>
            </w:r>
          </w:p>
        </w:tc>
        <w:tc>
          <w:tcPr>
            <w:tcW w:w="1360" w:type="dxa"/>
            <w:tcBorders>
              <w:top w:val="nil"/>
              <w:left w:val="nil"/>
              <w:bottom w:val="nil"/>
              <w:right w:val="nil"/>
            </w:tcBorders>
            <w:shd w:val="clear" w:color="000000" w:fill="9999FF"/>
            <w:noWrap/>
            <w:hideMark/>
          </w:tcPr>
          <w:p w14:paraId="5DCBB20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17.121,00</w:t>
            </w:r>
          </w:p>
        </w:tc>
        <w:tc>
          <w:tcPr>
            <w:tcW w:w="1300" w:type="dxa"/>
            <w:tcBorders>
              <w:top w:val="nil"/>
              <w:left w:val="nil"/>
              <w:bottom w:val="nil"/>
              <w:right w:val="nil"/>
            </w:tcBorders>
            <w:shd w:val="clear" w:color="000000" w:fill="9999FF"/>
            <w:noWrap/>
            <w:hideMark/>
          </w:tcPr>
          <w:p w14:paraId="6A7AB85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12.600,00</w:t>
            </w:r>
          </w:p>
        </w:tc>
        <w:tc>
          <w:tcPr>
            <w:tcW w:w="1340" w:type="dxa"/>
            <w:tcBorders>
              <w:top w:val="nil"/>
              <w:left w:val="nil"/>
              <w:bottom w:val="nil"/>
              <w:right w:val="nil"/>
            </w:tcBorders>
            <w:shd w:val="clear" w:color="000000" w:fill="9999FF"/>
            <w:noWrap/>
            <w:hideMark/>
          </w:tcPr>
          <w:p w14:paraId="00FF127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12.852,00</w:t>
            </w:r>
          </w:p>
        </w:tc>
        <w:tc>
          <w:tcPr>
            <w:tcW w:w="1309" w:type="dxa"/>
            <w:tcBorders>
              <w:top w:val="nil"/>
              <w:left w:val="nil"/>
              <w:bottom w:val="nil"/>
              <w:right w:val="nil"/>
            </w:tcBorders>
            <w:shd w:val="clear" w:color="000000" w:fill="9999FF"/>
            <w:noWrap/>
            <w:hideMark/>
          </w:tcPr>
          <w:p w14:paraId="54731FF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13.109,04</w:t>
            </w:r>
          </w:p>
        </w:tc>
      </w:tr>
      <w:tr w:rsidR="00281E85" w:rsidRPr="00281E85" w14:paraId="0CB120D1" w14:textId="77777777" w:rsidTr="00281E85">
        <w:trPr>
          <w:trHeight w:val="510"/>
        </w:trPr>
        <w:tc>
          <w:tcPr>
            <w:tcW w:w="7521" w:type="dxa"/>
            <w:gridSpan w:val="2"/>
            <w:tcBorders>
              <w:top w:val="nil"/>
              <w:left w:val="nil"/>
              <w:bottom w:val="nil"/>
              <w:right w:val="nil"/>
            </w:tcBorders>
            <w:shd w:val="clear" w:color="000000" w:fill="CCCCFF"/>
            <w:hideMark/>
          </w:tcPr>
          <w:p w14:paraId="29A5BBB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Tekući projekt T100103 IZG. NOVIH STAMB. OBJEKATA I KUPOVINA STAMB. OBJEKATA NA PODRUČJU OPĆINE </w:t>
            </w:r>
          </w:p>
        </w:tc>
        <w:tc>
          <w:tcPr>
            <w:tcW w:w="1480" w:type="dxa"/>
            <w:tcBorders>
              <w:top w:val="nil"/>
              <w:left w:val="nil"/>
              <w:bottom w:val="nil"/>
              <w:right w:val="nil"/>
            </w:tcBorders>
            <w:shd w:val="clear" w:color="000000" w:fill="CCCCFF"/>
            <w:noWrap/>
            <w:hideMark/>
          </w:tcPr>
          <w:p w14:paraId="561EBC6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12.000,00</w:t>
            </w:r>
          </w:p>
        </w:tc>
        <w:tc>
          <w:tcPr>
            <w:tcW w:w="1360" w:type="dxa"/>
            <w:tcBorders>
              <w:top w:val="nil"/>
              <w:left w:val="nil"/>
              <w:bottom w:val="nil"/>
              <w:right w:val="nil"/>
            </w:tcBorders>
            <w:shd w:val="clear" w:color="000000" w:fill="CCCCFF"/>
            <w:noWrap/>
            <w:hideMark/>
          </w:tcPr>
          <w:p w14:paraId="742DED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13.936,00</w:t>
            </w:r>
          </w:p>
        </w:tc>
        <w:tc>
          <w:tcPr>
            <w:tcW w:w="1300" w:type="dxa"/>
            <w:tcBorders>
              <w:top w:val="nil"/>
              <w:left w:val="nil"/>
              <w:bottom w:val="nil"/>
              <w:right w:val="nil"/>
            </w:tcBorders>
            <w:shd w:val="clear" w:color="000000" w:fill="CCCCFF"/>
            <w:noWrap/>
            <w:hideMark/>
          </w:tcPr>
          <w:p w14:paraId="20F158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10.000,00</w:t>
            </w:r>
          </w:p>
        </w:tc>
        <w:tc>
          <w:tcPr>
            <w:tcW w:w="1340" w:type="dxa"/>
            <w:tcBorders>
              <w:top w:val="nil"/>
              <w:left w:val="nil"/>
              <w:bottom w:val="nil"/>
              <w:right w:val="nil"/>
            </w:tcBorders>
            <w:shd w:val="clear" w:color="000000" w:fill="CCCCFF"/>
            <w:noWrap/>
            <w:hideMark/>
          </w:tcPr>
          <w:p w14:paraId="65E5AF0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10.200,00</w:t>
            </w:r>
          </w:p>
        </w:tc>
        <w:tc>
          <w:tcPr>
            <w:tcW w:w="1309" w:type="dxa"/>
            <w:tcBorders>
              <w:top w:val="nil"/>
              <w:left w:val="nil"/>
              <w:bottom w:val="nil"/>
              <w:right w:val="nil"/>
            </w:tcBorders>
            <w:shd w:val="clear" w:color="000000" w:fill="CCCCFF"/>
            <w:noWrap/>
            <w:hideMark/>
          </w:tcPr>
          <w:p w14:paraId="3777DEF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10.404,00</w:t>
            </w:r>
          </w:p>
        </w:tc>
      </w:tr>
      <w:tr w:rsidR="00281E85" w:rsidRPr="00281E85" w14:paraId="58E9EBFB" w14:textId="77777777" w:rsidTr="00281E85">
        <w:trPr>
          <w:trHeight w:val="255"/>
        </w:trPr>
        <w:tc>
          <w:tcPr>
            <w:tcW w:w="7521" w:type="dxa"/>
            <w:gridSpan w:val="2"/>
            <w:tcBorders>
              <w:top w:val="nil"/>
              <w:left w:val="nil"/>
              <w:bottom w:val="nil"/>
              <w:right w:val="nil"/>
            </w:tcBorders>
            <w:shd w:val="clear" w:color="000000" w:fill="FFFF99"/>
            <w:noWrap/>
            <w:hideMark/>
          </w:tcPr>
          <w:p w14:paraId="0244B42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0C0789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12.000,00</w:t>
            </w:r>
          </w:p>
        </w:tc>
        <w:tc>
          <w:tcPr>
            <w:tcW w:w="1360" w:type="dxa"/>
            <w:tcBorders>
              <w:top w:val="nil"/>
              <w:left w:val="nil"/>
              <w:bottom w:val="nil"/>
              <w:right w:val="nil"/>
            </w:tcBorders>
            <w:shd w:val="clear" w:color="000000" w:fill="FFFF99"/>
            <w:noWrap/>
            <w:hideMark/>
          </w:tcPr>
          <w:p w14:paraId="12DFF23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13.936,00</w:t>
            </w:r>
          </w:p>
        </w:tc>
        <w:tc>
          <w:tcPr>
            <w:tcW w:w="1300" w:type="dxa"/>
            <w:tcBorders>
              <w:top w:val="nil"/>
              <w:left w:val="nil"/>
              <w:bottom w:val="nil"/>
              <w:right w:val="nil"/>
            </w:tcBorders>
            <w:shd w:val="clear" w:color="000000" w:fill="FFFF99"/>
            <w:noWrap/>
            <w:hideMark/>
          </w:tcPr>
          <w:p w14:paraId="345BBD9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10.000,00</w:t>
            </w:r>
          </w:p>
        </w:tc>
        <w:tc>
          <w:tcPr>
            <w:tcW w:w="1340" w:type="dxa"/>
            <w:tcBorders>
              <w:top w:val="nil"/>
              <w:left w:val="nil"/>
              <w:bottom w:val="nil"/>
              <w:right w:val="nil"/>
            </w:tcBorders>
            <w:shd w:val="clear" w:color="000000" w:fill="FFFF99"/>
            <w:noWrap/>
            <w:hideMark/>
          </w:tcPr>
          <w:p w14:paraId="3E83FCC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10.200,00</w:t>
            </w:r>
          </w:p>
        </w:tc>
        <w:tc>
          <w:tcPr>
            <w:tcW w:w="1309" w:type="dxa"/>
            <w:tcBorders>
              <w:top w:val="nil"/>
              <w:left w:val="nil"/>
              <w:bottom w:val="nil"/>
              <w:right w:val="nil"/>
            </w:tcBorders>
            <w:shd w:val="clear" w:color="000000" w:fill="FFFF99"/>
            <w:noWrap/>
            <w:hideMark/>
          </w:tcPr>
          <w:p w14:paraId="6885325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10.404,00</w:t>
            </w:r>
          </w:p>
        </w:tc>
      </w:tr>
      <w:tr w:rsidR="00281E85" w:rsidRPr="00281E85" w14:paraId="5F10A35F" w14:textId="77777777" w:rsidTr="00281E85">
        <w:trPr>
          <w:trHeight w:val="255"/>
        </w:trPr>
        <w:tc>
          <w:tcPr>
            <w:tcW w:w="7521" w:type="dxa"/>
            <w:gridSpan w:val="2"/>
            <w:tcBorders>
              <w:top w:val="nil"/>
              <w:left w:val="nil"/>
              <w:bottom w:val="nil"/>
              <w:right w:val="nil"/>
            </w:tcBorders>
            <w:shd w:val="clear" w:color="auto" w:fill="auto"/>
            <w:noWrap/>
            <w:hideMark/>
          </w:tcPr>
          <w:p w14:paraId="210EDFFE"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2B3C4A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12.000,00</w:t>
            </w:r>
          </w:p>
        </w:tc>
        <w:tc>
          <w:tcPr>
            <w:tcW w:w="1360" w:type="dxa"/>
            <w:tcBorders>
              <w:top w:val="nil"/>
              <w:left w:val="nil"/>
              <w:bottom w:val="nil"/>
              <w:right w:val="nil"/>
            </w:tcBorders>
            <w:shd w:val="clear" w:color="auto" w:fill="auto"/>
            <w:noWrap/>
            <w:hideMark/>
          </w:tcPr>
          <w:p w14:paraId="558C090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13.936,00</w:t>
            </w:r>
          </w:p>
        </w:tc>
        <w:tc>
          <w:tcPr>
            <w:tcW w:w="1300" w:type="dxa"/>
            <w:tcBorders>
              <w:top w:val="nil"/>
              <w:left w:val="nil"/>
              <w:bottom w:val="nil"/>
              <w:right w:val="nil"/>
            </w:tcBorders>
            <w:shd w:val="clear" w:color="auto" w:fill="auto"/>
            <w:noWrap/>
            <w:hideMark/>
          </w:tcPr>
          <w:p w14:paraId="7843C4A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10.000,00</w:t>
            </w:r>
          </w:p>
        </w:tc>
        <w:tc>
          <w:tcPr>
            <w:tcW w:w="1340" w:type="dxa"/>
            <w:tcBorders>
              <w:top w:val="nil"/>
              <w:left w:val="nil"/>
              <w:bottom w:val="nil"/>
              <w:right w:val="nil"/>
            </w:tcBorders>
            <w:shd w:val="clear" w:color="auto" w:fill="auto"/>
            <w:noWrap/>
            <w:hideMark/>
          </w:tcPr>
          <w:p w14:paraId="5ADD57A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10.200,00</w:t>
            </w:r>
          </w:p>
        </w:tc>
        <w:tc>
          <w:tcPr>
            <w:tcW w:w="1309" w:type="dxa"/>
            <w:tcBorders>
              <w:top w:val="nil"/>
              <w:left w:val="nil"/>
              <w:bottom w:val="nil"/>
              <w:right w:val="nil"/>
            </w:tcBorders>
            <w:shd w:val="clear" w:color="auto" w:fill="auto"/>
            <w:noWrap/>
            <w:hideMark/>
          </w:tcPr>
          <w:p w14:paraId="7879431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10.404,00</w:t>
            </w:r>
          </w:p>
        </w:tc>
      </w:tr>
      <w:tr w:rsidR="00281E85" w:rsidRPr="00281E85" w14:paraId="0518F70F" w14:textId="77777777" w:rsidTr="00281E85">
        <w:trPr>
          <w:trHeight w:val="255"/>
        </w:trPr>
        <w:tc>
          <w:tcPr>
            <w:tcW w:w="7521" w:type="dxa"/>
            <w:gridSpan w:val="2"/>
            <w:tcBorders>
              <w:top w:val="nil"/>
              <w:left w:val="nil"/>
              <w:bottom w:val="nil"/>
              <w:right w:val="nil"/>
            </w:tcBorders>
            <w:shd w:val="clear" w:color="auto" w:fill="auto"/>
            <w:noWrap/>
            <w:hideMark/>
          </w:tcPr>
          <w:p w14:paraId="1C586CD3" w14:textId="77777777" w:rsidR="00281E85" w:rsidRPr="00281E85" w:rsidRDefault="00281E85" w:rsidP="00281E85">
            <w:pPr>
              <w:rPr>
                <w:rFonts w:ascii="Arial" w:eastAsia="Times New Roman" w:hAnsi="Arial"/>
                <w:b/>
                <w:bCs/>
              </w:rPr>
            </w:pPr>
            <w:r w:rsidRPr="00281E85">
              <w:rPr>
                <w:rFonts w:ascii="Arial" w:eastAsia="Times New Roman" w:hAnsi="Arial"/>
                <w:b/>
                <w:bCs/>
              </w:rPr>
              <w:lastRenderedPageBreak/>
              <w:t>38 Rashodi za donacije, kazne, naknade šteta i kapitalne pomoći</w:t>
            </w:r>
          </w:p>
        </w:tc>
        <w:tc>
          <w:tcPr>
            <w:tcW w:w="1480" w:type="dxa"/>
            <w:tcBorders>
              <w:top w:val="nil"/>
              <w:left w:val="nil"/>
              <w:bottom w:val="nil"/>
              <w:right w:val="nil"/>
            </w:tcBorders>
            <w:shd w:val="clear" w:color="auto" w:fill="auto"/>
            <w:noWrap/>
            <w:hideMark/>
          </w:tcPr>
          <w:p w14:paraId="0753910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12.000,00</w:t>
            </w:r>
          </w:p>
        </w:tc>
        <w:tc>
          <w:tcPr>
            <w:tcW w:w="1360" w:type="dxa"/>
            <w:tcBorders>
              <w:top w:val="nil"/>
              <w:left w:val="nil"/>
              <w:bottom w:val="nil"/>
              <w:right w:val="nil"/>
            </w:tcBorders>
            <w:shd w:val="clear" w:color="auto" w:fill="auto"/>
            <w:noWrap/>
            <w:hideMark/>
          </w:tcPr>
          <w:p w14:paraId="2BF074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13.936,00</w:t>
            </w:r>
          </w:p>
        </w:tc>
        <w:tc>
          <w:tcPr>
            <w:tcW w:w="1300" w:type="dxa"/>
            <w:tcBorders>
              <w:top w:val="nil"/>
              <w:left w:val="nil"/>
              <w:bottom w:val="nil"/>
              <w:right w:val="nil"/>
            </w:tcBorders>
            <w:shd w:val="clear" w:color="auto" w:fill="auto"/>
            <w:noWrap/>
            <w:hideMark/>
          </w:tcPr>
          <w:p w14:paraId="42B6A38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10.000,00</w:t>
            </w:r>
          </w:p>
        </w:tc>
        <w:tc>
          <w:tcPr>
            <w:tcW w:w="1340" w:type="dxa"/>
            <w:tcBorders>
              <w:top w:val="nil"/>
              <w:left w:val="nil"/>
              <w:bottom w:val="nil"/>
              <w:right w:val="nil"/>
            </w:tcBorders>
            <w:shd w:val="clear" w:color="auto" w:fill="auto"/>
            <w:noWrap/>
            <w:hideMark/>
          </w:tcPr>
          <w:p w14:paraId="73AC022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10.200,00</w:t>
            </w:r>
          </w:p>
        </w:tc>
        <w:tc>
          <w:tcPr>
            <w:tcW w:w="1309" w:type="dxa"/>
            <w:tcBorders>
              <w:top w:val="nil"/>
              <w:left w:val="nil"/>
              <w:bottom w:val="nil"/>
              <w:right w:val="nil"/>
            </w:tcBorders>
            <w:shd w:val="clear" w:color="auto" w:fill="auto"/>
            <w:noWrap/>
            <w:hideMark/>
          </w:tcPr>
          <w:p w14:paraId="28DB6E0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10.404,00</w:t>
            </w:r>
          </w:p>
        </w:tc>
      </w:tr>
      <w:tr w:rsidR="00281E85" w:rsidRPr="00281E85" w14:paraId="35CEB7D0" w14:textId="77777777" w:rsidTr="00281E85">
        <w:trPr>
          <w:trHeight w:val="570"/>
        </w:trPr>
        <w:tc>
          <w:tcPr>
            <w:tcW w:w="7521" w:type="dxa"/>
            <w:gridSpan w:val="2"/>
            <w:tcBorders>
              <w:top w:val="nil"/>
              <w:left w:val="nil"/>
              <w:bottom w:val="nil"/>
              <w:right w:val="nil"/>
            </w:tcBorders>
            <w:shd w:val="clear" w:color="000000" w:fill="CCCCFF"/>
            <w:hideMark/>
          </w:tcPr>
          <w:p w14:paraId="29CABF3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Tekući projekt T100104 DODJELA NOVČANE NAGRADE ZA NAJUREĐENIJU OKUĆNICU </w:t>
            </w:r>
          </w:p>
        </w:tc>
        <w:tc>
          <w:tcPr>
            <w:tcW w:w="1480" w:type="dxa"/>
            <w:tcBorders>
              <w:top w:val="nil"/>
              <w:left w:val="nil"/>
              <w:bottom w:val="nil"/>
              <w:right w:val="nil"/>
            </w:tcBorders>
            <w:shd w:val="clear" w:color="000000" w:fill="CCCCFF"/>
            <w:noWrap/>
            <w:hideMark/>
          </w:tcPr>
          <w:p w14:paraId="621730E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265,44</w:t>
            </w:r>
          </w:p>
        </w:tc>
        <w:tc>
          <w:tcPr>
            <w:tcW w:w="1360" w:type="dxa"/>
            <w:tcBorders>
              <w:top w:val="nil"/>
              <w:left w:val="nil"/>
              <w:bottom w:val="nil"/>
              <w:right w:val="nil"/>
            </w:tcBorders>
            <w:shd w:val="clear" w:color="000000" w:fill="CCCCFF"/>
            <w:noWrap/>
            <w:hideMark/>
          </w:tcPr>
          <w:p w14:paraId="2EBBA1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531,00</w:t>
            </w:r>
          </w:p>
        </w:tc>
        <w:tc>
          <w:tcPr>
            <w:tcW w:w="1300" w:type="dxa"/>
            <w:tcBorders>
              <w:top w:val="nil"/>
              <w:left w:val="nil"/>
              <w:bottom w:val="nil"/>
              <w:right w:val="nil"/>
            </w:tcBorders>
            <w:shd w:val="clear" w:color="000000" w:fill="CCCCFF"/>
            <w:noWrap/>
            <w:hideMark/>
          </w:tcPr>
          <w:p w14:paraId="6F37281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w:t>
            </w:r>
          </w:p>
        </w:tc>
        <w:tc>
          <w:tcPr>
            <w:tcW w:w="1340" w:type="dxa"/>
            <w:tcBorders>
              <w:top w:val="nil"/>
              <w:left w:val="nil"/>
              <w:bottom w:val="nil"/>
              <w:right w:val="nil"/>
            </w:tcBorders>
            <w:shd w:val="clear" w:color="000000" w:fill="CCCCFF"/>
            <w:noWrap/>
            <w:hideMark/>
          </w:tcPr>
          <w:p w14:paraId="3208FE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612,00</w:t>
            </w:r>
          </w:p>
        </w:tc>
        <w:tc>
          <w:tcPr>
            <w:tcW w:w="1309" w:type="dxa"/>
            <w:tcBorders>
              <w:top w:val="nil"/>
              <w:left w:val="nil"/>
              <w:bottom w:val="nil"/>
              <w:right w:val="nil"/>
            </w:tcBorders>
            <w:shd w:val="clear" w:color="000000" w:fill="CCCCFF"/>
            <w:noWrap/>
            <w:hideMark/>
          </w:tcPr>
          <w:p w14:paraId="1E1564F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624,24</w:t>
            </w:r>
          </w:p>
        </w:tc>
      </w:tr>
      <w:tr w:rsidR="00281E85" w:rsidRPr="00281E85" w14:paraId="68BAA456" w14:textId="77777777" w:rsidTr="00281E85">
        <w:trPr>
          <w:trHeight w:val="255"/>
        </w:trPr>
        <w:tc>
          <w:tcPr>
            <w:tcW w:w="7521" w:type="dxa"/>
            <w:gridSpan w:val="2"/>
            <w:tcBorders>
              <w:top w:val="nil"/>
              <w:left w:val="nil"/>
              <w:bottom w:val="nil"/>
              <w:right w:val="nil"/>
            </w:tcBorders>
            <w:shd w:val="clear" w:color="000000" w:fill="FFFF99"/>
            <w:noWrap/>
            <w:hideMark/>
          </w:tcPr>
          <w:p w14:paraId="566E71D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66131A2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265,44</w:t>
            </w:r>
          </w:p>
        </w:tc>
        <w:tc>
          <w:tcPr>
            <w:tcW w:w="1360" w:type="dxa"/>
            <w:tcBorders>
              <w:top w:val="nil"/>
              <w:left w:val="nil"/>
              <w:bottom w:val="nil"/>
              <w:right w:val="nil"/>
            </w:tcBorders>
            <w:shd w:val="clear" w:color="000000" w:fill="FFFF99"/>
            <w:noWrap/>
            <w:hideMark/>
          </w:tcPr>
          <w:p w14:paraId="05E029F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531,00</w:t>
            </w:r>
          </w:p>
        </w:tc>
        <w:tc>
          <w:tcPr>
            <w:tcW w:w="1300" w:type="dxa"/>
            <w:tcBorders>
              <w:top w:val="nil"/>
              <w:left w:val="nil"/>
              <w:bottom w:val="nil"/>
              <w:right w:val="nil"/>
            </w:tcBorders>
            <w:shd w:val="clear" w:color="000000" w:fill="FFFF99"/>
            <w:noWrap/>
            <w:hideMark/>
          </w:tcPr>
          <w:p w14:paraId="03B66E4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w:t>
            </w:r>
          </w:p>
        </w:tc>
        <w:tc>
          <w:tcPr>
            <w:tcW w:w="1340" w:type="dxa"/>
            <w:tcBorders>
              <w:top w:val="nil"/>
              <w:left w:val="nil"/>
              <w:bottom w:val="nil"/>
              <w:right w:val="nil"/>
            </w:tcBorders>
            <w:shd w:val="clear" w:color="000000" w:fill="FFFF99"/>
            <w:noWrap/>
            <w:hideMark/>
          </w:tcPr>
          <w:p w14:paraId="08B15E3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612,00</w:t>
            </w:r>
          </w:p>
        </w:tc>
        <w:tc>
          <w:tcPr>
            <w:tcW w:w="1309" w:type="dxa"/>
            <w:tcBorders>
              <w:top w:val="nil"/>
              <w:left w:val="nil"/>
              <w:bottom w:val="nil"/>
              <w:right w:val="nil"/>
            </w:tcBorders>
            <w:shd w:val="clear" w:color="000000" w:fill="FFFF99"/>
            <w:noWrap/>
            <w:hideMark/>
          </w:tcPr>
          <w:p w14:paraId="1777C48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624,24</w:t>
            </w:r>
          </w:p>
        </w:tc>
      </w:tr>
      <w:tr w:rsidR="00281E85" w:rsidRPr="00281E85" w14:paraId="7D538ACE" w14:textId="77777777" w:rsidTr="00281E85">
        <w:trPr>
          <w:trHeight w:val="255"/>
        </w:trPr>
        <w:tc>
          <w:tcPr>
            <w:tcW w:w="7521" w:type="dxa"/>
            <w:gridSpan w:val="2"/>
            <w:tcBorders>
              <w:top w:val="nil"/>
              <w:left w:val="nil"/>
              <w:bottom w:val="nil"/>
              <w:right w:val="nil"/>
            </w:tcBorders>
            <w:shd w:val="clear" w:color="auto" w:fill="auto"/>
            <w:noWrap/>
            <w:hideMark/>
          </w:tcPr>
          <w:p w14:paraId="5B3F73C6"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2C49486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265,44</w:t>
            </w:r>
          </w:p>
        </w:tc>
        <w:tc>
          <w:tcPr>
            <w:tcW w:w="1360" w:type="dxa"/>
            <w:tcBorders>
              <w:top w:val="nil"/>
              <w:left w:val="nil"/>
              <w:bottom w:val="nil"/>
              <w:right w:val="nil"/>
            </w:tcBorders>
            <w:shd w:val="clear" w:color="auto" w:fill="auto"/>
            <w:noWrap/>
            <w:hideMark/>
          </w:tcPr>
          <w:p w14:paraId="126C3AB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531,00</w:t>
            </w:r>
          </w:p>
        </w:tc>
        <w:tc>
          <w:tcPr>
            <w:tcW w:w="1300" w:type="dxa"/>
            <w:tcBorders>
              <w:top w:val="nil"/>
              <w:left w:val="nil"/>
              <w:bottom w:val="nil"/>
              <w:right w:val="nil"/>
            </w:tcBorders>
            <w:shd w:val="clear" w:color="auto" w:fill="auto"/>
            <w:noWrap/>
            <w:hideMark/>
          </w:tcPr>
          <w:p w14:paraId="5D1646E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w:t>
            </w:r>
          </w:p>
        </w:tc>
        <w:tc>
          <w:tcPr>
            <w:tcW w:w="1340" w:type="dxa"/>
            <w:tcBorders>
              <w:top w:val="nil"/>
              <w:left w:val="nil"/>
              <w:bottom w:val="nil"/>
              <w:right w:val="nil"/>
            </w:tcBorders>
            <w:shd w:val="clear" w:color="auto" w:fill="auto"/>
            <w:noWrap/>
            <w:hideMark/>
          </w:tcPr>
          <w:p w14:paraId="3AAA77B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612,00</w:t>
            </w:r>
          </w:p>
        </w:tc>
        <w:tc>
          <w:tcPr>
            <w:tcW w:w="1309" w:type="dxa"/>
            <w:tcBorders>
              <w:top w:val="nil"/>
              <w:left w:val="nil"/>
              <w:bottom w:val="nil"/>
              <w:right w:val="nil"/>
            </w:tcBorders>
            <w:shd w:val="clear" w:color="auto" w:fill="auto"/>
            <w:noWrap/>
            <w:hideMark/>
          </w:tcPr>
          <w:p w14:paraId="38BE73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624,24</w:t>
            </w:r>
          </w:p>
        </w:tc>
      </w:tr>
      <w:tr w:rsidR="00281E85" w:rsidRPr="00281E85" w14:paraId="32F3A0EF" w14:textId="77777777" w:rsidTr="00281E85">
        <w:trPr>
          <w:trHeight w:val="255"/>
        </w:trPr>
        <w:tc>
          <w:tcPr>
            <w:tcW w:w="7521" w:type="dxa"/>
            <w:gridSpan w:val="2"/>
            <w:tcBorders>
              <w:top w:val="nil"/>
              <w:left w:val="nil"/>
              <w:bottom w:val="nil"/>
              <w:right w:val="nil"/>
            </w:tcBorders>
            <w:shd w:val="clear" w:color="auto" w:fill="auto"/>
            <w:noWrap/>
            <w:hideMark/>
          </w:tcPr>
          <w:p w14:paraId="09010E87"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0897171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265,44</w:t>
            </w:r>
          </w:p>
        </w:tc>
        <w:tc>
          <w:tcPr>
            <w:tcW w:w="1360" w:type="dxa"/>
            <w:tcBorders>
              <w:top w:val="nil"/>
              <w:left w:val="nil"/>
              <w:bottom w:val="nil"/>
              <w:right w:val="nil"/>
            </w:tcBorders>
            <w:shd w:val="clear" w:color="auto" w:fill="auto"/>
            <w:noWrap/>
            <w:hideMark/>
          </w:tcPr>
          <w:p w14:paraId="275E13E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531,00</w:t>
            </w:r>
          </w:p>
        </w:tc>
        <w:tc>
          <w:tcPr>
            <w:tcW w:w="1300" w:type="dxa"/>
            <w:tcBorders>
              <w:top w:val="nil"/>
              <w:left w:val="nil"/>
              <w:bottom w:val="nil"/>
              <w:right w:val="nil"/>
            </w:tcBorders>
            <w:shd w:val="clear" w:color="auto" w:fill="auto"/>
            <w:noWrap/>
            <w:hideMark/>
          </w:tcPr>
          <w:p w14:paraId="5F2EDF2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w:t>
            </w:r>
          </w:p>
        </w:tc>
        <w:tc>
          <w:tcPr>
            <w:tcW w:w="1340" w:type="dxa"/>
            <w:tcBorders>
              <w:top w:val="nil"/>
              <w:left w:val="nil"/>
              <w:bottom w:val="nil"/>
              <w:right w:val="nil"/>
            </w:tcBorders>
            <w:shd w:val="clear" w:color="auto" w:fill="auto"/>
            <w:noWrap/>
            <w:hideMark/>
          </w:tcPr>
          <w:p w14:paraId="2434EC7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612,00</w:t>
            </w:r>
          </w:p>
        </w:tc>
        <w:tc>
          <w:tcPr>
            <w:tcW w:w="1309" w:type="dxa"/>
            <w:tcBorders>
              <w:top w:val="nil"/>
              <w:left w:val="nil"/>
              <w:bottom w:val="nil"/>
              <w:right w:val="nil"/>
            </w:tcBorders>
            <w:shd w:val="clear" w:color="auto" w:fill="auto"/>
            <w:noWrap/>
            <w:hideMark/>
          </w:tcPr>
          <w:p w14:paraId="1D6125C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624,24</w:t>
            </w:r>
          </w:p>
        </w:tc>
      </w:tr>
      <w:tr w:rsidR="00281E85" w:rsidRPr="00281E85" w14:paraId="54E64AF4" w14:textId="77777777" w:rsidTr="00281E85">
        <w:trPr>
          <w:trHeight w:val="570"/>
        </w:trPr>
        <w:tc>
          <w:tcPr>
            <w:tcW w:w="7521" w:type="dxa"/>
            <w:gridSpan w:val="2"/>
            <w:tcBorders>
              <w:top w:val="nil"/>
              <w:left w:val="nil"/>
              <w:bottom w:val="nil"/>
              <w:right w:val="nil"/>
            </w:tcBorders>
            <w:shd w:val="clear" w:color="000000" w:fill="CCCCFF"/>
            <w:hideMark/>
          </w:tcPr>
          <w:p w14:paraId="4771AF8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Tekući projekt T100106 SUFINANCIRANJE PRIKLJUČENJA NA VODOOPRSKRBNU MREŽU </w:t>
            </w:r>
          </w:p>
        </w:tc>
        <w:tc>
          <w:tcPr>
            <w:tcW w:w="1480" w:type="dxa"/>
            <w:tcBorders>
              <w:top w:val="nil"/>
              <w:left w:val="nil"/>
              <w:bottom w:val="nil"/>
              <w:right w:val="nil"/>
            </w:tcBorders>
            <w:shd w:val="clear" w:color="000000" w:fill="CCCCFF"/>
            <w:noWrap/>
            <w:hideMark/>
          </w:tcPr>
          <w:p w14:paraId="6F681C3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2.123,52</w:t>
            </w:r>
          </w:p>
        </w:tc>
        <w:tc>
          <w:tcPr>
            <w:tcW w:w="1360" w:type="dxa"/>
            <w:tcBorders>
              <w:top w:val="nil"/>
              <w:left w:val="nil"/>
              <w:bottom w:val="nil"/>
              <w:right w:val="nil"/>
            </w:tcBorders>
            <w:shd w:val="clear" w:color="000000" w:fill="CCCCFF"/>
            <w:noWrap/>
            <w:hideMark/>
          </w:tcPr>
          <w:p w14:paraId="081071E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2.654,00</w:t>
            </w:r>
          </w:p>
        </w:tc>
        <w:tc>
          <w:tcPr>
            <w:tcW w:w="1300" w:type="dxa"/>
            <w:tcBorders>
              <w:top w:val="nil"/>
              <w:left w:val="nil"/>
              <w:bottom w:val="nil"/>
              <w:right w:val="nil"/>
            </w:tcBorders>
            <w:shd w:val="clear" w:color="000000" w:fill="CCCCFF"/>
            <w:noWrap/>
            <w:hideMark/>
          </w:tcPr>
          <w:p w14:paraId="79EF979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CCCCFF"/>
            <w:noWrap/>
            <w:hideMark/>
          </w:tcPr>
          <w:p w14:paraId="77977DC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CCCCFF"/>
            <w:noWrap/>
            <w:hideMark/>
          </w:tcPr>
          <w:p w14:paraId="09C13A4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70326731" w14:textId="77777777" w:rsidTr="00281E85">
        <w:trPr>
          <w:trHeight w:val="255"/>
        </w:trPr>
        <w:tc>
          <w:tcPr>
            <w:tcW w:w="7521" w:type="dxa"/>
            <w:gridSpan w:val="2"/>
            <w:tcBorders>
              <w:top w:val="nil"/>
              <w:left w:val="nil"/>
              <w:bottom w:val="nil"/>
              <w:right w:val="nil"/>
            </w:tcBorders>
            <w:shd w:val="clear" w:color="000000" w:fill="FFFF99"/>
            <w:noWrap/>
            <w:hideMark/>
          </w:tcPr>
          <w:p w14:paraId="21D6483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49D03B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2.123,52</w:t>
            </w:r>
          </w:p>
        </w:tc>
        <w:tc>
          <w:tcPr>
            <w:tcW w:w="1360" w:type="dxa"/>
            <w:tcBorders>
              <w:top w:val="nil"/>
              <w:left w:val="nil"/>
              <w:bottom w:val="nil"/>
              <w:right w:val="nil"/>
            </w:tcBorders>
            <w:shd w:val="clear" w:color="000000" w:fill="FFFF99"/>
            <w:noWrap/>
            <w:hideMark/>
          </w:tcPr>
          <w:p w14:paraId="06A4D4A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2.654,00</w:t>
            </w:r>
          </w:p>
        </w:tc>
        <w:tc>
          <w:tcPr>
            <w:tcW w:w="1300" w:type="dxa"/>
            <w:tcBorders>
              <w:top w:val="nil"/>
              <w:left w:val="nil"/>
              <w:bottom w:val="nil"/>
              <w:right w:val="nil"/>
            </w:tcBorders>
            <w:shd w:val="clear" w:color="000000" w:fill="FFFF99"/>
            <w:noWrap/>
            <w:hideMark/>
          </w:tcPr>
          <w:p w14:paraId="7C7FF67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FFFF99"/>
            <w:noWrap/>
            <w:hideMark/>
          </w:tcPr>
          <w:p w14:paraId="541E481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FFFF99"/>
            <w:noWrap/>
            <w:hideMark/>
          </w:tcPr>
          <w:p w14:paraId="28C0315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4935971D" w14:textId="77777777" w:rsidTr="00281E85">
        <w:trPr>
          <w:trHeight w:val="255"/>
        </w:trPr>
        <w:tc>
          <w:tcPr>
            <w:tcW w:w="7521" w:type="dxa"/>
            <w:gridSpan w:val="2"/>
            <w:tcBorders>
              <w:top w:val="nil"/>
              <w:left w:val="nil"/>
              <w:bottom w:val="nil"/>
              <w:right w:val="nil"/>
            </w:tcBorders>
            <w:shd w:val="clear" w:color="auto" w:fill="auto"/>
            <w:noWrap/>
            <w:hideMark/>
          </w:tcPr>
          <w:p w14:paraId="58ADBBA9"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C051BC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2.123,52</w:t>
            </w:r>
          </w:p>
        </w:tc>
        <w:tc>
          <w:tcPr>
            <w:tcW w:w="1360" w:type="dxa"/>
            <w:tcBorders>
              <w:top w:val="nil"/>
              <w:left w:val="nil"/>
              <w:bottom w:val="nil"/>
              <w:right w:val="nil"/>
            </w:tcBorders>
            <w:shd w:val="clear" w:color="auto" w:fill="auto"/>
            <w:noWrap/>
            <w:hideMark/>
          </w:tcPr>
          <w:p w14:paraId="0B07BC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2.654,00</w:t>
            </w:r>
          </w:p>
        </w:tc>
        <w:tc>
          <w:tcPr>
            <w:tcW w:w="1300" w:type="dxa"/>
            <w:tcBorders>
              <w:top w:val="nil"/>
              <w:left w:val="nil"/>
              <w:bottom w:val="nil"/>
              <w:right w:val="nil"/>
            </w:tcBorders>
            <w:shd w:val="clear" w:color="auto" w:fill="auto"/>
            <w:noWrap/>
            <w:hideMark/>
          </w:tcPr>
          <w:p w14:paraId="42CD88A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61FFC78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2C97737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13C34E20" w14:textId="77777777" w:rsidTr="00281E85">
        <w:trPr>
          <w:trHeight w:val="255"/>
        </w:trPr>
        <w:tc>
          <w:tcPr>
            <w:tcW w:w="7521" w:type="dxa"/>
            <w:gridSpan w:val="2"/>
            <w:tcBorders>
              <w:top w:val="nil"/>
              <w:left w:val="nil"/>
              <w:bottom w:val="nil"/>
              <w:right w:val="nil"/>
            </w:tcBorders>
            <w:shd w:val="clear" w:color="auto" w:fill="auto"/>
            <w:noWrap/>
            <w:hideMark/>
          </w:tcPr>
          <w:p w14:paraId="27F3092E" w14:textId="77777777" w:rsidR="00281E85" w:rsidRPr="00281E85" w:rsidRDefault="00281E85" w:rsidP="00281E85">
            <w:pPr>
              <w:rPr>
                <w:rFonts w:ascii="Arial" w:eastAsia="Times New Roman" w:hAnsi="Arial"/>
                <w:b/>
                <w:bCs/>
              </w:rPr>
            </w:pPr>
            <w:r w:rsidRPr="00281E85">
              <w:rPr>
                <w:rFonts w:ascii="Arial" w:eastAsia="Times New Roman" w:hAnsi="Arial"/>
                <w:b/>
                <w:bCs/>
              </w:rPr>
              <w:t>38 Rashodi za donacije, kazne, naknade šteta i kapitalne pomoći</w:t>
            </w:r>
          </w:p>
        </w:tc>
        <w:tc>
          <w:tcPr>
            <w:tcW w:w="1480" w:type="dxa"/>
            <w:tcBorders>
              <w:top w:val="nil"/>
              <w:left w:val="nil"/>
              <w:bottom w:val="nil"/>
              <w:right w:val="nil"/>
            </w:tcBorders>
            <w:shd w:val="clear" w:color="auto" w:fill="auto"/>
            <w:noWrap/>
            <w:hideMark/>
          </w:tcPr>
          <w:p w14:paraId="31B3F4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2.123,52</w:t>
            </w:r>
          </w:p>
        </w:tc>
        <w:tc>
          <w:tcPr>
            <w:tcW w:w="1360" w:type="dxa"/>
            <w:tcBorders>
              <w:top w:val="nil"/>
              <w:left w:val="nil"/>
              <w:bottom w:val="nil"/>
              <w:right w:val="nil"/>
            </w:tcBorders>
            <w:shd w:val="clear" w:color="auto" w:fill="auto"/>
            <w:noWrap/>
            <w:hideMark/>
          </w:tcPr>
          <w:p w14:paraId="5FC2C35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2.654,00</w:t>
            </w:r>
          </w:p>
        </w:tc>
        <w:tc>
          <w:tcPr>
            <w:tcW w:w="1300" w:type="dxa"/>
            <w:tcBorders>
              <w:top w:val="nil"/>
              <w:left w:val="nil"/>
              <w:bottom w:val="nil"/>
              <w:right w:val="nil"/>
            </w:tcBorders>
            <w:shd w:val="clear" w:color="auto" w:fill="auto"/>
            <w:noWrap/>
            <w:hideMark/>
          </w:tcPr>
          <w:p w14:paraId="4DCDF31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70F4BD6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7813341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60C84280" w14:textId="77777777" w:rsidTr="00281E85">
        <w:trPr>
          <w:trHeight w:val="255"/>
        </w:trPr>
        <w:tc>
          <w:tcPr>
            <w:tcW w:w="7521" w:type="dxa"/>
            <w:gridSpan w:val="2"/>
            <w:tcBorders>
              <w:top w:val="nil"/>
              <w:left w:val="nil"/>
              <w:bottom w:val="nil"/>
              <w:right w:val="nil"/>
            </w:tcBorders>
            <w:shd w:val="clear" w:color="000000" w:fill="9999FF"/>
            <w:noWrap/>
            <w:hideMark/>
          </w:tcPr>
          <w:p w14:paraId="4698D26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1017 PROGRAM POTICANJA DEMOGRAFSKE OBNOVE</w:t>
            </w:r>
          </w:p>
        </w:tc>
        <w:tc>
          <w:tcPr>
            <w:tcW w:w="1480" w:type="dxa"/>
            <w:tcBorders>
              <w:top w:val="nil"/>
              <w:left w:val="nil"/>
              <w:bottom w:val="nil"/>
              <w:right w:val="nil"/>
            </w:tcBorders>
            <w:shd w:val="clear" w:color="000000" w:fill="9999FF"/>
            <w:noWrap/>
            <w:hideMark/>
          </w:tcPr>
          <w:p w14:paraId="6FCC9CC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38.721,98</w:t>
            </w:r>
          </w:p>
        </w:tc>
        <w:tc>
          <w:tcPr>
            <w:tcW w:w="1360" w:type="dxa"/>
            <w:tcBorders>
              <w:top w:val="nil"/>
              <w:left w:val="nil"/>
              <w:bottom w:val="nil"/>
              <w:right w:val="nil"/>
            </w:tcBorders>
            <w:shd w:val="clear" w:color="000000" w:fill="9999FF"/>
            <w:noWrap/>
            <w:hideMark/>
          </w:tcPr>
          <w:p w14:paraId="17A72C3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56.117,48</w:t>
            </w:r>
          </w:p>
        </w:tc>
        <w:tc>
          <w:tcPr>
            <w:tcW w:w="1300" w:type="dxa"/>
            <w:tcBorders>
              <w:top w:val="nil"/>
              <w:left w:val="nil"/>
              <w:bottom w:val="nil"/>
              <w:right w:val="nil"/>
            </w:tcBorders>
            <w:shd w:val="clear" w:color="000000" w:fill="9999FF"/>
            <w:noWrap/>
            <w:hideMark/>
          </w:tcPr>
          <w:p w14:paraId="03586DE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64.920,00</w:t>
            </w:r>
          </w:p>
        </w:tc>
        <w:tc>
          <w:tcPr>
            <w:tcW w:w="1340" w:type="dxa"/>
            <w:tcBorders>
              <w:top w:val="nil"/>
              <w:left w:val="nil"/>
              <w:bottom w:val="nil"/>
              <w:right w:val="nil"/>
            </w:tcBorders>
            <w:shd w:val="clear" w:color="000000" w:fill="9999FF"/>
            <w:noWrap/>
            <w:hideMark/>
          </w:tcPr>
          <w:p w14:paraId="727C558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66.218,40</w:t>
            </w:r>
          </w:p>
        </w:tc>
        <w:tc>
          <w:tcPr>
            <w:tcW w:w="1309" w:type="dxa"/>
            <w:tcBorders>
              <w:top w:val="nil"/>
              <w:left w:val="nil"/>
              <w:bottom w:val="nil"/>
              <w:right w:val="nil"/>
            </w:tcBorders>
            <w:shd w:val="clear" w:color="000000" w:fill="9999FF"/>
            <w:noWrap/>
            <w:hideMark/>
          </w:tcPr>
          <w:p w14:paraId="26E9575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67.542,77</w:t>
            </w:r>
          </w:p>
        </w:tc>
      </w:tr>
      <w:tr w:rsidR="00281E85" w:rsidRPr="00281E85" w14:paraId="1A0C2FA5" w14:textId="77777777" w:rsidTr="00281E85">
        <w:trPr>
          <w:trHeight w:val="255"/>
        </w:trPr>
        <w:tc>
          <w:tcPr>
            <w:tcW w:w="7521" w:type="dxa"/>
            <w:gridSpan w:val="2"/>
            <w:tcBorders>
              <w:top w:val="nil"/>
              <w:left w:val="nil"/>
              <w:bottom w:val="nil"/>
              <w:right w:val="nil"/>
            </w:tcBorders>
            <w:shd w:val="clear" w:color="000000" w:fill="CCCCFF"/>
            <w:noWrap/>
            <w:hideMark/>
          </w:tcPr>
          <w:p w14:paraId="7DAC148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Tekući projekt T100102 POMOĆ NOVOROĐENOM DJETETU</w:t>
            </w:r>
          </w:p>
        </w:tc>
        <w:tc>
          <w:tcPr>
            <w:tcW w:w="1480" w:type="dxa"/>
            <w:tcBorders>
              <w:top w:val="nil"/>
              <w:left w:val="nil"/>
              <w:bottom w:val="nil"/>
              <w:right w:val="nil"/>
            </w:tcBorders>
            <w:shd w:val="clear" w:color="000000" w:fill="CCCCFF"/>
            <w:noWrap/>
            <w:hideMark/>
          </w:tcPr>
          <w:p w14:paraId="4D9D15D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8.250,00</w:t>
            </w:r>
          </w:p>
        </w:tc>
        <w:tc>
          <w:tcPr>
            <w:tcW w:w="1360" w:type="dxa"/>
            <w:tcBorders>
              <w:top w:val="nil"/>
              <w:left w:val="nil"/>
              <w:bottom w:val="nil"/>
              <w:right w:val="nil"/>
            </w:tcBorders>
            <w:shd w:val="clear" w:color="000000" w:fill="CCCCFF"/>
            <w:noWrap/>
            <w:hideMark/>
          </w:tcPr>
          <w:p w14:paraId="1E5C21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10.450,00</w:t>
            </w:r>
          </w:p>
        </w:tc>
        <w:tc>
          <w:tcPr>
            <w:tcW w:w="1300" w:type="dxa"/>
            <w:tcBorders>
              <w:top w:val="nil"/>
              <w:left w:val="nil"/>
              <w:bottom w:val="nil"/>
              <w:right w:val="nil"/>
            </w:tcBorders>
            <w:shd w:val="clear" w:color="000000" w:fill="CCCCFF"/>
            <w:noWrap/>
            <w:hideMark/>
          </w:tcPr>
          <w:p w14:paraId="4F85407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15.350,00</w:t>
            </w:r>
          </w:p>
        </w:tc>
        <w:tc>
          <w:tcPr>
            <w:tcW w:w="1340" w:type="dxa"/>
            <w:tcBorders>
              <w:top w:val="nil"/>
              <w:left w:val="nil"/>
              <w:bottom w:val="nil"/>
              <w:right w:val="nil"/>
            </w:tcBorders>
            <w:shd w:val="clear" w:color="000000" w:fill="CCCCFF"/>
            <w:noWrap/>
            <w:hideMark/>
          </w:tcPr>
          <w:p w14:paraId="4606114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15.657,00</w:t>
            </w:r>
          </w:p>
        </w:tc>
        <w:tc>
          <w:tcPr>
            <w:tcW w:w="1309" w:type="dxa"/>
            <w:tcBorders>
              <w:top w:val="nil"/>
              <w:left w:val="nil"/>
              <w:bottom w:val="nil"/>
              <w:right w:val="nil"/>
            </w:tcBorders>
            <w:shd w:val="clear" w:color="000000" w:fill="CCCCFF"/>
            <w:noWrap/>
            <w:hideMark/>
          </w:tcPr>
          <w:p w14:paraId="71D1D60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15.970,14</w:t>
            </w:r>
          </w:p>
        </w:tc>
      </w:tr>
      <w:tr w:rsidR="00281E85" w:rsidRPr="00281E85" w14:paraId="70624167" w14:textId="77777777" w:rsidTr="00281E85">
        <w:trPr>
          <w:trHeight w:val="255"/>
        </w:trPr>
        <w:tc>
          <w:tcPr>
            <w:tcW w:w="7521" w:type="dxa"/>
            <w:gridSpan w:val="2"/>
            <w:tcBorders>
              <w:top w:val="nil"/>
              <w:left w:val="nil"/>
              <w:bottom w:val="nil"/>
              <w:right w:val="nil"/>
            </w:tcBorders>
            <w:shd w:val="clear" w:color="000000" w:fill="FFFF99"/>
            <w:noWrap/>
            <w:hideMark/>
          </w:tcPr>
          <w:p w14:paraId="608C9ED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DB6660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8.250,00</w:t>
            </w:r>
          </w:p>
        </w:tc>
        <w:tc>
          <w:tcPr>
            <w:tcW w:w="1360" w:type="dxa"/>
            <w:tcBorders>
              <w:top w:val="nil"/>
              <w:left w:val="nil"/>
              <w:bottom w:val="nil"/>
              <w:right w:val="nil"/>
            </w:tcBorders>
            <w:shd w:val="clear" w:color="000000" w:fill="FFFF99"/>
            <w:noWrap/>
            <w:hideMark/>
          </w:tcPr>
          <w:p w14:paraId="29754F7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10.450,00</w:t>
            </w:r>
          </w:p>
        </w:tc>
        <w:tc>
          <w:tcPr>
            <w:tcW w:w="1300" w:type="dxa"/>
            <w:tcBorders>
              <w:top w:val="nil"/>
              <w:left w:val="nil"/>
              <w:bottom w:val="nil"/>
              <w:right w:val="nil"/>
            </w:tcBorders>
            <w:shd w:val="clear" w:color="000000" w:fill="FFFF99"/>
            <w:noWrap/>
            <w:hideMark/>
          </w:tcPr>
          <w:p w14:paraId="147788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15.350,00</w:t>
            </w:r>
          </w:p>
        </w:tc>
        <w:tc>
          <w:tcPr>
            <w:tcW w:w="1340" w:type="dxa"/>
            <w:tcBorders>
              <w:top w:val="nil"/>
              <w:left w:val="nil"/>
              <w:bottom w:val="nil"/>
              <w:right w:val="nil"/>
            </w:tcBorders>
            <w:shd w:val="clear" w:color="000000" w:fill="FFFF99"/>
            <w:noWrap/>
            <w:hideMark/>
          </w:tcPr>
          <w:p w14:paraId="48A9C2D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15.657,00</w:t>
            </w:r>
          </w:p>
        </w:tc>
        <w:tc>
          <w:tcPr>
            <w:tcW w:w="1309" w:type="dxa"/>
            <w:tcBorders>
              <w:top w:val="nil"/>
              <w:left w:val="nil"/>
              <w:bottom w:val="nil"/>
              <w:right w:val="nil"/>
            </w:tcBorders>
            <w:shd w:val="clear" w:color="000000" w:fill="FFFF99"/>
            <w:noWrap/>
            <w:hideMark/>
          </w:tcPr>
          <w:p w14:paraId="33A588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15.970,14</w:t>
            </w:r>
          </w:p>
        </w:tc>
      </w:tr>
      <w:tr w:rsidR="00281E85" w:rsidRPr="00281E85" w14:paraId="083AB389" w14:textId="77777777" w:rsidTr="00281E85">
        <w:trPr>
          <w:trHeight w:val="255"/>
        </w:trPr>
        <w:tc>
          <w:tcPr>
            <w:tcW w:w="7521" w:type="dxa"/>
            <w:gridSpan w:val="2"/>
            <w:tcBorders>
              <w:top w:val="nil"/>
              <w:left w:val="nil"/>
              <w:bottom w:val="nil"/>
              <w:right w:val="nil"/>
            </w:tcBorders>
            <w:shd w:val="clear" w:color="auto" w:fill="auto"/>
            <w:noWrap/>
            <w:hideMark/>
          </w:tcPr>
          <w:p w14:paraId="0473F9F8"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704941C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8.250,00</w:t>
            </w:r>
          </w:p>
        </w:tc>
        <w:tc>
          <w:tcPr>
            <w:tcW w:w="1360" w:type="dxa"/>
            <w:tcBorders>
              <w:top w:val="nil"/>
              <w:left w:val="nil"/>
              <w:bottom w:val="nil"/>
              <w:right w:val="nil"/>
            </w:tcBorders>
            <w:shd w:val="clear" w:color="auto" w:fill="auto"/>
            <w:noWrap/>
            <w:hideMark/>
          </w:tcPr>
          <w:p w14:paraId="456D99A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10.450,00</w:t>
            </w:r>
          </w:p>
        </w:tc>
        <w:tc>
          <w:tcPr>
            <w:tcW w:w="1300" w:type="dxa"/>
            <w:tcBorders>
              <w:top w:val="nil"/>
              <w:left w:val="nil"/>
              <w:bottom w:val="nil"/>
              <w:right w:val="nil"/>
            </w:tcBorders>
            <w:shd w:val="clear" w:color="auto" w:fill="auto"/>
            <w:noWrap/>
            <w:hideMark/>
          </w:tcPr>
          <w:p w14:paraId="18AD842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15.350,00</w:t>
            </w:r>
          </w:p>
        </w:tc>
        <w:tc>
          <w:tcPr>
            <w:tcW w:w="1340" w:type="dxa"/>
            <w:tcBorders>
              <w:top w:val="nil"/>
              <w:left w:val="nil"/>
              <w:bottom w:val="nil"/>
              <w:right w:val="nil"/>
            </w:tcBorders>
            <w:shd w:val="clear" w:color="auto" w:fill="auto"/>
            <w:noWrap/>
            <w:hideMark/>
          </w:tcPr>
          <w:p w14:paraId="53B37AC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15.657,00</w:t>
            </w:r>
          </w:p>
        </w:tc>
        <w:tc>
          <w:tcPr>
            <w:tcW w:w="1309" w:type="dxa"/>
            <w:tcBorders>
              <w:top w:val="nil"/>
              <w:left w:val="nil"/>
              <w:bottom w:val="nil"/>
              <w:right w:val="nil"/>
            </w:tcBorders>
            <w:shd w:val="clear" w:color="auto" w:fill="auto"/>
            <w:noWrap/>
            <w:hideMark/>
          </w:tcPr>
          <w:p w14:paraId="2779D7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15.970,14</w:t>
            </w:r>
          </w:p>
        </w:tc>
      </w:tr>
      <w:tr w:rsidR="00281E85" w:rsidRPr="00281E85" w14:paraId="7A95B556" w14:textId="77777777" w:rsidTr="00281E85">
        <w:trPr>
          <w:trHeight w:val="255"/>
        </w:trPr>
        <w:tc>
          <w:tcPr>
            <w:tcW w:w="7521" w:type="dxa"/>
            <w:gridSpan w:val="2"/>
            <w:tcBorders>
              <w:top w:val="nil"/>
              <w:left w:val="nil"/>
              <w:bottom w:val="nil"/>
              <w:right w:val="nil"/>
            </w:tcBorders>
            <w:shd w:val="clear" w:color="auto" w:fill="auto"/>
            <w:noWrap/>
            <w:hideMark/>
          </w:tcPr>
          <w:p w14:paraId="4F0644A4"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3E8438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8.250,00</w:t>
            </w:r>
          </w:p>
        </w:tc>
        <w:tc>
          <w:tcPr>
            <w:tcW w:w="1360" w:type="dxa"/>
            <w:tcBorders>
              <w:top w:val="nil"/>
              <w:left w:val="nil"/>
              <w:bottom w:val="nil"/>
              <w:right w:val="nil"/>
            </w:tcBorders>
            <w:shd w:val="clear" w:color="auto" w:fill="auto"/>
            <w:noWrap/>
            <w:hideMark/>
          </w:tcPr>
          <w:p w14:paraId="71754FD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10.450,00</w:t>
            </w:r>
          </w:p>
        </w:tc>
        <w:tc>
          <w:tcPr>
            <w:tcW w:w="1300" w:type="dxa"/>
            <w:tcBorders>
              <w:top w:val="nil"/>
              <w:left w:val="nil"/>
              <w:bottom w:val="nil"/>
              <w:right w:val="nil"/>
            </w:tcBorders>
            <w:shd w:val="clear" w:color="auto" w:fill="auto"/>
            <w:noWrap/>
            <w:hideMark/>
          </w:tcPr>
          <w:p w14:paraId="3C84C55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15.350,00</w:t>
            </w:r>
          </w:p>
        </w:tc>
        <w:tc>
          <w:tcPr>
            <w:tcW w:w="1340" w:type="dxa"/>
            <w:tcBorders>
              <w:top w:val="nil"/>
              <w:left w:val="nil"/>
              <w:bottom w:val="nil"/>
              <w:right w:val="nil"/>
            </w:tcBorders>
            <w:shd w:val="clear" w:color="auto" w:fill="auto"/>
            <w:noWrap/>
            <w:hideMark/>
          </w:tcPr>
          <w:p w14:paraId="4C92A8F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15.657,00</w:t>
            </w:r>
          </w:p>
        </w:tc>
        <w:tc>
          <w:tcPr>
            <w:tcW w:w="1309" w:type="dxa"/>
            <w:tcBorders>
              <w:top w:val="nil"/>
              <w:left w:val="nil"/>
              <w:bottom w:val="nil"/>
              <w:right w:val="nil"/>
            </w:tcBorders>
            <w:shd w:val="clear" w:color="auto" w:fill="auto"/>
            <w:noWrap/>
            <w:hideMark/>
          </w:tcPr>
          <w:p w14:paraId="3167EA5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15.970,14</w:t>
            </w:r>
          </w:p>
        </w:tc>
      </w:tr>
      <w:tr w:rsidR="00281E85" w:rsidRPr="00281E85" w14:paraId="67BA851F" w14:textId="77777777" w:rsidTr="00281E85">
        <w:trPr>
          <w:trHeight w:val="555"/>
        </w:trPr>
        <w:tc>
          <w:tcPr>
            <w:tcW w:w="7521" w:type="dxa"/>
            <w:gridSpan w:val="2"/>
            <w:tcBorders>
              <w:top w:val="nil"/>
              <w:left w:val="nil"/>
              <w:bottom w:val="nil"/>
              <w:right w:val="nil"/>
            </w:tcBorders>
            <w:shd w:val="clear" w:color="000000" w:fill="CCCCFF"/>
            <w:hideMark/>
          </w:tcPr>
          <w:p w14:paraId="5C5AAB1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Tekući projekt T100103 SUFINANCIRANJE RADA ZDRAVSTVENIH USTANOVA </w:t>
            </w:r>
          </w:p>
        </w:tc>
        <w:tc>
          <w:tcPr>
            <w:tcW w:w="1480" w:type="dxa"/>
            <w:tcBorders>
              <w:top w:val="nil"/>
              <w:left w:val="nil"/>
              <w:bottom w:val="nil"/>
              <w:right w:val="nil"/>
            </w:tcBorders>
            <w:shd w:val="clear" w:color="000000" w:fill="CCCCFF"/>
            <w:noWrap/>
            <w:hideMark/>
          </w:tcPr>
          <w:p w14:paraId="1D634F9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2.252,75</w:t>
            </w:r>
          </w:p>
        </w:tc>
        <w:tc>
          <w:tcPr>
            <w:tcW w:w="1360" w:type="dxa"/>
            <w:tcBorders>
              <w:top w:val="nil"/>
              <w:left w:val="nil"/>
              <w:bottom w:val="nil"/>
              <w:right w:val="nil"/>
            </w:tcBorders>
            <w:shd w:val="clear" w:color="000000" w:fill="CCCCFF"/>
            <w:noWrap/>
            <w:hideMark/>
          </w:tcPr>
          <w:p w14:paraId="05F0A4A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2.389,00</w:t>
            </w:r>
          </w:p>
        </w:tc>
        <w:tc>
          <w:tcPr>
            <w:tcW w:w="1300" w:type="dxa"/>
            <w:tcBorders>
              <w:top w:val="nil"/>
              <w:left w:val="nil"/>
              <w:bottom w:val="nil"/>
              <w:right w:val="nil"/>
            </w:tcBorders>
            <w:shd w:val="clear" w:color="000000" w:fill="CCCCFF"/>
            <w:noWrap/>
            <w:hideMark/>
          </w:tcPr>
          <w:p w14:paraId="7BE963D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2.400,00</w:t>
            </w:r>
          </w:p>
        </w:tc>
        <w:tc>
          <w:tcPr>
            <w:tcW w:w="1340" w:type="dxa"/>
            <w:tcBorders>
              <w:top w:val="nil"/>
              <w:left w:val="nil"/>
              <w:bottom w:val="nil"/>
              <w:right w:val="nil"/>
            </w:tcBorders>
            <w:shd w:val="clear" w:color="000000" w:fill="CCCCFF"/>
            <w:noWrap/>
            <w:hideMark/>
          </w:tcPr>
          <w:p w14:paraId="43A94D9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2.448,00</w:t>
            </w:r>
          </w:p>
        </w:tc>
        <w:tc>
          <w:tcPr>
            <w:tcW w:w="1309" w:type="dxa"/>
            <w:tcBorders>
              <w:top w:val="nil"/>
              <w:left w:val="nil"/>
              <w:bottom w:val="nil"/>
              <w:right w:val="nil"/>
            </w:tcBorders>
            <w:shd w:val="clear" w:color="000000" w:fill="CCCCFF"/>
            <w:noWrap/>
            <w:hideMark/>
          </w:tcPr>
          <w:p w14:paraId="51132D3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2.496,96</w:t>
            </w:r>
          </w:p>
        </w:tc>
      </w:tr>
      <w:tr w:rsidR="00281E85" w:rsidRPr="00281E85" w14:paraId="68F09B12" w14:textId="77777777" w:rsidTr="00281E85">
        <w:trPr>
          <w:trHeight w:val="255"/>
        </w:trPr>
        <w:tc>
          <w:tcPr>
            <w:tcW w:w="7521" w:type="dxa"/>
            <w:gridSpan w:val="2"/>
            <w:tcBorders>
              <w:top w:val="nil"/>
              <w:left w:val="nil"/>
              <w:bottom w:val="nil"/>
              <w:right w:val="nil"/>
            </w:tcBorders>
            <w:shd w:val="clear" w:color="000000" w:fill="FFFF99"/>
            <w:noWrap/>
            <w:hideMark/>
          </w:tcPr>
          <w:p w14:paraId="7991F6E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6FBA442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2.252,75</w:t>
            </w:r>
          </w:p>
        </w:tc>
        <w:tc>
          <w:tcPr>
            <w:tcW w:w="1360" w:type="dxa"/>
            <w:tcBorders>
              <w:top w:val="nil"/>
              <w:left w:val="nil"/>
              <w:bottom w:val="nil"/>
              <w:right w:val="nil"/>
            </w:tcBorders>
            <w:shd w:val="clear" w:color="000000" w:fill="FFFF99"/>
            <w:noWrap/>
            <w:hideMark/>
          </w:tcPr>
          <w:p w14:paraId="57D466A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2.389,00</w:t>
            </w:r>
          </w:p>
        </w:tc>
        <w:tc>
          <w:tcPr>
            <w:tcW w:w="1300" w:type="dxa"/>
            <w:tcBorders>
              <w:top w:val="nil"/>
              <w:left w:val="nil"/>
              <w:bottom w:val="nil"/>
              <w:right w:val="nil"/>
            </w:tcBorders>
            <w:shd w:val="clear" w:color="000000" w:fill="FFFF99"/>
            <w:noWrap/>
            <w:hideMark/>
          </w:tcPr>
          <w:p w14:paraId="0A72E53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2.400,00</w:t>
            </w:r>
          </w:p>
        </w:tc>
        <w:tc>
          <w:tcPr>
            <w:tcW w:w="1340" w:type="dxa"/>
            <w:tcBorders>
              <w:top w:val="nil"/>
              <w:left w:val="nil"/>
              <w:bottom w:val="nil"/>
              <w:right w:val="nil"/>
            </w:tcBorders>
            <w:shd w:val="clear" w:color="000000" w:fill="FFFF99"/>
            <w:noWrap/>
            <w:hideMark/>
          </w:tcPr>
          <w:p w14:paraId="74D052E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2.448,00</w:t>
            </w:r>
          </w:p>
        </w:tc>
        <w:tc>
          <w:tcPr>
            <w:tcW w:w="1309" w:type="dxa"/>
            <w:tcBorders>
              <w:top w:val="nil"/>
              <w:left w:val="nil"/>
              <w:bottom w:val="nil"/>
              <w:right w:val="nil"/>
            </w:tcBorders>
            <w:shd w:val="clear" w:color="000000" w:fill="FFFF99"/>
            <w:noWrap/>
            <w:hideMark/>
          </w:tcPr>
          <w:p w14:paraId="770A808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2.496,96</w:t>
            </w:r>
          </w:p>
        </w:tc>
      </w:tr>
      <w:tr w:rsidR="00281E85" w:rsidRPr="00281E85" w14:paraId="15F3E46B" w14:textId="77777777" w:rsidTr="00281E85">
        <w:trPr>
          <w:trHeight w:val="255"/>
        </w:trPr>
        <w:tc>
          <w:tcPr>
            <w:tcW w:w="7521" w:type="dxa"/>
            <w:gridSpan w:val="2"/>
            <w:tcBorders>
              <w:top w:val="nil"/>
              <w:left w:val="nil"/>
              <w:bottom w:val="nil"/>
              <w:right w:val="nil"/>
            </w:tcBorders>
            <w:shd w:val="clear" w:color="auto" w:fill="auto"/>
            <w:noWrap/>
            <w:hideMark/>
          </w:tcPr>
          <w:p w14:paraId="7179E305"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C071C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2.252,75</w:t>
            </w:r>
          </w:p>
        </w:tc>
        <w:tc>
          <w:tcPr>
            <w:tcW w:w="1360" w:type="dxa"/>
            <w:tcBorders>
              <w:top w:val="nil"/>
              <w:left w:val="nil"/>
              <w:bottom w:val="nil"/>
              <w:right w:val="nil"/>
            </w:tcBorders>
            <w:shd w:val="clear" w:color="auto" w:fill="auto"/>
            <w:noWrap/>
            <w:hideMark/>
          </w:tcPr>
          <w:p w14:paraId="67E599E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2.389,00</w:t>
            </w:r>
          </w:p>
        </w:tc>
        <w:tc>
          <w:tcPr>
            <w:tcW w:w="1300" w:type="dxa"/>
            <w:tcBorders>
              <w:top w:val="nil"/>
              <w:left w:val="nil"/>
              <w:bottom w:val="nil"/>
              <w:right w:val="nil"/>
            </w:tcBorders>
            <w:shd w:val="clear" w:color="auto" w:fill="auto"/>
            <w:noWrap/>
            <w:hideMark/>
          </w:tcPr>
          <w:p w14:paraId="6E4D41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2.400,00</w:t>
            </w:r>
          </w:p>
        </w:tc>
        <w:tc>
          <w:tcPr>
            <w:tcW w:w="1340" w:type="dxa"/>
            <w:tcBorders>
              <w:top w:val="nil"/>
              <w:left w:val="nil"/>
              <w:bottom w:val="nil"/>
              <w:right w:val="nil"/>
            </w:tcBorders>
            <w:shd w:val="clear" w:color="auto" w:fill="auto"/>
            <w:noWrap/>
            <w:hideMark/>
          </w:tcPr>
          <w:p w14:paraId="24CD1F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2.448,00</w:t>
            </w:r>
          </w:p>
        </w:tc>
        <w:tc>
          <w:tcPr>
            <w:tcW w:w="1309" w:type="dxa"/>
            <w:tcBorders>
              <w:top w:val="nil"/>
              <w:left w:val="nil"/>
              <w:bottom w:val="nil"/>
              <w:right w:val="nil"/>
            </w:tcBorders>
            <w:shd w:val="clear" w:color="auto" w:fill="auto"/>
            <w:noWrap/>
            <w:hideMark/>
          </w:tcPr>
          <w:p w14:paraId="6C3A5C4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2.496,96</w:t>
            </w:r>
          </w:p>
        </w:tc>
      </w:tr>
      <w:tr w:rsidR="00281E85" w:rsidRPr="00281E85" w14:paraId="3411ABA2" w14:textId="77777777" w:rsidTr="00281E85">
        <w:trPr>
          <w:trHeight w:val="525"/>
        </w:trPr>
        <w:tc>
          <w:tcPr>
            <w:tcW w:w="7521" w:type="dxa"/>
            <w:gridSpan w:val="2"/>
            <w:tcBorders>
              <w:top w:val="nil"/>
              <w:left w:val="nil"/>
              <w:bottom w:val="nil"/>
              <w:right w:val="nil"/>
            </w:tcBorders>
            <w:shd w:val="clear" w:color="auto" w:fill="auto"/>
            <w:hideMark/>
          </w:tcPr>
          <w:p w14:paraId="488EACD2"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2488C6D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2.252,75</w:t>
            </w:r>
          </w:p>
        </w:tc>
        <w:tc>
          <w:tcPr>
            <w:tcW w:w="1360" w:type="dxa"/>
            <w:tcBorders>
              <w:top w:val="nil"/>
              <w:left w:val="nil"/>
              <w:bottom w:val="nil"/>
              <w:right w:val="nil"/>
            </w:tcBorders>
            <w:shd w:val="clear" w:color="auto" w:fill="auto"/>
            <w:noWrap/>
            <w:hideMark/>
          </w:tcPr>
          <w:p w14:paraId="2E41C63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2.389,00</w:t>
            </w:r>
          </w:p>
        </w:tc>
        <w:tc>
          <w:tcPr>
            <w:tcW w:w="1300" w:type="dxa"/>
            <w:tcBorders>
              <w:top w:val="nil"/>
              <w:left w:val="nil"/>
              <w:bottom w:val="nil"/>
              <w:right w:val="nil"/>
            </w:tcBorders>
            <w:shd w:val="clear" w:color="auto" w:fill="auto"/>
            <w:noWrap/>
            <w:hideMark/>
          </w:tcPr>
          <w:p w14:paraId="2C5DA26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2.400,00</w:t>
            </w:r>
          </w:p>
        </w:tc>
        <w:tc>
          <w:tcPr>
            <w:tcW w:w="1340" w:type="dxa"/>
            <w:tcBorders>
              <w:top w:val="nil"/>
              <w:left w:val="nil"/>
              <w:bottom w:val="nil"/>
              <w:right w:val="nil"/>
            </w:tcBorders>
            <w:shd w:val="clear" w:color="auto" w:fill="auto"/>
            <w:noWrap/>
            <w:hideMark/>
          </w:tcPr>
          <w:p w14:paraId="1F2BA69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2.448,00</w:t>
            </w:r>
          </w:p>
        </w:tc>
        <w:tc>
          <w:tcPr>
            <w:tcW w:w="1309" w:type="dxa"/>
            <w:tcBorders>
              <w:top w:val="nil"/>
              <w:left w:val="nil"/>
              <w:bottom w:val="nil"/>
              <w:right w:val="nil"/>
            </w:tcBorders>
            <w:shd w:val="clear" w:color="auto" w:fill="auto"/>
            <w:noWrap/>
            <w:hideMark/>
          </w:tcPr>
          <w:p w14:paraId="68A243D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2.496,96</w:t>
            </w:r>
          </w:p>
        </w:tc>
      </w:tr>
      <w:tr w:rsidR="00281E85" w:rsidRPr="00281E85" w14:paraId="34DE04F8" w14:textId="77777777" w:rsidTr="00281E85">
        <w:trPr>
          <w:trHeight w:val="255"/>
        </w:trPr>
        <w:tc>
          <w:tcPr>
            <w:tcW w:w="7521" w:type="dxa"/>
            <w:gridSpan w:val="2"/>
            <w:tcBorders>
              <w:top w:val="nil"/>
              <w:left w:val="nil"/>
              <w:bottom w:val="nil"/>
              <w:right w:val="nil"/>
            </w:tcBorders>
            <w:shd w:val="clear" w:color="000000" w:fill="CCCCFF"/>
            <w:noWrap/>
            <w:hideMark/>
          </w:tcPr>
          <w:p w14:paraId="24F22A7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Tekući projekt T100104 STIPENDIRANJE STUDENATA </w:t>
            </w:r>
          </w:p>
        </w:tc>
        <w:tc>
          <w:tcPr>
            <w:tcW w:w="1480" w:type="dxa"/>
            <w:tcBorders>
              <w:top w:val="nil"/>
              <w:left w:val="nil"/>
              <w:bottom w:val="nil"/>
              <w:right w:val="nil"/>
            </w:tcBorders>
            <w:shd w:val="clear" w:color="000000" w:fill="CCCCFF"/>
            <w:noWrap/>
            <w:hideMark/>
          </w:tcPr>
          <w:p w14:paraId="7954BF9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3.716,16</w:t>
            </w:r>
          </w:p>
        </w:tc>
        <w:tc>
          <w:tcPr>
            <w:tcW w:w="1360" w:type="dxa"/>
            <w:tcBorders>
              <w:top w:val="nil"/>
              <w:left w:val="nil"/>
              <w:bottom w:val="nil"/>
              <w:right w:val="nil"/>
            </w:tcBorders>
            <w:shd w:val="clear" w:color="000000" w:fill="CCCCFF"/>
            <w:noWrap/>
            <w:hideMark/>
          </w:tcPr>
          <w:p w14:paraId="43462CC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6.901,14</w:t>
            </w:r>
          </w:p>
        </w:tc>
        <w:tc>
          <w:tcPr>
            <w:tcW w:w="1300" w:type="dxa"/>
            <w:tcBorders>
              <w:top w:val="nil"/>
              <w:left w:val="nil"/>
              <w:bottom w:val="nil"/>
              <w:right w:val="nil"/>
            </w:tcBorders>
            <w:shd w:val="clear" w:color="000000" w:fill="CCCCFF"/>
            <w:noWrap/>
            <w:hideMark/>
          </w:tcPr>
          <w:p w14:paraId="763118D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w:t>
            </w:r>
          </w:p>
        </w:tc>
        <w:tc>
          <w:tcPr>
            <w:tcW w:w="1340" w:type="dxa"/>
            <w:tcBorders>
              <w:top w:val="nil"/>
              <w:left w:val="nil"/>
              <w:bottom w:val="nil"/>
              <w:right w:val="nil"/>
            </w:tcBorders>
            <w:shd w:val="clear" w:color="000000" w:fill="CCCCFF"/>
            <w:noWrap/>
            <w:hideMark/>
          </w:tcPr>
          <w:p w14:paraId="54922F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3.570,00</w:t>
            </w:r>
          </w:p>
        </w:tc>
        <w:tc>
          <w:tcPr>
            <w:tcW w:w="1309" w:type="dxa"/>
            <w:tcBorders>
              <w:top w:val="nil"/>
              <w:left w:val="nil"/>
              <w:bottom w:val="nil"/>
              <w:right w:val="nil"/>
            </w:tcBorders>
            <w:shd w:val="clear" w:color="000000" w:fill="CCCCFF"/>
            <w:noWrap/>
            <w:hideMark/>
          </w:tcPr>
          <w:p w14:paraId="0735C54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3.641,40</w:t>
            </w:r>
          </w:p>
        </w:tc>
      </w:tr>
      <w:tr w:rsidR="00281E85" w:rsidRPr="00281E85" w14:paraId="26C53B9E" w14:textId="77777777" w:rsidTr="00281E85">
        <w:trPr>
          <w:trHeight w:val="255"/>
        </w:trPr>
        <w:tc>
          <w:tcPr>
            <w:tcW w:w="7521" w:type="dxa"/>
            <w:gridSpan w:val="2"/>
            <w:tcBorders>
              <w:top w:val="nil"/>
              <w:left w:val="nil"/>
              <w:bottom w:val="nil"/>
              <w:right w:val="nil"/>
            </w:tcBorders>
            <w:shd w:val="clear" w:color="000000" w:fill="FFFF99"/>
            <w:noWrap/>
            <w:hideMark/>
          </w:tcPr>
          <w:p w14:paraId="44715F3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C5E482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3.716,16</w:t>
            </w:r>
          </w:p>
        </w:tc>
        <w:tc>
          <w:tcPr>
            <w:tcW w:w="1360" w:type="dxa"/>
            <w:tcBorders>
              <w:top w:val="nil"/>
              <w:left w:val="nil"/>
              <w:bottom w:val="nil"/>
              <w:right w:val="nil"/>
            </w:tcBorders>
            <w:shd w:val="clear" w:color="000000" w:fill="FFFF99"/>
            <w:noWrap/>
            <w:hideMark/>
          </w:tcPr>
          <w:p w14:paraId="5803AA9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6.901,14</w:t>
            </w:r>
          </w:p>
        </w:tc>
        <w:tc>
          <w:tcPr>
            <w:tcW w:w="1300" w:type="dxa"/>
            <w:tcBorders>
              <w:top w:val="nil"/>
              <w:left w:val="nil"/>
              <w:bottom w:val="nil"/>
              <w:right w:val="nil"/>
            </w:tcBorders>
            <w:shd w:val="clear" w:color="000000" w:fill="FFFF99"/>
            <w:noWrap/>
            <w:hideMark/>
          </w:tcPr>
          <w:p w14:paraId="1FB4E85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w:t>
            </w:r>
          </w:p>
        </w:tc>
        <w:tc>
          <w:tcPr>
            <w:tcW w:w="1340" w:type="dxa"/>
            <w:tcBorders>
              <w:top w:val="nil"/>
              <w:left w:val="nil"/>
              <w:bottom w:val="nil"/>
              <w:right w:val="nil"/>
            </w:tcBorders>
            <w:shd w:val="clear" w:color="000000" w:fill="FFFF99"/>
            <w:noWrap/>
            <w:hideMark/>
          </w:tcPr>
          <w:p w14:paraId="7A42C2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3.570,00</w:t>
            </w:r>
          </w:p>
        </w:tc>
        <w:tc>
          <w:tcPr>
            <w:tcW w:w="1309" w:type="dxa"/>
            <w:tcBorders>
              <w:top w:val="nil"/>
              <w:left w:val="nil"/>
              <w:bottom w:val="nil"/>
              <w:right w:val="nil"/>
            </w:tcBorders>
            <w:shd w:val="clear" w:color="000000" w:fill="FFFF99"/>
            <w:noWrap/>
            <w:hideMark/>
          </w:tcPr>
          <w:p w14:paraId="6E1B422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3.641,40</w:t>
            </w:r>
          </w:p>
        </w:tc>
      </w:tr>
      <w:tr w:rsidR="00281E85" w:rsidRPr="00281E85" w14:paraId="054BD7E8" w14:textId="77777777" w:rsidTr="00281E85">
        <w:trPr>
          <w:trHeight w:val="255"/>
        </w:trPr>
        <w:tc>
          <w:tcPr>
            <w:tcW w:w="7521" w:type="dxa"/>
            <w:gridSpan w:val="2"/>
            <w:tcBorders>
              <w:top w:val="nil"/>
              <w:left w:val="nil"/>
              <w:bottom w:val="nil"/>
              <w:right w:val="nil"/>
            </w:tcBorders>
            <w:shd w:val="clear" w:color="auto" w:fill="auto"/>
            <w:noWrap/>
            <w:hideMark/>
          </w:tcPr>
          <w:p w14:paraId="778CDC76"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71F2805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3.716,16</w:t>
            </w:r>
          </w:p>
        </w:tc>
        <w:tc>
          <w:tcPr>
            <w:tcW w:w="1360" w:type="dxa"/>
            <w:tcBorders>
              <w:top w:val="nil"/>
              <w:left w:val="nil"/>
              <w:bottom w:val="nil"/>
              <w:right w:val="nil"/>
            </w:tcBorders>
            <w:shd w:val="clear" w:color="auto" w:fill="auto"/>
            <w:noWrap/>
            <w:hideMark/>
          </w:tcPr>
          <w:p w14:paraId="7F31A18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6.901,14</w:t>
            </w:r>
          </w:p>
        </w:tc>
        <w:tc>
          <w:tcPr>
            <w:tcW w:w="1300" w:type="dxa"/>
            <w:tcBorders>
              <w:top w:val="nil"/>
              <w:left w:val="nil"/>
              <w:bottom w:val="nil"/>
              <w:right w:val="nil"/>
            </w:tcBorders>
            <w:shd w:val="clear" w:color="auto" w:fill="auto"/>
            <w:noWrap/>
            <w:hideMark/>
          </w:tcPr>
          <w:p w14:paraId="2E0EACD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w:t>
            </w:r>
          </w:p>
        </w:tc>
        <w:tc>
          <w:tcPr>
            <w:tcW w:w="1340" w:type="dxa"/>
            <w:tcBorders>
              <w:top w:val="nil"/>
              <w:left w:val="nil"/>
              <w:bottom w:val="nil"/>
              <w:right w:val="nil"/>
            </w:tcBorders>
            <w:shd w:val="clear" w:color="auto" w:fill="auto"/>
            <w:noWrap/>
            <w:hideMark/>
          </w:tcPr>
          <w:p w14:paraId="040A2E4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3.570,00</w:t>
            </w:r>
          </w:p>
        </w:tc>
        <w:tc>
          <w:tcPr>
            <w:tcW w:w="1309" w:type="dxa"/>
            <w:tcBorders>
              <w:top w:val="nil"/>
              <w:left w:val="nil"/>
              <w:bottom w:val="nil"/>
              <w:right w:val="nil"/>
            </w:tcBorders>
            <w:shd w:val="clear" w:color="auto" w:fill="auto"/>
            <w:noWrap/>
            <w:hideMark/>
          </w:tcPr>
          <w:p w14:paraId="159EB9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3.641,40</w:t>
            </w:r>
          </w:p>
        </w:tc>
      </w:tr>
      <w:tr w:rsidR="00281E85" w:rsidRPr="00281E85" w14:paraId="05579D39" w14:textId="77777777" w:rsidTr="00281E85">
        <w:trPr>
          <w:trHeight w:val="255"/>
        </w:trPr>
        <w:tc>
          <w:tcPr>
            <w:tcW w:w="7521" w:type="dxa"/>
            <w:gridSpan w:val="2"/>
            <w:tcBorders>
              <w:top w:val="nil"/>
              <w:left w:val="nil"/>
              <w:bottom w:val="nil"/>
              <w:right w:val="nil"/>
            </w:tcBorders>
            <w:shd w:val="clear" w:color="auto" w:fill="auto"/>
            <w:noWrap/>
            <w:hideMark/>
          </w:tcPr>
          <w:p w14:paraId="49A6833F"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1405E8E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1C561D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265,00</w:t>
            </w:r>
          </w:p>
        </w:tc>
        <w:tc>
          <w:tcPr>
            <w:tcW w:w="1300" w:type="dxa"/>
            <w:tcBorders>
              <w:top w:val="nil"/>
              <w:left w:val="nil"/>
              <w:bottom w:val="nil"/>
              <w:right w:val="nil"/>
            </w:tcBorders>
            <w:shd w:val="clear" w:color="auto" w:fill="auto"/>
            <w:noWrap/>
            <w:hideMark/>
          </w:tcPr>
          <w:p w14:paraId="4C46CF6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39007B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578430F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1420A1A5" w14:textId="77777777" w:rsidTr="00281E85">
        <w:trPr>
          <w:trHeight w:val="570"/>
        </w:trPr>
        <w:tc>
          <w:tcPr>
            <w:tcW w:w="7521" w:type="dxa"/>
            <w:gridSpan w:val="2"/>
            <w:tcBorders>
              <w:top w:val="nil"/>
              <w:left w:val="nil"/>
              <w:bottom w:val="nil"/>
              <w:right w:val="nil"/>
            </w:tcBorders>
            <w:shd w:val="clear" w:color="auto" w:fill="auto"/>
            <w:hideMark/>
          </w:tcPr>
          <w:p w14:paraId="0D37423E"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1BF4F04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3.716,16</w:t>
            </w:r>
          </w:p>
        </w:tc>
        <w:tc>
          <w:tcPr>
            <w:tcW w:w="1360" w:type="dxa"/>
            <w:tcBorders>
              <w:top w:val="nil"/>
              <w:left w:val="nil"/>
              <w:bottom w:val="nil"/>
              <w:right w:val="nil"/>
            </w:tcBorders>
            <w:shd w:val="clear" w:color="auto" w:fill="auto"/>
            <w:noWrap/>
            <w:hideMark/>
          </w:tcPr>
          <w:p w14:paraId="1EB2D6F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6.636,14</w:t>
            </w:r>
          </w:p>
        </w:tc>
        <w:tc>
          <w:tcPr>
            <w:tcW w:w="1300" w:type="dxa"/>
            <w:tcBorders>
              <w:top w:val="nil"/>
              <w:left w:val="nil"/>
              <w:bottom w:val="nil"/>
              <w:right w:val="nil"/>
            </w:tcBorders>
            <w:shd w:val="clear" w:color="auto" w:fill="auto"/>
            <w:noWrap/>
            <w:hideMark/>
          </w:tcPr>
          <w:p w14:paraId="4DEEAA2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w:t>
            </w:r>
          </w:p>
        </w:tc>
        <w:tc>
          <w:tcPr>
            <w:tcW w:w="1340" w:type="dxa"/>
            <w:tcBorders>
              <w:top w:val="nil"/>
              <w:left w:val="nil"/>
              <w:bottom w:val="nil"/>
              <w:right w:val="nil"/>
            </w:tcBorders>
            <w:shd w:val="clear" w:color="auto" w:fill="auto"/>
            <w:noWrap/>
            <w:hideMark/>
          </w:tcPr>
          <w:p w14:paraId="5801CEB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3.570,00</w:t>
            </w:r>
          </w:p>
        </w:tc>
        <w:tc>
          <w:tcPr>
            <w:tcW w:w="1309" w:type="dxa"/>
            <w:tcBorders>
              <w:top w:val="nil"/>
              <w:left w:val="nil"/>
              <w:bottom w:val="nil"/>
              <w:right w:val="nil"/>
            </w:tcBorders>
            <w:shd w:val="clear" w:color="auto" w:fill="auto"/>
            <w:noWrap/>
            <w:hideMark/>
          </w:tcPr>
          <w:p w14:paraId="58641FB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3.641,40</w:t>
            </w:r>
          </w:p>
        </w:tc>
      </w:tr>
      <w:tr w:rsidR="00281E85" w:rsidRPr="00281E85" w14:paraId="0BBC3FE7" w14:textId="77777777" w:rsidTr="00281E85">
        <w:trPr>
          <w:trHeight w:val="570"/>
        </w:trPr>
        <w:tc>
          <w:tcPr>
            <w:tcW w:w="7521" w:type="dxa"/>
            <w:gridSpan w:val="2"/>
            <w:tcBorders>
              <w:top w:val="nil"/>
              <w:left w:val="nil"/>
              <w:bottom w:val="nil"/>
              <w:right w:val="nil"/>
            </w:tcBorders>
            <w:shd w:val="clear" w:color="000000" w:fill="CCCCFF"/>
            <w:hideMark/>
          </w:tcPr>
          <w:p w14:paraId="42E5F05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Tekući projekt T100105 PRIJEVOZ UČENIKA SREDNJIH ŠKOLA I STUDENATA </w:t>
            </w:r>
          </w:p>
        </w:tc>
        <w:tc>
          <w:tcPr>
            <w:tcW w:w="1480" w:type="dxa"/>
            <w:tcBorders>
              <w:top w:val="nil"/>
              <w:left w:val="nil"/>
              <w:bottom w:val="nil"/>
              <w:right w:val="nil"/>
            </w:tcBorders>
            <w:shd w:val="clear" w:color="000000" w:fill="CCCCFF"/>
            <w:noWrap/>
            <w:hideMark/>
          </w:tcPr>
          <w:p w14:paraId="0A41F25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7.805,56</w:t>
            </w:r>
          </w:p>
        </w:tc>
        <w:tc>
          <w:tcPr>
            <w:tcW w:w="1360" w:type="dxa"/>
            <w:tcBorders>
              <w:top w:val="nil"/>
              <w:left w:val="nil"/>
              <w:bottom w:val="nil"/>
              <w:right w:val="nil"/>
            </w:tcBorders>
            <w:shd w:val="clear" w:color="000000" w:fill="CCCCFF"/>
            <w:noWrap/>
            <w:hideMark/>
          </w:tcPr>
          <w:p w14:paraId="1EFA474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10.618,00</w:t>
            </w:r>
          </w:p>
        </w:tc>
        <w:tc>
          <w:tcPr>
            <w:tcW w:w="1300" w:type="dxa"/>
            <w:tcBorders>
              <w:top w:val="nil"/>
              <w:left w:val="nil"/>
              <w:bottom w:val="nil"/>
              <w:right w:val="nil"/>
            </w:tcBorders>
            <w:shd w:val="clear" w:color="000000" w:fill="CCCCFF"/>
            <w:noWrap/>
            <w:hideMark/>
          </w:tcPr>
          <w:p w14:paraId="028C27B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9.000,00</w:t>
            </w:r>
          </w:p>
        </w:tc>
        <w:tc>
          <w:tcPr>
            <w:tcW w:w="1340" w:type="dxa"/>
            <w:tcBorders>
              <w:top w:val="nil"/>
              <w:left w:val="nil"/>
              <w:bottom w:val="nil"/>
              <w:right w:val="nil"/>
            </w:tcBorders>
            <w:shd w:val="clear" w:color="000000" w:fill="CCCCFF"/>
            <w:noWrap/>
            <w:hideMark/>
          </w:tcPr>
          <w:p w14:paraId="55DC333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9.180,00</w:t>
            </w:r>
          </w:p>
        </w:tc>
        <w:tc>
          <w:tcPr>
            <w:tcW w:w="1309" w:type="dxa"/>
            <w:tcBorders>
              <w:top w:val="nil"/>
              <w:left w:val="nil"/>
              <w:bottom w:val="nil"/>
              <w:right w:val="nil"/>
            </w:tcBorders>
            <w:shd w:val="clear" w:color="000000" w:fill="CCCCFF"/>
            <w:noWrap/>
            <w:hideMark/>
          </w:tcPr>
          <w:p w14:paraId="7BA533A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9.363,60</w:t>
            </w:r>
          </w:p>
        </w:tc>
      </w:tr>
      <w:tr w:rsidR="00281E85" w:rsidRPr="00281E85" w14:paraId="7C2C534B" w14:textId="77777777" w:rsidTr="00281E85">
        <w:trPr>
          <w:trHeight w:val="255"/>
        </w:trPr>
        <w:tc>
          <w:tcPr>
            <w:tcW w:w="7521" w:type="dxa"/>
            <w:gridSpan w:val="2"/>
            <w:tcBorders>
              <w:top w:val="nil"/>
              <w:left w:val="nil"/>
              <w:bottom w:val="nil"/>
              <w:right w:val="nil"/>
            </w:tcBorders>
            <w:shd w:val="clear" w:color="000000" w:fill="FFFF99"/>
            <w:noWrap/>
            <w:hideMark/>
          </w:tcPr>
          <w:p w14:paraId="4FEC427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5BF400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7.805,56</w:t>
            </w:r>
          </w:p>
        </w:tc>
        <w:tc>
          <w:tcPr>
            <w:tcW w:w="1360" w:type="dxa"/>
            <w:tcBorders>
              <w:top w:val="nil"/>
              <w:left w:val="nil"/>
              <w:bottom w:val="nil"/>
              <w:right w:val="nil"/>
            </w:tcBorders>
            <w:shd w:val="clear" w:color="000000" w:fill="FFFF99"/>
            <w:noWrap/>
            <w:hideMark/>
          </w:tcPr>
          <w:p w14:paraId="050904A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10.618,00</w:t>
            </w:r>
          </w:p>
        </w:tc>
        <w:tc>
          <w:tcPr>
            <w:tcW w:w="1300" w:type="dxa"/>
            <w:tcBorders>
              <w:top w:val="nil"/>
              <w:left w:val="nil"/>
              <w:bottom w:val="nil"/>
              <w:right w:val="nil"/>
            </w:tcBorders>
            <w:shd w:val="clear" w:color="000000" w:fill="FFFF99"/>
            <w:noWrap/>
            <w:hideMark/>
          </w:tcPr>
          <w:p w14:paraId="46030F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9.000,00</w:t>
            </w:r>
          </w:p>
        </w:tc>
        <w:tc>
          <w:tcPr>
            <w:tcW w:w="1340" w:type="dxa"/>
            <w:tcBorders>
              <w:top w:val="nil"/>
              <w:left w:val="nil"/>
              <w:bottom w:val="nil"/>
              <w:right w:val="nil"/>
            </w:tcBorders>
            <w:shd w:val="clear" w:color="000000" w:fill="FFFF99"/>
            <w:noWrap/>
            <w:hideMark/>
          </w:tcPr>
          <w:p w14:paraId="7E7DE18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9.180,00</w:t>
            </w:r>
          </w:p>
        </w:tc>
        <w:tc>
          <w:tcPr>
            <w:tcW w:w="1309" w:type="dxa"/>
            <w:tcBorders>
              <w:top w:val="nil"/>
              <w:left w:val="nil"/>
              <w:bottom w:val="nil"/>
              <w:right w:val="nil"/>
            </w:tcBorders>
            <w:shd w:val="clear" w:color="000000" w:fill="FFFF99"/>
            <w:noWrap/>
            <w:hideMark/>
          </w:tcPr>
          <w:p w14:paraId="3E41C4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9.363,60</w:t>
            </w:r>
          </w:p>
        </w:tc>
      </w:tr>
      <w:tr w:rsidR="00281E85" w:rsidRPr="00281E85" w14:paraId="243D0832" w14:textId="77777777" w:rsidTr="00281E85">
        <w:trPr>
          <w:trHeight w:val="255"/>
        </w:trPr>
        <w:tc>
          <w:tcPr>
            <w:tcW w:w="7521" w:type="dxa"/>
            <w:gridSpan w:val="2"/>
            <w:tcBorders>
              <w:top w:val="nil"/>
              <w:left w:val="nil"/>
              <w:bottom w:val="nil"/>
              <w:right w:val="nil"/>
            </w:tcBorders>
            <w:shd w:val="clear" w:color="auto" w:fill="auto"/>
            <w:noWrap/>
            <w:hideMark/>
          </w:tcPr>
          <w:p w14:paraId="4B8461FA"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0AF85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7.805,56</w:t>
            </w:r>
          </w:p>
        </w:tc>
        <w:tc>
          <w:tcPr>
            <w:tcW w:w="1360" w:type="dxa"/>
            <w:tcBorders>
              <w:top w:val="nil"/>
              <w:left w:val="nil"/>
              <w:bottom w:val="nil"/>
              <w:right w:val="nil"/>
            </w:tcBorders>
            <w:shd w:val="clear" w:color="auto" w:fill="auto"/>
            <w:noWrap/>
            <w:hideMark/>
          </w:tcPr>
          <w:p w14:paraId="58AF6B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10.618,00</w:t>
            </w:r>
          </w:p>
        </w:tc>
        <w:tc>
          <w:tcPr>
            <w:tcW w:w="1300" w:type="dxa"/>
            <w:tcBorders>
              <w:top w:val="nil"/>
              <w:left w:val="nil"/>
              <w:bottom w:val="nil"/>
              <w:right w:val="nil"/>
            </w:tcBorders>
            <w:shd w:val="clear" w:color="auto" w:fill="auto"/>
            <w:noWrap/>
            <w:hideMark/>
          </w:tcPr>
          <w:p w14:paraId="5CBC86E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9.000,00</w:t>
            </w:r>
          </w:p>
        </w:tc>
        <w:tc>
          <w:tcPr>
            <w:tcW w:w="1340" w:type="dxa"/>
            <w:tcBorders>
              <w:top w:val="nil"/>
              <w:left w:val="nil"/>
              <w:bottom w:val="nil"/>
              <w:right w:val="nil"/>
            </w:tcBorders>
            <w:shd w:val="clear" w:color="auto" w:fill="auto"/>
            <w:noWrap/>
            <w:hideMark/>
          </w:tcPr>
          <w:p w14:paraId="479172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9.180,00</w:t>
            </w:r>
          </w:p>
        </w:tc>
        <w:tc>
          <w:tcPr>
            <w:tcW w:w="1309" w:type="dxa"/>
            <w:tcBorders>
              <w:top w:val="nil"/>
              <w:left w:val="nil"/>
              <w:bottom w:val="nil"/>
              <w:right w:val="nil"/>
            </w:tcBorders>
            <w:shd w:val="clear" w:color="auto" w:fill="auto"/>
            <w:noWrap/>
            <w:hideMark/>
          </w:tcPr>
          <w:p w14:paraId="31EE764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9.363,60</w:t>
            </w:r>
          </w:p>
        </w:tc>
      </w:tr>
      <w:tr w:rsidR="00281E85" w:rsidRPr="00281E85" w14:paraId="69C20BD8" w14:textId="77777777" w:rsidTr="00281E85">
        <w:trPr>
          <w:trHeight w:val="555"/>
        </w:trPr>
        <w:tc>
          <w:tcPr>
            <w:tcW w:w="7521" w:type="dxa"/>
            <w:gridSpan w:val="2"/>
            <w:tcBorders>
              <w:top w:val="nil"/>
              <w:left w:val="nil"/>
              <w:bottom w:val="nil"/>
              <w:right w:val="nil"/>
            </w:tcBorders>
            <w:shd w:val="clear" w:color="auto" w:fill="auto"/>
            <w:hideMark/>
          </w:tcPr>
          <w:p w14:paraId="54701DAF"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6C2FB34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7.805,56</w:t>
            </w:r>
          </w:p>
        </w:tc>
        <w:tc>
          <w:tcPr>
            <w:tcW w:w="1360" w:type="dxa"/>
            <w:tcBorders>
              <w:top w:val="nil"/>
              <w:left w:val="nil"/>
              <w:bottom w:val="nil"/>
              <w:right w:val="nil"/>
            </w:tcBorders>
            <w:shd w:val="clear" w:color="auto" w:fill="auto"/>
            <w:noWrap/>
            <w:hideMark/>
          </w:tcPr>
          <w:p w14:paraId="7CFD18B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10.618,00</w:t>
            </w:r>
          </w:p>
        </w:tc>
        <w:tc>
          <w:tcPr>
            <w:tcW w:w="1300" w:type="dxa"/>
            <w:tcBorders>
              <w:top w:val="nil"/>
              <w:left w:val="nil"/>
              <w:bottom w:val="nil"/>
              <w:right w:val="nil"/>
            </w:tcBorders>
            <w:shd w:val="clear" w:color="auto" w:fill="auto"/>
            <w:noWrap/>
            <w:hideMark/>
          </w:tcPr>
          <w:p w14:paraId="14AAC6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9.000,00</w:t>
            </w:r>
          </w:p>
        </w:tc>
        <w:tc>
          <w:tcPr>
            <w:tcW w:w="1340" w:type="dxa"/>
            <w:tcBorders>
              <w:top w:val="nil"/>
              <w:left w:val="nil"/>
              <w:bottom w:val="nil"/>
              <w:right w:val="nil"/>
            </w:tcBorders>
            <w:shd w:val="clear" w:color="auto" w:fill="auto"/>
            <w:noWrap/>
            <w:hideMark/>
          </w:tcPr>
          <w:p w14:paraId="769A87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9.180,00</w:t>
            </w:r>
          </w:p>
        </w:tc>
        <w:tc>
          <w:tcPr>
            <w:tcW w:w="1309" w:type="dxa"/>
            <w:tcBorders>
              <w:top w:val="nil"/>
              <w:left w:val="nil"/>
              <w:bottom w:val="nil"/>
              <w:right w:val="nil"/>
            </w:tcBorders>
            <w:shd w:val="clear" w:color="auto" w:fill="auto"/>
            <w:noWrap/>
            <w:hideMark/>
          </w:tcPr>
          <w:p w14:paraId="214B888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9.363,60</w:t>
            </w:r>
          </w:p>
        </w:tc>
      </w:tr>
      <w:tr w:rsidR="00281E85" w:rsidRPr="00281E85" w14:paraId="5033BAF7" w14:textId="77777777" w:rsidTr="00281E85">
        <w:trPr>
          <w:trHeight w:val="255"/>
        </w:trPr>
        <w:tc>
          <w:tcPr>
            <w:tcW w:w="7521" w:type="dxa"/>
            <w:gridSpan w:val="2"/>
            <w:tcBorders>
              <w:top w:val="nil"/>
              <w:left w:val="nil"/>
              <w:bottom w:val="nil"/>
              <w:right w:val="nil"/>
            </w:tcBorders>
            <w:shd w:val="clear" w:color="000000" w:fill="CCCCFF"/>
            <w:noWrap/>
            <w:hideMark/>
          </w:tcPr>
          <w:p w14:paraId="544D450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 xml:space="preserve">Tekući projekt T100106 SUFINACIRANJE ŠKOLSKE PREHRANE </w:t>
            </w:r>
          </w:p>
        </w:tc>
        <w:tc>
          <w:tcPr>
            <w:tcW w:w="1480" w:type="dxa"/>
            <w:tcBorders>
              <w:top w:val="nil"/>
              <w:left w:val="nil"/>
              <w:bottom w:val="nil"/>
              <w:right w:val="nil"/>
            </w:tcBorders>
            <w:shd w:val="clear" w:color="000000" w:fill="CCCCFF"/>
            <w:noWrap/>
            <w:hideMark/>
          </w:tcPr>
          <w:p w14:paraId="335DABB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1.294,79</w:t>
            </w:r>
          </w:p>
        </w:tc>
        <w:tc>
          <w:tcPr>
            <w:tcW w:w="1360" w:type="dxa"/>
            <w:tcBorders>
              <w:top w:val="nil"/>
              <w:left w:val="nil"/>
              <w:bottom w:val="nil"/>
              <w:right w:val="nil"/>
            </w:tcBorders>
            <w:shd w:val="clear" w:color="000000" w:fill="CCCCFF"/>
            <w:noWrap/>
            <w:hideMark/>
          </w:tcPr>
          <w:p w14:paraId="2B90FEE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1.500,00</w:t>
            </w:r>
          </w:p>
        </w:tc>
        <w:tc>
          <w:tcPr>
            <w:tcW w:w="1300" w:type="dxa"/>
            <w:tcBorders>
              <w:top w:val="nil"/>
              <w:left w:val="nil"/>
              <w:bottom w:val="nil"/>
              <w:right w:val="nil"/>
            </w:tcBorders>
            <w:shd w:val="clear" w:color="000000" w:fill="CCCCFF"/>
            <w:noWrap/>
            <w:hideMark/>
          </w:tcPr>
          <w:p w14:paraId="748F5D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1.500,00</w:t>
            </w:r>
          </w:p>
        </w:tc>
        <w:tc>
          <w:tcPr>
            <w:tcW w:w="1340" w:type="dxa"/>
            <w:tcBorders>
              <w:top w:val="nil"/>
              <w:left w:val="nil"/>
              <w:bottom w:val="nil"/>
              <w:right w:val="nil"/>
            </w:tcBorders>
            <w:shd w:val="clear" w:color="000000" w:fill="CCCCFF"/>
            <w:noWrap/>
            <w:hideMark/>
          </w:tcPr>
          <w:p w14:paraId="3AF933B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1.530,00</w:t>
            </w:r>
          </w:p>
        </w:tc>
        <w:tc>
          <w:tcPr>
            <w:tcW w:w="1309" w:type="dxa"/>
            <w:tcBorders>
              <w:top w:val="nil"/>
              <w:left w:val="nil"/>
              <w:bottom w:val="nil"/>
              <w:right w:val="nil"/>
            </w:tcBorders>
            <w:shd w:val="clear" w:color="000000" w:fill="CCCCFF"/>
            <w:noWrap/>
            <w:hideMark/>
          </w:tcPr>
          <w:p w14:paraId="0542012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1.560,60</w:t>
            </w:r>
          </w:p>
        </w:tc>
      </w:tr>
      <w:tr w:rsidR="00281E85" w:rsidRPr="00281E85" w14:paraId="6C494117" w14:textId="77777777" w:rsidTr="00281E85">
        <w:trPr>
          <w:trHeight w:val="255"/>
        </w:trPr>
        <w:tc>
          <w:tcPr>
            <w:tcW w:w="7521" w:type="dxa"/>
            <w:gridSpan w:val="2"/>
            <w:tcBorders>
              <w:top w:val="nil"/>
              <w:left w:val="nil"/>
              <w:bottom w:val="nil"/>
              <w:right w:val="nil"/>
            </w:tcBorders>
            <w:shd w:val="clear" w:color="000000" w:fill="FFFF99"/>
            <w:noWrap/>
            <w:hideMark/>
          </w:tcPr>
          <w:p w14:paraId="6B98889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5BD1A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1.294,79</w:t>
            </w:r>
          </w:p>
        </w:tc>
        <w:tc>
          <w:tcPr>
            <w:tcW w:w="1360" w:type="dxa"/>
            <w:tcBorders>
              <w:top w:val="nil"/>
              <w:left w:val="nil"/>
              <w:bottom w:val="nil"/>
              <w:right w:val="nil"/>
            </w:tcBorders>
            <w:shd w:val="clear" w:color="000000" w:fill="FFFF99"/>
            <w:noWrap/>
            <w:hideMark/>
          </w:tcPr>
          <w:p w14:paraId="52AF17F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1.500,00</w:t>
            </w:r>
          </w:p>
        </w:tc>
        <w:tc>
          <w:tcPr>
            <w:tcW w:w="1300" w:type="dxa"/>
            <w:tcBorders>
              <w:top w:val="nil"/>
              <w:left w:val="nil"/>
              <w:bottom w:val="nil"/>
              <w:right w:val="nil"/>
            </w:tcBorders>
            <w:shd w:val="clear" w:color="000000" w:fill="FFFF99"/>
            <w:noWrap/>
            <w:hideMark/>
          </w:tcPr>
          <w:p w14:paraId="22381D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1.500,00</w:t>
            </w:r>
          </w:p>
        </w:tc>
        <w:tc>
          <w:tcPr>
            <w:tcW w:w="1340" w:type="dxa"/>
            <w:tcBorders>
              <w:top w:val="nil"/>
              <w:left w:val="nil"/>
              <w:bottom w:val="nil"/>
              <w:right w:val="nil"/>
            </w:tcBorders>
            <w:shd w:val="clear" w:color="000000" w:fill="FFFF99"/>
            <w:noWrap/>
            <w:hideMark/>
          </w:tcPr>
          <w:p w14:paraId="5DC4202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1.530,00</w:t>
            </w:r>
          </w:p>
        </w:tc>
        <w:tc>
          <w:tcPr>
            <w:tcW w:w="1309" w:type="dxa"/>
            <w:tcBorders>
              <w:top w:val="nil"/>
              <w:left w:val="nil"/>
              <w:bottom w:val="nil"/>
              <w:right w:val="nil"/>
            </w:tcBorders>
            <w:shd w:val="clear" w:color="000000" w:fill="FFFF99"/>
            <w:noWrap/>
            <w:hideMark/>
          </w:tcPr>
          <w:p w14:paraId="4811C1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1.560,60</w:t>
            </w:r>
          </w:p>
        </w:tc>
      </w:tr>
      <w:tr w:rsidR="00281E85" w:rsidRPr="00281E85" w14:paraId="7B4D6A90" w14:textId="77777777" w:rsidTr="00281E85">
        <w:trPr>
          <w:trHeight w:val="255"/>
        </w:trPr>
        <w:tc>
          <w:tcPr>
            <w:tcW w:w="7521" w:type="dxa"/>
            <w:gridSpan w:val="2"/>
            <w:tcBorders>
              <w:top w:val="nil"/>
              <w:left w:val="nil"/>
              <w:bottom w:val="nil"/>
              <w:right w:val="nil"/>
            </w:tcBorders>
            <w:shd w:val="clear" w:color="auto" w:fill="auto"/>
            <w:noWrap/>
            <w:hideMark/>
          </w:tcPr>
          <w:p w14:paraId="5152FEB3"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7801EF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1.294,79</w:t>
            </w:r>
          </w:p>
        </w:tc>
        <w:tc>
          <w:tcPr>
            <w:tcW w:w="1360" w:type="dxa"/>
            <w:tcBorders>
              <w:top w:val="nil"/>
              <w:left w:val="nil"/>
              <w:bottom w:val="nil"/>
              <w:right w:val="nil"/>
            </w:tcBorders>
            <w:shd w:val="clear" w:color="auto" w:fill="auto"/>
            <w:noWrap/>
            <w:hideMark/>
          </w:tcPr>
          <w:p w14:paraId="7D5C057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1.500,00</w:t>
            </w:r>
          </w:p>
        </w:tc>
        <w:tc>
          <w:tcPr>
            <w:tcW w:w="1300" w:type="dxa"/>
            <w:tcBorders>
              <w:top w:val="nil"/>
              <w:left w:val="nil"/>
              <w:bottom w:val="nil"/>
              <w:right w:val="nil"/>
            </w:tcBorders>
            <w:shd w:val="clear" w:color="auto" w:fill="auto"/>
            <w:noWrap/>
            <w:hideMark/>
          </w:tcPr>
          <w:p w14:paraId="4E4B97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1.500,00</w:t>
            </w:r>
          </w:p>
        </w:tc>
        <w:tc>
          <w:tcPr>
            <w:tcW w:w="1340" w:type="dxa"/>
            <w:tcBorders>
              <w:top w:val="nil"/>
              <w:left w:val="nil"/>
              <w:bottom w:val="nil"/>
              <w:right w:val="nil"/>
            </w:tcBorders>
            <w:shd w:val="clear" w:color="auto" w:fill="auto"/>
            <w:noWrap/>
            <w:hideMark/>
          </w:tcPr>
          <w:p w14:paraId="4507A1A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1.530,00</w:t>
            </w:r>
          </w:p>
        </w:tc>
        <w:tc>
          <w:tcPr>
            <w:tcW w:w="1309" w:type="dxa"/>
            <w:tcBorders>
              <w:top w:val="nil"/>
              <w:left w:val="nil"/>
              <w:bottom w:val="nil"/>
              <w:right w:val="nil"/>
            </w:tcBorders>
            <w:shd w:val="clear" w:color="auto" w:fill="auto"/>
            <w:noWrap/>
            <w:hideMark/>
          </w:tcPr>
          <w:p w14:paraId="50D0F4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1.560,60</w:t>
            </w:r>
          </w:p>
        </w:tc>
      </w:tr>
      <w:tr w:rsidR="00281E85" w:rsidRPr="00281E85" w14:paraId="35DC3F9E" w14:textId="77777777" w:rsidTr="00281E85">
        <w:trPr>
          <w:trHeight w:val="555"/>
        </w:trPr>
        <w:tc>
          <w:tcPr>
            <w:tcW w:w="7521" w:type="dxa"/>
            <w:gridSpan w:val="2"/>
            <w:tcBorders>
              <w:top w:val="nil"/>
              <w:left w:val="nil"/>
              <w:bottom w:val="nil"/>
              <w:right w:val="nil"/>
            </w:tcBorders>
            <w:shd w:val="clear" w:color="auto" w:fill="auto"/>
            <w:hideMark/>
          </w:tcPr>
          <w:p w14:paraId="63FE18B0"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2605F3E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1.294,79</w:t>
            </w:r>
          </w:p>
        </w:tc>
        <w:tc>
          <w:tcPr>
            <w:tcW w:w="1360" w:type="dxa"/>
            <w:tcBorders>
              <w:top w:val="nil"/>
              <w:left w:val="nil"/>
              <w:bottom w:val="nil"/>
              <w:right w:val="nil"/>
            </w:tcBorders>
            <w:shd w:val="clear" w:color="auto" w:fill="auto"/>
            <w:noWrap/>
            <w:hideMark/>
          </w:tcPr>
          <w:p w14:paraId="4D69AD5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1.500,00</w:t>
            </w:r>
          </w:p>
        </w:tc>
        <w:tc>
          <w:tcPr>
            <w:tcW w:w="1300" w:type="dxa"/>
            <w:tcBorders>
              <w:top w:val="nil"/>
              <w:left w:val="nil"/>
              <w:bottom w:val="nil"/>
              <w:right w:val="nil"/>
            </w:tcBorders>
            <w:shd w:val="clear" w:color="auto" w:fill="auto"/>
            <w:noWrap/>
            <w:hideMark/>
          </w:tcPr>
          <w:p w14:paraId="6A2BE20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1.500,00</w:t>
            </w:r>
          </w:p>
        </w:tc>
        <w:tc>
          <w:tcPr>
            <w:tcW w:w="1340" w:type="dxa"/>
            <w:tcBorders>
              <w:top w:val="nil"/>
              <w:left w:val="nil"/>
              <w:bottom w:val="nil"/>
              <w:right w:val="nil"/>
            </w:tcBorders>
            <w:shd w:val="clear" w:color="auto" w:fill="auto"/>
            <w:noWrap/>
            <w:hideMark/>
          </w:tcPr>
          <w:p w14:paraId="308C322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1.530,00</w:t>
            </w:r>
          </w:p>
        </w:tc>
        <w:tc>
          <w:tcPr>
            <w:tcW w:w="1309" w:type="dxa"/>
            <w:tcBorders>
              <w:top w:val="nil"/>
              <w:left w:val="nil"/>
              <w:bottom w:val="nil"/>
              <w:right w:val="nil"/>
            </w:tcBorders>
            <w:shd w:val="clear" w:color="auto" w:fill="auto"/>
            <w:noWrap/>
            <w:hideMark/>
          </w:tcPr>
          <w:p w14:paraId="0D6D517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1.560,60</w:t>
            </w:r>
          </w:p>
        </w:tc>
      </w:tr>
      <w:tr w:rsidR="00281E85" w:rsidRPr="00281E85" w14:paraId="2CD454AE" w14:textId="77777777" w:rsidTr="00281E85">
        <w:trPr>
          <w:trHeight w:val="255"/>
        </w:trPr>
        <w:tc>
          <w:tcPr>
            <w:tcW w:w="7521" w:type="dxa"/>
            <w:gridSpan w:val="2"/>
            <w:tcBorders>
              <w:top w:val="nil"/>
              <w:left w:val="nil"/>
              <w:bottom w:val="nil"/>
              <w:right w:val="nil"/>
            </w:tcBorders>
            <w:shd w:val="clear" w:color="000000" w:fill="CCCCFF"/>
            <w:noWrap/>
            <w:hideMark/>
          </w:tcPr>
          <w:p w14:paraId="5D81590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Tekući projekt T100107 ŠKOLSKI PRIBOR ZA UČENIKE PRVOG RAZREDA </w:t>
            </w:r>
          </w:p>
        </w:tc>
        <w:tc>
          <w:tcPr>
            <w:tcW w:w="1480" w:type="dxa"/>
            <w:tcBorders>
              <w:top w:val="nil"/>
              <w:left w:val="nil"/>
              <w:bottom w:val="nil"/>
              <w:right w:val="nil"/>
            </w:tcBorders>
            <w:shd w:val="clear" w:color="000000" w:fill="CCCCFF"/>
            <w:noWrap/>
            <w:hideMark/>
          </w:tcPr>
          <w:p w14:paraId="4640559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817,90</w:t>
            </w:r>
          </w:p>
        </w:tc>
        <w:tc>
          <w:tcPr>
            <w:tcW w:w="1360" w:type="dxa"/>
            <w:tcBorders>
              <w:top w:val="nil"/>
              <w:left w:val="nil"/>
              <w:bottom w:val="nil"/>
              <w:right w:val="nil"/>
            </w:tcBorders>
            <w:shd w:val="clear" w:color="000000" w:fill="CCCCFF"/>
            <w:noWrap/>
            <w:hideMark/>
          </w:tcPr>
          <w:p w14:paraId="2D1FDC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00" w:type="dxa"/>
            <w:tcBorders>
              <w:top w:val="nil"/>
              <w:left w:val="nil"/>
              <w:bottom w:val="nil"/>
              <w:right w:val="nil"/>
            </w:tcBorders>
            <w:shd w:val="clear" w:color="000000" w:fill="CCCCFF"/>
            <w:noWrap/>
            <w:hideMark/>
          </w:tcPr>
          <w:p w14:paraId="3A6AE8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1.200,00</w:t>
            </w:r>
          </w:p>
        </w:tc>
        <w:tc>
          <w:tcPr>
            <w:tcW w:w="1340" w:type="dxa"/>
            <w:tcBorders>
              <w:top w:val="nil"/>
              <w:left w:val="nil"/>
              <w:bottom w:val="nil"/>
              <w:right w:val="nil"/>
            </w:tcBorders>
            <w:shd w:val="clear" w:color="000000" w:fill="CCCCFF"/>
            <w:noWrap/>
            <w:hideMark/>
          </w:tcPr>
          <w:p w14:paraId="325916A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1.224,00</w:t>
            </w:r>
          </w:p>
        </w:tc>
        <w:tc>
          <w:tcPr>
            <w:tcW w:w="1309" w:type="dxa"/>
            <w:tcBorders>
              <w:top w:val="nil"/>
              <w:left w:val="nil"/>
              <w:bottom w:val="nil"/>
              <w:right w:val="nil"/>
            </w:tcBorders>
            <w:shd w:val="clear" w:color="000000" w:fill="CCCCFF"/>
            <w:noWrap/>
            <w:hideMark/>
          </w:tcPr>
          <w:p w14:paraId="1EC5FF0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1.248,48</w:t>
            </w:r>
          </w:p>
        </w:tc>
      </w:tr>
      <w:tr w:rsidR="00281E85" w:rsidRPr="00281E85" w14:paraId="4B92B542" w14:textId="77777777" w:rsidTr="00281E85">
        <w:trPr>
          <w:trHeight w:val="255"/>
        </w:trPr>
        <w:tc>
          <w:tcPr>
            <w:tcW w:w="7521" w:type="dxa"/>
            <w:gridSpan w:val="2"/>
            <w:tcBorders>
              <w:top w:val="nil"/>
              <w:left w:val="nil"/>
              <w:bottom w:val="nil"/>
              <w:right w:val="nil"/>
            </w:tcBorders>
            <w:shd w:val="clear" w:color="000000" w:fill="FFFF99"/>
            <w:noWrap/>
            <w:hideMark/>
          </w:tcPr>
          <w:p w14:paraId="68C15B1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CD097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817,90</w:t>
            </w:r>
          </w:p>
        </w:tc>
        <w:tc>
          <w:tcPr>
            <w:tcW w:w="1360" w:type="dxa"/>
            <w:tcBorders>
              <w:top w:val="nil"/>
              <w:left w:val="nil"/>
              <w:bottom w:val="nil"/>
              <w:right w:val="nil"/>
            </w:tcBorders>
            <w:shd w:val="clear" w:color="000000" w:fill="FFFF99"/>
            <w:noWrap/>
            <w:hideMark/>
          </w:tcPr>
          <w:p w14:paraId="4948B71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00" w:type="dxa"/>
            <w:tcBorders>
              <w:top w:val="nil"/>
              <w:left w:val="nil"/>
              <w:bottom w:val="nil"/>
              <w:right w:val="nil"/>
            </w:tcBorders>
            <w:shd w:val="clear" w:color="000000" w:fill="FFFF99"/>
            <w:noWrap/>
            <w:hideMark/>
          </w:tcPr>
          <w:p w14:paraId="05A5CD7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1.200,00</w:t>
            </w:r>
          </w:p>
        </w:tc>
        <w:tc>
          <w:tcPr>
            <w:tcW w:w="1340" w:type="dxa"/>
            <w:tcBorders>
              <w:top w:val="nil"/>
              <w:left w:val="nil"/>
              <w:bottom w:val="nil"/>
              <w:right w:val="nil"/>
            </w:tcBorders>
            <w:shd w:val="clear" w:color="000000" w:fill="FFFF99"/>
            <w:noWrap/>
            <w:hideMark/>
          </w:tcPr>
          <w:p w14:paraId="44C756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1.224,00</w:t>
            </w:r>
          </w:p>
        </w:tc>
        <w:tc>
          <w:tcPr>
            <w:tcW w:w="1309" w:type="dxa"/>
            <w:tcBorders>
              <w:top w:val="nil"/>
              <w:left w:val="nil"/>
              <w:bottom w:val="nil"/>
              <w:right w:val="nil"/>
            </w:tcBorders>
            <w:shd w:val="clear" w:color="000000" w:fill="FFFF99"/>
            <w:noWrap/>
            <w:hideMark/>
          </w:tcPr>
          <w:p w14:paraId="2E42967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1.248,48</w:t>
            </w:r>
          </w:p>
        </w:tc>
      </w:tr>
      <w:tr w:rsidR="00281E85" w:rsidRPr="00281E85" w14:paraId="0C0535B7" w14:textId="77777777" w:rsidTr="00281E85">
        <w:trPr>
          <w:trHeight w:val="255"/>
        </w:trPr>
        <w:tc>
          <w:tcPr>
            <w:tcW w:w="7521" w:type="dxa"/>
            <w:gridSpan w:val="2"/>
            <w:tcBorders>
              <w:top w:val="nil"/>
              <w:left w:val="nil"/>
              <w:bottom w:val="nil"/>
              <w:right w:val="nil"/>
            </w:tcBorders>
            <w:shd w:val="clear" w:color="auto" w:fill="auto"/>
            <w:noWrap/>
            <w:hideMark/>
          </w:tcPr>
          <w:p w14:paraId="56408C00"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547D2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817,90</w:t>
            </w:r>
          </w:p>
        </w:tc>
        <w:tc>
          <w:tcPr>
            <w:tcW w:w="1360" w:type="dxa"/>
            <w:tcBorders>
              <w:top w:val="nil"/>
              <w:left w:val="nil"/>
              <w:bottom w:val="nil"/>
              <w:right w:val="nil"/>
            </w:tcBorders>
            <w:shd w:val="clear" w:color="auto" w:fill="auto"/>
            <w:noWrap/>
            <w:hideMark/>
          </w:tcPr>
          <w:p w14:paraId="2F7038B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00" w:type="dxa"/>
            <w:tcBorders>
              <w:top w:val="nil"/>
              <w:left w:val="nil"/>
              <w:bottom w:val="nil"/>
              <w:right w:val="nil"/>
            </w:tcBorders>
            <w:shd w:val="clear" w:color="auto" w:fill="auto"/>
            <w:noWrap/>
            <w:hideMark/>
          </w:tcPr>
          <w:p w14:paraId="7F3D215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1.200,00</w:t>
            </w:r>
          </w:p>
        </w:tc>
        <w:tc>
          <w:tcPr>
            <w:tcW w:w="1340" w:type="dxa"/>
            <w:tcBorders>
              <w:top w:val="nil"/>
              <w:left w:val="nil"/>
              <w:bottom w:val="nil"/>
              <w:right w:val="nil"/>
            </w:tcBorders>
            <w:shd w:val="clear" w:color="auto" w:fill="auto"/>
            <w:noWrap/>
            <w:hideMark/>
          </w:tcPr>
          <w:p w14:paraId="6735FF4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1.224,00</w:t>
            </w:r>
          </w:p>
        </w:tc>
        <w:tc>
          <w:tcPr>
            <w:tcW w:w="1309" w:type="dxa"/>
            <w:tcBorders>
              <w:top w:val="nil"/>
              <w:left w:val="nil"/>
              <w:bottom w:val="nil"/>
              <w:right w:val="nil"/>
            </w:tcBorders>
            <w:shd w:val="clear" w:color="auto" w:fill="auto"/>
            <w:noWrap/>
            <w:hideMark/>
          </w:tcPr>
          <w:p w14:paraId="1D8ED81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1.248,48</w:t>
            </w:r>
          </w:p>
        </w:tc>
      </w:tr>
      <w:tr w:rsidR="00281E85" w:rsidRPr="00281E85" w14:paraId="1FA40E03" w14:textId="77777777" w:rsidTr="00281E85">
        <w:trPr>
          <w:trHeight w:val="585"/>
        </w:trPr>
        <w:tc>
          <w:tcPr>
            <w:tcW w:w="7521" w:type="dxa"/>
            <w:gridSpan w:val="2"/>
            <w:tcBorders>
              <w:top w:val="nil"/>
              <w:left w:val="nil"/>
              <w:bottom w:val="nil"/>
              <w:right w:val="nil"/>
            </w:tcBorders>
            <w:shd w:val="clear" w:color="auto" w:fill="auto"/>
            <w:hideMark/>
          </w:tcPr>
          <w:p w14:paraId="3EEA5FE8"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406E2A7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817,90</w:t>
            </w:r>
          </w:p>
        </w:tc>
        <w:tc>
          <w:tcPr>
            <w:tcW w:w="1360" w:type="dxa"/>
            <w:tcBorders>
              <w:top w:val="nil"/>
              <w:left w:val="nil"/>
              <w:bottom w:val="nil"/>
              <w:right w:val="nil"/>
            </w:tcBorders>
            <w:shd w:val="clear" w:color="auto" w:fill="auto"/>
            <w:noWrap/>
            <w:hideMark/>
          </w:tcPr>
          <w:p w14:paraId="5D60C3C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00" w:type="dxa"/>
            <w:tcBorders>
              <w:top w:val="nil"/>
              <w:left w:val="nil"/>
              <w:bottom w:val="nil"/>
              <w:right w:val="nil"/>
            </w:tcBorders>
            <w:shd w:val="clear" w:color="auto" w:fill="auto"/>
            <w:noWrap/>
            <w:hideMark/>
          </w:tcPr>
          <w:p w14:paraId="6443258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1.200,00</w:t>
            </w:r>
          </w:p>
        </w:tc>
        <w:tc>
          <w:tcPr>
            <w:tcW w:w="1340" w:type="dxa"/>
            <w:tcBorders>
              <w:top w:val="nil"/>
              <w:left w:val="nil"/>
              <w:bottom w:val="nil"/>
              <w:right w:val="nil"/>
            </w:tcBorders>
            <w:shd w:val="clear" w:color="auto" w:fill="auto"/>
            <w:noWrap/>
            <w:hideMark/>
          </w:tcPr>
          <w:p w14:paraId="7F04428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1.224,00</w:t>
            </w:r>
          </w:p>
        </w:tc>
        <w:tc>
          <w:tcPr>
            <w:tcW w:w="1309" w:type="dxa"/>
            <w:tcBorders>
              <w:top w:val="nil"/>
              <w:left w:val="nil"/>
              <w:bottom w:val="nil"/>
              <w:right w:val="nil"/>
            </w:tcBorders>
            <w:shd w:val="clear" w:color="auto" w:fill="auto"/>
            <w:noWrap/>
            <w:hideMark/>
          </w:tcPr>
          <w:p w14:paraId="6179FB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1.248,48</w:t>
            </w:r>
          </w:p>
        </w:tc>
      </w:tr>
      <w:tr w:rsidR="00281E85" w:rsidRPr="00281E85" w14:paraId="0118F07C" w14:textId="77777777" w:rsidTr="00281E85">
        <w:trPr>
          <w:trHeight w:val="570"/>
        </w:trPr>
        <w:tc>
          <w:tcPr>
            <w:tcW w:w="7521" w:type="dxa"/>
            <w:gridSpan w:val="2"/>
            <w:tcBorders>
              <w:top w:val="nil"/>
              <w:left w:val="nil"/>
              <w:bottom w:val="nil"/>
              <w:right w:val="nil"/>
            </w:tcBorders>
            <w:shd w:val="clear" w:color="000000" w:fill="CCCCFF"/>
            <w:hideMark/>
          </w:tcPr>
          <w:p w14:paraId="73BA479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Tekući projekt T100108 NAGRAĐIVANJE NAJBOLJIH UČENIKA OSNOVNIH ŠKOLA </w:t>
            </w:r>
          </w:p>
        </w:tc>
        <w:tc>
          <w:tcPr>
            <w:tcW w:w="1480" w:type="dxa"/>
            <w:tcBorders>
              <w:top w:val="nil"/>
              <w:left w:val="nil"/>
              <w:bottom w:val="nil"/>
              <w:right w:val="nil"/>
            </w:tcBorders>
            <w:shd w:val="clear" w:color="000000" w:fill="CCCCFF"/>
            <w:noWrap/>
            <w:hideMark/>
          </w:tcPr>
          <w:p w14:paraId="4C58E55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1.250,00</w:t>
            </w:r>
          </w:p>
        </w:tc>
        <w:tc>
          <w:tcPr>
            <w:tcW w:w="1360" w:type="dxa"/>
            <w:tcBorders>
              <w:top w:val="nil"/>
              <w:left w:val="nil"/>
              <w:bottom w:val="nil"/>
              <w:right w:val="nil"/>
            </w:tcBorders>
            <w:shd w:val="clear" w:color="000000" w:fill="CCCCFF"/>
            <w:noWrap/>
            <w:hideMark/>
          </w:tcPr>
          <w:p w14:paraId="0962F5B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1.250,00</w:t>
            </w:r>
          </w:p>
        </w:tc>
        <w:tc>
          <w:tcPr>
            <w:tcW w:w="1300" w:type="dxa"/>
            <w:tcBorders>
              <w:top w:val="nil"/>
              <w:left w:val="nil"/>
              <w:bottom w:val="nil"/>
              <w:right w:val="nil"/>
            </w:tcBorders>
            <w:shd w:val="clear" w:color="000000" w:fill="CCCCFF"/>
            <w:noWrap/>
            <w:hideMark/>
          </w:tcPr>
          <w:p w14:paraId="3479A01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1.250,00</w:t>
            </w:r>
          </w:p>
        </w:tc>
        <w:tc>
          <w:tcPr>
            <w:tcW w:w="1340" w:type="dxa"/>
            <w:tcBorders>
              <w:top w:val="nil"/>
              <w:left w:val="nil"/>
              <w:bottom w:val="nil"/>
              <w:right w:val="nil"/>
            </w:tcBorders>
            <w:shd w:val="clear" w:color="000000" w:fill="CCCCFF"/>
            <w:noWrap/>
            <w:hideMark/>
          </w:tcPr>
          <w:p w14:paraId="39002D3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1.275,00</w:t>
            </w:r>
          </w:p>
        </w:tc>
        <w:tc>
          <w:tcPr>
            <w:tcW w:w="1309" w:type="dxa"/>
            <w:tcBorders>
              <w:top w:val="nil"/>
              <w:left w:val="nil"/>
              <w:bottom w:val="nil"/>
              <w:right w:val="nil"/>
            </w:tcBorders>
            <w:shd w:val="clear" w:color="000000" w:fill="CCCCFF"/>
            <w:noWrap/>
            <w:hideMark/>
          </w:tcPr>
          <w:p w14:paraId="56D33EB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1.300,50</w:t>
            </w:r>
          </w:p>
        </w:tc>
      </w:tr>
      <w:tr w:rsidR="00281E85" w:rsidRPr="00281E85" w14:paraId="15D116E2" w14:textId="77777777" w:rsidTr="00281E85">
        <w:trPr>
          <w:trHeight w:val="255"/>
        </w:trPr>
        <w:tc>
          <w:tcPr>
            <w:tcW w:w="7521" w:type="dxa"/>
            <w:gridSpan w:val="2"/>
            <w:tcBorders>
              <w:top w:val="nil"/>
              <w:left w:val="nil"/>
              <w:bottom w:val="nil"/>
              <w:right w:val="nil"/>
            </w:tcBorders>
            <w:shd w:val="clear" w:color="000000" w:fill="FFFF99"/>
            <w:noWrap/>
            <w:hideMark/>
          </w:tcPr>
          <w:p w14:paraId="34CE72E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6F1AE80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1.250,00</w:t>
            </w:r>
          </w:p>
        </w:tc>
        <w:tc>
          <w:tcPr>
            <w:tcW w:w="1360" w:type="dxa"/>
            <w:tcBorders>
              <w:top w:val="nil"/>
              <w:left w:val="nil"/>
              <w:bottom w:val="nil"/>
              <w:right w:val="nil"/>
            </w:tcBorders>
            <w:shd w:val="clear" w:color="000000" w:fill="FFFF99"/>
            <w:noWrap/>
            <w:hideMark/>
          </w:tcPr>
          <w:p w14:paraId="764521C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1.250,00</w:t>
            </w:r>
          </w:p>
        </w:tc>
        <w:tc>
          <w:tcPr>
            <w:tcW w:w="1300" w:type="dxa"/>
            <w:tcBorders>
              <w:top w:val="nil"/>
              <w:left w:val="nil"/>
              <w:bottom w:val="nil"/>
              <w:right w:val="nil"/>
            </w:tcBorders>
            <w:shd w:val="clear" w:color="000000" w:fill="FFFF99"/>
            <w:noWrap/>
            <w:hideMark/>
          </w:tcPr>
          <w:p w14:paraId="552E03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1.250,00</w:t>
            </w:r>
          </w:p>
        </w:tc>
        <w:tc>
          <w:tcPr>
            <w:tcW w:w="1340" w:type="dxa"/>
            <w:tcBorders>
              <w:top w:val="nil"/>
              <w:left w:val="nil"/>
              <w:bottom w:val="nil"/>
              <w:right w:val="nil"/>
            </w:tcBorders>
            <w:shd w:val="clear" w:color="000000" w:fill="FFFF99"/>
            <w:noWrap/>
            <w:hideMark/>
          </w:tcPr>
          <w:p w14:paraId="613D73A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1.275,00</w:t>
            </w:r>
          </w:p>
        </w:tc>
        <w:tc>
          <w:tcPr>
            <w:tcW w:w="1309" w:type="dxa"/>
            <w:tcBorders>
              <w:top w:val="nil"/>
              <w:left w:val="nil"/>
              <w:bottom w:val="nil"/>
              <w:right w:val="nil"/>
            </w:tcBorders>
            <w:shd w:val="clear" w:color="000000" w:fill="FFFF99"/>
            <w:noWrap/>
            <w:hideMark/>
          </w:tcPr>
          <w:p w14:paraId="0D8A830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1.300,50</w:t>
            </w:r>
          </w:p>
        </w:tc>
      </w:tr>
      <w:tr w:rsidR="00281E85" w:rsidRPr="00281E85" w14:paraId="110CA5A5" w14:textId="77777777" w:rsidTr="00281E85">
        <w:trPr>
          <w:trHeight w:val="255"/>
        </w:trPr>
        <w:tc>
          <w:tcPr>
            <w:tcW w:w="7521" w:type="dxa"/>
            <w:gridSpan w:val="2"/>
            <w:tcBorders>
              <w:top w:val="nil"/>
              <w:left w:val="nil"/>
              <w:bottom w:val="nil"/>
              <w:right w:val="nil"/>
            </w:tcBorders>
            <w:shd w:val="clear" w:color="auto" w:fill="auto"/>
            <w:noWrap/>
            <w:hideMark/>
          </w:tcPr>
          <w:p w14:paraId="11679B32"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EB97E6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1.250,00</w:t>
            </w:r>
          </w:p>
        </w:tc>
        <w:tc>
          <w:tcPr>
            <w:tcW w:w="1360" w:type="dxa"/>
            <w:tcBorders>
              <w:top w:val="nil"/>
              <w:left w:val="nil"/>
              <w:bottom w:val="nil"/>
              <w:right w:val="nil"/>
            </w:tcBorders>
            <w:shd w:val="clear" w:color="auto" w:fill="auto"/>
            <w:noWrap/>
            <w:hideMark/>
          </w:tcPr>
          <w:p w14:paraId="3D32A9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1.250,00</w:t>
            </w:r>
          </w:p>
        </w:tc>
        <w:tc>
          <w:tcPr>
            <w:tcW w:w="1300" w:type="dxa"/>
            <w:tcBorders>
              <w:top w:val="nil"/>
              <w:left w:val="nil"/>
              <w:bottom w:val="nil"/>
              <w:right w:val="nil"/>
            </w:tcBorders>
            <w:shd w:val="clear" w:color="auto" w:fill="auto"/>
            <w:noWrap/>
            <w:hideMark/>
          </w:tcPr>
          <w:p w14:paraId="5B8F38E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1.250,00</w:t>
            </w:r>
          </w:p>
        </w:tc>
        <w:tc>
          <w:tcPr>
            <w:tcW w:w="1340" w:type="dxa"/>
            <w:tcBorders>
              <w:top w:val="nil"/>
              <w:left w:val="nil"/>
              <w:bottom w:val="nil"/>
              <w:right w:val="nil"/>
            </w:tcBorders>
            <w:shd w:val="clear" w:color="auto" w:fill="auto"/>
            <w:noWrap/>
            <w:hideMark/>
          </w:tcPr>
          <w:p w14:paraId="208778B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1.275,00</w:t>
            </w:r>
          </w:p>
        </w:tc>
        <w:tc>
          <w:tcPr>
            <w:tcW w:w="1309" w:type="dxa"/>
            <w:tcBorders>
              <w:top w:val="nil"/>
              <w:left w:val="nil"/>
              <w:bottom w:val="nil"/>
              <w:right w:val="nil"/>
            </w:tcBorders>
            <w:shd w:val="clear" w:color="auto" w:fill="auto"/>
            <w:noWrap/>
            <w:hideMark/>
          </w:tcPr>
          <w:p w14:paraId="082F13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1.300,50</w:t>
            </w:r>
          </w:p>
        </w:tc>
      </w:tr>
      <w:tr w:rsidR="00281E85" w:rsidRPr="00281E85" w14:paraId="69411A73" w14:textId="77777777" w:rsidTr="00281E85">
        <w:trPr>
          <w:trHeight w:val="540"/>
        </w:trPr>
        <w:tc>
          <w:tcPr>
            <w:tcW w:w="7521" w:type="dxa"/>
            <w:gridSpan w:val="2"/>
            <w:tcBorders>
              <w:top w:val="nil"/>
              <w:left w:val="nil"/>
              <w:bottom w:val="nil"/>
              <w:right w:val="nil"/>
            </w:tcBorders>
            <w:shd w:val="clear" w:color="auto" w:fill="auto"/>
            <w:hideMark/>
          </w:tcPr>
          <w:p w14:paraId="2D3B53A1"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5804132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1.250,00</w:t>
            </w:r>
          </w:p>
        </w:tc>
        <w:tc>
          <w:tcPr>
            <w:tcW w:w="1360" w:type="dxa"/>
            <w:tcBorders>
              <w:top w:val="nil"/>
              <w:left w:val="nil"/>
              <w:bottom w:val="nil"/>
              <w:right w:val="nil"/>
            </w:tcBorders>
            <w:shd w:val="clear" w:color="auto" w:fill="auto"/>
            <w:noWrap/>
            <w:hideMark/>
          </w:tcPr>
          <w:p w14:paraId="2F601DA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1.250,00</w:t>
            </w:r>
          </w:p>
        </w:tc>
        <w:tc>
          <w:tcPr>
            <w:tcW w:w="1300" w:type="dxa"/>
            <w:tcBorders>
              <w:top w:val="nil"/>
              <w:left w:val="nil"/>
              <w:bottom w:val="nil"/>
              <w:right w:val="nil"/>
            </w:tcBorders>
            <w:shd w:val="clear" w:color="auto" w:fill="auto"/>
            <w:noWrap/>
            <w:hideMark/>
          </w:tcPr>
          <w:p w14:paraId="155D8E7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1.250,00</w:t>
            </w:r>
          </w:p>
        </w:tc>
        <w:tc>
          <w:tcPr>
            <w:tcW w:w="1340" w:type="dxa"/>
            <w:tcBorders>
              <w:top w:val="nil"/>
              <w:left w:val="nil"/>
              <w:bottom w:val="nil"/>
              <w:right w:val="nil"/>
            </w:tcBorders>
            <w:shd w:val="clear" w:color="auto" w:fill="auto"/>
            <w:noWrap/>
            <w:hideMark/>
          </w:tcPr>
          <w:p w14:paraId="41304BE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1.275,00</w:t>
            </w:r>
          </w:p>
        </w:tc>
        <w:tc>
          <w:tcPr>
            <w:tcW w:w="1309" w:type="dxa"/>
            <w:tcBorders>
              <w:top w:val="nil"/>
              <w:left w:val="nil"/>
              <w:bottom w:val="nil"/>
              <w:right w:val="nil"/>
            </w:tcBorders>
            <w:shd w:val="clear" w:color="auto" w:fill="auto"/>
            <w:noWrap/>
            <w:hideMark/>
          </w:tcPr>
          <w:p w14:paraId="74DD4F8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1.300,50</w:t>
            </w:r>
          </w:p>
        </w:tc>
      </w:tr>
      <w:tr w:rsidR="00281E85" w:rsidRPr="00281E85" w14:paraId="26E3BE6E" w14:textId="77777777" w:rsidTr="00281E85">
        <w:trPr>
          <w:trHeight w:val="600"/>
        </w:trPr>
        <w:tc>
          <w:tcPr>
            <w:tcW w:w="7521" w:type="dxa"/>
            <w:gridSpan w:val="2"/>
            <w:tcBorders>
              <w:top w:val="nil"/>
              <w:left w:val="nil"/>
              <w:bottom w:val="nil"/>
              <w:right w:val="nil"/>
            </w:tcBorders>
            <w:shd w:val="clear" w:color="000000" w:fill="CCCCFF"/>
            <w:hideMark/>
          </w:tcPr>
          <w:p w14:paraId="01A0AC5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Tekući projekt T100109 ŠKOLSKI PRIBOR ZA PREDŠKOLU U VLADISLAVCIMA </w:t>
            </w:r>
          </w:p>
        </w:tc>
        <w:tc>
          <w:tcPr>
            <w:tcW w:w="1480" w:type="dxa"/>
            <w:tcBorders>
              <w:top w:val="nil"/>
              <w:left w:val="nil"/>
              <w:bottom w:val="nil"/>
              <w:right w:val="nil"/>
            </w:tcBorders>
            <w:shd w:val="clear" w:color="000000" w:fill="CCCCFF"/>
            <w:noWrap/>
            <w:hideMark/>
          </w:tcPr>
          <w:p w14:paraId="0C000AB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300,44</w:t>
            </w:r>
          </w:p>
        </w:tc>
        <w:tc>
          <w:tcPr>
            <w:tcW w:w="1360" w:type="dxa"/>
            <w:tcBorders>
              <w:top w:val="nil"/>
              <w:left w:val="nil"/>
              <w:bottom w:val="nil"/>
              <w:right w:val="nil"/>
            </w:tcBorders>
            <w:shd w:val="clear" w:color="000000" w:fill="CCCCFF"/>
            <w:noWrap/>
            <w:hideMark/>
          </w:tcPr>
          <w:p w14:paraId="78A75C5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605,00</w:t>
            </w:r>
          </w:p>
        </w:tc>
        <w:tc>
          <w:tcPr>
            <w:tcW w:w="1300" w:type="dxa"/>
            <w:tcBorders>
              <w:top w:val="nil"/>
              <w:left w:val="nil"/>
              <w:bottom w:val="nil"/>
              <w:right w:val="nil"/>
            </w:tcBorders>
            <w:shd w:val="clear" w:color="000000" w:fill="CCCCFF"/>
            <w:noWrap/>
            <w:hideMark/>
          </w:tcPr>
          <w:p w14:paraId="478EE08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800,00</w:t>
            </w:r>
          </w:p>
        </w:tc>
        <w:tc>
          <w:tcPr>
            <w:tcW w:w="1340" w:type="dxa"/>
            <w:tcBorders>
              <w:top w:val="nil"/>
              <w:left w:val="nil"/>
              <w:bottom w:val="nil"/>
              <w:right w:val="nil"/>
            </w:tcBorders>
            <w:shd w:val="clear" w:color="000000" w:fill="CCCCFF"/>
            <w:noWrap/>
            <w:hideMark/>
          </w:tcPr>
          <w:p w14:paraId="4F490FA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816,00</w:t>
            </w:r>
          </w:p>
        </w:tc>
        <w:tc>
          <w:tcPr>
            <w:tcW w:w="1309" w:type="dxa"/>
            <w:tcBorders>
              <w:top w:val="nil"/>
              <w:left w:val="nil"/>
              <w:bottom w:val="nil"/>
              <w:right w:val="nil"/>
            </w:tcBorders>
            <w:shd w:val="clear" w:color="000000" w:fill="CCCCFF"/>
            <w:noWrap/>
            <w:hideMark/>
          </w:tcPr>
          <w:p w14:paraId="40EB889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832,32</w:t>
            </w:r>
          </w:p>
        </w:tc>
      </w:tr>
      <w:tr w:rsidR="00281E85" w:rsidRPr="00281E85" w14:paraId="4EF3C53A" w14:textId="77777777" w:rsidTr="00281E85">
        <w:trPr>
          <w:trHeight w:val="255"/>
        </w:trPr>
        <w:tc>
          <w:tcPr>
            <w:tcW w:w="7521" w:type="dxa"/>
            <w:gridSpan w:val="2"/>
            <w:tcBorders>
              <w:top w:val="nil"/>
              <w:left w:val="nil"/>
              <w:bottom w:val="nil"/>
              <w:right w:val="nil"/>
            </w:tcBorders>
            <w:shd w:val="clear" w:color="000000" w:fill="FFFF99"/>
            <w:noWrap/>
            <w:hideMark/>
          </w:tcPr>
          <w:p w14:paraId="0A0D56E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CCCC18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300,44</w:t>
            </w:r>
          </w:p>
        </w:tc>
        <w:tc>
          <w:tcPr>
            <w:tcW w:w="1360" w:type="dxa"/>
            <w:tcBorders>
              <w:top w:val="nil"/>
              <w:left w:val="nil"/>
              <w:bottom w:val="nil"/>
              <w:right w:val="nil"/>
            </w:tcBorders>
            <w:shd w:val="clear" w:color="000000" w:fill="FFFF99"/>
            <w:noWrap/>
            <w:hideMark/>
          </w:tcPr>
          <w:p w14:paraId="162A16F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605,00</w:t>
            </w:r>
          </w:p>
        </w:tc>
        <w:tc>
          <w:tcPr>
            <w:tcW w:w="1300" w:type="dxa"/>
            <w:tcBorders>
              <w:top w:val="nil"/>
              <w:left w:val="nil"/>
              <w:bottom w:val="nil"/>
              <w:right w:val="nil"/>
            </w:tcBorders>
            <w:shd w:val="clear" w:color="000000" w:fill="FFFF99"/>
            <w:noWrap/>
            <w:hideMark/>
          </w:tcPr>
          <w:p w14:paraId="67BED1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800,00</w:t>
            </w:r>
          </w:p>
        </w:tc>
        <w:tc>
          <w:tcPr>
            <w:tcW w:w="1340" w:type="dxa"/>
            <w:tcBorders>
              <w:top w:val="nil"/>
              <w:left w:val="nil"/>
              <w:bottom w:val="nil"/>
              <w:right w:val="nil"/>
            </w:tcBorders>
            <w:shd w:val="clear" w:color="000000" w:fill="FFFF99"/>
            <w:noWrap/>
            <w:hideMark/>
          </w:tcPr>
          <w:p w14:paraId="1E750D1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816,00</w:t>
            </w:r>
          </w:p>
        </w:tc>
        <w:tc>
          <w:tcPr>
            <w:tcW w:w="1309" w:type="dxa"/>
            <w:tcBorders>
              <w:top w:val="nil"/>
              <w:left w:val="nil"/>
              <w:bottom w:val="nil"/>
              <w:right w:val="nil"/>
            </w:tcBorders>
            <w:shd w:val="clear" w:color="000000" w:fill="FFFF99"/>
            <w:noWrap/>
            <w:hideMark/>
          </w:tcPr>
          <w:p w14:paraId="0B8380E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832,32</w:t>
            </w:r>
          </w:p>
        </w:tc>
      </w:tr>
      <w:tr w:rsidR="00281E85" w:rsidRPr="00281E85" w14:paraId="693EA8A4" w14:textId="77777777" w:rsidTr="00281E85">
        <w:trPr>
          <w:trHeight w:val="255"/>
        </w:trPr>
        <w:tc>
          <w:tcPr>
            <w:tcW w:w="7521" w:type="dxa"/>
            <w:gridSpan w:val="2"/>
            <w:tcBorders>
              <w:top w:val="nil"/>
              <w:left w:val="nil"/>
              <w:bottom w:val="nil"/>
              <w:right w:val="nil"/>
            </w:tcBorders>
            <w:shd w:val="clear" w:color="auto" w:fill="auto"/>
            <w:noWrap/>
            <w:hideMark/>
          </w:tcPr>
          <w:p w14:paraId="78E21038"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3951F7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300,44</w:t>
            </w:r>
          </w:p>
        </w:tc>
        <w:tc>
          <w:tcPr>
            <w:tcW w:w="1360" w:type="dxa"/>
            <w:tcBorders>
              <w:top w:val="nil"/>
              <w:left w:val="nil"/>
              <w:bottom w:val="nil"/>
              <w:right w:val="nil"/>
            </w:tcBorders>
            <w:shd w:val="clear" w:color="auto" w:fill="auto"/>
            <w:noWrap/>
            <w:hideMark/>
          </w:tcPr>
          <w:p w14:paraId="5AE5F5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605,00</w:t>
            </w:r>
          </w:p>
        </w:tc>
        <w:tc>
          <w:tcPr>
            <w:tcW w:w="1300" w:type="dxa"/>
            <w:tcBorders>
              <w:top w:val="nil"/>
              <w:left w:val="nil"/>
              <w:bottom w:val="nil"/>
              <w:right w:val="nil"/>
            </w:tcBorders>
            <w:shd w:val="clear" w:color="auto" w:fill="auto"/>
            <w:noWrap/>
            <w:hideMark/>
          </w:tcPr>
          <w:p w14:paraId="42F5AF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800,00</w:t>
            </w:r>
          </w:p>
        </w:tc>
        <w:tc>
          <w:tcPr>
            <w:tcW w:w="1340" w:type="dxa"/>
            <w:tcBorders>
              <w:top w:val="nil"/>
              <w:left w:val="nil"/>
              <w:bottom w:val="nil"/>
              <w:right w:val="nil"/>
            </w:tcBorders>
            <w:shd w:val="clear" w:color="auto" w:fill="auto"/>
            <w:noWrap/>
            <w:hideMark/>
          </w:tcPr>
          <w:p w14:paraId="66516D2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816,00</w:t>
            </w:r>
          </w:p>
        </w:tc>
        <w:tc>
          <w:tcPr>
            <w:tcW w:w="1309" w:type="dxa"/>
            <w:tcBorders>
              <w:top w:val="nil"/>
              <w:left w:val="nil"/>
              <w:bottom w:val="nil"/>
              <w:right w:val="nil"/>
            </w:tcBorders>
            <w:shd w:val="clear" w:color="auto" w:fill="auto"/>
            <w:noWrap/>
            <w:hideMark/>
          </w:tcPr>
          <w:p w14:paraId="5CD4C2B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832,32</w:t>
            </w:r>
          </w:p>
        </w:tc>
      </w:tr>
      <w:tr w:rsidR="00281E85" w:rsidRPr="00281E85" w14:paraId="7D15D9EE" w14:textId="77777777" w:rsidTr="00281E85">
        <w:trPr>
          <w:trHeight w:val="510"/>
        </w:trPr>
        <w:tc>
          <w:tcPr>
            <w:tcW w:w="7521" w:type="dxa"/>
            <w:gridSpan w:val="2"/>
            <w:tcBorders>
              <w:top w:val="nil"/>
              <w:left w:val="nil"/>
              <w:bottom w:val="nil"/>
              <w:right w:val="nil"/>
            </w:tcBorders>
            <w:shd w:val="clear" w:color="auto" w:fill="auto"/>
            <w:hideMark/>
          </w:tcPr>
          <w:p w14:paraId="23D88454"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445961C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300,44</w:t>
            </w:r>
          </w:p>
        </w:tc>
        <w:tc>
          <w:tcPr>
            <w:tcW w:w="1360" w:type="dxa"/>
            <w:tcBorders>
              <w:top w:val="nil"/>
              <w:left w:val="nil"/>
              <w:bottom w:val="nil"/>
              <w:right w:val="nil"/>
            </w:tcBorders>
            <w:shd w:val="clear" w:color="auto" w:fill="auto"/>
            <w:noWrap/>
            <w:hideMark/>
          </w:tcPr>
          <w:p w14:paraId="340A0D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605,00</w:t>
            </w:r>
          </w:p>
        </w:tc>
        <w:tc>
          <w:tcPr>
            <w:tcW w:w="1300" w:type="dxa"/>
            <w:tcBorders>
              <w:top w:val="nil"/>
              <w:left w:val="nil"/>
              <w:bottom w:val="nil"/>
              <w:right w:val="nil"/>
            </w:tcBorders>
            <w:shd w:val="clear" w:color="auto" w:fill="auto"/>
            <w:noWrap/>
            <w:hideMark/>
          </w:tcPr>
          <w:p w14:paraId="00A6770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800,00</w:t>
            </w:r>
          </w:p>
        </w:tc>
        <w:tc>
          <w:tcPr>
            <w:tcW w:w="1340" w:type="dxa"/>
            <w:tcBorders>
              <w:top w:val="nil"/>
              <w:left w:val="nil"/>
              <w:bottom w:val="nil"/>
              <w:right w:val="nil"/>
            </w:tcBorders>
            <w:shd w:val="clear" w:color="auto" w:fill="auto"/>
            <w:noWrap/>
            <w:hideMark/>
          </w:tcPr>
          <w:p w14:paraId="0D31A27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816,00</w:t>
            </w:r>
          </w:p>
        </w:tc>
        <w:tc>
          <w:tcPr>
            <w:tcW w:w="1309" w:type="dxa"/>
            <w:tcBorders>
              <w:top w:val="nil"/>
              <w:left w:val="nil"/>
              <w:bottom w:val="nil"/>
              <w:right w:val="nil"/>
            </w:tcBorders>
            <w:shd w:val="clear" w:color="auto" w:fill="auto"/>
            <w:noWrap/>
            <w:hideMark/>
          </w:tcPr>
          <w:p w14:paraId="44333F7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832,32</w:t>
            </w:r>
          </w:p>
        </w:tc>
      </w:tr>
      <w:tr w:rsidR="00281E85" w:rsidRPr="00281E85" w14:paraId="09BDFE80" w14:textId="77777777" w:rsidTr="00281E85">
        <w:trPr>
          <w:trHeight w:val="255"/>
        </w:trPr>
        <w:tc>
          <w:tcPr>
            <w:tcW w:w="7521" w:type="dxa"/>
            <w:gridSpan w:val="2"/>
            <w:tcBorders>
              <w:top w:val="nil"/>
              <w:left w:val="nil"/>
              <w:bottom w:val="nil"/>
              <w:right w:val="nil"/>
            </w:tcBorders>
            <w:shd w:val="clear" w:color="000000" w:fill="CCCCFF"/>
            <w:noWrap/>
            <w:hideMark/>
          </w:tcPr>
          <w:p w14:paraId="4A567BF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Tekući projekt T100110 NABAVA POKLON PAKETA ZA BLAGDANE </w:t>
            </w:r>
          </w:p>
        </w:tc>
        <w:tc>
          <w:tcPr>
            <w:tcW w:w="1480" w:type="dxa"/>
            <w:tcBorders>
              <w:top w:val="nil"/>
              <w:left w:val="nil"/>
              <w:bottom w:val="nil"/>
              <w:right w:val="nil"/>
            </w:tcBorders>
            <w:shd w:val="clear" w:color="000000" w:fill="CCCCFF"/>
            <w:noWrap/>
            <w:hideMark/>
          </w:tcPr>
          <w:p w14:paraId="72DF94E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4.116,63</w:t>
            </w:r>
          </w:p>
        </w:tc>
        <w:tc>
          <w:tcPr>
            <w:tcW w:w="1360" w:type="dxa"/>
            <w:tcBorders>
              <w:top w:val="nil"/>
              <w:left w:val="nil"/>
              <w:bottom w:val="nil"/>
              <w:right w:val="nil"/>
            </w:tcBorders>
            <w:shd w:val="clear" w:color="000000" w:fill="CCCCFF"/>
            <w:noWrap/>
            <w:hideMark/>
          </w:tcPr>
          <w:p w14:paraId="0660C67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00" w:type="dxa"/>
            <w:tcBorders>
              <w:top w:val="nil"/>
              <w:left w:val="nil"/>
              <w:bottom w:val="nil"/>
              <w:right w:val="nil"/>
            </w:tcBorders>
            <w:shd w:val="clear" w:color="000000" w:fill="CCCCFF"/>
            <w:noWrap/>
            <w:hideMark/>
          </w:tcPr>
          <w:p w14:paraId="49AA03E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6.000,00</w:t>
            </w:r>
          </w:p>
        </w:tc>
        <w:tc>
          <w:tcPr>
            <w:tcW w:w="1340" w:type="dxa"/>
            <w:tcBorders>
              <w:top w:val="nil"/>
              <w:left w:val="nil"/>
              <w:bottom w:val="nil"/>
              <w:right w:val="nil"/>
            </w:tcBorders>
            <w:shd w:val="clear" w:color="000000" w:fill="CCCCFF"/>
            <w:noWrap/>
            <w:hideMark/>
          </w:tcPr>
          <w:p w14:paraId="1A6515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6.120,00</w:t>
            </w:r>
          </w:p>
        </w:tc>
        <w:tc>
          <w:tcPr>
            <w:tcW w:w="1309" w:type="dxa"/>
            <w:tcBorders>
              <w:top w:val="nil"/>
              <w:left w:val="nil"/>
              <w:bottom w:val="nil"/>
              <w:right w:val="nil"/>
            </w:tcBorders>
            <w:shd w:val="clear" w:color="000000" w:fill="CCCCFF"/>
            <w:noWrap/>
            <w:hideMark/>
          </w:tcPr>
          <w:p w14:paraId="32F8B17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6.242,40</w:t>
            </w:r>
          </w:p>
        </w:tc>
      </w:tr>
      <w:tr w:rsidR="00281E85" w:rsidRPr="00281E85" w14:paraId="296B24D1" w14:textId="77777777" w:rsidTr="00281E85">
        <w:trPr>
          <w:trHeight w:val="255"/>
        </w:trPr>
        <w:tc>
          <w:tcPr>
            <w:tcW w:w="7521" w:type="dxa"/>
            <w:gridSpan w:val="2"/>
            <w:tcBorders>
              <w:top w:val="nil"/>
              <w:left w:val="nil"/>
              <w:bottom w:val="nil"/>
              <w:right w:val="nil"/>
            </w:tcBorders>
            <w:shd w:val="clear" w:color="000000" w:fill="FFFF99"/>
            <w:noWrap/>
            <w:hideMark/>
          </w:tcPr>
          <w:p w14:paraId="58D9322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1F6661E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4.116,63</w:t>
            </w:r>
          </w:p>
        </w:tc>
        <w:tc>
          <w:tcPr>
            <w:tcW w:w="1360" w:type="dxa"/>
            <w:tcBorders>
              <w:top w:val="nil"/>
              <w:left w:val="nil"/>
              <w:bottom w:val="nil"/>
              <w:right w:val="nil"/>
            </w:tcBorders>
            <w:shd w:val="clear" w:color="000000" w:fill="FFFF99"/>
            <w:noWrap/>
            <w:hideMark/>
          </w:tcPr>
          <w:p w14:paraId="35C6C34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00" w:type="dxa"/>
            <w:tcBorders>
              <w:top w:val="nil"/>
              <w:left w:val="nil"/>
              <w:bottom w:val="nil"/>
              <w:right w:val="nil"/>
            </w:tcBorders>
            <w:shd w:val="clear" w:color="000000" w:fill="FFFF99"/>
            <w:noWrap/>
            <w:hideMark/>
          </w:tcPr>
          <w:p w14:paraId="253EEF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6.000,00</w:t>
            </w:r>
          </w:p>
        </w:tc>
        <w:tc>
          <w:tcPr>
            <w:tcW w:w="1340" w:type="dxa"/>
            <w:tcBorders>
              <w:top w:val="nil"/>
              <w:left w:val="nil"/>
              <w:bottom w:val="nil"/>
              <w:right w:val="nil"/>
            </w:tcBorders>
            <w:shd w:val="clear" w:color="000000" w:fill="FFFF99"/>
            <w:noWrap/>
            <w:hideMark/>
          </w:tcPr>
          <w:p w14:paraId="7A65F1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6.120,00</w:t>
            </w:r>
          </w:p>
        </w:tc>
        <w:tc>
          <w:tcPr>
            <w:tcW w:w="1309" w:type="dxa"/>
            <w:tcBorders>
              <w:top w:val="nil"/>
              <w:left w:val="nil"/>
              <w:bottom w:val="nil"/>
              <w:right w:val="nil"/>
            </w:tcBorders>
            <w:shd w:val="clear" w:color="000000" w:fill="FFFF99"/>
            <w:noWrap/>
            <w:hideMark/>
          </w:tcPr>
          <w:p w14:paraId="34011AB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6.242,40</w:t>
            </w:r>
          </w:p>
        </w:tc>
      </w:tr>
      <w:tr w:rsidR="00281E85" w:rsidRPr="00281E85" w14:paraId="48ADAF38" w14:textId="77777777" w:rsidTr="00281E85">
        <w:trPr>
          <w:trHeight w:val="255"/>
        </w:trPr>
        <w:tc>
          <w:tcPr>
            <w:tcW w:w="7521" w:type="dxa"/>
            <w:gridSpan w:val="2"/>
            <w:tcBorders>
              <w:top w:val="nil"/>
              <w:left w:val="nil"/>
              <w:bottom w:val="nil"/>
              <w:right w:val="nil"/>
            </w:tcBorders>
            <w:shd w:val="clear" w:color="auto" w:fill="auto"/>
            <w:noWrap/>
            <w:hideMark/>
          </w:tcPr>
          <w:p w14:paraId="0E703833"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228C0F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4.116,63</w:t>
            </w:r>
          </w:p>
        </w:tc>
        <w:tc>
          <w:tcPr>
            <w:tcW w:w="1360" w:type="dxa"/>
            <w:tcBorders>
              <w:top w:val="nil"/>
              <w:left w:val="nil"/>
              <w:bottom w:val="nil"/>
              <w:right w:val="nil"/>
            </w:tcBorders>
            <w:shd w:val="clear" w:color="auto" w:fill="auto"/>
            <w:noWrap/>
            <w:hideMark/>
          </w:tcPr>
          <w:p w14:paraId="707E8AC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00" w:type="dxa"/>
            <w:tcBorders>
              <w:top w:val="nil"/>
              <w:left w:val="nil"/>
              <w:bottom w:val="nil"/>
              <w:right w:val="nil"/>
            </w:tcBorders>
            <w:shd w:val="clear" w:color="auto" w:fill="auto"/>
            <w:noWrap/>
            <w:hideMark/>
          </w:tcPr>
          <w:p w14:paraId="419FF5F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6.000,00</w:t>
            </w:r>
          </w:p>
        </w:tc>
        <w:tc>
          <w:tcPr>
            <w:tcW w:w="1340" w:type="dxa"/>
            <w:tcBorders>
              <w:top w:val="nil"/>
              <w:left w:val="nil"/>
              <w:bottom w:val="nil"/>
              <w:right w:val="nil"/>
            </w:tcBorders>
            <w:shd w:val="clear" w:color="auto" w:fill="auto"/>
            <w:noWrap/>
            <w:hideMark/>
          </w:tcPr>
          <w:p w14:paraId="30AB587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6.120,00</w:t>
            </w:r>
          </w:p>
        </w:tc>
        <w:tc>
          <w:tcPr>
            <w:tcW w:w="1309" w:type="dxa"/>
            <w:tcBorders>
              <w:top w:val="nil"/>
              <w:left w:val="nil"/>
              <w:bottom w:val="nil"/>
              <w:right w:val="nil"/>
            </w:tcBorders>
            <w:shd w:val="clear" w:color="auto" w:fill="auto"/>
            <w:noWrap/>
            <w:hideMark/>
          </w:tcPr>
          <w:p w14:paraId="386D003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6.242,40</w:t>
            </w:r>
          </w:p>
        </w:tc>
      </w:tr>
      <w:tr w:rsidR="00281E85" w:rsidRPr="00281E85" w14:paraId="431CB6B9" w14:textId="77777777" w:rsidTr="00281E85">
        <w:trPr>
          <w:trHeight w:val="570"/>
        </w:trPr>
        <w:tc>
          <w:tcPr>
            <w:tcW w:w="7521" w:type="dxa"/>
            <w:gridSpan w:val="2"/>
            <w:tcBorders>
              <w:top w:val="nil"/>
              <w:left w:val="nil"/>
              <w:bottom w:val="nil"/>
              <w:right w:val="nil"/>
            </w:tcBorders>
            <w:shd w:val="clear" w:color="auto" w:fill="auto"/>
            <w:hideMark/>
          </w:tcPr>
          <w:p w14:paraId="4A27D980"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75CFDB6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4.116,63</w:t>
            </w:r>
          </w:p>
        </w:tc>
        <w:tc>
          <w:tcPr>
            <w:tcW w:w="1360" w:type="dxa"/>
            <w:tcBorders>
              <w:top w:val="nil"/>
              <w:left w:val="nil"/>
              <w:bottom w:val="nil"/>
              <w:right w:val="nil"/>
            </w:tcBorders>
            <w:shd w:val="clear" w:color="auto" w:fill="auto"/>
            <w:noWrap/>
            <w:hideMark/>
          </w:tcPr>
          <w:p w14:paraId="422067A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00" w:type="dxa"/>
            <w:tcBorders>
              <w:top w:val="nil"/>
              <w:left w:val="nil"/>
              <w:bottom w:val="nil"/>
              <w:right w:val="nil"/>
            </w:tcBorders>
            <w:shd w:val="clear" w:color="auto" w:fill="auto"/>
            <w:noWrap/>
            <w:hideMark/>
          </w:tcPr>
          <w:p w14:paraId="7034D00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6.000,00</w:t>
            </w:r>
          </w:p>
        </w:tc>
        <w:tc>
          <w:tcPr>
            <w:tcW w:w="1340" w:type="dxa"/>
            <w:tcBorders>
              <w:top w:val="nil"/>
              <w:left w:val="nil"/>
              <w:bottom w:val="nil"/>
              <w:right w:val="nil"/>
            </w:tcBorders>
            <w:shd w:val="clear" w:color="auto" w:fill="auto"/>
            <w:noWrap/>
            <w:hideMark/>
          </w:tcPr>
          <w:p w14:paraId="351D610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6.120,00</w:t>
            </w:r>
          </w:p>
        </w:tc>
        <w:tc>
          <w:tcPr>
            <w:tcW w:w="1309" w:type="dxa"/>
            <w:tcBorders>
              <w:top w:val="nil"/>
              <w:left w:val="nil"/>
              <w:bottom w:val="nil"/>
              <w:right w:val="nil"/>
            </w:tcBorders>
            <w:shd w:val="clear" w:color="auto" w:fill="auto"/>
            <w:noWrap/>
            <w:hideMark/>
          </w:tcPr>
          <w:p w14:paraId="4320244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6.242,40</w:t>
            </w:r>
          </w:p>
        </w:tc>
      </w:tr>
      <w:tr w:rsidR="00281E85" w:rsidRPr="00281E85" w14:paraId="6F182E48" w14:textId="77777777" w:rsidTr="00281E85">
        <w:trPr>
          <w:trHeight w:val="540"/>
        </w:trPr>
        <w:tc>
          <w:tcPr>
            <w:tcW w:w="7521" w:type="dxa"/>
            <w:gridSpan w:val="2"/>
            <w:tcBorders>
              <w:top w:val="nil"/>
              <w:left w:val="nil"/>
              <w:bottom w:val="nil"/>
              <w:right w:val="nil"/>
            </w:tcBorders>
            <w:shd w:val="clear" w:color="000000" w:fill="CCCCFF"/>
            <w:hideMark/>
          </w:tcPr>
          <w:p w14:paraId="3F9AA58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 xml:space="preserve">Tekući projekt T100112 FINANCIRANJE NABAVKE RADNIH BILJEŽNICA ZA UČENIKE OSNOVNIH ŠKOLA </w:t>
            </w:r>
          </w:p>
        </w:tc>
        <w:tc>
          <w:tcPr>
            <w:tcW w:w="1480" w:type="dxa"/>
            <w:tcBorders>
              <w:top w:val="nil"/>
              <w:left w:val="nil"/>
              <w:bottom w:val="nil"/>
              <w:right w:val="nil"/>
            </w:tcBorders>
            <w:shd w:val="clear" w:color="000000" w:fill="CCCCFF"/>
            <w:noWrap/>
            <w:hideMark/>
          </w:tcPr>
          <w:p w14:paraId="2ACC3EF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7897B82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w:t>
            </w:r>
          </w:p>
        </w:tc>
        <w:tc>
          <w:tcPr>
            <w:tcW w:w="1300" w:type="dxa"/>
            <w:tcBorders>
              <w:top w:val="nil"/>
              <w:left w:val="nil"/>
              <w:bottom w:val="nil"/>
              <w:right w:val="nil"/>
            </w:tcBorders>
            <w:shd w:val="clear" w:color="000000" w:fill="CCCCFF"/>
            <w:noWrap/>
            <w:hideMark/>
          </w:tcPr>
          <w:p w14:paraId="6F7FD19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4.000,00</w:t>
            </w:r>
          </w:p>
        </w:tc>
        <w:tc>
          <w:tcPr>
            <w:tcW w:w="1340" w:type="dxa"/>
            <w:tcBorders>
              <w:top w:val="nil"/>
              <w:left w:val="nil"/>
              <w:bottom w:val="nil"/>
              <w:right w:val="nil"/>
            </w:tcBorders>
            <w:shd w:val="clear" w:color="000000" w:fill="CCCCFF"/>
            <w:noWrap/>
            <w:hideMark/>
          </w:tcPr>
          <w:p w14:paraId="15991ED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4.080,00</w:t>
            </w:r>
          </w:p>
        </w:tc>
        <w:tc>
          <w:tcPr>
            <w:tcW w:w="1309" w:type="dxa"/>
            <w:tcBorders>
              <w:top w:val="nil"/>
              <w:left w:val="nil"/>
              <w:bottom w:val="nil"/>
              <w:right w:val="nil"/>
            </w:tcBorders>
            <w:shd w:val="clear" w:color="000000" w:fill="CCCCFF"/>
            <w:noWrap/>
            <w:hideMark/>
          </w:tcPr>
          <w:p w14:paraId="2E402D5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4.161,60</w:t>
            </w:r>
          </w:p>
        </w:tc>
      </w:tr>
      <w:tr w:rsidR="00281E85" w:rsidRPr="00281E85" w14:paraId="4A67E932" w14:textId="77777777" w:rsidTr="00281E85">
        <w:trPr>
          <w:trHeight w:val="255"/>
        </w:trPr>
        <w:tc>
          <w:tcPr>
            <w:tcW w:w="7521" w:type="dxa"/>
            <w:gridSpan w:val="2"/>
            <w:tcBorders>
              <w:top w:val="nil"/>
              <w:left w:val="nil"/>
              <w:bottom w:val="nil"/>
              <w:right w:val="nil"/>
            </w:tcBorders>
            <w:shd w:val="clear" w:color="000000" w:fill="FFFF99"/>
            <w:noWrap/>
            <w:hideMark/>
          </w:tcPr>
          <w:p w14:paraId="0DB46B8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D8DFF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B81236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w:t>
            </w:r>
          </w:p>
        </w:tc>
        <w:tc>
          <w:tcPr>
            <w:tcW w:w="1300" w:type="dxa"/>
            <w:tcBorders>
              <w:top w:val="nil"/>
              <w:left w:val="nil"/>
              <w:bottom w:val="nil"/>
              <w:right w:val="nil"/>
            </w:tcBorders>
            <w:shd w:val="clear" w:color="000000" w:fill="FFFF99"/>
            <w:noWrap/>
            <w:hideMark/>
          </w:tcPr>
          <w:p w14:paraId="1436EEE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4.000,00</w:t>
            </w:r>
          </w:p>
        </w:tc>
        <w:tc>
          <w:tcPr>
            <w:tcW w:w="1340" w:type="dxa"/>
            <w:tcBorders>
              <w:top w:val="nil"/>
              <w:left w:val="nil"/>
              <w:bottom w:val="nil"/>
              <w:right w:val="nil"/>
            </w:tcBorders>
            <w:shd w:val="clear" w:color="000000" w:fill="FFFF99"/>
            <w:noWrap/>
            <w:hideMark/>
          </w:tcPr>
          <w:p w14:paraId="1A788D6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4.080,00</w:t>
            </w:r>
          </w:p>
        </w:tc>
        <w:tc>
          <w:tcPr>
            <w:tcW w:w="1309" w:type="dxa"/>
            <w:tcBorders>
              <w:top w:val="nil"/>
              <w:left w:val="nil"/>
              <w:bottom w:val="nil"/>
              <w:right w:val="nil"/>
            </w:tcBorders>
            <w:shd w:val="clear" w:color="000000" w:fill="FFFF99"/>
            <w:noWrap/>
            <w:hideMark/>
          </w:tcPr>
          <w:p w14:paraId="1DD6898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4.161,60</w:t>
            </w:r>
          </w:p>
        </w:tc>
      </w:tr>
      <w:tr w:rsidR="00281E85" w:rsidRPr="00281E85" w14:paraId="7AE86F98" w14:textId="77777777" w:rsidTr="00281E85">
        <w:trPr>
          <w:trHeight w:val="255"/>
        </w:trPr>
        <w:tc>
          <w:tcPr>
            <w:tcW w:w="7521" w:type="dxa"/>
            <w:gridSpan w:val="2"/>
            <w:tcBorders>
              <w:top w:val="nil"/>
              <w:left w:val="nil"/>
              <w:bottom w:val="nil"/>
              <w:right w:val="nil"/>
            </w:tcBorders>
            <w:shd w:val="clear" w:color="auto" w:fill="auto"/>
            <w:noWrap/>
            <w:hideMark/>
          </w:tcPr>
          <w:p w14:paraId="0F6A107D"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73073F6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8187B3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w:t>
            </w:r>
          </w:p>
        </w:tc>
        <w:tc>
          <w:tcPr>
            <w:tcW w:w="1300" w:type="dxa"/>
            <w:tcBorders>
              <w:top w:val="nil"/>
              <w:left w:val="nil"/>
              <w:bottom w:val="nil"/>
              <w:right w:val="nil"/>
            </w:tcBorders>
            <w:shd w:val="clear" w:color="auto" w:fill="auto"/>
            <w:noWrap/>
            <w:hideMark/>
          </w:tcPr>
          <w:p w14:paraId="5E3C696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4.000,00</w:t>
            </w:r>
          </w:p>
        </w:tc>
        <w:tc>
          <w:tcPr>
            <w:tcW w:w="1340" w:type="dxa"/>
            <w:tcBorders>
              <w:top w:val="nil"/>
              <w:left w:val="nil"/>
              <w:bottom w:val="nil"/>
              <w:right w:val="nil"/>
            </w:tcBorders>
            <w:shd w:val="clear" w:color="auto" w:fill="auto"/>
            <w:noWrap/>
            <w:hideMark/>
          </w:tcPr>
          <w:p w14:paraId="4EA4DF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4.080,00</w:t>
            </w:r>
          </w:p>
        </w:tc>
        <w:tc>
          <w:tcPr>
            <w:tcW w:w="1309" w:type="dxa"/>
            <w:tcBorders>
              <w:top w:val="nil"/>
              <w:left w:val="nil"/>
              <w:bottom w:val="nil"/>
              <w:right w:val="nil"/>
            </w:tcBorders>
            <w:shd w:val="clear" w:color="auto" w:fill="auto"/>
            <w:noWrap/>
            <w:hideMark/>
          </w:tcPr>
          <w:p w14:paraId="261B285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4.161,60</w:t>
            </w:r>
          </w:p>
        </w:tc>
      </w:tr>
      <w:tr w:rsidR="00281E85" w:rsidRPr="00281E85" w14:paraId="6979F695" w14:textId="77777777" w:rsidTr="00281E85">
        <w:trPr>
          <w:trHeight w:val="255"/>
        </w:trPr>
        <w:tc>
          <w:tcPr>
            <w:tcW w:w="7521" w:type="dxa"/>
            <w:gridSpan w:val="2"/>
            <w:tcBorders>
              <w:top w:val="nil"/>
              <w:left w:val="nil"/>
              <w:bottom w:val="nil"/>
              <w:right w:val="nil"/>
            </w:tcBorders>
            <w:shd w:val="clear" w:color="auto" w:fill="auto"/>
            <w:noWrap/>
            <w:hideMark/>
          </w:tcPr>
          <w:p w14:paraId="420E0511" w14:textId="77777777" w:rsidR="00281E85" w:rsidRPr="00281E85" w:rsidRDefault="00281E85" w:rsidP="00281E85">
            <w:pPr>
              <w:rPr>
                <w:rFonts w:ascii="Arial" w:eastAsia="Times New Roman" w:hAnsi="Arial"/>
                <w:b/>
                <w:bCs/>
              </w:rPr>
            </w:pPr>
            <w:r w:rsidRPr="00281E85">
              <w:rPr>
                <w:rFonts w:ascii="Arial" w:eastAsia="Times New Roman" w:hAnsi="Arial"/>
                <w:b/>
                <w:bCs/>
              </w:rPr>
              <w:t>36 Pomoći dane u inozemstvo i unutar općeg proračuna</w:t>
            </w:r>
          </w:p>
        </w:tc>
        <w:tc>
          <w:tcPr>
            <w:tcW w:w="1480" w:type="dxa"/>
            <w:tcBorders>
              <w:top w:val="nil"/>
              <w:left w:val="nil"/>
              <w:bottom w:val="nil"/>
              <w:right w:val="nil"/>
            </w:tcBorders>
            <w:shd w:val="clear" w:color="auto" w:fill="auto"/>
            <w:noWrap/>
            <w:hideMark/>
          </w:tcPr>
          <w:p w14:paraId="2EE537E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A9EE49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w:t>
            </w:r>
          </w:p>
        </w:tc>
        <w:tc>
          <w:tcPr>
            <w:tcW w:w="1300" w:type="dxa"/>
            <w:tcBorders>
              <w:top w:val="nil"/>
              <w:left w:val="nil"/>
              <w:bottom w:val="nil"/>
              <w:right w:val="nil"/>
            </w:tcBorders>
            <w:shd w:val="clear" w:color="auto" w:fill="auto"/>
            <w:noWrap/>
            <w:hideMark/>
          </w:tcPr>
          <w:p w14:paraId="2CB3A9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4.000,00</w:t>
            </w:r>
          </w:p>
        </w:tc>
        <w:tc>
          <w:tcPr>
            <w:tcW w:w="1340" w:type="dxa"/>
            <w:tcBorders>
              <w:top w:val="nil"/>
              <w:left w:val="nil"/>
              <w:bottom w:val="nil"/>
              <w:right w:val="nil"/>
            </w:tcBorders>
            <w:shd w:val="clear" w:color="auto" w:fill="auto"/>
            <w:noWrap/>
            <w:hideMark/>
          </w:tcPr>
          <w:p w14:paraId="0382311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4.080,00</w:t>
            </w:r>
          </w:p>
        </w:tc>
        <w:tc>
          <w:tcPr>
            <w:tcW w:w="1309" w:type="dxa"/>
            <w:tcBorders>
              <w:top w:val="nil"/>
              <w:left w:val="nil"/>
              <w:bottom w:val="nil"/>
              <w:right w:val="nil"/>
            </w:tcBorders>
            <w:shd w:val="clear" w:color="auto" w:fill="auto"/>
            <w:noWrap/>
            <w:hideMark/>
          </w:tcPr>
          <w:p w14:paraId="34A2ED6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4.161,60</w:t>
            </w:r>
          </w:p>
        </w:tc>
      </w:tr>
      <w:tr w:rsidR="00281E85" w:rsidRPr="00281E85" w14:paraId="214EF053" w14:textId="77777777" w:rsidTr="00281E85">
        <w:trPr>
          <w:trHeight w:val="405"/>
        </w:trPr>
        <w:tc>
          <w:tcPr>
            <w:tcW w:w="7521" w:type="dxa"/>
            <w:gridSpan w:val="2"/>
            <w:tcBorders>
              <w:top w:val="nil"/>
              <w:left w:val="nil"/>
              <w:bottom w:val="nil"/>
              <w:right w:val="nil"/>
            </w:tcBorders>
            <w:shd w:val="clear" w:color="000000" w:fill="CCCCFF"/>
            <w:hideMark/>
          </w:tcPr>
          <w:p w14:paraId="06F5A97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Tekući projekt T100113 SUFINANCIRANJE JAVNOG LINIJSKOG PRIJEVOZA</w:t>
            </w:r>
          </w:p>
        </w:tc>
        <w:tc>
          <w:tcPr>
            <w:tcW w:w="1480" w:type="dxa"/>
            <w:tcBorders>
              <w:top w:val="nil"/>
              <w:left w:val="nil"/>
              <w:bottom w:val="nil"/>
              <w:right w:val="nil"/>
            </w:tcBorders>
            <w:shd w:val="clear" w:color="000000" w:fill="CCCCFF"/>
            <w:noWrap/>
            <w:hideMark/>
          </w:tcPr>
          <w:p w14:paraId="197407D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135C838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5F2E275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2.300,00</w:t>
            </w:r>
          </w:p>
        </w:tc>
        <w:tc>
          <w:tcPr>
            <w:tcW w:w="1340" w:type="dxa"/>
            <w:tcBorders>
              <w:top w:val="nil"/>
              <w:left w:val="nil"/>
              <w:bottom w:val="nil"/>
              <w:right w:val="nil"/>
            </w:tcBorders>
            <w:shd w:val="clear" w:color="000000" w:fill="CCCCFF"/>
            <w:noWrap/>
            <w:hideMark/>
          </w:tcPr>
          <w:p w14:paraId="08A7D38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2.346,00</w:t>
            </w:r>
          </w:p>
        </w:tc>
        <w:tc>
          <w:tcPr>
            <w:tcW w:w="1309" w:type="dxa"/>
            <w:tcBorders>
              <w:top w:val="nil"/>
              <w:left w:val="nil"/>
              <w:bottom w:val="nil"/>
              <w:right w:val="nil"/>
            </w:tcBorders>
            <w:shd w:val="clear" w:color="000000" w:fill="CCCCFF"/>
            <w:noWrap/>
            <w:hideMark/>
          </w:tcPr>
          <w:p w14:paraId="296BA2B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2.392,92</w:t>
            </w:r>
          </w:p>
        </w:tc>
      </w:tr>
      <w:tr w:rsidR="00281E85" w:rsidRPr="00281E85" w14:paraId="74EE1C09" w14:textId="77777777" w:rsidTr="00281E85">
        <w:trPr>
          <w:trHeight w:val="255"/>
        </w:trPr>
        <w:tc>
          <w:tcPr>
            <w:tcW w:w="7521" w:type="dxa"/>
            <w:gridSpan w:val="2"/>
            <w:tcBorders>
              <w:top w:val="nil"/>
              <w:left w:val="nil"/>
              <w:bottom w:val="nil"/>
              <w:right w:val="nil"/>
            </w:tcBorders>
            <w:shd w:val="clear" w:color="000000" w:fill="FFFF99"/>
            <w:noWrap/>
            <w:hideMark/>
          </w:tcPr>
          <w:p w14:paraId="6C66547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Izvor 1.1. OPĆI PRIHODI I PRIMICI</w:t>
            </w:r>
          </w:p>
        </w:tc>
        <w:tc>
          <w:tcPr>
            <w:tcW w:w="1480" w:type="dxa"/>
            <w:tcBorders>
              <w:top w:val="nil"/>
              <w:left w:val="nil"/>
              <w:bottom w:val="nil"/>
              <w:right w:val="nil"/>
            </w:tcBorders>
            <w:shd w:val="clear" w:color="000000" w:fill="FFFF99"/>
            <w:noWrap/>
            <w:hideMark/>
          </w:tcPr>
          <w:p w14:paraId="2CC2B7B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50FA02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037FF7D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2.300,00</w:t>
            </w:r>
          </w:p>
        </w:tc>
        <w:tc>
          <w:tcPr>
            <w:tcW w:w="1340" w:type="dxa"/>
            <w:tcBorders>
              <w:top w:val="nil"/>
              <w:left w:val="nil"/>
              <w:bottom w:val="nil"/>
              <w:right w:val="nil"/>
            </w:tcBorders>
            <w:shd w:val="clear" w:color="000000" w:fill="FFFF99"/>
            <w:noWrap/>
            <w:hideMark/>
          </w:tcPr>
          <w:p w14:paraId="5F54071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2.346,00</w:t>
            </w:r>
          </w:p>
        </w:tc>
        <w:tc>
          <w:tcPr>
            <w:tcW w:w="1309" w:type="dxa"/>
            <w:tcBorders>
              <w:top w:val="nil"/>
              <w:left w:val="nil"/>
              <w:bottom w:val="nil"/>
              <w:right w:val="nil"/>
            </w:tcBorders>
            <w:shd w:val="clear" w:color="000000" w:fill="FFFF99"/>
            <w:noWrap/>
            <w:hideMark/>
          </w:tcPr>
          <w:p w14:paraId="35A0CD3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2.392,92</w:t>
            </w:r>
          </w:p>
        </w:tc>
      </w:tr>
      <w:tr w:rsidR="00281E85" w:rsidRPr="00281E85" w14:paraId="1A869F00" w14:textId="77777777" w:rsidTr="00281E85">
        <w:trPr>
          <w:trHeight w:val="255"/>
        </w:trPr>
        <w:tc>
          <w:tcPr>
            <w:tcW w:w="7521" w:type="dxa"/>
            <w:gridSpan w:val="2"/>
            <w:tcBorders>
              <w:top w:val="nil"/>
              <w:left w:val="nil"/>
              <w:bottom w:val="nil"/>
              <w:right w:val="nil"/>
            </w:tcBorders>
            <w:shd w:val="clear" w:color="auto" w:fill="auto"/>
            <w:noWrap/>
            <w:hideMark/>
          </w:tcPr>
          <w:p w14:paraId="6DB669AC"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A00D49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CE9388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A2A039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2.300,00</w:t>
            </w:r>
          </w:p>
        </w:tc>
        <w:tc>
          <w:tcPr>
            <w:tcW w:w="1340" w:type="dxa"/>
            <w:tcBorders>
              <w:top w:val="nil"/>
              <w:left w:val="nil"/>
              <w:bottom w:val="nil"/>
              <w:right w:val="nil"/>
            </w:tcBorders>
            <w:shd w:val="clear" w:color="auto" w:fill="auto"/>
            <w:noWrap/>
            <w:hideMark/>
          </w:tcPr>
          <w:p w14:paraId="38D9417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2.346,00</w:t>
            </w:r>
          </w:p>
        </w:tc>
        <w:tc>
          <w:tcPr>
            <w:tcW w:w="1309" w:type="dxa"/>
            <w:tcBorders>
              <w:top w:val="nil"/>
              <w:left w:val="nil"/>
              <w:bottom w:val="nil"/>
              <w:right w:val="nil"/>
            </w:tcBorders>
            <w:shd w:val="clear" w:color="auto" w:fill="auto"/>
            <w:noWrap/>
            <w:hideMark/>
          </w:tcPr>
          <w:p w14:paraId="01B1BC0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2.392,92</w:t>
            </w:r>
          </w:p>
        </w:tc>
      </w:tr>
      <w:tr w:rsidR="00281E85" w:rsidRPr="00281E85" w14:paraId="37C41DFB" w14:textId="77777777" w:rsidTr="00281E85">
        <w:trPr>
          <w:trHeight w:val="540"/>
        </w:trPr>
        <w:tc>
          <w:tcPr>
            <w:tcW w:w="7521" w:type="dxa"/>
            <w:gridSpan w:val="2"/>
            <w:tcBorders>
              <w:top w:val="nil"/>
              <w:left w:val="nil"/>
              <w:bottom w:val="nil"/>
              <w:right w:val="nil"/>
            </w:tcBorders>
            <w:shd w:val="clear" w:color="auto" w:fill="auto"/>
            <w:hideMark/>
          </w:tcPr>
          <w:p w14:paraId="398E89A9"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2C43EDE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50A00F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BD40C5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2.300,00</w:t>
            </w:r>
          </w:p>
        </w:tc>
        <w:tc>
          <w:tcPr>
            <w:tcW w:w="1340" w:type="dxa"/>
            <w:tcBorders>
              <w:top w:val="nil"/>
              <w:left w:val="nil"/>
              <w:bottom w:val="nil"/>
              <w:right w:val="nil"/>
            </w:tcBorders>
            <w:shd w:val="clear" w:color="auto" w:fill="auto"/>
            <w:noWrap/>
            <w:hideMark/>
          </w:tcPr>
          <w:p w14:paraId="00E9AB0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2.346,00</w:t>
            </w:r>
          </w:p>
        </w:tc>
        <w:tc>
          <w:tcPr>
            <w:tcW w:w="1309" w:type="dxa"/>
            <w:tcBorders>
              <w:top w:val="nil"/>
              <w:left w:val="nil"/>
              <w:bottom w:val="nil"/>
              <w:right w:val="nil"/>
            </w:tcBorders>
            <w:shd w:val="clear" w:color="auto" w:fill="auto"/>
            <w:noWrap/>
            <w:hideMark/>
          </w:tcPr>
          <w:p w14:paraId="1F526A4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2.392,92</w:t>
            </w:r>
          </w:p>
        </w:tc>
      </w:tr>
      <w:tr w:rsidR="00281E85" w:rsidRPr="00281E85" w14:paraId="6A19BD73" w14:textId="77777777" w:rsidTr="00281E85">
        <w:trPr>
          <w:trHeight w:val="255"/>
        </w:trPr>
        <w:tc>
          <w:tcPr>
            <w:tcW w:w="7521" w:type="dxa"/>
            <w:gridSpan w:val="2"/>
            <w:tcBorders>
              <w:top w:val="nil"/>
              <w:left w:val="nil"/>
              <w:bottom w:val="nil"/>
              <w:right w:val="nil"/>
            </w:tcBorders>
            <w:shd w:val="clear" w:color="000000" w:fill="CCCCFF"/>
            <w:noWrap/>
            <w:hideMark/>
          </w:tcPr>
          <w:p w14:paraId="79BEF2A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Tekući projekt T100114 STIPENDIRANJE UČENIKA</w:t>
            </w:r>
          </w:p>
        </w:tc>
        <w:tc>
          <w:tcPr>
            <w:tcW w:w="1480" w:type="dxa"/>
            <w:tcBorders>
              <w:top w:val="nil"/>
              <w:left w:val="nil"/>
              <w:bottom w:val="nil"/>
              <w:right w:val="nil"/>
            </w:tcBorders>
            <w:shd w:val="clear" w:color="000000" w:fill="CCCCFF"/>
            <w:noWrap/>
            <w:hideMark/>
          </w:tcPr>
          <w:p w14:paraId="2D6F9EF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477,72</w:t>
            </w:r>
          </w:p>
        </w:tc>
        <w:tc>
          <w:tcPr>
            <w:tcW w:w="1360" w:type="dxa"/>
            <w:tcBorders>
              <w:top w:val="nil"/>
              <w:left w:val="nil"/>
              <w:bottom w:val="nil"/>
              <w:right w:val="nil"/>
            </w:tcBorders>
            <w:shd w:val="clear" w:color="000000" w:fill="CCCCFF"/>
            <w:noWrap/>
            <w:hideMark/>
          </w:tcPr>
          <w:p w14:paraId="2E329A3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796,34</w:t>
            </w:r>
          </w:p>
        </w:tc>
        <w:tc>
          <w:tcPr>
            <w:tcW w:w="1300" w:type="dxa"/>
            <w:tcBorders>
              <w:top w:val="nil"/>
              <w:left w:val="nil"/>
              <w:bottom w:val="nil"/>
              <w:right w:val="nil"/>
            </w:tcBorders>
            <w:shd w:val="clear" w:color="000000" w:fill="CCCCFF"/>
            <w:noWrap/>
            <w:hideMark/>
          </w:tcPr>
          <w:p w14:paraId="6651F43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2.240,00</w:t>
            </w:r>
          </w:p>
        </w:tc>
        <w:tc>
          <w:tcPr>
            <w:tcW w:w="1340" w:type="dxa"/>
            <w:tcBorders>
              <w:top w:val="nil"/>
              <w:left w:val="nil"/>
              <w:bottom w:val="nil"/>
              <w:right w:val="nil"/>
            </w:tcBorders>
            <w:shd w:val="clear" w:color="000000" w:fill="CCCCFF"/>
            <w:noWrap/>
            <w:hideMark/>
          </w:tcPr>
          <w:p w14:paraId="71128E1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2.284,80</w:t>
            </w:r>
          </w:p>
        </w:tc>
        <w:tc>
          <w:tcPr>
            <w:tcW w:w="1309" w:type="dxa"/>
            <w:tcBorders>
              <w:top w:val="nil"/>
              <w:left w:val="nil"/>
              <w:bottom w:val="nil"/>
              <w:right w:val="nil"/>
            </w:tcBorders>
            <w:shd w:val="clear" w:color="000000" w:fill="CCCCFF"/>
            <w:noWrap/>
            <w:hideMark/>
          </w:tcPr>
          <w:p w14:paraId="6FE2C7D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2.330,50</w:t>
            </w:r>
          </w:p>
        </w:tc>
      </w:tr>
      <w:tr w:rsidR="00281E85" w:rsidRPr="00281E85" w14:paraId="4BE7EF1B" w14:textId="77777777" w:rsidTr="00281E85">
        <w:trPr>
          <w:trHeight w:val="255"/>
        </w:trPr>
        <w:tc>
          <w:tcPr>
            <w:tcW w:w="7521" w:type="dxa"/>
            <w:gridSpan w:val="2"/>
            <w:tcBorders>
              <w:top w:val="nil"/>
              <w:left w:val="nil"/>
              <w:bottom w:val="nil"/>
              <w:right w:val="nil"/>
            </w:tcBorders>
            <w:shd w:val="clear" w:color="000000" w:fill="FFFF99"/>
            <w:noWrap/>
            <w:hideMark/>
          </w:tcPr>
          <w:p w14:paraId="7885DB1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232D3E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477,72</w:t>
            </w:r>
          </w:p>
        </w:tc>
        <w:tc>
          <w:tcPr>
            <w:tcW w:w="1360" w:type="dxa"/>
            <w:tcBorders>
              <w:top w:val="nil"/>
              <w:left w:val="nil"/>
              <w:bottom w:val="nil"/>
              <w:right w:val="nil"/>
            </w:tcBorders>
            <w:shd w:val="clear" w:color="000000" w:fill="FFFF99"/>
            <w:noWrap/>
            <w:hideMark/>
          </w:tcPr>
          <w:p w14:paraId="32F90B8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796,34</w:t>
            </w:r>
          </w:p>
        </w:tc>
        <w:tc>
          <w:tcPr>
            <w:tcW w:w="1300" w:type="dxa"/>
            <w:tcBorders>
              <w:top w:val="nil"/>
              <w:left w:val="nil"/>
              <w:bottom w:val="nil"/>
              <w:right w:val="nil"/>
            </w:tcBorders>
            <w:shd w:val="clear" w:color="000000" w:fill="FFFF99"/>
            <w:noWrap/>
            <w:hideMark/>
          </w:tcPr>
          <w:p w14:paraId="173C317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2.240,00</w:t>
            </w:r>
          </w:p>
        </w:tc>
        <w:tc>
          <w:tcPr>
            <w:tcW w:w="1340" w:type="dxa"/>
            <w:tcBorders>
              <w:top w:val="nil"/>
              <w:left w:val="nil"/>
              <w:bottom w:val="nil"/>
              <w:right w:val="nil"/>
            </w:tcBorders>
            <w:shd w:val="clear" w:color="000000" w:fill="FFFF99"/>
            <w:noWrap/>
            <w:hideMark/>
          </w:tcPr>
          <w:p w14:paraId="7B4303B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2.284,80</w:t>
            </w:r>
          </w:p>
        </w:tc>
        <w:tc>
          <w:tcPr>
            <w:tcW w:w="1309" w:type="dxa"/>
            <w:tcBorders>
              <w:top w:val="nil"/>
              <w:left w:val="nil"/>
              <w:bottom w:val="nil"/>
              <w:right w:val="nil"/>
            </w:tcBorders>
            <w:shd w:val="clear" w:color="000000" w:fill="FFFF99"/>
            <w:noWrap/>
            <w:hideMark/>
          </w:tcPr>
          <w:p w14:paraId="54F1662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2.330,50</w:t>
            </w:r>
          </w:p>
        </w:tc>
      </w:tr>
      <w:tr w:rsidR="00281E85" w:rsidRPr="00281E85" w14:paraId="43914DF5" w14:textId="77777777" w:rsidTr="00281E85">
        <w:trPr>
          <w:trHeight w:val="255"/>
        </w:trPr>
        <w:tc>
          <w:tcPr>
            <w:tcW w:w="7521" w:type="dxa"/>
            <w:gridSpan w:val="2"/>
            <w:tcBorders>
              <w:top w:val="nil"/>
              <w:left w:val="nil"/>
              <w:bottom w:val="nil"/>
              <w:right w:val="nil"/>
            </w:tcBorders>
            <w:shd w:val="clear" w:color="auto" w:fill="auto"/>
            <w:noWrap/>
            <w:hideMark/>
          </w:tcPr>
          <w:p w14:paraId="1BCCC6F6"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9F9914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477,72</w:t>
            </w:r>
          </w:p>
        </w:tc>
        <w:tc>
          <w:tcPr>
            <w:tcW w:w="1360" w:type="dxa"/>
            <w:tcBorders>
              <w:top w:val="nil"/>
              <w:left w:val="nil"/>
              <w:bottom w:val="nil"/>
              <w:right w:val="nil"/>
            </w:tcBorders>
            <w:shd w:val="clear" w:color="auto" w:fill="auto"/>
            <w:noWrap/>
            <w:hideMark/>
          </w:tcPr>
          <w:p w14:paraId="1647165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796,34</w:t>
            </w:r>
          </w:p>
        </w:tc>
        <w:tc>
          <w:tcPr>
            <w:tcW w:w="1300" w:type="dxa"/>
            <w:tcBorders>
              <w:top w:val="nil"/>
              <w:left w:val="nil"/>
              <w:bottom w:val="nil"/>
              <w:right w:val="nil"/>
            </w:tcBorders>
            <w:shd w:val="clear" w:color="auto" w:fill="auto"/>
            <w:noWrap/>
            <w:hideMark/>
          </w:tcPr>
          <w:p w14:paraId="40305D9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2.240,00</w:t>
            </w:r>
          </w:p>
        </w:tc>
        <w:tc>
          <w:tcPr>
            <w:tcW w:w="1340" w:type="dxa"/>
            <w:tcBorders>
              <w:top w:val="nil"/>
              <w:left w:val="nil"/>
              <w:bottom w:val="nil"/>
              <w:right w:val="nil"/>
            </w:tcBorders>
            <w:shd w:val="clear" w:color="auto" w:fill="auto"/>
            <w:noWrap/>
            <w:hideMark/>
          </w:tcPr>
          <w:p w14:paraId="1A8287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2.284,80</w:t>
            </w:r>
          </w:p>
        </w:tc>
        <w:tc>
          <w:tcPr>
            <w:tcW w:w="1309" w:type="dxa"/>
            <w:tcBorders>
              <w:top w:val="nil"/>
              <w:left w:val="nil"/>
              <w:bottom w:val="nil"/>
              <w:right w:val="nil"/>
            </w:tcBorders>
            <w:shd w:val="clear" w:color="auto" w:fill="auto"/>
            <w:noWrap/>
            <w:hideMark/>
          </w:tcPr>
          <w:p w14:paraId="1C9CB9D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2.330,50</w:t>
            </w:r>
          </w:p>
        </w:tc>
      </w:tr>
      <w:tr w:rsidR="00281E85" w:rsidRPr="00281E85" w14:paraId="6F5B0DC8" w14:textId="77777777" w:rsidTr="00281E85">
        <w:trPr>
          <w:trHeight w:val="630"/>
        </w:trPr>
        <w:tc>
          <w:tcPr>
            <w:tcW w:w="7521" w:type="dxa"/>
            <w:gridSpan w:val="2"/>
            <w:tcBorders>
              <w:top w:val="nil"/>
              <w:left w:val="nil"/>
              <w:bottom w:val="nil"/>
              <w:right w:val="nil"/>
            </w:tcBorders>
            <w:shd w:val="clear" w:color="auto" w:fill="auto"/>
            <w:hideMark/>
          </w:tcPr>
          <w:p w14:paraId="38689156"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1E9C683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477,72</w:t>
            </w:r>
          </w:p>
        </w:tc>
        <w:tc>
          <w:tcPr>
            <w:tcW w:w="1360" w:type="dxa"/>
            <w:tcBorders>
              <w:top w:val="nil"/>
              <w:left w:val="nil"/>
              <w:bottom w:val="nil"/>
              <w:right w:val="nil"/>
            </w:tcBorders>
            <w:shd w:val="clear" w:color="auto" w:fill="auto"/>
            <w:noWrap/>
            <w:hideMark/>
          </w:tcPr>
          <w:p w14:paraId="71569C8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796,34</w:t>
            </w:r>
          </w:p>
        </w:tc>
        <w:tc>
          <w:tcPr>
            <w:tcW w:w="1300" w:type="dxa"/>
            <w:tcBorders>
              <w:top w:val="nil"/>
              <w:left w:val="nil"/>
              <w:bottom w:val="nil"/>
              <w:right w:val="nil"/>
            </w:tcBorders>
            <w:shd w:val="clear" w:color="auto" w:fill="auto"/>
            <w:noWrap/>
            <w:hideMark/>
          </w:tcPr>
          <w:p w14:paraId="22C0011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2.240,00</w:t>
            </w:r>
          </w:p>
        </w:tc>
        <w:tc>
          <w:tcPr>
            <w:tcW w:w="1340" w:type="dxa"/>
            <w:tcBorders>
              <w:top w:val="nil"/>
              <w:left w:val="nil"/>
              <w:bottom w:val="nil"/>
              <w:right w:val="nil"/>
            </w:tcBorders>
            <w:shd w:val="clear" w:color="auto" w:fill="auto"/>
            <w:noWrap/>
            <w:hideMark/>
          </w:tcPr>
          <w:p w14:paraId="3AF6E0F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2.284,80</w:t>
            </w:r>
          </w:p>
        </w:tc>
        <w:tc>
          <w:tcPr>
            <w:tcW w:w="1309" w:type="dxa"/>
            <w:tcBorders>
              <w:top w:val="nil"/>
              <w:left w:val="nil"/>
              <w:bottom w:val="nil"/>
              <w:right w:val="nil"/>
            </w:tcBorders>
            <w:shd w:val="clear" w:color="auto" w:fill="auto"/>
            <w:noWrap/>
            <w:hideMark/>
          </w:tcPr>
          <w:p w14:paraId="2C2054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2.330,50</w:t>
            </w:r>
          </w:p>
        </w:tc>
      </w:tr>
      <w:tr w:rsidR="00281E85" w:rsidRPr="00281E85" w14:paraId="7074E3CB" w14:textId="77777777" w:rsidTr="00281E85">
        <w:trPr>
          <w:trHeight w:val="570"/>
        </w:trPr>
        <w:tc>
          <w:tcPr>
            <w:tcW w:w="7521" w:type="dxa"/>
            <w:gridSpan w:val="2"/>
            <w:tcBorders>
              <w:top w:val="nil"/>
              <w:left w:val="nil"/>
              <w:bottom w:val="nil"/>
              <w:right w:val="nil"/>
            </w:tcBorders>
            <w:shd w:val="clear" w:color="000000" w:fill="CCCCFF"/>
            <w:hideMark/>
          </w:tcPr>
          <w:p w14:paraId="132CB07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Tekući projekt T100115 SUFIN.TROŠ. POLAG. VOZAČ.ISPITA SREDNJOŠKOLCIMA I STUDENTIMA S PODRUČJA OPĆINE VLADISLAVCI</w:t>
            </w:r>
          </w:p>
        </w:tc>
        <w:tc>
          <w:tcPr>
            <w:tcW w:w="1480" w:type="dxa"/>
            <w:tcBorders>
              <w:top w:val="nil"/>
              <w:left w:val="nil"/>
              <w:bottom w:val="nil"/>
              <w:right w:val="nil"/>
            </w:tcBorders>
            <w:shd w:val="clear" w:color="000000" w:fill="CCCCFF"/>
            <w:noWrap/>
            <w:hideMark/>
          </w:tcPr>
          <w:p w14:paraId="3479790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3.250,03</w:t>
            </w:r>
          </w:p>
        </w:tc>
        <w:tc>
          <w:tcPr>
            <w:tcW w:w="1360" w:type="dxa"/>
            <w:tcBorders>
              <w:top w:val="nil"/>
              <w:left w:val="nil"/>
              <w:bottom w:val="nil"/>
              <w:right w:val="nil"/>
            </w:tcBorders>
            <w:shd w:val="clear" w:color="000000" w:fill="CCCCFF"/>
            <w:noWrap/>
            <w:hideMark/>
          </w:tcPr>
          <w:p w14:paraId="3325C2B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5.100,00</w:t>
            </w:r>
          </w:p>
        </w:tc>
        <w:tc>
          <w:tcPr>
            <w:tcW w:w="1300" w:type="dxa"/>
            <w:tcBorders>
              <w:top w:val="nil"/>
              <w:left w:val="nil"/>
              <w:bottom w:val="nil"/>
              <w:right w:val="nil"/>
            </w:tcBorders>
            <w:shd w:val="clear" w:color="000000" w:fill="CCCCFF"/>
            <w:noWrap/>
            <w:hideMark/>
          </w:tcPr>
          <w:p w14:paraId="4AAAA10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4.500,00</w:t>
            </w:r>
          </w:p>
        </w:tc>
        <w:tc>
          <w:tcPr>
            <w:tcW w:w="1340" w:type="dxa"/>
            <w:tcBorders>
              <w:top w:val="nil"/>
              <w:left w:val="nil"/>
              <w:bottom w:val="nil"/>
              <w:right w:val="nil"/>
            </w:tcBorders>
            <w:shd w:val="clear" w:color="000000" w:fill="CCCCFF"/>
            <w:noWrap/>
            <w:hideMark/>
          </w:tcPr>
          <w:p w14:paraId="0EF10B4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4.590,00</w:t>
            </w:r>
          </w:p>
        </w:tc>
        <w:tc>
          <w:tcPr>
            <w:tcW w:w="1309" w:type="dxa"/>
            <w:tcBorders>
              <w:top w:val="nil"/>
              <w:left w:val="nil"/>
              <w:bottom w:val="nil"/>
              <w:right w:val="nil"/>
            </w:tcBorders>
            <w:shd w:val="clear" w:color="000000" w:fill="CCCCFF"/>
            <w:noWrap/>
            <w:hideMark/>
          </w:tcPr>
          <w:p w14:paraId="504B367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4.681,80</w:t>
            </w:r>
          </w:p>
        </w:tc>
      </w:tr>
      <w:tr w:rsidR="00281E85" w:rsidRPr="00281E85" w14:paraId="72FCADB7" w14:textId="77777777" w:rsidTr="00281E85">
        <w:trPr>
          <w:trHeight w:val="255"/>
        </w:trPr>
        <w:tc>
          <w:tcPr>
            <w:tcW w:w="7521" w:type="dxa"/>
            <w:gridSpan w:val="2"/>
            <w:tcBorders>
              <w:top w:val="nil"/>
              <w:left w:val="nil"/>
              <w:bottom w:val="nil"/>
              <w:right w:val="nil"/>
            </w:tcBorders>
            <w:shd w:val="clear" w:color="000000" w:fill="FFFF99"/>
            <w:noWrap/>
            <w:hideMark/>
          </w:tcPr>
          <w:p w14:paraId="4F53D2E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DCF31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3.250,03</w:t>
            </w:r>
          </w:p>
        </w:tc>
        <w:tc>
          <w:tcPr>
            <w:tcW w:w="1360" w:type="dxa"/>
            <w:tcBorders>
              <w:top w:val="nil"/>
              <w:left w:val="nil"/>
              <w:bottom w:val="nil"/>
              <w:right w:val="nil"/>
            </w:tcBorders>
            <w:shd w:val="clear" w:color="000000" w:fill="FFFF99"/>
            <w:noWrap/>
            <w:hideMark/>
          </w:tcPr>
          <w:p w14:paraId="70B27FE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5.100,00</w:t>
            </w:r>
          </w:p>
        </w:tc>
        <w:tc>
          <w:tcPr>
            <w:tcW w:w="1300" w:type="dxa"/>
            <w:tcBorders>
              <w:top w:val="nil"/>
              <w:left w:val="nil"/>
              <w:bottom w:val="nil"/>
              <w:right w:val="nil"/>
            </w:tcBorders>
            <w:shd w:val="clear" w:color="000000" w:fill="FFFF99"/>
            <w:noWrap/>
            <w:hideMark/>
          </w:tcPr>
          <w:p w14:paraId="0AE2E0D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4.500,00</w:t>
            </w:r>
          </w:p>
        </w:tc>
        <w:tc>
          <w:tcPr>
            <w:tcW w:w="1340" w:type="dxa"/>
            <w:tcBorders>
              <w:top w:val="nil"/>
              <w:left w:val="nil"/>
              <w:bottom w:val="nil"/>
              <w:right w:val="nil"/>
            </w:tcBorders>
            <w:shd w:val="clear" w:color="000000" w:fill="FFFF99"/>
            <w:noWrap/>
            <w:hideMark/>
          </w:tcPr>
          <w:p w14:paraId="3CD8A36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4.590,00</w:t>
            </w:r>
          </w:p>
        </w:tc>
        <w:tc>
          <w:tcPr>
            <w:tcW w:w="1309" w:type="dxa"/>
            <w:tcBorders>
              <w:top w:val="nil"/>
              <w:left w:val="nil"/>
              <w:bottom w:val="nil"/>
              <w:right w:val="nil"/>
            </w:tcBorders>
            <w:shd w:val="clear" w:color="000000" w:fill="FFFF99"/>
            <w:noWrap/>
            <w:hideMark/>
          </w:tcPr>
          <w:p w14:paraId="5E014D3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4.681,80</w:t>
            </w:r>
          </w:p>
        </w:tc>
      </w:tr>
      <w:tr w:rsidR="00281E85" w:rsidRPr="00281E85" w14:paraId="1706D19D" w14:textId="77777777" w:rsidTr="00281E85">
        <w:trPr>
          <w:trHeight w:val="255"/>
        </w:trPr>
        <w:tc>
          <w:tcPr>
            <w:tcW w:w="7521" w:type="dxa"/>
            <w:gridSpan w:val="2"/>
            <w:tcBorders>
              <w:top w:val="nil"/>
              <w:left w:val="nil"/>
              <w:bottom w:val="nil"/>
              <w:right w:val="nil"/>
            </w:tcBorders>
            <w:shd w:val="clear" w:color="auto" w:fill="auto"/>
            <w:noWrap/>
            <w:hideMark/>
          </w:tcPr>
          <w:p w14:paraId="62A14B27"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60CCF2C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3.250,03</w:t>
            </w:r>
          </w:p>
        </w:tc>
        <w:tc>
          <w:tcPr>
            <w:tcW w:w="1360" w:type="dxa"/>
            <w:tcBorders>
              <w:top w:val="nil"/>
              <w:left w:val="nil"/>
              <w:bottom w:val="nil"/>
              <w:right w:val="nil"/>
            </w:tcBorders>
            <w:shd w:val="clear" w:color="auto" w:fill="auto"/>
            <w:noWrap/>
            <w:hideMark/>
          </w:tcPr>
          <w:p w14:paraId="318BA84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5.100,00</w:t>
            </w:r>
          </w:p>
        </w:tc>
        <w:tc>
          <w:tcPr>
            <w:tcW w:w="1300" w:type="dxa"/>
            <w:tcBorders>
              <w:top w:val="nil"/>
              <w:left w:val="nil"/>
              <w:bottom w:val="nil"/>
              <w:right w:val="nil"/>
            </w:tcBorders>
            <w:shd w:val="clear" w:color="auto" w:fill="auto"/>
            <w:noWrap/>
            <w:hideMark/>
          </w:tcPr>
          <w:p w14:paraId="55C42ED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4.500,00</w:t>
            </w:r>
          </w:p>
        </w:tc>
        <w:tc>
          <w:tcPr>
            <w:tcW w:w="1340" w:type="dxa"/>
            <w:tcBorders>
              <w:top w:val="nil"/>
              <w:left w:val="nil"/>
              <w:bottom w:val="nil"/>
              <w:right w:val="nil"/>
            </w:tcBorders>
            <w:shd w:val="clear" w:color="auto" w:fill="auto"/>
            <w:noWrap/>
            <w:hideMark/>
          </w:tcPr>
          <w:p w14:paraId="624505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4.590,00</w:t>
            </w:r>
          </w:p>
        </w:tc>
        <w:tc>
          <w:tcPr>
            <w:tcW w:w="1309" w:type="dxa"/>
            <w:tcBorders>
              <w:top w:val="nil"/>
              <w:left w:val="nil"/>
              <w:bottom w:val="nil"/>
              <w:right w:val="nil"/>
            </w:tcBorders>
            <w:shd w:val="clear" w:color="auto" w:fill="auto"/>
            <w:noWrap/>
            <w:hideMark/>
          </w:tcPr>
          <w:p w14:paraId="0CF1103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4.681,80</w:t>
            </w:r>
          </w:p>
        </w:tc>
      </w:tr>
      <w:tr w:rsidR="00281E85" w:rsidRPr="00281E85" w14:paraId="0AC4F027" w14:textId="77777777" w:rsidTr="00281E85">
        <w:trPr>
          <w:trHeight w:val="540"/>
        </w:trPr>
        <w:tc>
          <w:tcPr>
            <w:tcW w:w="7521" w:type="dxa"/>
            <w:gridSpan w:val="2"/>
            <w:tcBorders>
              <w:top w:val="nil"/>
              <w:left w:val="nil"/>
              <w:bottom w:val="nil"/>
              <w:right w:val="nil"/>
            </w:tcBorders>
            <w:shd w:val="clear" w:color="auto" w:fill="auto"/>
            <w:hideMark/>
          </w:tcPr>
          <w:p w14:paraId="7BA43525"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6597C6B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3.250,03</w:t>
            </w:r>
          </w:p>
        </w:tc>
        <w:tc>
          <w:tcPr>
            <w:tcW w:w="1360" w:type="dxa"/>
            <w:tcBorders>
              <w:top w:val="nil"/>
              <w:left w:val="nil"/>
              <w:bottom w:val="nil"/>
              <w:right w:val="nil"/>
            </w:tcBorders>
            <w:shd w:val="clear" w:color="auto" w:fill="auto"/>
            <w:noWrap/>
            <w:hideMark/>
          </w:tcPr>
          <w:p w14:paraId="0AAF91D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5.100,00</w:t>
            </w:r>
          </w:p>
        </w:tc>
        <w:tc>
          <w:tcPr>
            <w:tcW w:w="1300" w:type="dxa"/>
            <w:tcBorders>
              <w:top w:val="nil"/>
              <w:left w:val="nil"/>
              <w:bottom w:val="nil"/>
              <w:right w:val="nil"/>
            </w:tcBorders>
            <w:shd w:val="clear" w:color="auto" w:fill="auto"/>
            <w:noWrap/>
            <w:hideMark/>
          </w:tcPr>
          <w:p w14:paraId="0C7A5E1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4.500,00</w:t>
            </w:r>
          </w:p>
        </w:tc>
        <w:tc>
          <w:tcPr>
            <w:tcW w:w="1340" w:type="dxa"/>
            <w:tcBorders>
              <w:top w:val="nil"/>
              <w:left w:val="nil"/>
              <w:bottom w:val="nil"/>
              <w:right w:val="nil"/>
            </w:tcBorders>
            <w:shd w:val="clear" w:color="auto" w:fill="auto"/>
            <w:noWrap/>
            <w:hideMark/>
          </w:tcPr>
          <w:p w14:paraId="4D7762C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4.590,00</w:t>
            </w:r>
          </w:p>
        </w:tc>
        <w:tc>
          <w:tcPr>
            <w:tcW w:w="1309" w:type="dxa"/>
            <w:tcBorders>
              <w:top w:val="nil"/>
              <w:left w:val="nil"/>
              <w:bottom w:val="nil"/>
              <w:right w:val="nil"/>
            </w:tcBorders>
            <w:shd w:val="clear" w:color="auto" w:fill="auto"/>
            <w:noWrap/>
            <w:hideMark/>
          </w:tcPr>
          <w:p w14:paraId="78164E4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4.681,80</w:t>
            </w:r>
          </w:p>
        </w:tc>
      </w:tr>
      <w:tr w:rsidR="00281E85" w:rsidRPr="00281E85" w14:paraId="58A7854F" w14:textId="77777777" w:rsidTr="00281E85">
        <w:trPr>
          <w:trHeight w:val="540"/>
        </w:trPr>
        <w:tc>
          <w:tcPr>
            <w:tcW w:w="7521" w:type="dxa"/>
            <w:gridSpan w:val="2"/>
            <w:tcBorders>
              <w:top w:val="nil"/>
              <w:left w:val="nil"/>
              <w:bottom w:val="nil"/>
              <w:right w:val="nil"/>
            </w:tcBorders>
            <w:shd w:val="clear" w:color="000000" w:fill="CCCCFF"/>
            <w:hideMark/>
          </w:tcPr>
          <w:p w14:paraId="403DC83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Tekući projekt T100118 SUFINANCIRANJE FIZIKALNE TERAPIJE DJECI S INVALIDITETOM</w:t>
            </w:r>
          </w:p>
        </w:tc>
        <w:tc>
          <w:tcPr>
            <w:tcW w:w="1480" w:type="dxa"/>
            <w:tcBorders>
              <w:top w:val="nil"/>
              <w:left w:val="nil"/>
              <w:bottom w:val="nil"/>
              <w:right w:val="nil"/>
            </w:tcBorders>
            <w:shd w:val="clear" w:color="000000" w:fill="CCCCFF"/>
            <w:noWrap/>
            <w:hideMark/>
          </w:tcPr>
          <w:p w14:paraId="1D3764E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5.190,00</w:t>
            </w:r>
          </w:p>
        </w:tc>
        <w:tc>
          <w:tcPr>
            <w:tcW w:w="1360" w:type="dxa"/>
            <w:tcBorders>
              <w:top w:val="nil"/>
              <w:left w:val="nil"/>
              <w:bottom w:val="nil"/>
              <w:right w:val="nil"/>
            </w:tcBorders>
            <w:shd w:val="clear" w:color="000000" w:fill="CCCCFF"/>
            <w:noWrap/>
            <w:hideMark/>
          </w:tcPr>
          <w:p w14:paraId="7126300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6.480,00</w:t>
            </w:r>
          </w:p>
        </w:tc>
        <w:tc>
          <w:tcPr>
            <w:tcW w:w="1300" w:type="dxa"/>
            <w:tcBorders>
              <w:top w:val="nil"/>
              <w:left w:val="nil"/>
              <w:bottom w:val="nil"/>
              <w:right w:val="nil"/>
            </w:tcBorders>
            <w:shd w:val="clear" w:color="000000" w:fill="CCCCFF"/>
            <w:noWrap/>
            <w:hideMark/>
          </w:tcPr>
          <w:p w14:paraId="610E6FE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6.480,00</w:t>
            </w:r>
          </w:p>
        </w:tc>
        <w:tc>
          <w:tcPr>
            <w:tcW w:w="1340" w:type="dxa"/>
            <w:tcBorders>
              <w:top w:val="nil"/>
              <w:left w:val="nil"/>
              <w:bottom w:val="nil"/>
              <w:right w:val="nil"/>
            </w:tcBorders>
            <w:shd w:val="clear" w:color="000000" w:fill="CCCCFF"/>
            <w:noWrap/>
            <w:hideMark/>
          </w:tcPr>
          <w:p w14:paraId="01E7396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6.609,60</w:t>
            </w:r>
          </w:p>
        </w:tc>
        <w:tc>
          <w:tcPr>
            <w:tcW w:w="1309" w:type="dxa"/>
            <w:tcBorders>
              <w:top w:val="nil"/>
              <w:left w:val="nil"/>
              <w:bottom w:val="nil"/>
              <w:right w:val="nil"/>
            </w:tcBorders>
            <w:shd w:val="clear" w:color="000000" w:fill="CCCCFF"/>
            <w:noWrap/>
            <w:hideMark/>
          </w:tcPr>
          <w:p w14:paraId="1E91C10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6.741,79</w:t>
            </w:r>
          </w:p>
        </w:tc>
      </w:tr>
      <w:tr w:rsidR="00281E85" w:rsidRPr="00281E85" w14:paraId="1630E2D3" w14:textId="77777777" w:rsidTr="00281E85">
        <w:trPr>
          <w:trHeight w:val="255"/>
        </w:trPr>
        <w:tc>
          <w:tcPr>
            <w:tcW w:w="7521" w:type="dxa"/>
            <w:gridSpan w:val="2"/>
            <w:tcBorders>
              <w:top w:val="nil"/>
              <w:left w:val="nil"/>
              <w:bottom w:val="nil"/>
              <w:right w:val="nil"/>
            </w:tcBorders>
            <w:shd w:val="clear" w:color="000000" w:fill="FFFF99"/>
            <w:noWrap/>
            <w:hideMark/>
          </w:tcPr>
          <w:p w14:paraId="2DB20F0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2F7458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5.190,00</w:t>
            </w:r>
          </w:p>
        </w:tc>
        <w:tc>
          <w:tcPr>
            <w:tcW w:w="1360" w:type="dxa"/>
            <w:tcBorders>
              <w:top w:val="nil"/>
              <w:left w:val="nil"/>
              <w:bottom w:val="nil"/>
              <w:right w:val="nil"/>
            </w:tcBorders>
            <w:shd w:val="clear" w:color="000000" w:fill="FFFF99"/>
            <w:noWrap/>
            <w:hideMark/>
          </w:tcPr>
          <w:p w14:paraId="0333188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6.480,00</w:t>
            </w:r>
          </w:p>
        </w:tc>
        <w:tc>
          <w:tcPr>
            <w:tcW w:w="1300" w:type="dxa"/>
            <w:tcBorders>
              <w:top w:val="nil"/>
              <w:left w:val="nil"/>
              <w:bottom w:val="nil"/>
              <w:right w:val="nil"/>
            </w:tcBorders>
            <w:shd w:val="clear" w:color="000000" w:fill="FFFF99"/>
            <w:noWrap/>
            <w:hideMark/>
          </w:tcPr>
          <w:p w14:paraId="5A4177C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6.480,00</w:t>
            </w:r>
          </w:p>
        </w:tc>
        <w:tc>
          <w:tcPr>
            <w:tcW w:w="1340" w:type="dxa"/>
            <w:tcBorders>
              <w:top w:val="nil"/>
              <w:left w:val="nil"/>
              <w:bottom w:val="nil"/>
              <w:right w:val="nil"/>
            </w:tcBorders>
            <w:shd w:val="clear" w:color="000000" w:fill="FFFF99"/>
            <w:noWrap/>
            <w:hideMark/>
          </w:tcPr>
          <w:p w14:paraId="1C9D84C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6.609,60</w:t>
            </w:r>
          </w:p>
        </w:tc>
        <w:tc>
          <w:tcPr>
            <w:tcW w:w="1309" w:type="dxa"/>
            <w:tcBorders>
              <w:top w:val="nil"/>
              <w:left w:val="nil"/>
              <w:bottom w:val="nil"/>
              <w:right w:val="nil"/>
            </w:tcBorders>
            <w:shd w:val="clear" w:color="000000" w:fill="FFFF99"/>
            <w:noWrap/>
            <w:hideMark/>
          </w:tcPr>
          <w:p w14:paraId="61FBDBE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6.741,79</w:t>
            </w:r>
          </w:p>
        </w:tc>
      </w:tr>
      <w:tr w:rsidR="00281E85" w:rsidRPr="00281E85" w14:paraId="250F2B37" w14:textId="77777777" w:rsidTr="00281E85">
        <w:trPr>
          <w:trHeight w:val="255"/>
        </w:trPr>
        <w:tc>
          <w:tcPr>
            <w:tcW w:w="7521" w:type="dxa"/>
            <w:gridSpan w:val="2"/>
            <w:tcBorders>
              <w:top w:val="nil"/>
              <w:left w:val="nil"/>
              <w:bottom w:val="nil"/>
              <w:right w:val="nil"/>
            </w:tcBorders>
            <w:shd w:val="clear" w:color="auto" w:fill="auto"/>
            <w:noWrap/>
            <w:hideMark/>
          </w:tcPr>
          <w:p w14:paraId="6C7A7651"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119EE1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5.190,00</w:t>
            </w:r>
          </w:p>
        </w:tc>
        <w:tc>
          <w:tcPr>
            <w:tcW w:w="1360" w:type="dxa"/>
            <w:tcBorders>
              <w:top w:val="nil"/>
              <w:left w:val="nil"/>
              <w:bottom w:val="nil"/>
              <w:right w:val="nil"/>
            </w:tcBorders>
            <w:shd w:val="clear" w:color="auto" w:fill="auto"/>
            <w:noWrap/>
            <w:hideMark/>
          </w:tcPr>
          <w:p w14:paraId="4ACF111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6.480,00</w:t>
            </w:r>
          </w:p>
        </w:tc>
        <w:tc>
          <w:tcPr>
            <w:tcW w:w="1300" w:type="dxa"/>
            <w:tcBorders>
              <w:top w:val="nil"/>
              <w:left w:val="nil"/>
              <w:bottom w:val="nil"/>
              <w:right w:val="nil"/>
            </w:tcBorders>
            <w:shd w:val="clear" w:color="auto" w:fill="auto"/>
            <w:noWrap/>
            <w:hideMark/>
          </w:tcPr>
          <w:p w14:paraId="04CE7B9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6.480,00</w:t>
            </w:r>
          </w:p>
        </w:tc>
        <w:tc>
          <w:tcPr>
            <w:tcW w:w="1340" w:type="dxa"/>
            <w:tcBorders>
              <w:top w:val="nil"/>
              <w:left w:val="nil"/>
              <w:bottom w:val="nil"/>
              <w:right w:val="nil"/>
            </w:tcBorders>
            <w:shd w:val="clear" w:color="auto" w:fill="auto"/>
            <w:noWrap/>
            <w:hideMark/>
          </w:tcPr>
          <w:p w14:paraId="00671A9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6.609,60</w:t>
            </w:r>
          </w:p>
        </w:tc>
        <w:tc>
          <w:tcPr>
            <w:tcW w:w="1309" w:type="dxa"/>
            <w:tcBorders>
              <w:top w:val="nil"/>
              <w:left w:val="nil"/>
              <w:bottom w:val="nil"/>
              <w:right w:val="nil"/>
            </w:tcBorders>
            <w:shd w:val="clear" w:color="auto" w:fill="auto"/>
            <w:noWrap/>
            <w:hideMark/>
          </w:tcPr>
          <w:p w14:paraId="0E74773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6.741,79</w:t>
            </w:r>
          </w:p>
        </w:tc>
      </w:tr>
      <w:tr w:rsidR="00281E85" w:rsidRPr="00281E85" w14:paraId="29B35F1A" w14:textId="77777777" w:rsidTr="00281E85">
        <w:trPr>
          <w:trHeight w:val="525"/>
        </w:trPr>
        <w:tc>
          <w:tcPr>
            <w:tcW w:w="7521" w:type="dxa"/>
            <w:gridSpan w:val="2"/>
            <w:tcBorders>
              <w:top w:val="nil"/>
              <w:left w:val="nil"/>
              <w:bottom w:val="nil"/>
              <w:right w:val="nil"/>
            </w:tcBorders>
            <w:shd w:val="clear" w:color="auto" w:fill="auto"/>
            <w:hideMark/>
          </w:tcPr>
          <w:p w14:paraId="51F9ACD6"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7268613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5.190,00</w:t>
            </w:r>
          </w:p>
        </w:tc>
        <w:tc>
          <w:tcPr>
            <w:tcW w:w="1360" w:type="dxa"/>
            <w:tcBorders>
              <w:top w:val="nil"/>
              <w:left w:val="nil"/>
              <w:bottom w:val="nil"/>
              <w:right w:val="nil"/>
            </w:tcBorders>
            <w:shd w:val="clear" w:color="auto" w:fill="auto"/>
            <w:noWrap/>
            <w:hideMark/>
          </w:tcPr>
          <w:p w14:paraId="29663BC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6.480,00</w:t>
            </w:r>
          </w:p>
        </w:tc>
        <w:tc>
          <w:tcPr>
            <w:tcW w:w="1300" w:type="dxa"/>
            <w:tcBorders>
              <w:top w:val="nil"/>
              <w:left w:val="nil"/>
              <w:bottom w:val="nil"/>
              <w:right w:val="nil"/>
            </w:tcBorders>
            <w:shd w:val="clear" w:color="auto" w:fill="auto"/>
            <w:noWrap/>
            <w:hideMark/>
          </w:tcPr>
          <w:p w14:paraId="5210B9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6.480,00</w:t>
            </w:r>
          </w:p>
        </w:tc>
        <w:tc>
          <w:tcPr>
            <w:tcW w:w="1340" w:type="dxa"/>
            <w:tcBorders>
              <w:top w:val="nil"/>
              <w:left w:val="nil"/>
              <w:bottom w:val="nil"/>
              <w:right w:val="nil"/>
            </w:tcBorders>
            <w:shd w:val="clear" w:color="auto" w:fill="auto"/>
            <w:noWrap/>
            <w:hideMark/>
          </w:tcPr>
          <w:p w14:paraId="669EE82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6.609,60</w:t>
            </w:r>
          </w:p>
        </w:tc>
        <w:tc>
          <w:tcPr>
            <w:tcW w:w="1309" w:type="dxa"/>
            <w:tcBorders>
              <w:top w:val="nil"/>
              <w:left w:val="nil"/>
              <w:bottom w:val="nil"/>
              <w:right w:val="nil"/>
            </w:tcBorders>
            <w:shd w:val="clear" w:color="auto" w:fill="auto"/>
            <w:noWrap/>
            <w:hideMark/>
          </w:tcPr>
          <w:p w14:paraId="793CB9D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6.741,79</w:t>
            </w:r>
          </w:p>
        </w:tc>
      </w:tr>
      <w:tr w:rsidR="00281E85" w:rsidRPr="00281E85" w14:paraId="4BDD1D41" w14:textId="77777777" w:rsidTr="00281E85">
        <w:trPr>
          <w:trHeight w:val="255"/>
        </w:trPr>
        <w:tc>
          <w:tcPr>
            <w:tcW w:w="7521" w:type="dxa"/>
            <w:gridSpan w:val="2"/>
            <w:tcBorders>
              <w:top w:val="nil"/>
              <w:left w:val="nil"/>
              <w:bottom w:val="nil"/>
              <w:right w:val="nil"/>
            </w:tcBorders>
            <w:shd w:val="clear" w:color="000000" w:fill="CCCCFF"/>
            <w:noWrap/>
            <w:hideMark/>
          </w:tcPr>
          <w:p w14:paraId="6154402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Tekući projekt T100119 SUFINACIRANJE UČENIČKIH DOMOVA</w:t>
            </w:r>
          </w:p>
        </w:tc>
        <w:tc>
          <w:tcPr>
            <w:tcW w:w="1480" w:type="dxa"/>
            <w:tcBorders>
              <w:top w:val="nil"/>
              <w:left w:val="nil"/>
              <w:bottom w:val="nil"/>
              <w:right w:val="nil"/>
            </w:tcBorders>
            <w:shd w:val="clear" w:color="000000" w:fill="CCCCFF"/>
            <w:noWrap/>
            <w:hideMark/>
          </w:tcPr>
          <w:p w14:paraId="782F3FC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47AFE84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528,00</w:t>
            </w:r>
          </w:p>
        </w:tc>
        <w:tc>
          <w:tcPr>
            <w:tcW w:w="1300" w:type="dxa"/>
            <w:tcBorders>
              <w:top w:val="nil"/>
              <w:left w:val="nil"/>
              <w:bottom w:val="nil"/>
              <w:right w:val="nil"/>
            </w:tcBorders>
            <w:shd w:val="clear" w:color="000000" w:fill="CCCCFF"/>
            <w:noWrap/>
            <w:hideMark/>
          </w:tcPr>
          <w:p w14:paraId="426DC96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1.400,00</w:t>
            </w:r>
          </w:p>
        </w:tc>
        <w:tc>
          <w:tcPr>
            <w:tcW w:w="1340" w:type="dxa"/>
            <w:tcBorders>
              <w:top w:val="nil"/>
              <w:left w:val="nil"/>
              <w:bottom w:val="nil"/>
              <w:right w:val="nil"/>
            </w:tcBorders>
            <w:shd w:val="clear" w:color="000000" w:fill="CCCCFF"/>
            <w:noWrap/>
            <w:hideMark/>
          </w:tcPr>
          <w:p w14:paraId="08D51CD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1.428,00</w:t>
            </w:r>
          </w:p>
        </w:tc>
        <w:tc>
          <w:tcPr>
            <w:tcW w:w="1309" w:type="dxa"/>
            <w:tcBorders>
              <w:top w:val="nil"/>
              <w:left w:val="nil"/>
              <w:bottom w:val="nil"/>
              <w:right w:val="nil"/>
            </w:tcBorders>
            <w:shd w:val="clear" w:color="000000" w:fill="CCCCFF"/>
            <w:noWrap/>
            <w:hideMark/>
          </w:tcPr>
          <w:p w14:paraId="72C0071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1.456,56</w:t>
            </w:r>
          </w:p>
        </w:tc>
      </w:tr>
      <w:tr w:rsidR="00281E85" w:rsidRPr="00281E85" w14:paraId="5AAED870" w14:textId="77777777" w:rsidTr="00281E85">
        <w:trPr>
          <w:trHeight w:val="255"/>
        </w:trPr>
        <w:tc>
          <w:tcPr>
            <w:tcW w:w="7521" w:type="dxa"/>
            <w:gridSpan w:val="2"/>
            <w:tcBorders>
              <w:top w:val="nil"/>
              <w:left w:val="nil"/>
              <w:bottom w:val="nil"/>
              <w:right w:val="nil"/>
            </w:tcBorders>
            <w:shd w:val="clear" w:color="000000" w:fill="FFFF99"/>
            <w:noWrap/>
            <w:hideMark/>
          </w:tcPr>
          <w:p w14:paraId="7CB8121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C99EC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7818411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528,00</w:t>
            </w:r>
          </w:p>
        </w:tc>
        <w:tc>
          <w:tcPr>
            <w:tcW w:w="1300" w:type="dxa"/>
            <w:tcBorders>
              <w:top w:val="nil"/>
              <w:left w:val="nil"/>
              <w:bottom w:val="nil"/>
              <w:right w:val="nil"/>
            </w:tcBorders>
            <w:shd w:val="clear" w:color="000000" w:fill="FFFF99"/>
            <w:noWrap/>
            <w:hideMark/>
          </w:tcPr>
          <w:p w14:paraId="558616A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1.400,00</w:t>
            </w:r>
          </w:p>
        </w:tc>
        <w:tc>
          <w:tcPr>
            <w:tcW w:w="1340" w:type="dxa"/>
            <w:tcBorders>
              <w:top w:val="nil"/>
              <w:left w:val="nil"/>
              <w:bottom w:val="nil"/>
              <w:right w:val="nil"/>
            </w:tcBorders>
            <w:shd w:val="clear" w:color="000000" w:fill="FFFF99"/>
            <w:noWrap/>
            <w:hideMark/>
          </w:tcPr>
          <w:p w14:paraId="1420C6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1.428,00</w:t>
            </w:r>
          </w:p>
        </w:tc>
        <w:tc>
          <w:tcPr>
            <w:tcW w:w="1309" w:type="dxa"/>
            <w:tcBorders>
              <w:top w:val="nil"/>
              <w:left w:val="nil"/>
              <w:bottom w:val="nil"/>
              <w:right w:val="nil"/>
            </w:tcBorders>
            <w:shd w:val="clear" w:color="000000" w:fill="FFFF99"/>
            <w:noWrap/>
            <w:hideMark/>
          </w:tcPr>
          <w:p w14:paraId="486B628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1.456,56</w:t>
            </w:r>
          </w:p>
        </w:tc>
      </w:tr>
      <w:tr w:rsidR="00281E85" w:rsidRPr="00281E85" w14:paraId="73ADF90B" w14:textId="77777777" w:rsidTr="00281E85">
        <w:trPr>
          <w:trHeight w:val="255"/>
        </w:trPr>
        <w:tc>
          <w:tcPr>
            <w:tcW w:w="7521" w:type="dxa"/>
            <w:gridSpan w:val="2"/>
            <w:tcBorders>
              <w:top w:val="nil"/>
              <w:left w:val="nil"/>
              <w:bottom w:val="nil"/>
              <w:right w:val="nil"/>
            </w:tcBorders>
            <w:shd w:val="clear" w:color="auto" w:fill="auto"/>
            <w:noWrap/>
            <w:hideMark/>
          </w:tcPr>
          <w:p w14:paraId="00B217E9"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B4BE33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95991B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528,00</w:t>
            </w:r>
          </w:p>
        </w:tc>
        <w:tc>
          <w:tcPr>
            <w:tcW w:w="1300" w:type="dxa"/>
            <w:tcBorders>
              <w:top w:val="nil"/>
              <w:left w:val="nil"/>
              <w:bottom w:val="nil"/>
              <w:right w:val="nil"/>
            </w:tcBorders>
            <w:shd w:val="clear" w:color="auto" w:fill="auto"/>
            <w:noWrap/>
            <w:hideMark/>
          </w:tcPr>
          <w:p w14:paraId="3C374C9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1.400,00</w:t>
            </w:r>
          </w:p>
        </w:tc>
        <w:tc>
          <w:tcPr>
            <w:tcW w:w="1340" w:type="dxa"/>
            <w:tcBorders>
              <w:top w:val="nil"/>
              <w:left w:val="nil"/>
              <w:bottom w:val="nil"/>
              <w:right w:val="nil"/>
            </w:tcBorders>
            <w:shd w:val="clear" w:color="auto" w:fill="auto"/>
            <w:noWrap/>
            <w:hideMark/>
          </w:tcPr>
          <w:p w14:paraId="3082A23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1.428,00</w:t>
            </w:r>
          </w:p>
        </w:tc>
        <w:tc>
          <w:tcPr>
            <w:tcW w:w="1309" w:type="dxa"/>
            <w:tcBorders>
              <w:top w:val="nil"/>
              <w:left w:val="nil"/>
              <w:bottom w:val="nil"/>
              <w:right w:val="nil"/>
            </w:tcBorders>
            <w:shd w:val="clear" w:color="auto" w:fill="auto"/>
            <w:noWrap/>
            <w:hideMark/>
          </w:tcPr>
          <w:p w14:paraId="1E95CB8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1.456,56</w:t>
            </w:r>
          </w:p>
        </w:tc>
      </w:tr>
      <w:tr w:rsidR="00281E85" w:rsidRPr="00281E85" w14:paraId="2461B3FD" w14:textId="77777777" w:rsidTr="00281E85">
        <w:trPr>
          <w:trHeight w:val="585"/>
        </w:trPr>
        <w:tc>
          <w:tcPr>
            <w:tcW w:w="7521" w:type="dxa"/>
            <w:gridSpan w:val="2"/>
            <w:tcBorders>
              <w:top w:val="nil"/>
              <w:left w:val="nil"/>
              <w:bottom w:val="nil"/>
              <w:right w:val="nil"/>
            </w:tcBorders>
            <w:shd w:val="clear" w:color="auto" w:fill="auto"/>
            <w:hideMark/>
          </w:tcPr>
          <w:p w14:paraId="743816A0"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26C8ED3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542136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528,00</w:t>
            </w:r>
          </w:p>
        </w:tc>
        <w:tc>
          <w:tcPr>
            <w:tcW w:w="1300" w:type="dxa"/>
            <w:tcBorders>
              <w:top w:val="nil"/>
              <w:left w:val="nil"/>
              <w:bottom w:val="nil"/>
              <w:right w:val="nil"/>
            </w:tcBorders>
            <w:shd w:val="clear" w:color="auto" w:fill="auto"/>
            <w:noWrap/>
            <w:hideMark/>
          </w:tcPr>
          <w:p w14:paraId="52EF32E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1.400,00</w:t>
            </w:r>
          </w:p>
        </w:tc>
        <w:tc>
          <w:tcPr>
            <w:tcW w:w="1340" w:type="dxa"/>
            <w:tcBorders>
              <w:top w:val="nil"/>
              <w:left w:val="nil"/>
              <w:bottom w:val="nil"/>
              <w:right w:val="nil"/>
            </w:tcBorders>
            <w:shd w:val="clear" w:color="auto" w:fill="auto"/>
            <w:noWrap/>
            <w:hideMark/>
          </w:tcPr>
          <w:p w14:paraId="3D7FC11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1.428,00</w:t>
            </w:r>
          </w:p>
        </w:tc>
        <w:tc>
          <w:tcPr>
            <w:tcW w:w="1309" w:type="dxa"/>
            <w:tcBorders>
              <w:top w:val="nil"/>
              <w:left w:val="nil"/>
              <w:bottom w:val="nil"/>
              <w:right w:val="nil"/>
            </w:tcBorders>
            <w:shd w:val="clear" w:color="auto" w:fill="auto"/>
            <w:noWrap/>
            <w:hideMark/>
          </w:tcPr>
          <w:p w14:paraId="6920A4D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1.456,56</w:t>
            </w:r>
          </w:p>
        </w:tc>
      </w:tr>
      <w:tr w:rsidR="00281E85" w:rsidRPr="00281E85" w14:paraId="1CC7A6DE" w14:textId="77777777" w:rsidTr="00281E85">
        <w:trPr>
          <w:trHeight w:val="255"/>
        </w:trPr>
        <w:tc>
          <w:tcPr>
            <w:tcW w:w="7521" w:type="dxa"/>
            <w:gridSpan w:val="2"/>
            <w:tcBorders>
              <w:top w:val="nil"/>
              <w:left w:val="nil"/>
              <w:bottom w:val="nil"/>
              <w:right w:val="nil"/>
            </w:tcBorders>
            <w:shd w:val="clear" w:color="000000" w:fill="CCCCFF"/>
            <w:noWrap/>
            <w:hideMark/>
          </w:tcPr>
          <w:p w14:paraId="5342B47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Tekući projekt T100120 SUFINANCIRANJE NABAVE BICIKALA</w:t>
            </w:r>
          </w:p>
        </w:tc>
        <w:tc>
          <w:tcPr>
            <w:tcW w:w="1480" w:type="dxa"/>
            <w:tcBorders>
              <w:top w:val="nil"/>
              <w:left w:val="nil"/>
              <w:bottom w:val="nil"/>
              <w:right w:val="nil"/>
            </w:tcBorders>
            <w:shd w:val="clear" w:color="000000" w:fill="CCCCFF"/>
            <w:noWrap/>
            <w:hideMark/>
          </w:tcPr>
          <w:p w14:paraId="41133F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1A84A41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6D98252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w:t>
            </w:r>
          </w:p>
        </w:tc>
        <w:tc>
          <w:tcPr>
            <w:tcW w:w="1340" w:type="dxa"/>
            <w:tcBorders>
              <w:top w:val="nil"/>
              <w:left w:val="nil"/>
              <w:bottom w:val="nil"/>
              <w:right w:val="nil"/>
            </w:tcBorders>
            <w:shd w:val="clear" w:color="000000" w:fill="CCCCFF"/>
            <w:noWrap/>
            <w:hideMark/>
          </w:tcPr>
          <w:p w14:paraId="00D538D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3.060,00</w:t>
            </w:r>
          </w:p>
        </w:tc>
        <w:tc>
          <w:tcPr>
            <w:tcW w:w="1309" w:type="dxa"/>
            <w:tcBorders>
              <w:top w:val="nil"/>
              <w:left w:val="nil"/>
              <w:bottom w:val="nil"/>
              <w:right w:val="nil"/>
            </w:tcBorders>
            <w:shd w:val="clear" w:color="000000" w:fill="CCCCFF"/>
            <w:noWrap/>
            <w:hideMark/>
          </w:tcPr>
          <w:p w14:paraId="0EF309B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3.121,20</w:t>
            </w:r>
          </w:p>
        </w:tc>
      </w:tr>
      <w:tr w:rsidR="00281E85" w:rsidRPr="00281E85" w14:paraId="33A2063C" w14:textId="77777777" w:rsidTr="00281E85">
        <w:trPr>
          <w:trHeight w:val="255"/>
        </w:trPr>
        <w:tc>
          <w:tcPr>
            <w:tcW w:w="7521" w:type="dxa"/>
            <w:gridSpan w:val="2"/>
            <w:tcBorders>
              <w:top w:val="nil"/>
              <w:left w:val="nil"/>
              <w:bottom w:val="nil"/>
              <w:right w:val="nil"/>
            </w:tcBorders>
            <w:shd w:val="clear" w:color="000000" w:fill="FFFF99"/>
            <w:noWrap/>
            <w:hideMark/>
          </w:tcPr>
          <w:p w14:paraId="32595047"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76989C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6D7483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5BF90DB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3.000,00</w:t>
            </w:r>
          </w:p>
        </w:tc>
        <w:tc>
          <w:tcPr>
            <w:tcW w:w="1340" w:type="dxa"/>
            <w:tcBorders>
              <w:top w:val="nil"/>
              <w:left w:val="nil"/>
              <w:bottom w:val="nil"/>
              <w:right w:val="nil"/>
            </w:tcBorders>
            <w:shd w:val="clear" w:color="000000" w:fill="FFFF99"/>
            <w:noWrap/>
            <w:hideMark/>
          </w:tcPr>
          <w:p w14:paraId="7C8F6D5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3.060,00</w:t>
            </w:r>
          </w:p>
        </w:tc>
        <w:tc>
          <w:tcPr>
            <w:tcW w:w="1309" w:type="dxa"/>
            <w:tcBorders>
              <w:top w:val="nil"/>
              <w:left w:val="nil"/>
              <w:bottom w:val="nil"/>
              <w:right w:val="nil"/>
            </w:tcBorders>
            <w:shd w:val="clear" w:color="000000" w:fill="FFFF99"/>
            <w:noWrap/>
            <w:hideMark/>
          </w:tcPr>
          <w:p w14:paraId="2561CA7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3.121,20</w:t>
            </w:r>
          </w:p>
        </w:tc>
      </w:tr>
      <w:tr w:rsidR="00281E85" w:rsidRPr="00281E85" w14:paraId="15C54E5B" w14:textId="77777777" w:rsidTr="00281E85">
        <w:trPr>
          <w:trHeight w:val="255"/>
        </w:trPr>
        <w:tc>
          <w:tcPr>
            <w:tcW w:w="7521" w:type="dxa"/>
            <w:gridSpan w:val="2"/>
            <w:tcBorders>
              <w:top w:val="nil"/>
              <w:left w:val="nil"/>
              <w:bottom w:val="nil"/>
              <w:right w:val="nil"/>
            </w:tcBorders>
            <w:shd w:val="clear" w:color="auto" w:fill="auto"/>
            <w:noWrap/>
            <w:hideMark/>
          </w:tcPr>
          <w:p w14:paraId="69D60A0E"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34CA84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EDFB86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7B22BC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w:t>
            </w:r>
          </w:p>
        </w:tc>
        <w:tc>
          <w:tcPr>
            <w:tcW w:w="1340" w:type="dxa"/>
            <w:tcBorders>
              <w:top w:val="nil"/>
              <w:left w:val="nil"/>
              <w:bottom w:val="nil"/>
              <w:right w:val="nil"/>
            </w:tcBorders>
            <w:shd w:val="clear" w:color="auto" w:fill="auto"/>
            <w:noWrap/>
            <w:hideMark/>
          </w:tcPr>
          <w:p w14:paraId="7945208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w:t>
            </w:r>
          </w:p>
        </w:tc>
        <w:tc>
          <w:tcPr>
            <w:tcW w:w="1309" w:type="dxa"/>
            <w:tcBorders>
              <w:top w:val="nil"/>
              <w:left w:val="nil"/>
              <w:bottom w:val="nil"/>
              <w:right w:val="nil"/>
            </w:tcBorders>
            <w:shd w:val="clear" w:color="auto" w:fill="auto"/>
            <w:noWrap/>
            <w:hideMark/>
          </w:tcPr>
          <w:p w14:paraId="6BFE4C6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3.121,20</w:t>
            </w:r>
          </w:p>
        </w:tc>
      </w:tr>
      <w:tr w:rsidR="00281E85" w:rsidRPr="00281E85" w14:paraId="5DADAED8" w14:textId="77777777" w:rsidTr="00281E85">
        <w:trPr>
          <w:trHeight w:val="570"/>
        </w:trPr>
        <w:tc>
          <w:tcPr>
            <w:tcW w:w="7521" w:type="dxa"/>
            <w:gridSpan w:val="2"/>
            <w:tcBorders>
              <w:top w:val="nil"/>
              <w:left w:val="nil"/>
              <w:bottom w:val="nil"/>
              <w:right w:val="nil"/>
            </w:tcBorders>
            <w:shd w:val="clear" w:color="auto" w:fill="auto"/>
            <w:hideMark/>
          </w:tcPr>
          <w:p w14:paraId="4D5BAB2F" w14:textId="77777777" w:rsidR="00281E85" w:rsidRPr="00281E85" w:rsidRDefault="00281E85" w:rsidP="00281E85">
            <w:pPr>
              <w:rPr>
                <w:rFonts w:ascii="Arial" w:eastAsia="Times New Roman" w:hAnsi="Arial"/>
                <w:b/>
                <w:bCs/>
              </w:rPr>
            </w:pPr>
            <w:r w:rsidRPr="00281E85">
              <w:rPr>
                <w:rFonts w:ascii="Arial" w:eastAsia="Times New Roman" w:hAnsi="Arial"/>
                <w:b/>
                <w:bCs/>
              </w:rPr>
              <w:t>37 Naknade građanima i kućanstvima na temelju osiguranja i druge naknade</w:t>
            </w:r>
          </w:p>
        </w:tc>
        <w:tc>
          <w:tcPr>
            <w:tcW w:w="1480" w:type="dxa"/>
            <w:tcBorders>
              <w:top w:val="nil"/>
              <w:left w:val="nil"/>
              <w:bottom w:val="nil"/>
              <w:right w:val="nil"/>
            </w:tcBorders>
            <w:shd w:val="clear" w:color="auto" w:fill="auto"/>
            <w:noWrap/>
            <w:hideMark/>
          </w:tcPr>
          <w:p w14:paraId="50C317C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773B76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D4FFEA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3.000,00</w:t>
            </w:r>
          </w:p>
        </w:tc>
        <w:tc>
          <w:tcPr>
            <w:tcW w:w="1340" w:type="dxa"/>
            <w:tcBorders>
              <w:top w:val="nil"/>
              <w:left w:val="nil"/>
              <w:bottom w:val="nil"/>
              <w:right w:val="nil"/>
            </w:tcBorders>
            <w:shd w:val="clear" w:color="auto" w:fill="auto"/>
            <w:noWrap/>
            <w:hideMark/>
          </w:tcPr>
          <w:p w14:paraId="60E824E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3.060,00</w:t>
            </w:r>
          </w:p>
        </w:tc>
        <w:tc>
          <w:tcPr>
            <w:tcW w:w="1309" w:type="dxa"/>
            <w:tcBorders>
              <w:top w:val="nil"/>
              <w:left w:val="nil"/>
              <w:bottom w:val="nil"/>
              <w:right w:val="nil"/>
            </w:tcBorders>
            <w:shd w:val="clear" w:color="auto" w:fill="auto"/>
            <w:noWrap/>
            <w:hideMark/>
          </w:tcPr>
          <w:p w14:paraId="44DC978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3.121,20</w:t>
            </w:r>
          </w:p>
        </w:tc>
      </w:tr>
      <w:tr w:rsidR="00281E85" w:rsidRPr="00281E85" w14:paraId="5EB61F0F" w14:textId="77777777" w:rsidTr="00281E85">
        <w:trPr>
          <w:trHeight w:val="255"/>
        </w:trPr>
        <w:tc>
          <w:tcPr>
            <w:tcW w:w="7521" w:type="dxa"/>
            <w:gridSpan w:val="2"/>
            <w:tcBorders>
              <w:top w:val="nil"/>
              <w:left w:val="nil"/>
              <w:bottom w:val="nil"/>
              <w:right w:val="nil"/>
            </w:tcBorders>
            <w:shd w:val="clear" w:color="000000" w:fill="0000FF"/>
            <w:noWrap/>
            <w:hideMark/>
          </w:tcPr>
          <w:p w14:paraId="6B197307" w14:textId="77777777" w:rsidR="00281E85" w:rsidRPr="00281E85" w:rsidRDefault="00281E85" w:rsidP="00281E85">
            <w:pPr>
              <w:rPr>
                <w:rFonts w:ascii="Arial" w:eastAsia="Times New Roman" w:hAnsi="Arial"/>
                <w:b/>
                <w:bCs/>
                <w:color w:val="FFFFFF"/>
              </w:rPr>
            </w:pPr>
            <w:r w:rsidRPr="00281E85">
              <w:rPr>
                <w:rFonts w:ascii="Arial" w:eastAsia="Times New Roman" w:hAnsi="Arial"/>
                <w:b/>
                <w:bCs/>
                <w:color w:val="FFFFFF"/>
              </w:rPr>
              <w:t>Glava 00112 PLANSKI DOKUMENTI</w:t>
            </w:r>
          </w:p>
        </w:tc>
        <w:tc>
          <w:tcPr>
            <w:tcW w:w="1480" w:type="dxa"/>
            <w:tcBorders>
              <w:top w:val="nil"/>
              <w:left w:val="nil"/>
              <w:bottom w:val="nil"/>
              <w:right w:val="nil"/>
            </w:tcBorders>
            <w:shd w:val="clear" w:color="000000" w:fill="0000FF"/>
            <w:noWrap/>
            <w:hideMark/>
          </w:tcPr>
          <w:p w14:paraId="4A5EB639"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1.000,00</w:t>
            </w:r>
          </w:p>
        </w:tc>
        <w:tc>
          <w:tcPr>
            <w:tcW w:w="1360" w:type="dxa"/>
            <w:tcBorders>
              <w:top w:val="nil"/>
              <w:left w:val="nil"/>
              <w:bottom w:val="nil"/>
              <w:right w:val="nil"/>
            </w:tcBorders>
            <w:shd w:val="clear" w:color="000000" w:fill="0000FF"/>
            <w:noWrap/>
            <w:hideMark/>
          </w:tcPr>
          <w:p w14:paraId="2E818B17"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6.000,00</w:t>
            </w:r>
          </w:p>
        </w:tc>
        <w:tc>
          <w:tcPr>
            <w:tcW w:w="1300" w:type="dxa"/>
            <w:tcBorders>
              <w:top w:val="nil"/>
              <w:left w:val="nil"/>
              <w:bottom w:val="nil"/>
              <w:right w:val="nil"/>
            </w:tcBorders>
            <w:shd w:val="clear" w:color="000000" w:fill="0000FF"/>
            <w:noWrap/>
            <w:hideMark/>
          </w:tcPr>
          <w:p w14:paraId="3AC1B7CA"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5.000,00</w:t>
            </w:r>
          </w:p>
        </w:tc>
        <w:tc>
          <w:tcPr>
            <w:tcW w:w="1340" w:type="dxa"/>
            <w:tcBorders>
              <w:top w:val="nil"/>
              <w:left w:val="nil"/>
              <w:bottom w:val="nil"/>
              <w:right w:val="nil"/>
            </w:tcBorders>
            <w:shd w:val="clear" w:color="000000" w:fill="0000FF"/>
            <w:noWrap/>
            <w:hideMark/>
          </w:tcPr>
          <w:p w14:paraId="34B49055"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5.100,00</w:t>
            </w:r>
          </w:p>
        </w:tc>
        <w:tc>
          <w:tcPr>
            <w:tcW w:w="1309" w:type="dxa"/>
            <w:tcBorders>
              <w:top w:val="nil"/>
              <w:left w:val="nil"/>
              <w:bottom w:val="nil"/>
              <w:right w:val="nil"/>
            </w:tcBorders>
            <w:shd w:val="clear" w:color="000000" w:fill="0000FF"/>
            <w:noWrap/>
            <w:hideMark/>
          </w:tcPr>
          <w:p w14:paraId="0E11DF74"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5.202,00</w:t>
            </w:r>
          </w:p>
        </w:tc>
      </w:tr>
      <w:tr w:rsidR="00281E85" w:rsidRPr="00281E85" w14:paraId="24BD0BD5" w14:textId="77777777" w:rsidTr="00281E85">
        <w:trPr>
          <w:trHeight w:val="255"/>
        </w:trPr>
        <w:tc>
          <w:tcPr>
            <w:tcW w:w="7521" w:type="dxa"/>
            <w:gridSpan w:val="2"/>
            <w:tcBorders>
              <w:top w:val="nil"/>
              <w:left w:val="nil"/>
              <w:bottom w:val="nil"/>
              <w:right w:val="nil"/>
            </w:tcBorders>
            <w:shd w:val="clear" w:color="000000" w:fill="FFFF99"/>
            <w:noWrap/>
            <w:hideMark/>
          </w:tcPr>
          <w:p w14:paraId="0BD26BF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284198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60" w:type="dxa"/>
            <w:tcBorders>
              <w:top w:val="nil"/>
              <w:left w:val="nil"/>
              <w:bottom w:val="nil"/>
              <w:right w:val="nil"/>
            </w:tcBorders>
            <w:shd w:val="clear" w:color="000000" w:fill="FFFF99"/>
            <w:noWrap/>
            <w:hideMark/>
          </w:tcPr>
          <w:p w14:paraId="40D4182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6.000,00</w:t>
            </w:r>
          </w:p>
        </w:tc>
        <w:tc>
          <w:tcPr>
            <w:tcW w:w="1300" w:type="dxa"/>
            <w:tcBorders>
              <w:top w:val="nil"/>
              <w:left w:val="nil"/>
              <w:bottom w:val="nil"/>
              <w:right w:val="nil"/>
            </w:tcBorders>
            <w:shd w:val="clear" w:color="000000" w:fill="FFFF99"/>
            <w:noWrap/>
            <w:hideMark/>
          </w:tcPr>
          <w:p w14:paraId="23AE53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40" w:type="dxa"/>
            <w:tcBorders>
              <w:top w:val="nil"/>
              <w:left w:val="nil"/>
              <w:bottom w:val="nil"/>
              <w:right w:val="nil"/>
            </w:tcBorders>
            <w:shd w:val="clear" w:color="000000" w:fill="FFFF99"/>
            <w:noWrap/>
            <w:hideMark/>
          </w:tcPr>
          <w:p w14:paraId="71C3413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5.100,00</w:t>
            </w:r>
          </w:p>
        </w:tc>
        <w:tc>
          <w:tcPr>
            <w:tcW w:w="1309" w:type="dxa"/>
            <w:tcBorders>
              <w:top w:val="nil"/>
              <w:left w:val="nil"/>
              <w:bottom w:val="nil"/>
              <w:right w:val="nil"/>
            </w:tcBorders>
            <w:shd w:val="clear" w:color="000000" w:fill="FFFF99"/>
            <w:noWrap/>
            <w:hideMark/>
          </w:tcPr>
          <w:p w14:paraId="6AAA5CF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5.202,00</w:t>
            </w:r>
          </w:p>
        </w:tc>
      </w:tr>
      <w:tr w:rsidR="00281E85" w:rsidRPr="00281E85" w14:paraId="57B6ABD2" w14:textId="77777777" w:rsidTr="00281E85">
        <w:trPr>
          <w:trHeight w:val="255"/>
        </w:trPr>
        <w:tc>
          <w:tcPr>
            <w:tcW w:w="7521" w:type="dxa"/>
            <w:gridSpan w:val="2"/>
            <w:tcBorders>
              <w:top w:val="nil"/>
              <w:left w:val="nil"/>
              <w:bottom w:val="nil"/>
              <w:right w:val="nil"/>
            </w:tcBorders>
            <w:shd w:val="clear" w:color="000000" w:fill="9999FF"/>
            <w:noWrap/>
            <w:hideMark/>
          </w:tcPr>
          <w:p w14:paraId="037BA24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Program 1009 IZRADA PLANSKE DOKUMETACIJE</w:t>
            </w:r>
          </w:p>
        </w:tc>
        <w:tc>
          <w:tcPr>
            <w:tcW w:w="1480" w:type="dxa"/>
            <w:tcBorders>
              <w:top w:val="nil"/>
              <w:left w:val="nil"/>
              <w:bottom w:val="nil"/>
              <w:right w:val="nil"/>
            </w:tcBorders>
            <w:shd w:val="clear" w:color="000000" w:fill="9999FF"/>
            <w:noWrap/>
            <w:hideMark/>
          </w:tcPr>
          <w:p w14:paraId="390D449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60" w:type="dxa"/>
            <w:tcBorders>
              <w:top w:val="nil"/>
              <w:left w:val="nil"/>
              <w:bottom w:val="nil"/>
              <w:right w:val="nil"/>
            </w:tcBorders>
            <w:shd w:val="clear" w:color="000000" w:fill="9999FF"/>
            <w:noWrap/>
            <w:hideMark/>
          </w:tcPr>
          <w:p w14:paraId="4D0D945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6.000,00</w:t>
            </w:r>
          </w:p>
        </w:tc>
        <w:tc>
          <w:tcPr>
            <w:tcW w:w="1300" w:type="dxa"/>
            <w:tcBorders>
              <w:top w:val="nil"/>
              <w:left w:val="nil"/>
              <w:bottom w:val="nil"/>
              <w:right w:val="nil"/>
            </w:tcBorders>
            <w:shd w:val="clear" w:color="000000" w:fill="9999FF"/>
            <w:noWrap/>
            <w:hideMark/>
          </w:tcPr>
          <w:p w14:paraId="1D01E4D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40" w:type="dxa"/>
            <w:tcBorders>
              <w:top w:val="nil"/>
              <w:left w:val="nil"/>
              <w:bottom w:val="nil"/>
              <w:right w:val="nil"/>
            </w:tcBorders>
            <w:shd w:val="clear" w:color="000000" w:fill="9999FF"/>
            <w:noWrap/>
            <w:hideMark/>
          </w:tcPr>
          <w:p w14:paraId="6CB4EE4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5.100,00</w:t>
            </w:r>
          </w:p>
        </w:tc>
        <w:tc>
          <w:tcPr>
            <w:tcW w:w="1309" w:type="dxa"/>
            <w:tcBorders>
              <w:top w:val="nil"/>
              <w:left w:val="nil"/>
              <w:bottom w:val="nil"/>
              <w:right w:val="nil"/>
            </w:tcBorders>
            <w:shd w:val="clear" w:color="000000" w:fill="9999FF"/>
            <w:noWrap/>
            <w:hideMark/>
          </w:tcPr>
          <w:p w14:paraId="7425583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5.202,00</w:t>
            </w:r>
          </w:p>
        </w:tc>
      </w:tr>
      <w:tr w:rsidR="00281E85" w:rsidRPr="00281E85" w14:paraId="12E21558" w14:textId="77777777" w:rsidTr="00281E85">
        <w:trPr>
          <w:trHeight w:val="255"/>
        </w:trPr>
        <w:tc>
          <w:tcPr>
            <w:tcW w:w="7521" w:type="dxa"/>
            <w:gridSpan w:val="2"/>
            <w:tcBorders>
              <w:top w:val="nil"/>
              <w:left w:val="nil"/>
              <w:bottom w:val="nil"/>
              <w:right w:val="nil"/>
            </w:tcBorders>
            <w:shd w:val="clear" w:color="000000" w:fill="CCCCFF"/>
            <w:noWrap/>
            <w:hideMark/>
          </w:tcPr>
          <w:p w14:paraId="15EA6FC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A100116 IZRADA PLANSKE DOKUMENTACIJE</w:t>
            </w:r>
          </w:p>
        </w:tc>
        <w:tc>
          <w:tcPr>
            <w:tcW w:w="1480" w:type="dxa"/>
            <w:tcBorders>
              <w:top w:val="nil"/>
              <w:left w:val="nil"/>
              <w:bottom w:val="nil"/>
              <w:right w:val="nil"/>
            </w:tcBorders>
            <w:shd w:val="clear" w:color="000000" w:fill="CCCCFF"/>
            <w:noWrap/>
            <w:hideMark/>
          </w:tcPr>
          <w:p w14:paraId="5DCF12F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60" w:type="dxa"/>
            <w:tcBorders>
              <w:top w:val="nil"/>
              <w:left w:val="nil"/>
              <w:bottom w:val="nil"/>
              <w:right w:val="nil"/>
            </w:tcBorders>
            <w:shd w:val="clear" w:color="000000" w:fill="CCCCFF"/>
            <w:noWrap/>
            <w:hideMark/>
          </w:tcPr>
          <w:p w14:paraId="6C184AC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6.000,00</w:t>
            </w:r>
          </w:p>
        </w:tc>
        <w:tc>
          <w:tcPr>
            <w:tcW w:w="1300" w:type="dxa"/>
            <w:tcBorders>
              <w:top w:val="nil"/>
              <w:left w:val="nil"/>
              <w:bottom w:val="nil"/>
              <w:right w:val="nil"/>
            </w:tcBorders>
            <w:shd w:val="clear" w:color="000000" w:fill="CCCCFF"/>
            <w:noWrap/>
            <w:hideMark/>
          </w:tcPr>
          <w:p w14:paraId="7AF8959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40" w:type="dxa"/>
            <w:tcBorders>
              <w:top w:val="nil"/>
              <w:left w:val="nil"/>
              <w:bottom w:val="nil"/>
              <w:right w:val="nil"/>
            </w:tcBorders>
            <w:shd w:val="clear" w:color="000000" w:fill="CCCCFF"/>
            <w:noWrap/>
            <w:hideMark/>
          </w:tcPr>
          <w:p w14:paraId="2D8FCD2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5.100,00</w:t>
            </w:r>
          </w:p>
        </w:tc>
        <w:tc>
          <w:tcPr>
            <w:tcW w:w="1309" w:type="dxa"/>
            <w:tcBorders>
              <w:top w:val="nil"/>
              <w:left w:val="nil"/>
              <w:bottom w:val="nil"/>
              <w:right w:val="nil"/>
            </w:tcBorders>
            <w:shd w:val="clear" w:color="000000" w:fill="CCCCFF"/>
            <w:noWrap/>
            <w:hideMark/>
          </w:tcPr>
          <w:p w14:paraId="00BDF80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5.202,00</w:t>
            </w:r>
          </w:p>
        </w:tc>
      </w:tr>
      <w:tr w:rsidR="00281E85" w:rsidRPr="00281E85" w14:paraId="070B036E" w14:textId="77777777" w:rsidTr="00281E85">
        <w:trPr>
          <w:trHeight w:val="255"/>
        </w:trPr>
        <w:tc>
          <w:tcPr>
            <w:tcW w:w="7521" w:type="dxa"/>
            <w:gridSpan w:val="2"/>
            <w:tcBorders>
              <w:top w:val="nil"/>
              <w:left w:val="nil"/>
              <w:bottom w:val="nil"/>
              <w:right w:val="nil"/>
            </w:tcBorders>
            <w:shd w:val="clear" w:color="000000" w:fill="FFFF99"/>
            <w:noWrap/>
            <w:hideMark/>
          </w:tcPr>
          <w:p w14:paraId="065985C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36EA44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1.000,00</w:t>
            </w:r>
          </w:p>
        </w:tc>
        <w:tc>
          <w:tcPr>
            <w:tcW w:w="1360" w:type="dxa"/>
            <w:tcBorders>
              <w:top w:val="nil"/>
              <w:left w:val="nil"/>
              <w:bottom w:val="nil"/>
              <w:right w:val="nil"/>
            </w:tcBorders>
            <w:shd w:val="clear" w:color="000000" w:fill="FFFF99"/>
            <w:noWrap/>
            <w:hideMark/>
          </w:tcPr>
          <w:p w14:paraId="36A0629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6.000,00</w:t>
            </w:r>
          </w:p>
        </w:tc>
        <w:tc>
          <w:tcPr>
            <w:tcW w:w="1300" w:type="dxa"/>
            <w:tcBorders>
              <w:top w:val="nil"/>
              <w:left w:val="nil"/>
              <w:bottom w:val="nil"/>
              <w:right w:val="nil"/>
            </w:tcBorders>
            <w:shd w:val="clear" w:color="000000" w:fill="FFFF99"/>
            <w:noWrap/>
            <w:hideMark/>
          </w:tcPr>
          <w:p w14:paraId="41F203B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5.000,00</w:t>
            </w:r>
          </w:p>
        </w:tc>
        <w:tc>
          <w:tcPr>
            <w:tcW w:w="1340" w:type="dxa"/>
            <w:tcBorders>
              <w:top w:val="nil"/>
              <w:left w:val="nil"/>
              <w:bottom w:val="nil"/>
              <w:right w:val="nil"/>
            </w:tcBorders>
            <w:shd w:val="clear" w:color="000000" w:fill="FFFF99"/>
            <w:noWrap/>
            <w:hideMark/>
          </w:tcPr>
          <w:p w14:paraId="7C84897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5.100,00</w:t>
            </w:r>
          </w:p>
        </w:tc>
        <w:tc>
          <w:tcPr>
            <w:tcW w:w="1309" w:type="dxa"/>
            <w:tcBorders>
              <w:top w:val="nil"/>
              <w:left w:val="nil"/>
              <w:bottom w:val="nil"/>
              <w:right w:val="nil"/>
            </w:tcBorders>
            <w:shd w:val="clear" w:color="000000" w:fill="FFFF99"/>
            <w:noWrap/>
            <w:hideMark/>
          </w:tcPr>
          <w:p w14:paraId="039BB21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5.202,00</w:t>
            </w:r>
          </w:p>
        </w:tc>
      </w:tr>
      <w:tr w:rsidR="00281E85" w:rsidRPr="00281E85" w14:paraId="3B803EA7" w14:textId="77777777" w:rsidTr="00281E85">
        <w:trPr>
          <w:trHeight w:val="255"/>
        </w:trPr>
        <w:tc>
          <w:tcPr>
            <w:tcW w:w="7521" w:type="dxa"/>
            <w:gridSpan w:val="2"/>
            <w:tcBorders>
              <w:top w:val="nil"/>
              <w:left w:val="nil"/>
              <w:bottom w:val="nil"/>
              <w:right w:val="nil"/>
            </w:tcBorders>
            <w:shd w:val="clear" w:color="auto" w:fill="auto"/>
            <w:noWrap/>
            <w:hideMark/>
          </w:tcPr>
          <w:p w14:paraId="4C8F50DA"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11D966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60" w:type="dxa"/>
            <w:tcBorders>
              <w:top w:val="nil"/>
              <w:left w:val="nil"/>
              <w:bottom w:val="nil"/>
              <w:right w:val="nil"/>
            </w:tcBorders>
            <w:shd w:val="clear" w:color="auto" w:fill="auto"/>
            <w:noWrap/>
            <w:hideMark/>
          </w:tcPr>
          <w:p w14:paraId="571F099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6.000,00</w:t>
            </w:r>
          </w:p>
        </w:tc>
        <w:tc>
          <w:tcPr>
            <w:tcW w:w="1300" w:type="dxa"/>
            <w:tcBorders>
              <w:top w:val="nil"/>
              <w:left w:val="nil"/>
              <w:bottom w:val="nil"/>
              <w:right w:val="nil"/>
            </w:tcBorders>
            <w:shd w:val="clear" w:color="auto" w:fill="auto"/>
            <w:noWrap/>
            <w:hideMark/>
          </w:tcPr>
          <w:p w14:paraId="5CC0A7F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40" w:type="dxa"/>
            <w:tcBorders>
              <w:top w:val="nil"/>
              <w:left w:val="nil"/>
              <w:bottom w:val="nil"/>
              <w:right w:val="nil"/>
            </w:tcBorders>
            <w:shd w:val="clear" w:color="auto" w:fill="auto"/>
            <w:noWrap/>
            <w:hideMark/>
          </w:tcPr>
          <w:p w14:paraId="65F8D0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5.100,00</w:t>
            </w:r>
          </w:p>
        </w:tc>
        <w:tc>
          <w:tcPr>
            <w:tcW w:w="1309" w:type="dxa"/>
            <w:tcBorders>
              <w:top w:val="nil"/>
              <w:left w:val="nil"/>
              <w:bottom w:val="nil"/>
              <w:right w:val="nil"/>
            </w:tcBorders>
            <w:shd w:val="clear" w:color="auto" w:fill="auto"/>
            <w:noWrap/>
            <w:hideMark/>
          </w:tcPr>
          <w:p w14:paraId="1560BEB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5.202,00</w:t>
            </w:r>
          </w:p>
        </w:tc>
      </w:tr>
      <w:tr w:rsidR="00281E85" w:rsidRPr="00281E85" w14:paraId="2BBB8FC1" w14:textId="77777777" w:rsidTr="00281E85">
        <w:trPr>
          <w:trHeight w:val="255"/>
        </w:trPr>
        <w:tc>
          <w:tcPr>
            <w:tcW w:w="7521" w:type="dxa"/>
            <w:gridSpan w:val="2"/>
            <w:tcBorders>
              <w:top w:val="nil"/>
              <w:left w:val="nil"/>
              <w:bottom w:val="nil"/>
              <w:right w:val="nil"/>
            </w:tcBorders>
            <w:shd w:val="clear" w:color="auto" w:fill="auto"/>
            <w:noWrap/>
            <w:hideMark/>
          </w:tcPr>
          <w:p w14:paraId="41F068E8"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3EF556C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1.000,00</w:t>
            </w:r>
          </w:p>
        </w:tc>
        <w:tc>
          <w:tcPr>
            <w:tcW w:w="1360" w:type="dxa"/>
            <w:tcBorders>
              <w:top w:val="nil"/>
              <w:left w:val="nil"/>
              <w:bottom w:val="nil"/>
              <w:right w:val="nil"/>
            </w:tcBorders>
            <w:shd w:val="clear" w:color="auto" w:fill="auto"/>
            <w:noWrap/>
            <w:hideMark/>
          </w:tcPr>
          <w:p w14:paraId="650E3F7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6.000,00</w:t>
            </w:r>
          </w:p>
        </w:tc>
        <w:tc>
          <w:tcPr>
            <w:tcW w:w="1300" w:type="dxa"/>
            <w:tcBorders>
              <w:top w:val="nil"/>
              <w:left w:val="nil"/>
              <w:bottom w:val="nil"/>
              <w:right w:val="nil"/>
            </w:tcBorders>
            <w:shd w:val="clear" w:color="auto" w:fill="auto"/>
            <w:noWrap/>
            <w:hideMark/>
          </w:tcPr>
          <w:p w14:paraId="6EA4D2A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5.000,00</w:t>
            </w:r>
          </w:p>
        </w:tc>
        <w:tc>
          <w:tcPr>
            <w:tcW w:w="1340" w:type="dxa"/>
            <w:tcBorders>
              <w:top w:val="nil"/>
              <w:left w:val="nil"/>
              <w:bottom w:val="nil"/>
              <w:right w:val="nil"/>
            </w:tcBorders>
            <w:shd w:val="clear" w:color="auto" w:fill="auto"/>
            <w:noWrap/>
            <w:hideMark/>
          </w:tcPr>
          <w:p w14:paraId="443138A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5.100,00</w:t>
            </w:r>
          </w:p>
        </w:tc>
        <w:tc>
          <w:tcPr>
            <w:tcW w:w="1309" w:type="dxa"/>
            <w:tcBorders>
              <w:top w:val="nil"/>
              <w:left w:val="nil"/>
              <w:bottom w:val="nil"/>
              <w:right w:val="nil"/>
            </w:tcBorders>
            <w:shd w:val="clear" w:color="auto" w:fill="auto"/>
            <w:noWrap/>
            <w:hideMark/>
          </w:tcPr>
          <w:p w14:paraId="2F56B07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5.202,00</w:t>
            </w:r>
          </w:p>
        </w:tc>
      </w:tr>
      <w:tr w:rsidR="00281E85" w:rsidRPr="00281E85" w14:paraId="5BC6DD53" w14:textId="77777777" w:rsidTr="00281E85">
        <w:trPr>
          <w:trHeight w:val="255"/>
        </w:trPr>
        <w:tc>
          <w:tcPr>
            <w:tcW w:w="7521" w:type="dxa"/>
            <w:gridSpan w:val="2"/>
            <w:tcBorders>
              <w:top w:val="nil"/>
              <w:left w:val="nil"/>
              <w:bottom w:val="nil"/>
              <w:right w:val="nil"/>
            </w:tcBorders>
            <w:shd w:val="clear" w:color="000000" w:fill="0000FF"/>
            <w:noWrap/>
            <w:hideMark/>
          </w:tcPr>
          <w:p w14:paraId="5586BB80" w14:textId="77777777" w:rsidR="00281E85" w:rsidRPr="00281E85" w:rsidRDefault="00281E85" w:rsidP="00281E85">
            <w:pPr>
              <w:rPr>
                <w:rFonts w:ascii="Arial" w:eastAsia="Times New Roman" w:hAnsi="Arial"/>
                <w:b/>
                <w:bCs/>
                <w:color w:val="FFFFFF"/>
              </w:rPr>
            </w:pPr>
            <w:r w:rsidRPr="00281E85">
              <w:rPr>
                <w:rFonts w:ascii="Arial" w:eastAsia="Times New Roman" w:hAnsi="Arial"/>
                <w:b/>
                <w:bCs/>
                <w:color w:val="FFFFFF"/>
              </w:rPr>
              <w:t>Glava 00113 UDRUGE I VJERSKE ZAJEDNICE</w:t>
            </w:r>
          </w:p>
        </w:tc>
        <w:tc>
          <w:tcPr>
            <w:tcW w:w="1480" w:type="dxa"/>
            <w:tcBorders>
              <w:top w:val="nil"/>
              <w:left w:val="nil"/>
              <w:bottom w:val="nil"/>
              <w:right w:val="nil"/>
            </w:tcBorders>
            <w:shd w:val="clear" w:color="000000" w:fill="0000FF"/>
            <w:noWrap/>
            <w:hideMark/>
          </w:tcPr>
          <w:p w14:paraId="2CD3F5EB"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12.366,44</w:t>
            </w:r>
          </w:p>
        </w:tc>
        <w:tc>
          <w:tcPr>
            <w:tcW w:w="1360" w:type="dxa"/>
            <w:tcBorders>
              <w:top w:val="nil"/>
              <w:left w:val="nil"/>
              <w:bottom w:val="nil"/>
              <w:right w:val="nil"/>
            </w:tcBorders>
            <w:shd w:val="clear" w:color="000000" w:fill="0000FF"/>
            <w:noWrap/>
            <w:hideMark/>
          </w:tcPr>
          <w:p w14:paraId="5A8DF8BC"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16.573,64</w:t>
            </w:r>
          </w:p>
        </w:tc>
        <w:tc>
          <w:tcPr>
            <w:tcW w:w="1300" w:type="dxa"/>
            <w:tcBorders>
              <w:top w:val="nil"/>
              <w:left w:val="nil"/>
              <w:bottom w:val="nil"/>
              <w:right w:val="nil"/>
            </w:tcBorders>
            <w:shd w:val="clear" w:color="000000" w:fill="0000FF"/>
            <w:noWrap/>
            <w:hideMark/>
          </w:tcPr>
          <w:p w14:paraId="138C1F43"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18.650,00</w:t>
            </w:r>
          </w:p>
        </w:tc>
        <w:tc>
          <w:tcPr>
            <w:tcW w:w="1340" w:type="dxa"/>
            <w:tcBorders>
              <w:top w:val="nil"/>
              <w:left w:val="nil"/>
              <w:bottom w:val="nil"/>
              <w:right w:val="nil"/>
            </w:tcBorders>
            <w:shd w:val="clear" w:color="000000" w:fill="0000FF"/>
            <w:noWrap/>
            <w:hideMark/>
          </w:tcPr>
          <w:p w14:paraId="01981473"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19.023,00</w:t>
            </w:r>
          </w:p>
        </w:tc>
        <w:tc>
          <w:tcPr>
            <w:tcW w:w="1309" w:type="dxa"/>
            <w:tcBorders>
              <w:top w:val="nil"/>
              <w:left w:val="nil"/>
              <w:bottom w:val="nil"/>
              <w:right w:val="nil"/>
            </w:tcBorders>
            <w:shd w:val="clear" w:color="000000" w:fill="0000FF"/>
            <w:noWrap/>
            <w:hideMark/>
          </w:tcPr>
          <w:p w14:paraId="425541B7"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19.403,46</w:t>
            </w:r>
          </w:p>
        </w:tc>
      </w:tr>
      <w:tr w:rsidR="00281E85" w:rsidRPr="00281E85" w14:paraId="3775EDDC" w14:textId="77777777" w:rsidTr="00281E85">
        <w:trPr>
          <w:trHeight w:val="255"/>
        </w:trPr>
        <w:tc>
          <w:tcPr>
            <w:tcW w:w="7521" w:type="dxa"/>
            <w:gridSpan w:val="2"/>
            <w:tcBorders>
              <w:top w:val="nil"/>
              <w:left w:val="nil"/>
              <w:bottom w:val="nil"/>
              <w:right w:val="nil"/>
            </w:tcBorders>
            <w:shd w:val="clear" w:color="000000" w:fill="FFFF99"/>
            <w:noWrap/>
            <w:hideMark/>
          </w:tcPr>
          <w:p w14:paraId="7725A84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AB5473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12.366,44</w:t>
            </w:r>
          </w:p>
        </w:tc>
        <w:tc>
          <w:tcPr>
            <w:tcW w:w="1360" w:type="dxa"/>
            <w:tcBorders>
              <w:top w:val="nil"/>
              <w:left w:val="nil"/>
              <w:bottom w:val="nil"/>
              <w:right w:val="nil"/>
            </w:tcBorders>
            <w:shd w:val="clear" w:color="000000" w:fill="FFFF99"/>
            <w:noWrap/>
            <w:hideMark/>
          </w:tcPr>
          <w:p w14:paraId="1779F56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16.573,64</w:t>
            </w:r>
          </w:p>
        </w:tc>
        <w:tc>
          <w:tcPr>
            <w:tcW w:w="1300" w:type="dxa"/>
            <w:tcBorders>
              <w:top w:val="nil"/>
              <w:left w:val="nil"/>
              <w:bottom w:val="nil"/>
              <w:right w:val="nil"/>
            </w:tcBorders>
            <w:shd w:val="clear" w:color="000000" w:fill="FFFF99"/>
            <w:noWrap/>
            <w:hideMark/>
          </w:tcPr>
          <w:p w14:paraId="3CC843F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18.650,00</w:t>
            </w:r>
          </w:p>
        </w:tc>
        <w:tc>
          <w:tcPr>
            <w:tcW w:w="1340" w:type="dxa"/>
            <w:tcBorders>
              <w:top w:val="nil"/>
              <w:left w:val="nil"/>
              <w:bottom w:val="nil"/>
              <w:right w:val="nil"/>
            </w:tcBorders>
            <w:shd w:val="clear" w:color="000000" w:fill="FFFF99"/>
            <w:noWrap/>
            <w:hideMark/>
          </w:tcPr>
          <w:p w14:paraId="69E4228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19.023,00</w:t>
            </w:r>
          </w:p>
        </w:tc>
        <w:tc>
          <w:tcPr>
            <w:tcW w:w="1309" w:type="dxa"/>
            <w:tcBorders>
              <w:top w:val="nil"/>
              <w:left w:val="nil"/>
              <w:bottom w:val="nil"/>
              <w:right w:val="nil"/>
            </w:tcBorders>
            <w:shd w:val="clear" w:color="000000" w:fill="FFFF99"/>
            <w:noWrap/>
            <w:hideMark/>
          </w:tcPr>
          <w:p w14:paraId="700CD5E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19.403,46</w:t>
            </w:r>
          </w:p>
        </w:tc>
      </w:tr>
      <w:tr w:rsidR="00281E85" w:rsidRPr="00281E85" w14:paraId="519D318A" w14:textId="77777777" w:rsidTr="00281E85">
        <w:trPr>
          <w:trHeight w:val="255"/>
        </w:trPr>
        <w:tc>
          <w:tcPr>
            <w:tcW w:w="7521" w:type="dxa"/>
            <w:gridSpan w:val="2"/>
            <w:tcBorders>
              <w:top w:val="nil"/>
              <w:left w:val="nil"/>
              <w:bottom w:val="nil"/>
              <w:right w:val="nil"/>
            </w:tcBorders>
            <w:shd w:val="clear" w:color="000000" w:fill="9999FF"/>
            <w:noWrap/>
            <w:hideMark/>
          </w:tcPr>
          <w:p w14:paraId="4232D19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1015 FINANCIRANJE UDRUGA OD ZNAČAJA ZA RAZVOJ OPĆINE</w:t>
            </w:r>
          </w:p>
        </w:tc>
        <w:tc>
          <w:tcPr>
            <w:tcW w:w="1480" w:type="dxa"/>
            <w:tcBorders>
              <w:top w:val="nil"/>
              <w:left w:val="nil"/>
              <w:bottom w:val="nil"/>
              <w:right w:val="nil"/>
            </w:tcBorders>
            <w:shd w:val="clear" w:color="000000" w:fill="9999FF"/>
            <w:noWrap/>
            <w:hideMark/>
          </w:tcPr>
          <w:p w14:paraId="329F37F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12.366,44</w:t>
            </w:r>
          </w:p>
        </w:tc>
        <w:tc>
          <w:tcPr>
            <w:tcW w:w="1360" w:type="dxa"/>
            <w:tcBorders>
              <w:top w:val="nil"/>
              <w:left w:val="nil"/>
              <w:bottom w:val="nil"/>
              <w:right w:val="nil"/>
            </w:tcBorders>
            <w:shd w:val="clear" w:color="000000" w:fill="9999FF"/>
            <w:noWrap/>
            <w:hideMark/>
          </w:tcPr>
          <w:p w14:paraId="2132DBB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16.573,64</w:t>
            </w:r>
          </w:p>
        </w:tc>
        <w:tc>
          <w:tcPr>
            <w:tcW w:w="1300" w:type="dxa"/>
            <w:tcBorders>
              <w:top w:val="nil"/>
              <w:left w:val="nil"/>
              <w:bottom w:val="nil"/>
              <w:right w:val="nil"/>
            </w:tcBorders>
            <w:shd w:val="clear" w:color="000000" w:fill="9999FF"/>
            <w:noWrap/>
            <w:hideMark/>
          </w:tcPr>
          <w:p w14:paraId="3723E54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18.650,00</w:t>
            </w:r>
          </w:p>
        </w:tc>
        <w:tc>
          <w:tcPr>
            <w:tcW w:w="1340" w:type="dxa"/>
            <w:tcBorders>
              <w:top w:val="nil"/>
              <w:left w:val="nil"/>
              <w:bottom w:val="nil"/>
              <w:right w:val="nil"/>
            </w:tcBorders>
            <w:shd w:val="clear" w:color="000000" w:fill="9999FF"/>
            <w:noWrap/>
            <w:hideMark/>
          </w:tcPr>
          <w:p w14:paraId="771FC0E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19.023,00</w:t>
            </w:r>
          </w:p>
        </w:tc>
        <w:tc>
          <w:tcPr>
            <w:tcW w:w="1309" w:type="dxa"/>
            <w:tcBorders>
              <w:top w:val="nil"/>
              <w:left w:val="nil"/>
              <w:bottom w:val="nil"/>
              <w:right w:val="nil"/>
            </w:tcBorders>
            <w:shd w:val="clear" w:color="000000" w:fill="9999FF"/>
            <w:noWrap/>
            <w:hideMark/>
          </w:tcPr>
          <w:p w14:paraId="1838AEF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19.403,46</w:t>
            </w:r>
          </w:p>
        </w:tc>
      </w:tr>
      <w:tr w:rsidR="00281E85" w:rsidRPr="00281E85" w14:paraId="785B079F" w14:textId="77777777" w:rsidTr="00281E85">
        <w:trPr>
          <w:trHeight w:val="255"/>
        </w:trPr>
        <w:tc>
          <w:tcPr>
            <w:tcW w:w="7521" w:type="dxa"/>
            <w:gridSpan w:val="2"/>
            <w:tcBorders>
              <w:top w:val="nil"/>
              <w:left w:val="nil"/>
              <w:bottom w:val="nil"/>
              <w:right w:val="nil"/>
            </w:tcBorders>
            <w:shd w:val="clear" w:color="000000" w:fill="CCCCFF"/>
            <w:noWrap/>
            <w:hideMark/>
          </w:tcPr>
          <w:p w14:paraId="168265F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A100101 REDOVAN RAD UDRUGA</w:t>
            </w:r>
          </w:p>
        </w:tc>
        <w:tc>
          <w:tcPr>
            <w:tcW w:w="1480" w:type="dxa"/>
            <w:tcBorders>
              <w:top w:val="nil"/>
              <w:left w:val="nil"/>
              <w:bottom w:val="nil"/>
              <w:right w:val="nil"/>
            </w:tcBorders>
            <w:shd w:val="clear" w:color="000000" w:fill="CCCCFF"/>
            <w:noWrap/>
            <w:hideMark/>
          </w:tcPr>
          <w:p w14:paraId="238F28C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5.109,82</w:t>
            </w:r>
          </w:p>
        </w:tc>
        <w:tc>
          <w:tcPr>
            <w:tcW w:w="1360" w:type="dxa"/>
            <w:tcBorders>
              <w:top w:val="nil"/>
              <w:left w:val="nil"/>
              <w:bottom w:val="nil"/>
              <w:right w:val="nil"/>
            </w:tcBorders>
            <w:shd w:val="clear" w:color="000000" w:fill="CCCCFF"/>
            <w:noWrap/>
            <w:hideMark/>
          </w:tcPr>
          <w:p w14:paraId="461BFE8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11.746,00</w:t>
            </w:r>
          </w:p>
        </w:tc>
        <w:tc>
          <w:tcPr>
            <w:tcW w:w="1300" w:type="dxa"/>
            <w:tcBorders>
              <w:top w:val="nil"/>
              <w:left w:val="nil"/>
              <w:bottom w:val="nil"/>
              <w:right w:val="nil"/>
            </w:tcBorders>
            <w:shd w:val="clear" w:color="000000" w:fill="CCCCFF"/>
            <w:noWrap/>
            <w:hideMark/>
          </w:tcPr>
          <w:p w14:paraId="3B018A7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11.750,00</w:t>
            </w:r>
          </w:p>
        </w:tc>
        <w:tc>
          <w:tcPr>
            <w:tcW w:w="1340" w:type="dxa"/>
            <w:tcBorders>
              <w:top w:val="nil"/>
              <w:left w:val="nil"/>
              <w:bottom w:val="nil"/>
              <w:right w:val="nil"/>
            </w:tcBorders>
            <w:shd w:val="clear" w:color="000000" w:fill="CCCCFF"/>
            <w:noWrap/>
            <w:hideMark/>
          </w:tcPr>
          <w:p w14:paraId="452AD5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11.985,00</w:t>
            </w:r>
          </w:p>
        </w:tc>
        <w:tc>
          <w:tcPr>
            <w:tcW w:w="1309" w:type="dxa"/>
            <w:tcBorders>
              <w:top w:val="nil"/>
              <w:left w:val="nil"/>
              <w:bottom w:val="nil"/>
              <w:right w:val="nil"/>
            </w:tcBorders>
            <w:shd w:val="clear" w:color="000000" w:fill="CCCCFF"/>
            <w:noWrap/>
            <w:hideMark/>
          </w:tcPr>
          <w:p w14:paraId="1756CF4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12.224,70</w:t>
            </w:r>
          </w:p>
        </w:tc>
      </w:tr>
      <w:tr w:rsidR="00281E85" w:rsidRPr="00281E85" w14:paraId="2B602767" w14:textId="77777777" w:rsidTr="00281E85">
        <w:trPr>
          <w:trHeight w:val="255"/>
        </w:trPr>
        <w:tc>
          <w:tcPr>
            <w:tcW w:w="7521" w:type="dxa"/>
            <w:gridSpan w:val="2"/>
            <w:tcBorders>
              <w:top w:val="nil"/>
              <w:left w:val="nil"/>
              <w:bottom w:val="nil"/>
              <w:right w:val="nil"/>
            </w:tcBorders>
            <w:shd w:val="clear" w:color="000000" w:fill="FFFF99"/>
            <w:noWrap/>
            <w:hideMark/>
          </w:tcPr>
          <w:p w14:paraId="57405260"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9A5113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5.109,82</w:t>
            </w:r>
          </w:p>
        </w:tc>
        <w:tc>
          <w:tcPr>
            <w:tcW w:w="1360" w:type="dxa"/>
            <w:tcBorders>
              <w:top w:val="nil"/>
              <w:left w:val="nil"/>
              <w:bottom w:val="nil"/>
              <w:right w:val="nil"/>
            </w:tcBorders>
            <w:shd w:val="clear" w:color="000000" w:fill="FFFF99"/>
            <w:noWrap/>
            <w:hideMark/>
          </w:tcPr>
          <w:p w14:paraId="2C91DA0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11.746,00</w:t>
            </w:r>
          </w:p>
        </w:tc>
        <w:tc>
          <w:tcPr>
            <w:tcW w:w="1300" w:type="dxa"/>
            <w:tcBorders>
              <w:top w:val="nil"/>
              <w:left w:val="nil"/>
              <w:bottom w:val="nil"/>
              <w:right w:val="nil"/>
            </w:tcBorders>
            <w:shd w:val="clear" w:color="000000" w:fill="FFFF99"/>
            <w:noWrap/>
            <w:hideMark/>
          </w:tcPr>
          <w:p w14:paraId="7266D63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11.750,00</w:t>
            </w:r>
          </w:p>
        </w:tc>
        <w:tc>
          <w:tcPr>
            <w:tcW w:w="1340" w:type="dxa"/>
            <w:tcBorders>
              <w:top w:val="nil"/>
              <w:left w:val="nil"/>
              <w:bottom w:val="nil"/>
              <w:right w:val="nil"/>
            </w:tcBorders>
            <w:shd w:val="clear" w:color="000000" w:fill="FFFF99"/>
            <w:noWrap/>
            <w:hideMark/>
          </w:tcPr>
          <w:p w14:paraId="6E36318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11.985,00</w:t>
            </w:r>
          </w:p>
        </w:tc>
        <w:tc>
          <w:tcPr>
            <w:tcW w:w="1309" w:type="dxa"/>
            <w:tcBorders>
              <w:top w:val="nil"/>
              <w:left w:val="nil"/>
              <w:bottom w:val="nil"/>
              <w:right w:val="nil"/>
            </w:tcBorders>
            <w:shd w:val="clear" w:color="000000" w:fill="FFFF99"/>
            <w:noWrap/>
            <w:hideMark/>
          </w:tcPr>
          <w:p w14:paraId="301832C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12.224,70</w:t>
            </w:r>
          </w:p>
        </w:tc>
      </w:tr>
      <w:tr w:rsidR="00281E85" w:rsidRPr="00281E85" w14:paraId="0B2B0385" w14:textId="77777777" w:rsidTr="00281E85">
        <w:trPr>
          <w:trHeight w:val="255"/>
        </w:trPr>
        <w:tc>
          <w:tcPr>
            <w:tcW w:w="7521" w:type="dxa"/>
            <w:gridSpan w:val="2"/>
            <w:tcBorders>
              <w:top w:val="nil"/>
              <w:left w:val="nil"/>
              <w:bottom w:val="nil"/>
              <w:right w:val="nil"/>
            </w:tcBorders>
            <w:shd w:val="clear" w:color="auto" w:fill="auto"/>
            <w:noWrap/>
            <w:hideMark/>
          </w:tcPr>
          <w:p w14:paraId="22D4559D"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46E52E8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5.109,82</w:t>
            </w:r>
          </w:p>
        </w:tc>
        <w:tc>
          <w:tcPr>
            <w:tcW w:w="1360" w:type="dxa"/>
            <w:tcBorders>
              <w:top w:val="nil"/>
              <w:left w:val="nil"/>
              <w:bottom w:val="nil"/>
              <w:right w:val="nil"/>
            </w:tcBorders>
            <w:shd w:val="clear" w:color="auto" w:fill="auto"/>
            <w:noWrap/>
            <w:hideMark/>
          </w:tcPr>
          <w:p w14:paraId="6137616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11.746,00</w:t>
            </w:r>
          </w:p>
        </w:tc>
        <w:tc>
          <w:tcPr>
            <w:tcW w:w="1300" w:type="dxa"/>
            <w:tcBorders>
              <w:top w:val="nil"/>
              <w:left w:val="nil"/>
              <w:bottom w:val="nil"/>
              <w:right w:val="nil"/>
            </w:tcBorders>
            <w:shd w:val="clear" w:color="auto" w:fill="auto"/>
            <w:noWrap/>
            <w:hideMark/>
          </w:tcPr>
          <w:p w14:paraId="24A0EDF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11.750,00</w:t>
            </w:r>
          </w:p>
        </w:tc>
        <w:tc>
          <w:tcPr>
            <w:tcW w:w="1340" w:type="dxa"/>
            <w:tcBorders>
              <w:top w:val="nil"/>
              <w:left w:val="nil"/>
              <w:bottom w:val="nil"/>
              <w:right w:val="nil"/>
            </w:tcBorders>
            <w:shd w:val="clear" w:color="auto" w:fill="auto"/>
            <w:noWrap/>
            <w:hideMark/>
          </w:tcPr>
          <w:p w14:paraId="4CD5B0A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11.985,00</w:t>
            </w:r>
          </w:p>
        </w:tc>
        <w:tc>
          <w:tcPr>
            <w:tcW w:w="1309" w:type="dxa"/>
            <w:tcBorders>
              <w:top w:val="nil"/>
              <w:left w:val="nil"/>
              <w:bottom w:val="nil"/>
              <w:right w:val="nil"/>
            </w:tcBorders>
            <w:shd w:val="clear" w:color="auto" w:fill="auto"/>
            <w:noWrap/>
            <w:hideMark/>
          </w:tcPr>
          <w:p w14:paraId="3CE7295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12.224,70</w:t>
            </w:r>
          </w:p>
        </w:tc>
      </w:tr>
      <w:tr w:rsidR="00281E85" w:rsidRPr="00281E85" w14:paraId="14B43269" w14:textId="77777777" w:rsidTr="00281E85">
        <w:trPr>
          <w:trHeight w:val="255"/>
        </w:trPr>
        <w:tc>
          <w:tcPr>
            <w:tcW w:w="7521" w:type="dxa"/>
            <w:gridSpan w:val="2"/>
            <w:tcBorders>
              <w:top w:val="nil"/>
              <w:left w:val="nil"/>
              <w:bottom w:val="nil"/>
              <w:right w:val="nil"/>
            </w:tcBorders>
            <w:shd w:val="clear" w:color="auto" w:fill="auto"/>
            <w:noWrap/>
            <w:hideMark/>
          </w:tcPr>
          <w:p w14:paraId="0C32CF46" w14:textId="77777777" w:rsidR="00281E85" w:rsidRPr="00281E85" w:rsidRDefault="00281E85" w:rsidP="00281E85">
            <w:pPr>
              <w:rPr>
                <w:rFonts w:ascii="Arial" w:eastAsia="Times New Roman" w:hAnsi="Arial"/>
                <w:b/>
                <w:bCs/>
              </w:rPr>
            </w:pPr>
            <w:r w:rsidRPr="00281E85">
              <w:rPr>
                <w:rFonts w:ascii="Arial" w:eastAsia="Times New Roman" w:hAnsi="Arial"/>
                <w:b/>
                <w:bCs/>
              </w:rPr>
              <w:t>38 Rashodi za donacije, kazne, naknade šteta i kapitalne pomoći</w:t>
            </w:r>
          </w:p>
        </w:tc>
        <w:tc>
          <w:tcPr>
            <w:tcW w:w="1480" w:type="dxa"/>
            <w:tcBorders>
              <w:top w:val="nil"/>
              <w:left w:val="nil"/>
              <w:bottom w:val="nil"/>
              <w:right w:val="nil"/>
            </w:tcBorders>
            <w:shd w:val="clear" w:color="auto" w:fill="auto"/>
            <w:noWrap/>
            <w:hideMark/>
          </w:tcPr>
          <w:p w14:paraId="14466EA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5.109,82</w:t>
            </w:r>
          </w:p>
        </w:tc>
        <w:tc>
          <w:tcPr>
            <w:tcW w:w="1360" w:type="dxa"/>
            <w:tcBorders>
              <w:top w:val="nil"/>
              <w:left w:val="nil"/>
              <w:bottom w:val="nil"/>
              <w:right w:val="nil"/>
            </w:tcBorders>
            <w:shd w:val="clear" w:color="auto" w:fill="auto"/>
            <w:noWrap/>
            <w:hideMark/>
          </w:tcPr>
          <w:p w14:paraId="6D0E9A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11.746,00</w:t>
            </w:r>
          </w:p>
        </w:tc>
        <w:tc>
          <w:tcPr>
            <w:tcW w:w="1300" w:type="dxa"/>
            <w:tcBorders>
              <w:top w:val="nil"/>
              <w:left w:val="nil"/>
              <w:bottom w:val="nil"/>
              <w:right w:val="nil"/>
            </w:tcBorders>
            <w:shd w:val="clear" w:color="auto" w:fill="auto"/>
            <w:noWrap/>
            <w:hideMark/>
          </w:tcPr>
          <w:p w14:paraId="64486C6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11.750,00</w:t>
            </w:r>
          </w:p>
        </w:tc>
        <w:tc>
          <w:tcPr>
            <w:tcW w:w="1340" w:type="dxa"/>
            <w:tcBorders>
              <w:top w:val="nil"/>
              <w:left w:val="nil"/>
              <w:bottom w:val="nil"/>
              <w:right w:val="nil"/>
            </w:tcBorders>
            <w:shd w:val="clear" w:color="auto" w:fill="auto"/>
            <w:noWrap/>
            <w:hideMark/>
          </w:tcPr>
          <w:p w14:paraId="49733C2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11.985,00</w:t>
            </w:r>
          </w:p>
        </w:tc>
        <w:tc>
          <w:tcPr>
            <w:tcW w:w="1309" w:type="dxa"/>
            <w:tcBorders>
              <w:top w:val="nil"/>
              <w:left w:val="nil"/>
              <w:bottom w:val="nil"/>
              <w:right w:val="nil"/>
            </w:tcBorders>
            <w:shd w:val="clear" w:color="auto" w:fill="auto"/>
            <w:noWrap/>
            <w:hideMark/>
          </w:tcPr>
          <w:p w14:paraId="64D684D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12.224,70</w:t>
            </w:r>
          </w:p>
        </w:tc>
      </w:tr>
      <w:tr w:rsidR="00281E85" w:rsidRPr="00281E85" w14:paraId="4D727E33" w14:textId="77777777" w:rsidTr="00281E85">
        <w:trPr>
          <w:trHeight w:val="255"/>
        </w:trPr>
        <w:tc>
          <w:tcPr>
            <w:tcW w:w="7521" w:type="dxa"/>
            <w:gridSpan w:val="2"/>
            <w:tcBorders>
              <w:top w:val="nil"/>
              <w:left w:val="nil"/>
              <w:bottom w:val="nil"/>
              <w:right w:val="nil"/>
            </w:tcBorders>
            <w:shd w:val="clear" w:color="000000" w:fill="CCCCFF"/>
            <w:noWrap/>
            <w:hideMark/>
          </w:tcPr>
          <w:p w14:paraId="5FFE9FF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A100102 POKROVITELJSTVO GOSTOVANJA UDRUGA</w:t>
            </w:r>
          </w:p>
        </w:tc>
        <w:tc>
          <w:tcPr>
            <w:tcW w:w="1480" w:type="dxa"/>
            <w:tcBorders>
              <w:top w:val="nil"/>
              <w:left w:val="nil"/>
              <w:bottom w:val="nil"/>
              <w:right w:val="nil"/>
            </w:tcBorders>
            <w:shd w:val="clear" w:color="000000" w:fill="CCCCFF"/>
            <w:noWrap/>
            <w:hideMark/>
          </w:tcPr>
          <w:p w14:paraId="464C8F7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w:t>
            </w:r>
          </w:p>
        </w:tc>
        <w:tc>
          <w:tcPr>
            <w:tcW w:w="1360" w:type="dxa"/>
            <w:tcBorders>
              <w:top w:val="nil"/>
              <w:left w:val="nil"/>
              <w:bottom w:val="nil"/>
              <w:right w:val="nil"/>
            </w:tcBorders>
            <w:shd w:val="clear" w:color="000000" w:fill="CCCCFF"/>
            <w:noWrap/>
            <w:hideMark/>
          </w:tcPr>
          <w:p w14:paraId="0227B66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488E14F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0DC634E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07E73F4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F2DCB26" w14:textId="77777777" w:rsidTr="00281E85">
        <w:trPr>
          <w:trHeight w:val="255"/>
        </w:trPr>
        <w:tc>
          <w:tcPr>
            <w:tcW w:w="7521" w:type="dxa"/>
            <w:gridSpan w:val="2"/>
            <w:tcBorders>
              <w:top w:val="nil"/>
              <w:left w:val="nil"/>
              <w:bottom w:val="nil"/>
              <w:right w:val="nil"/>
            </w:tcBorders>
            <w:shd w:val="clear" w:color="000000" w:fill="FFFF99"/>
            <w:noWrap/>
            <w:hideMark/>
          </w:tcPr>
          <w:p w14:paraId="3C603F59"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36B047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300,00</w:t>
            </w:r>
          </w:p>
        </w:tc>
        <w:tc>
          <w:tcPr>
            <w:tcW w:w="1360" w:type="dxa"/>
            <w:tcBorders>
              <w:top w:val="nil"/>
              <w:left w:val="nil"/>
              <w:bottom w:val="nil"/>
              <w:right w:val="nil"/>
            </w:tcBorders>
            <w:shd w:val="clear" w:color="000000" w:fill="FFFF99"/>
            <w:noWrap/>
            <w:hideMark/>
          </w:tcPr>
          <w:p w14:paraId="4B97EA0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1DF903D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51593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57D0C54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3A026709" w14:textId="77777777" w:rsidTr="00281E85">
        <w:trPr>
          <w:trHeight w:val="255"/>
        </w:trPr>
        <w:tc>
          <w:tcPr>
            <w:tcW w:w="7521" w:type="dxa"/>
            <w:gridSpan w:val="2"/>
            <w:tcBorders>
              <w:top w:val="nil"/>
              <w:left w:val="nil"/>
              <w:bottom w:val="nil"/>
              <w:right w:val="nil"/>
            </w:tcBorders>
            <w:shd w:val="clear" w:color="auto" w:fill="auto"/>
            <w:noWrap/>
            <w:hideMark/>
          </w:tcPr>
          <w:p w14:paraId="1AD76924"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54E9592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w:t>
            </w:r>
          </w:p>
        </w:tc>
        <w:tc>
          <w:tcPr>
            <w:tcW w:w="1360" w:type="dxa"/>
            <w:tcBorders>
              <w:top w:val="nil"/>
              <w:left w:val="nil"/>
              <w:bottom w:val="nil"/>
              <w:right w:val="nil"/>
            </w:tcBorders>
            <w:shd w:val="clear" w:color="auto" w:fill="auto"/>
            <w:noWrap/>
            <w:hideMark/>
          </w:tcPr>
          <w:p w14:paraId="170D12A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B91EF2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88FA9F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A79496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796C507" w14:textId="77777777" w:rsidTr="00281E85">
        <w:trPr>
          <w:trHeight w:val="255"/>
        </w:trPr>
        <w:tc>
          <w:tcPr>
            <w:tcW w:w="7521" w:type="dxa"/>
            <w:gridSpan w:val="2"/>
            <w:tcBorders>
              <w:top w:val="nil"/>
              <w:left w:val="nil"/>
              <w:bottom w:val="nil"/>
              <w:right w:val="nil"/>
            </w:tcBorders>
            <w:shd w:val="clear" w:color="auto" w:fill="auto"/>
            <w:noWrap/>
            <w:hideMark/>
          </w:tcPr>
          <w:p w14:paraId="0937A3F5"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36999F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300,00</w:t>
            </w:r>
          </w:p>
        </w:tc>
        <w:tc>
          <w:tcPr>
            <w:tcW w:w="1360" w:type="dxa"/>
            <w:tcBorders>
              <w:top w:val="nil"/>
              <w:left w:val="nil"/>
              <w:bottom w:val="nil"/>
              <w:right w:val="nil"/>
            </w:tcBorders>
            <w:shd w:val="clear" w:color="auto" w:fill="auto"/>
            <w:noWrap/>
            <w:hideMark/>
          </w:tcPr>
          <w:p w14:paraId="3E92A05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1A1DA1F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7DDB465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02647A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1F4959A" w14:textId="77777777" w:rsidTr="00281E85">
        <w:trPr>
          <w:trHeight w:val="255"/>
        </w:trPr>
        <w:tc>
          <w:tcPr>
            <w:tcW w:w="7521" w:type="dxa"/>
            <w:gridSpan w:val="2"/>
            <w:tcBorders>
              <w:top w:val="nil"/>
              <w:left w:val="nil"/>
              <w:bottom w:val="nil"/>
              <w:right w:val="nil"/>
            </w:tcBorders>
            <w:shd w:val="clear" w:color="000000" w:fill="CCCCFF"/>
            <w:noWrap/>
            <w:hideMark/>
          </w:tcPr>
          <w:p w14:paraId="2E1179B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A100103 KAPITALNA DONACIJA VJERSKIM ZAJEDNICAMA</w:t>
            </w:r>
          </w:p>
        </w:tc>
        <w:tc>
          <w:tcPr>
            <w:tcW w:w="1480" w:type="dxa"/>
            <w:tcBorders>
              <w:top w:val="nil"/>
              <w:left w:val="nil"/>
              <w:bottom w:val="nil"/>
              <w:right w:val="nil"/>
            </w:tcBorders>
            <w:shd w:val="clear" w:color="000000" w:fill="CCCCFF"/>
            <w:noWrap/>
            <w:hideMark/>
          </w:tcPr>
          <w:p w14:paraId="6F76D84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5.308,91</w:t>
            </w:r>
          </w:p>
        </w:tc>
        <w:tc>
          <w:tcPr>
            <w:tcW w:w="1360" w:type="dxa"/>
            <w:tcBorders>
              <w:top w:val="nil"/>
              <w:left w:val="nil"/>
              <w:bottom w:val="nil"/>
              <w:right w:val="nil"/>
            </w:tcBorders>
            <w:shd w:val="clear" w:color="000000" w:fill="CCCCFF"/>
            <w:noWrap/>
            <w:hideMark/>
          </w:tcPr>
          <w:p w14:paraId="3D53756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2.364,03</w:t>
            </w:r>
          </w:p>
        </w:tc>
        <w:tc>
          <w:tcPr>
            <w:tcW w:w="1300" w:type="dxa"/>
            <w:tcBorders>
              <w:top w:val="nil"/>
              <w:left w:val="nil"/>
              <w:bottom w:val="nil"/>
              <w:right w:val="nil"/>
            </w:tcBorders>
            <w:shd w:val="clear" w:color="000000" w:fill="CCCCFF"/>
            <w:noWrap/>
            <w:hideMark/>
          </w:tcPr>
          <w:p w14:paraId="45CCD6C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2.400,00</w:t>
            </w:r>
          </w:p>
        </w:tc>
        <w:tc>
          <w:tcPr>
            <w:tcW w:w="1340" w:type="dxa"/>
            <w:tcBorders>
              <w:top w:val="nil"/>
              <w:left w:val="nil"/>
              <w:bottom w:val="nil"/>
              <w:right w:val="nil"/>
            </w:tcBorders>
            <w:shd w:val="clear" w:color="000000" w:fill="CCCCFF"/>
            <w:noWrap/>
            <w:hideMark/>
          </w:tcPr>
          <w:p w14:paraId="5E59482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2.448,00</w:t>
            </w:r>
          </w:p>
        </w:tc>
        <w:tc>
          <w:tcPr>
            <w:tcW w:w="1309" w:type="dxa"/>
            <w:tcBorders>
              <w:top w:val="nil"/>
              <w:left w:val="nil"/>
              <w:bottom w:val="nil"/>
              <w:right w:val="nil"/>
            </w:tcBorders>
            <w:shd w:val="clear" w:color="000000" w:fill="CCCCFF"/>
            <w:noWrap/>
            <w:hideMark/>
          </w:tcPr>
          <w:p w14:paraId="22318CD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2.496,96</w:t>
            </w:r>
          </w:p>
        </w:tc>
      </w:tr>
      <w:tr w:rsidR="00281E85" w:rsidRPr="00281E85" w14:paraId="12D1FADD" w14:textId="77777777" w:rsidTr="00281E85">
        <w:trPr>
          <w:trHeight w:val="255"/>
        </w:trPr>
        <w:tc>
          <w:tcPr>
            <w:tcW w:w="7521" w:type="dxa"/>
            <w:gridSpan w:val="2"/>
            <w:tcBorders>
              <w:top w:val="nil"/>
              <w:left w:val="nil"/>
              <w:bottom w:val="nil"/>
              <w:right w:val="nil"/>
            </w:tcBorders>
            <w:shd w:val="clear" w:color="000000" w:fill="FFFF99"/>
            <w:noWrap/>
            <w:hideMark/>
          </w:tcPr>
          <w:p w14:paraId="7F1C270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6135CC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5.308,91</w:t>
            </w:r>
          </w:p>
        </w:tc>
        <w:tc>
          <w:tcPr>
            <w:tcW w:w="1360" w:type="dxa"/>
            <w:tcBorders>
              <w:top w:val="nil"/>
              <w:left w:val="nil"/>
              <w:bottom w:val="nil"/>
              <w:right w:val="nil"/>
            </w:tcBorders>
            <w:shd w:val="clear" w:color="000000" w:fill="FFFF99"/>
            <w:noWrap/>
            <w:hideMark/>
          </w:tcPr>
          <w:p w14:paraId="5FDB926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2.364,03</w:t>
            </w:r>
          </w:p>
        </w:tc>
        <w:tc>
          <w:tcPr>
            <w:tcW w:w="1300" w:type="dxa"/>
            <w:tcBorders>
              <w:top w:val="nil"/>
              <w:left w:val="nil"/>
              <w:bottom w:val="nil"/>
              <w:right w:val="nil"/>
            </w:tcBorders>
            <w:shd w:val="clear" w:color="000000" w:fill="FFFF99"/>
            <w:noWrap/>
            <w:hideMark/>
          </w:tcPr>
          <w:p w14:paraId="058CCF0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2.400,00</w:t>
            </w:r>
          </w:p>
        </w:tc>
        <w:tc>
          <w:tcPr>
            <w:tcW w:w="1340" w:type="dxa"/>
            <w:tcBorders>
              <w:top w:val="nil"/>
              <w:left w:val="nil"/>
              <w:bottom w:val="nil"/>
              <w:right w:val="nil"/>
            </w:tcBorders>
            <w:shd w:val="clear" w:color="000000" w:fill="FFFF99"/>
            <w:noWrap/>
            <w:hideMark/>
          </w:tcPr>
          <w:p w14:paraId="05EF870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2.448,00</w:t>
            </w:r>
          </w:p>
        </w:tc>
        <w:tc>
          <w:tcPr>
            <w:tcW w:w="1309" w:type="dxa"/>
            <w:tcBorders>
              <w:top w:val="nil"/>
              <w:left w:val="nil"/>
              <w:bottom w:val="nil"/>
              <w:right w:val="nil"/>
            </w:tcBorders>
            <w:shd w:val="clear" w:color="000000" w:fill="FFFF99"/>
            <w:noWrap/>
            <w:hideMark/>
          </w:tcPr>
          <w:p w14:paraId="511AF91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2.496,96</w:t>
            </w:r>
          </w:p>
        </w:tc>
      </w:tr>
      <w:tr w:rsidR="00281E85" w:rsidRPr="00281E85" w14:paraId="6AC37533" w14:textId="77777777" w:rsidTr="00281E85">
        <w:trPr>
          <w:trHeight w:val="255"/>
        </w:trPr>
        <w:tc>
          <w:tcPr>
            <w:tcW w:w="7521" w:type="dxa"/>
            <w:gridSpan w:val="2"/>
            <w:tcBorders>
              <w:top w:val="nil"/>
              <w:left w:val="nil"/>
              <w:bottom w:val="nil"/>
              <w:right w:val="nil"/>
            </w:tcBorders>
            <w:shd w:val="clear" w:color="auto" w:fill="auto"/>
            <w:noWrap/>
            <w:hideMark/>
          </w:tcPr>
          <w:p w14:paraId="1C91A32A"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A2D428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5.308,91</w:t>
            </w:r>
          </w:p>
        </w:tc>
        <w:tc>
          <w:tcPr>
            <w:tcW w:w="1360" w:type="dxa"/>
            <w:tcBorders>
              <w:top w:val="nil"/>
              <w:left w:val="nil"/>
              <w:bottom w:val="nil"/>
              <w:right w:val="nil"/>
            </w:tcBorders>
            <w:shd w:val="clear" w:color="auto" w:fill="auto"/>
            <w:noWrap/>
            <w:hideMark/>
          </w:tcPr>
          <w:p w14:paraId="555EC8D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2.364,03</w:t>
            </w:r>
          </w:p>
        </w:tc>
        <w:tc>
          <w:tcPr>
            <w:tcW w:w="1300" w:type="dxa"/>
            <w:tcBorders>
              <w:top w:val="nil"/>
              <w:left w:val="nil"/>
              <w:bottom w:val="nil"/>
              <w:right w:val="nil"/>
            </w:tcBorders>
            <w:shd w:val="clear" w:color="auto" w:fill="auto"/>
            <w:noWrap/>
            <w:hideMark/>
          </w:tcPr>
          <w:p w14:paraId="304C44C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2.400,00</w:t>
            </w:r>
          </w:p>
        </w:tc>
        <w:tc>
          <w:tcPr>
            <w:tcW w:w="1340" w:type="dxa"/>
            <w:tcBorders>
              <w:top w:val="nil"/>
              <w:left w:val="nil"/>
              <w:bottom w:val="nil"/>
              <w:right w:val="nil"/>
            </w:tcBorders>
            <w:shd w:val="clear" w:color="auto" w:fill="auto"/>
            <w:noWrap/>
            <w:hideMark/>
          </w:tcPr>
          <w:p w14:paraId="78F7BAF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2.448,00</w:t>
            </w:r>
          </w:p>
        </w:tc>
        <w:tc>
          <w:tcPr>
            <w:tcW w:w="1309" w:type="dxa"/>
            <w:tcBorders>
              <w:top w:val="nil"/>
              <w:left w:val="nil"/>
              <w:bottom w:val="nil"/>
              <w:right w:val="nil"/>
            </w:tcBorders>
            <w:shd w:val="clear" w:color="auto" w:fill="auto"/>
            <w:noWrap/>
            <w:hideMark/>
          </w:tcPr>
          <w:p w14:paraId="52CBAD4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2.496,96</w:t>
            </w:r>
          </w:p>
        </w:tc>
      </w:tr>
      <w:tr w:rsidR="00281E85" w:rsidRPr="00281E85" w14:paraId="47ADDF52" w14:textId="77777777" w:rsidTr="00281E85">
        <w:trPr>
          <w:trHeight w:val="255"/>
        </w:trPr>
        <w:tc>
          <w:tcPr>
            <w:tcW w:w="7521" w:type="dxa"/>
            <w:gridSpan w:val="2"/>
            <w:tcBorders>
              <w:top w:val="nil"/>
              <w:left w:val="nil"/>
              <w:bottom w:val="nil"/>
              <w:right w:val="nil"/>
            </w:tcBorders>
            <w:shd w:val="clear" w:color="auto" w:fill="auto"/>
            <w:noWrap/>
            <w:hideMark/>
          </w:tcPr>
          <w:p w14:paraId="677421C2" w14:textId="77777777" w:rsidR="00281E85" w:rsidRPr="00281E85" w:rsidRDefault="00281E85" w:rsidP="00281E85">
            <w:pPr>
              <w:rPr>
                <w:rFonts w:ascii="Arial" w:eastAsia="Times New Roman" w:hAnsi="Arial"/>
                <w:b/>
                <w:bCs/>
              </w:rPr>
            </w:pPr>
            <w:r w:rsidRPr="00281E85">
              <w:rPr>
                <w:rFonts w:ascii="Arial" w:eastAsia="Times New Roman" w:hAnsi="Arial"/>
                <w:b/>
                <w:bCs/>
              </w:rPr>
              <w:t>38 Rashodi za donacije, kazne, naknade šteta i kapitalne pomoći</w:t>
            </w:r>
          </w:p>
        </w:tc>
        <w:tc>
          <w:tcPr>
            <w:tcW w:w="1480" w:type="dxa"/>
            <w:tcBorders>
              <w:top w:val="nil"/>
              <w:left w:val="nil"/>
              <w:bottom w:val="nil"/>
              <w:right w:val="nil"/>
            </w:tcBorders>
            <w:shd w:val="clear" w:color="auto" w:fill="auto"/>
            <w:noWrap/>
            <w:hideMark/>
          </w:tcPr>
          <w:p w14:paraId="6D3FEF7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5.308,91</w:t>
            </w:r>
          </w:p>
        </w:tc>
        <w:tc>
          <w:tcPr>
            <w:tcW w:w="1360" w:type="dxa"/>
            <w:tcBorders>
              <w:top w:val="nil"/>
              <w:left w:val="nil"/>
              <w:bottom w:val="nil"/>
              <w:right w:val="nil"/>
            </w:tcBorders>
            <w:shd w:val="clear" w:color="auto" w:fill="auto"/>
            <w:noWrap/>
            <w:hideMark/>
          </w:tcPr>
          <w:p w14:paraId="48D24F7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2.364,03</w:t>
            </w:r>
          </w:p>
        </w:tc>
        <w:tc>
          <w:tcPr>
            <w:tcW w:w="1300" w:type="dxa"/>
            <w:tcBorders>
              <w:top w:val="nil"/>
              <w:left w:val="nil"/>
              <w:bottom w:val="nil"/>
              <w:right w:val="nil"/>
            </w:tcBorders>
            <w:shd w:val="clear" w:color="auto" w:fill="auto"/>
            <w:noWrap/>
            <w:hideMark/>
          </w:tcPr>
          <w:p w14:paraId="474075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2.400,00</w:t>
            </w:r>
          </w:p>
        </w:tc>
        <w:tc>
          <w:tcPr>
            <w:tcW w:w="1340" w:type="dxa"/>
            <w:tcBorders>
              <w:top w:val="nil"/>
              <w:left w:val="nil"/>
              <w:bottom w:val="nil"/>
              <w:right w:val="nil"/>
            </w:tcBorders>
            <w:shd w:val="clear" w:color="auto" w:fill="auto"/>
            <w:noWrap/>
            <w:hideMark/>
          </w:tcPr>
          <w:p w14:paraId="0EE8C2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2.448,00</w:t>
            </w:r>
          </w:p>
        </w:tc>
        <w:tc>
          <w:tcPr>
            <w:tcW w:w="1309" w:type="dxa"/>
            <w:tcBorders>
              <w:top w:val="nil"/>
              <w:left w:val="nil"/>
              <w:bottom w:val="nil"/>
              <w:right w:val="nil"/>
            </w:tcBorders>
            <w:shd w:val="clear" w:color="auto" w:fill="auto"/>
            <w:noWrap/>
            <w:hideMark/>
          </w:tcPr>
          <w:p w14:paraId="12865D1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2.496,96</w:t>
            </w:r>
          </w:p>
        </w:tc>
      </w:tr>
      <w:tr w:rsidR="00281E85" w:rsidRPr="00281E85" w14:paraId="4AFD6709" w14:textId="77777777" w:rsidTr="00281E85">
        <w:trPr>
          <w:trHeight w:val="255"/>
        </w:trPr>
        <w:tc>
          <w:tcPr>
            <w:tcW w:w="7521" w:type="dxa"/>
            <w:gridSpan w:val="2"/>
            <w:tcBorders>
              <w:top w:val="nil"/>
              <w:left w:val="nil"/>
              <w:bottom w:val="nil"/>
              <w:right w:val="nil"/>
            </w:tcBorders>
            <w:shd w:val="clear" w:color="000000" w:fill="CCCCFF"/>
            <w:noWrap/>
            <w:hideMark/>
          </w:tcPr>
          <w:p w14:paraId="745D2DD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A100104 TEKUĆA DONACIJA VJERSKIM ZAJEDNICAMA</w:t>
            </w:r>
          </w:p>
        </w:tc>
        <w:tc>
          <w:tcPr>
            <w:tcW w:w="1480" w:type="dxa"/>
            <w:tcBorders>
              <w:top w:val="nil"/>
              <w:left w:val="nil"/>
              <w:bottom w:val="nil"/>
              <w:right w:val="nil"/>
            </w:tcBorders>
            <w:shd w:val="clear" w:color="000000" w:fill="CCCCFF"/>
            <w:noWrap/>
            <w:hideMark/>
          </w:tcPr>
          <w:p w14:paraId="35B3B3B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1.647,71</w:t>
            </w:r>
          </w:p>
        </w:tc>
        <w:tc>
          <w:tcPr>
            <w:tcW w:w="1360" w:type="dxa"/>
            <w:tcBorders>
              <w:top w:val="nil"/>
              <w:left w:val="nil"/>
              <w:bottom w:val="nil"/>
              <w:right w:val="nil"/>
            </w:tcBorders>
            <w:shd w:val="clear" w:color="000000" w:fill="CCCCFF"/>
            <w:noWrap/>
            <w:hideMark/>
          </w:tcPr>
          <w:p w14:paraId="4A0373F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2.463,61</w:t>
            </w:r>
          </w:p>
        </w:tc>
        <w:tc>
          <w:tcPr>
            <w:tcW w:w="1300" w:type="dxa"/>
            <w:tcBorders>
              <w:top w:val="nil"/>
              <w:left w:val="nil"/>
              <w:bottom w:val="nil"/>
              <w:right w:val="nil"/>
            </w:tcBorders>
            <w:shd w:val="clear" w:color="000000" w:fill="CCCCFF"/>
            <w:noWrap/>
            <w:hideMark/>
          </w:tcPr>
          <w:p w14:paraId="018397F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2.500,00</w:t>
            </w:r>
          </w:p>
        </w:tc>
        <w:tc>
          <w:tcPr>
            <w:tcW w:w="1340" w:type="dxa"/>
            <w:tcBorders>
              <w:top w:val="nil"/>
              <w:left w:val="nil"/>
              <w:bottom w:val="nil"/>
              <w:right w:val="nil"/>
            </w:tcBorders>
            <w:shd w:val="clear" w:color="000000" w:fill="CCCCFF"/>
            <w:noWrap/>
            <w:hideMark/>
          </w:tcPr>
          <w:p w14:paraId="306936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2.550,00</w:t>
            </w:r>
          </w:p>
        </w:tc>
        <w:tc>
          <w:tcPr>
            <w:tcW w:w="1309" w:type="dxa"/>
            <w:tcBorders>
              <w:top w:val="nil"/>
              <w:left w:val="nil"/>
              <w:bottom w:val="nil"/>
              <w:right w:val="nil"/>
            </w:tcBorders>
            <w:shd w:val="clear" w:color="000000" w:fill="CCCCFF"/>
            <w:noWrap/>
            <w:hideMark/>
          </w:tcPr>
          <w:p w14:paraId="4F56AB7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2.601,00</w:t>
            </w:r>
          </w:p>
        </w:tc>
      </w:tr>
      <w:tr w:rsidR="00281E85" w:rsidRPr="00281E85" w14:paraId="08F158D9" w14:textId="77777777" w:rsidTr="00281E85">
        <w:trPr>
          <w:trHeight w:val="255"/>
        </w:trPr>
        <w:tc>
          <w:tcPr>
            <w:tcW w:w="7521" w:type="dxa"/>
            <w:gridSpan w:val="2"/>
            <w:tcBorders>
              <w:top w:val="nil"/>
              <w:left w:val="nil"/>
              <w:bottom w:val="nil"/>
              <w:right w:val="nil"/>
            </w:tcBorders>
            <w:shd w:val="clear" w:color="000000" w:fill="FFFF99"/>
            <w:noWrap/>
            <w:hideMark/>
          </w:tcPr>
          <w:p w14:paraId="7666A23A"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5A6A82B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1.647,71</w:t>
            </w:r>
          </w:p>
        </w:tc>
        <w:tc>
          <w:tcPr>
            <w:tcW w:w="1360" w:type="dxa"/>
            <w:tcBorders>
              <w:top w:val="nil"/>
              <w:left w:val="nil"/>
              <w:bottom w:val="nil"/>
              <w:right w:val="nil"/>
            </w:tcBorders>
            <w:shd w:val="clear" w:color="000000" w:fill="FFFF99"/>
            <w:noWrap/>
            <w:hideMark/>
          </w:tcPr>
          <w:p w14:paraId="43261C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2.463,61</w:t>
            </w:r>
          </w:p>
        </w:tc>
        <w:tc>
          <w:tcPr>
            <w:tcW w:w="1300" w:type="dxa"/>
            <w:tcBorders>
              <w:top w:val="nil"/>
              <w:left w:val="nil"/>
              <w:bottom w:val="nil"/>
              <w:right w:val="nil"/>
            </w:tcBorders>
            <w:shd w:val="clear" w:color="000000" w:fill="FFFF99"/>
            <w:noWrap/>
            <w:hideMark/>
          </w:tcPr>
          <w:p w14:paraId="28304D2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2.500,00</w:t>
            </w:r>
          </w:p>
        </w:tc>
        <w:tc>
          <w:tcPr>
            <w:tcW w:w="1340" w:type="dxa"/>
            <w:tcBorders>
              <w:top w:val="nil"/>
              <w:left w:val="nil"/>
              <w:bottom w:val="nil"/>
              <w:right w:val="nil"/>
            </w:tcBorders>
            <w:shd w:val="clear" w:color="000000" w:fill="FFFF99"/>
            <w:noWrap/>
            <w:hideMark/>
          </w:tcPr>
          <w:p w14:paraId="600D56B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2.550,00</w:t>
            </w:r>
          </w:p>
        </w:tc>
        <w:tc>
          <w:tcPr>
            <w:tcW w:w="1309" w:type="dxa"/>
            <w:tcBorders>
              <w:top w:val="nil"/>
              <w:left w:val="nil"/>
              <w:bottom w:val="nil"/>
              <w:right w:val="nil"/>
            </w:tcBorders>
            <w:shd w:val="clear" w:color="000000" w:fill="FFFF99"/>
            <w:noWrap/>
            <w:hideMark/>
          </w:tcPr>
          <w:p w14:paraId="7AC594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2.601,00</w:t>
            </w:r>
          </w:p>
        </w:tc>
      </w:tr>
      <w:tr w:rsidR="00281E85" w:rsidRPr="00281E85" w14:paraId="09F14A3C" w14:textId="77777777" w:rsidTr="00281E85">
        <w:trPr>
          <w:trHeight w:val="255"/>
        </w:trPr>
        <w:tc>
          <w:tcPr>
            <w:tcW w:w="7521" w:type="dxa"/>
            <w:gridSpan w:val="2"/>
            <w:tcBorders>
              <w:top w:val="nil"/>
              <w:left w:val="nil"/>
              <w:bottom w:val="nil"/>
              <w:right w:val="nil"/>
            </w:tcBorders>
            <w:shd w:val="clear" w:color="auto" w:fill="auto"/>
            <w:noWrap/>
            <w:hideMark/>
          </w:tcPr>
          <w:p w14:paraId="2DEA3375"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0CC4D2F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1.647,71</w:t>
            </w:r>
          </w:p>
        </w:tc>
        <w:tc>
          <w:tcPr>
            <w:tcW w:w="1360" w:type="dxa"/>
            <w:tcBorders>
              <w:top w:val="nil"/>
              <w:left w:val="nil"/>
              <w:bottom w:val="nil"/>
              <w:right w:val="nil"/>
            </w:tcBorders>
            <w:shd w:val="clear" w:color="auto" w:fill="auto"/>
            <w:noWrap/>
            <w:hideMark/>
          </w:tcPr>
          <w:p w14:paraId="75DD2D4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2.463,61</w:t>
            </w:r>
          </w:p>
        </w:tc>
        <w:tc>
          <w:tcPr>
            <w:tcW w:w="1300" w:type="dxa"/>
            <w:tcBorders>
              <w:top w:val="nil"/>
              <w:left w:val="nil"/>
              <w:bottom w:val="nil"/>
              <w:right w:val="nil"/>
            </w:tcBorders>
            <w:shd w:val="clear" w:color="auto" w:fill="auto"/>
            <w:noWrap/>
            <w:hideMark/>
          </w:tcPr>
          <w:p w14:paraId="41200DA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2.500,00</w:t>
            </w:r>
          </w:p>
        </w:tc>
        <w:tc>
          <w:tcPr>
            <w:tcW w:w="1340" w:type="dxa"/>
            <w:tcBorders>
              <w:top w:val="nil"/>
              <w:left w:val="nil"/>
              <w:bottom w:val="nil"/>
              <w:right w:val="nil"/>
            </w:tcBorders>
            <w:shd w:val="clear" w:color="auto" w:fill="auto"/>
            <w:noWrap/>
            <w:hideMark/>
          </w:tcPr>
          <w:p w14:paraId="05B8DDD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2.550,00</w:t>
            </w:r>
          </w:p>
        </w:tc>
        <w:tc>
          <w:tcPr>
            <w:tcW w:w="1309" w:type="dxa"/>
            <w:tcBorders>
              <w:top w:val="nil"/>
              <w:left w:val="nil"/>
              <w:bottom w:val="nil"/>
              <w:right w:val="nil"/>
            </w:tcBorders>
            <w:shd w:val="clear" w:color="auto" w:fill="auto"/>
            <w:noWrap/>
            <w:hideMark/>
          </w:tcPr>
          <w:p w14:paraId="20236BF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2.601,00</w:t>
            </w:r>
          </w:p>
        </w:tc>
      </w:tr>
      <w:tr w:rsidR="00281E85" w:rsidRPr="00281E85" w14:paraId="6DCB549D" w14:textId="77777777" w:rsidTr="00281E85">
        <w:trPr>
          <w:trHeight w:val="255"/>
        </w:trPr>
        <w:tc>
          <w:tcPr>
            <w:tcW w:w="7521" w:type="dxa"/>
            <w:gridSpan w:val="2"/>
            <w:tcBorders>
              <w:top w:val="nil"/>
              <w:left w:val="nil"/>
              <w:bottom w:val="nil"/>
              <w:right w:val="nil"/>
            </w:tcBorders>
            <w:shd w:val="clear" w:color="auto" w:fill="auto"/>
            <w:noWrap/>
            <w:hideMark/>
          </w:tcPr>
          <w:p w14:paraId="08B98411" w14:textId="77777777" w:rsidR="00281E85" w:rsidRPr="00281E85" w:rsidRDefault="00281E85" w:rsidP="00281E85">
            <w:pPr>
              <w:rPr>
                <w:rFonts w:ascii="Arial" w:eastAsia="Times New Roman" w:hAnsi="Arial"/>
                <w:b/>
                <w:bCs/>
              </w:rPr>
            </w:pPr>
            <w:r w:rsidRPr="00281E85">
              <w:rPr>
                <w:rFonts w:ascii="Arial" w:eastAsia="Times New Roman" w:hAnsi="Arial"/>
                <w:b/>
                <w:bCs/>
              </w:rPr>
              <w:t>38 Rashodi za donacije, kazne, naknade šteta i kapitalne pomoći</w:t>
            </w:r>
          </w:p>
        </w:tc>
        <w:tc>
          <w:tcPr>
            <w:tcW w:w="1480" w:type="dxa"/>
            <w:tcBorders>
              <w:top w:val="nil"/>
              <w:left w:val="nil"/>
              <w:bottom w:val="nil"/>
              <w:right w:val="nil"/>
            </w:tcBorders>
            <w:shd w:val="clear" w:color="auto" w:fill="auto"/>
            <w:noWrap/>
            <w:hideMark/>
          </w:tcPr>
          <w:p w14:paraId="500C30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1.647,71</w:t>
            </w:r>
          </w:p>
        </w:tc>
        <w:tc>
          <w:tcPr>
            <w:tcW w:w="1360" w:type="dxa"/>
            <w:tcBorders>
              <w:top w:val="nil"/>
              <w:left w:val="nil"/>
              <w:bottom w:val="nil"/>
              <w:right w:val="nil"/>
            </w:tcBorders>
            <w:shd w:val="clear" w:color="auto" w:fill="auto"/>
            <w:noWrap/>
            <w:hideMark/>
          </w:tcPr>
          <w:p w14:paraId="7EA7E50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2.463,61</w:t>
            </w:r>
          </w:p>
        </w:tc>
        <w:tc>
          <w:tcPr>
            <w:tcW w:w="1300" w:type="dxa"/>
            <w:tcBorders>
              <w:top w:val="nil"/>
              <w:left w:val="nil"/>
              <w:bottom w:val="nil"/>
              <w:right w:val="nil"/>
            </w:tcBorders>
            <w:shd w:val="clear" w:color="auto" w:fill="auto"/>
            <w:noWrap/>
            <w:hideMark/>
          </w:tcPr>
          <w:p w14:paraId="0A0A32C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2.500,00</w:t>
            </w:r>
          </w:p>
        </w:tc>
        <w:tc>
          <w:tcPr>
            <w:tcW w:w="1340" w:type="dxa"/>
            <w:tcBorders>
              <w:top w:val="nil"/>
              <w:left w:val="nil"/>
              <w:bottom w:val="nil"/>
              <w:right w:val="nil"/>
            </w:tcBorders>
            <w:shd w:val="clear" w:color="auto" w:fill="auto"/>
            <w:noWrap/>
            <w:hideMark/>
          </w:tcPr>
          <w:p w14:paraId="444BED0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2.550,00</w:t>
            </w:r>
          </w:p>
        </w:tc>
        <w:tc>
          <w:tcPr>
            <w:tcW w:w="1309" w:type="dxa"/>
            <w:tcBorders>
              <w:top w:val="nil"/>
              <w:left w:val="nil"/>
              <w:bottom w:val="nil"/>
              <w:right w:val="nil"/>
            </w:tcBorders>
            <w:shd w:val="clear" w:color="auto" w:fill="auto"/>
            <w:noWrap/>
            <w:hideMark/>
          </w:tcPr>
          <w:p w14:paraId="2FD086A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2.601,00</w:t>
            </w:r>
          </w:p>
        </w:tc>
      </w:tr>
      <w:tr w:rsidR="00281E85" w:rsidRPr="00281E85" w14:paraId="3F3A7A92" w14:textId="77777777" w:rsidTr="00281E85">
        <w:trPr>
          <w:trHeight w:val="255"/>
        </w:trPr>
        <w:tc>
          <w:tcPr>
            <w:tcW w:w="7521" w:type="dxa"/>
            <w:gridSpan w:val="2"/>
            <w:tcBorders>
              <w:top w:val="nil"/>
              <w:left w:val="nil"/>
              <w:bottom w:val="nil"/>
              <w:right w:val="nil"/>
            </w:tcBorders>
            <w:shd w:val="clear" w:color="000000" w:fill="CCCCFF"/>
            <w:noWrap/>
            <w:hideMark/>
          </w:tcPr>
          <w:p w14:paraId="2C7A0CF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A100105 NABAVA KIPA SV. MARKA ZA ŽUPU PLEHAN</w:t>
            </w:r>
          </w:p>
        </w:tc>
        <w:tc>
          <w:tcPr>
            <w:tcW w:w="1480" w:type="dxa"/>
            <w:tcBorders>
              <w:top w:val="nil"/>
              <w:left w:val="nil"/>
              <w:bottom w:val="nil"/>
              <w:right w:val="nil"/>
            </w:tcBorders>
            <w:shd w:val="clear" w:color="000000" w:fill="CCCCFF"/>
            <w:noWrap/>
            <w:hideMark/>
          </w:tcPr>
          <w:p w14:paraId="6150120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57CFABF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5506243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CCCCFF"/>
            <w:noWrap/>
            <w:hideMark/>
          </w:tcPr>
          <w:p w14:paraId="67A9006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CCCCFF"/>
            <w:noWrap/>
            <w:hideMark/>
          </w:tcPr>
          <w:p w14:paraId="5980DA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0CE3BB29" w14:textId="77777777" w:rsidTr="00281E85">
        <w:trPr>
          <w:trHeight w:val="255"/>
        </w:trPr>
        <w:tc>
          <w:tcPr>
            <w:tcW w:w="7521" w:type="dxa"/>
            <w:gridSpan w:val="2"/>
            <w:tcBorders>
              <w:top w:val="nil"/>
              <w:left w:val="nil"/>
              <w:bottom w:val="nil"/>
              <w:right w:val="nil"/>
            </w:tcBorders>
            <w:shd w:val="clear" w:color="000000" w:fill="FFFF99"/>
            <w:noWrap/>
            <w:hideMark/>
          </w:tcPr>
          <w:p w14:paraId="417CF5F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1F44C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43A33F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07E9660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2.000,00</w:t>
            </w:r>
          </w:p>
        </w:tc>
        <w:tc>
          <w:tcPr>
            <w:tcW w:w="1340" w:type="dxa"/>
            <w:tcBorders>
              <w:top w:val="nil"/>
              <w:left w:val="nil"/>
              <w:bottom w:val="nil"/>
              <w:right w:val="nil"/>
            </w:tcBorders>
            <w:shd w:val="clear" w:color="000000" w:fill="FFFF99"/>
            <w:noWrap/>
            <w:hideMark/>
          </w:tcPr>
          <w:p w14:paraId="1FFBCA5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2.040,00</w:t>
            </w:r>
          </w:p>
        </w:tc>
        <w:tc>
          <w:tcPr>
            <w:tcW w:w="1309" w:type="dxa"/>
            <w:tcBorders>
              <w:top w:val="nil"/>
              <w:left w:val="nil"/>
              <w:bottom w:val="nil"/>
              <w:right w:val="nil"/>
            </w:tcBorders>
            <w:shd w:val="clear" w:color="000000" w:fill="FFFF99"/>
            <w:noWrap/>
            <w:hideMark/>
          </w:tcPr>
          <w:p w14:paraId="198E8DD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2.080,80</w:t>
            </w:r>
          </w:p>
        </w:tc>
      </w:tr>
      <w:tr w:rsidR="00281E85" w:rsidRPr="00281E85" w14:paraId="2ABABE42" w14:textId="77777777" w:rsidTr="00281E85">
        <w:trPr>
          <w:trHeight w:val="255"/>
        </w:trPr>
        <w:tc>
          <w:tcPr>
            <w:tcW w:w="7521" w:type="dxa"/>
            <w:gridSpan w:val="2"/>
            <w:tcBorders>
              <w:top w:val="nil"/>
              <w:left w:val="nil"/>
              <w:bottom w:val="nil"/>
              <w:right w:val="nil"/>
            </w:tcBorders>
            <w:shd w:val="clear" w:color="auto" w:fill="auto"/>
            <w:noWrap/>
            <w:hideMark/>
          </w:tcPr>
          <w:p w14:paraId="178FCFC4"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03224A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5988D3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586E6F2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1FAB9C9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15A309C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7B681C9B" w14:textId="77777777" w:rsidTr="00281E85">
        <w:trPr>
          <w:trHeight w:val="255"/>
        </w:trPr>
        <w:tc>
          <w:tcPr>
            <w:tcW w:w="7521" w:type="dxa"/>
            <w:gridSpan w:val="2"/>
            <w:tcBorders>
              <w:top w:val="nil"/>
              <w:left w:val="nil"/>
              <w:bottom w:val="nil"/>
              <w:right w:val="nil"/>
            </w:tcBorders>
            <w:shd w:val="clear" w:color="auto" w:fill="auto"/>
            <w:noWrap/>
            <w:hideMark/>
          </w:tcPr>
          <w:p w14:paraId="5921AED6"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C3D1EC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4FD3C79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A9C9DF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2.000,00</w:t>
            </w:r>
          </w:p>
        </w:tc>
        <w:tc>
          <w:tcPr>
            <w:tcW w:w="1340" w:type="dxa"/>
            <w:tcBorders>
              <w:top w:val="nil"/>
              <w:left w:val="nil"/>
              <w:bottom w:val="nil"/>
              <w:right w:val="nil"/>
            </w:tcBorders>
            <w:shd w:val="clear" w:color="auto" w:fill="auto"/>
            <w:noWrap/>
            <w:hideMark/>
          </w:tcPr>
          <w:p w14:paraId="356593E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2.040,00</w:t>
            </w:r>
          </w:p>
        </w:tc>
        <w:tc>
          <w:tcPr>
            <w:tcW w:w="1309" w:type="dxa"/>
            <w:tcBorders>
              <w:top w:val="nil"/>
              <w:left w:val="nil"/>
              <w:bottom w:val="nil"/>
              <w:right w:val="nil"/>
            </w:tcBorders>
            <w:shd w:val="clear" w:color="auto" w:fill="auto"/>
            <w:noWrap/>
            <w:hideMark/>
          </w:tcPr>
          <w:p w14:paraId="14E6F59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2.080,80</w:t>
            </w:r>
          </w:p>
        </w:tc>
      </w:tr>
      <w:tr w:rsidR="00281E85" w:rsidRPr="00281E85" w14:paraId="4666143D" w14:textId="77777777" w:rsidTr="00281E85">
        <w:trPr>
          <w:trHeight w:val="255"/>
        </w:trPr>
        <w:tc>
          <w:tcPr>
            <w:tcW w:w="7521" w:type="dxa"/>
            <w:gridSpan w:val="2"/>
            <w:tcBorders>
              <w:top w:val="nil"/>
              <w:left w:val="nil"/>
              <w:bottom w:val="nil"/>
              <w:right w:val="nil"/>
            </w:tcBorders>
            <w:shd w:val="clear" w:color="000000" w:fill="0000FF"/>
            <w:noWrap/>
            <w:hideMark/>
          </w:tcPr>
          <w:p w14:paraId="641E7173" w14:textId="77777777" w:rsidR="00281E85" w:rsidRPr="00281E85" w:rsidRDefault="00281E85" w:rsidP="00281E85">
            <w:pPr>
              <w:rPr>
                <w:rFonts w:ascii="Arial" w:eastAsia="Times New Roman" w:hAnsi="Arial"/>
                <w:b/>
                <w:bCs/>
                <w:color w:val="FFFFFF"/>
              </w:rPr>
            </w:pPr>
            <w:r w:rsidRPr="00281E85">
              <w:rPr>
                <w:rFonts w:ascii="Arial" w:eastAsia="Times New Roman" w:hAnsi="Arial"/>
                <w:b/>
                <w:bCs/>
                <w:color w:val="FFFFFF"/>
              </w:rPr>
              <w:t>Glava 00114 VIJEĆE MAĐARSKE NACIONALNE MANJINE</w:t>
            </w:r>
          </w:p>
        </w:tc>
        <w:tc>
          <w:tcPr>
            <w:tcW w:w="1480" w:type="dxa"/>
            <w:tcBorders>
              <w:top w:val="nil"/>
              <w:left w:val="nil"/>
              <w:bottom w:val="nil"/>
              <w:right w:val="nil"/>
            </w:tcBorders>
            <w:shd w:val="clear" w:color="000000" w:fill="0000FF"/>
            <w:noWrap/>
            <w:hideMark/>
          </w:tcPr>
          <w:p w14:paraId="7EF32E74"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811,61</w:t>
            </w:r>
          </w:p>
        </w:tc>
        <w:tc>
          <w:tcPr>
            <w:tcW w:w="1360" w:type="dxa"/>
            <w:tcBorders>
              <w:top w:val="nil"/>
              <w:left w:val="nil"/>
              <w:bottom w:val="nil"/>
              <w:right w:val="nil"/>
            </w:tcBorders>
            <w:shd w:val="clear" w:color="000000" w:fill="0000FF"/>
            <w:noWrap/>
            <w:hideMark/>
          </w:tcPr>
          <w:p w14:paraId="524A04A3"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2.014,00</w:t>
            </w:r>
          </w:p>
        </w:tc>
        <w:tc>
          <w:tcPr>
            <w:tcW w:w="1300" w:type="dxa"/>
            <w:tcBorders>
              <w:top w:val="nil"/>
              <w:left w:val="nil"/>
              <w:bottom w:val="nil"/>
              <w:right w:val="nil"/>
            </w:tcBorders>
            <w:shd w:val="clear" w:color="000000" w:fill="0000FF"/>
            <w:noWrap/>
            <w:hideMark/>
          </w:tcPr>
          <w:p w14:paraId="7CA0BBA6"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2.050,00</w:t>
            </w:r>
          </w:p>
        </w:tc>
        <w:tc>
          <w:tcPr>
            <w:tcW w:w="1340" w:type="dxa"/>
            <w:tcBorders>
              <w:top w:val="nil"/>
              <w:left w:val="nil"/>
              <w:bottom w:val="nil"/>
              <w:right w:val="nil"/>
            </w:tcBorders>
            <w:shd w:val="clear" w:color="000000" w:fill="0000FF"/>
            <w:noWrap/>
            <w:hideMark/>
          </w:tcPr>
          <w:p w14:paraId="3D4BD8B9"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2.091,00</w:t>
            </w:r>
          </w:p>
        </w:tc>
        <w:tc>
          <w:tcPr>
            <w:tcW w:w="1309" w:type="dxa"/>
            <w:tcBorders>
              <w:top w:val="nil"/>
              <w:left w:val="nil"/>
              <w:bottom w:val="nil"/>
              <w:right w:val="nil"/>
            </w:tcBorders>
            <w:shd w:val="clear" w:color="000000" w:fill="0000FF"/>
            <w:noWrap/>
            <w:hideMark/>
          </w:tcPr>
          <w:p w14:paraId="21C61025"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2.132,82</w:t>
            </w:r>
          </w:p>
        </w:tc>
      </w:tr>
      <w:tr w:rsidR="00281E85" w:rsidRPr="00281E85" w14:paraId="08C2E13A" w14:textId="77777777" w:rsidTr="00281E85">
        <w:trPr>
          <w:trHeight w:val="255"/>
        </w:trPr>
        <w:tc>
          <w:tcPr>
            <w:tcW w:w="7521" w:type="dxa"/>
            <w:gridSpan w:val="2"/>
            <w:tcBorders>
              <w:top w:val="nil"/>
              <w:left w:val="nil"/>
              <w:bottom w:val="nil"/>
              <w:right w:val="nil"/>
            </w:tcBorders>
            <w:shd w:val="clear" w:color="000000" w:fill="FFFF99"/>
            <w:noWrap/>
            <w:hideMark/>
          </w:tcPr>
          <w:p w14:paraId="552335D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42D6209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811,61</w:t>
            </w:r>
          </w:p>
        </w:tc>
        <w:tc>
          <w:tcPr>
            <w:tcW w:w="1360" w:type="dxa"/>
            <w:tcBorders>
              <w:top w:val="nil"/>
              <w:left w:val="nil"/>
              <w:bottom w:val="nil"/>
              <w:right w:val="nil"/>
            </w:tcBorders>
            <w:shd w:val="clear" w:color="000000" w:fill="FFFF99"/>
            <w:noWrap/>
            <w:hideMark/>
          </w:tcPr>
          <w:p w14:paraId="2BAE5C9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2.014,00</w:t>
            </w:r>
          </w:p>
        </w:tc>
        <w:tc>
          <w:tcPr>
            <w:tcW w:w="1300" w:type="dxa"/>
            <w:tcBorders>
              <w:top w:val="nil"/>
              <w:left w:val="nil"/>
              <w:bottom w:val="nil"/>
              <w:right w:val="nil"/>
            </w:tcBorders>
            <w:shd w:val="clear" w:color="000000" w:fill="FFFF99"/>
            <w:noWrap/>
            <w:hideMark/>
          </w:tcPr>
          <w:p w14:paraId="5B22C4C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2.050,00</w:t>
            </w:r>
          </w:p>
        </w:tc>
        <w:tc>
          <w:tcPr>
            <w:tcW w:w="1340" w:type="dxa"/>
            <w:tcBorders>
              <w:top w:val="nil"/>
              <w:left w:val="nil"/>
              <w:bottom w:val="nil"/>
              <w:right w:val="nil"/>
            </w:tcBorders>
            <w:shd w:val="clear" w:color="000000" w:fill="FFFF99"/>
            <w:noWrap/>
            <w:hideMark/>
          </w:tcPr>
          <w:p w14:paraId="5FE2E6E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2.091,00</w:t>
            </w:r>
          </w:p>
        </w:tc>
        <w:tc>
          <w:tcPr>
            <w:tcW w:w="1309" w:type="dxa"/>
            <w:tcBorders>
              <w:top w:val="nil"/>
              <w:left w:val="nil"/>
              <w:bottom w:val="nil"/>
              <w:right w:val="nil"/>
            </w:tcBorders>
            <w:shd w:val="clear" w:color="000000" w:fill="FFFF99"/>
            <w:noWrap/>
            <w:hideMark/>
          </w:tcPr>
          <w:p w14:paraId="1EC1B82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2.132,82</w:t>
            </w:r>
          </w:p>
        </w:tc>
      </w:tr>
      <w:tr w:rsidR="00281E85" w:rsidRPr="00281E85" w14:paraId="38C26010" w14:textId="77777777" w:rsidTr="00281E85">
        <w:trPr>
          <w:trHeight w:val="255"/>
        </w:trPr>
        <w:tc>
          <w:tcPr>
            <w:tcW w:w="7521" w:type="dxa"/>
            <w:gridSpan w:val="2"/>
            <w:tcBorders>
              <w:top w:val="nil"/>
              <w:left w:val="nil"/>
              <w:bottom w:val="nil"/>
              <w:right w:val="nil"/>
            </w:tcBorders>
            <w:shd w:val="clear" w:color="000000" w:fill="9999FF"/>
            <w:noWrap/>
            <w:hideMark/>
          </w:tcPr>
          <w:p w14:paraId="374729D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1022 VIJEĆE MAĐARSKE NACIONALNE MANJINE</w:t>
            </w:r>
          </w:p>
        </w:tc>
        <w:tc>
          <w:tcPr>
            <w:tcW w:w="1480" w:type="dxa"/>
            <w:tcBorders>
              <w:top w:val="nil"/>
              <w:left w:val="nil"/>
              <w:bottom w:val="nil"/>
              <w:right w:val="nil"/>
            </w:tcBorders>
            <w:shd w:val="clear" w:color="000000" w:fill="9999FF"/>
            <w:noWrap/>
            <w:hideMark/>
          </w:tcPr>
          <w:p w14:paraId="401DDB2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811,61</w:t>
            </w:r>
          </w:p>
        </w:tc>
        <w:tc>
          <w:tcPr>
            <w:tcW w:w="1360" w:type="dxa"/>
            <w:tcBorders>
              <w:top w:val="nil"/>
              <w:left w:val="nil"/>
              <w:bottom w:val="nil"/>
              <w:right w:val="nil"/>
            </w:tcBorders>
            <w:shd w:val="clear" w:color="000000" w:fill="9999FF"/>
            <w:noWrap/>
            <w:hideMark/>
          </w:tcPr>
          <w:p w14:paraId="546E29A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2.014,00</w:t>
            </w:r>
          </w:p>
        </w:tc>
        <w:tc>
          <w:tcPr>
            <w:tcW w:w="1300" w:type="dxa"/>
            <w:tcBorders>
              <w:top w:val="nil"/>
              <w:left w:val="nil"/>
              <w:bottom w:val="nil"/>
              <w:right w:val="nil"/>
            </w:tcBorders>
            <w:shd w:val="clear" w:color="000000" w:fill="9999FF"/>
            <w:noWrap/>
            <w:hideMark/>
          </w:tcPr>
          <w:p w14:paraId="214109D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2.050,00</w:t>
            </w:r>
          </w:p>
        </w:tc>
        <w:tc>
          <w:tcPr>
            <w:tcW w:w="1340" w:type="dxa"/>
            <w:tcBorders>
              <w:top w:val="nil"/>
              <w:left w:val="nil"/>
              <w:bottom w:val="nil"/>
              <w:right w:val="nil"/>
            </w:tcBorders>
            <w:shd w:val="clear" w:color="000000" w:fill="9999FF"/>
            <w:noWrap/>
            <w:hideMark/>
          </w:tcPr>
          <w:p w14:paraId="572367F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2.091,00</w:t>
            </w:r>
          </w:p>
        </w:tc>
        <w:tc>
          <w:tcPr>
            <w:tcW w:w="1309" w:type="dxa"/>
            <w:tcBorders>
              <w:top w:val="nil"/>
              <w:left w:val="nil"/>
              <w:bottom w:val="nil"/>
              <w:right w:val="nil"/>
            </w:tcBorders>
            <w:shd w:val="clear" w:color="000000" w:fill="9999FF"/>
            <w:noWrap/>
            <w:hideMark/>
          </w:tcPr>
          <w:p w14:paraId="0457D63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2.132,82</w:t>
            </w:r>
          </w:p>
        </w:tc>
      </w:tr>
      <w:tr w:rsidR="00281E85" w:rsidRPr="00281E85" w14:paraId="55CBC8C2" w14:textId="77777777" w:rsidTr="00281E85">
        <w:trPr>
          <w:trHeight w:val="255"/>
        </w:trPr>
        <w:tc>
          <w:tcPr>
            <w:tcW w:w="7521" w:type="dxa"/>
            <w:gridSpan w:val="2"/>
            <w:tcBorders>
              <w:top w:val="nil"/>
              <w:left w:val="nil"/>
              <w:bottom w:val="nil"/>
              <w:right w:val="nil"/>
            </w:tcBorders>
            <w:shd w:val="clear" w:color="000000" w:fill="CCCCFF"/>
            <w:noWrap/>
            <w:hideMark/>
          </w:tcPr>
          <w:p w14:paraId="13EC1C5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A100101 REDOVAN RAD</w:t>
            </w:r>
          </w:p>
        </w:tc>
        <w:tc>
          <w:tcPr>
            <w:tcW w:w="1480" w:type="dxa"/>
            <w:tcBorders>
              <w:top w:val="nil"/>
              <w:left w:val="nil"/>
              <w:bottom w:val="nil"/>
              <w:right w:val="nil"/>
            </w:tcBorders>
            <w:shd w:val="clear" w:color="000000" w:fill="CCCCFF"/>
            <w:noWrap/>
            <w:hideMark/>
          </w:tcPr>
          <w:p w14:paraId="6408A10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811,61</w:t>
            </w:r>
          </w:p>
        </w:tc>
        <w:tc>
          <w:tcPr>
            <w:tcW w:w="1360" w:type="dxa"/>
            <w:tcBorders>
              <w:top w:val="nil"/>
              <w:left w:val="nil"/>
              <w:bottom w:val="nil"/>
              <w:right w:val="nil"/>
            </w:tcBorders>
            <w:shd w:val="clear" w:color="000000" w:fill="CCCCFF"/>
            <w:noWrap/>
            <w:hideMark/>
          </w:tcPr>
          <w:p w14:paraId="3A167E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2.014,00</w:t>
            </w:r>
          </w:p>
        </w:tc>
        <w:tc>
          <w:tcPr>
            <w:tcW w:w="1300" w:type="dxa"/>
            <w:tcBorders>
              <w:top w:val="nil"/>
              <w:left w:val="nil"/>
              <w:bottom w:val="nil"/>
              <w:right w:val="nil"/>
            </w:tcBorders>
            <w:shd w:val="clear" w:color="000000" w:fill="CCCCFF"/>
            <w:noWrap/>
            <w:hideMark/>
          </w:tcPr>
          <w:p w14:paraId="0C0B88F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2.050,00</w:t>
            </w:r>
          </w:p>
        </w:tc>
        <w:tc>
          <w:tcPr>
            <w:tcW w:w="1340" w:type="dxa"/>
            <w:tcBorders>
              <w:top w:val="nil"/>
              <w:left w:val="nil"/>
              <w:bottom w:val="nil"/>
              <w:right w:val="nil"/>
            </w:tcBorders>
            <w:shd w:val="clear" w:color="000000" w:fill="CCCCFF"/>
            <w:noWrap/>
            <w:hideMark/>
          </w:tcPr>
          <w:p w14:paraId="319152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2.091,00</w:t>
            </w:r>
          </w:p>
        </w:tc>
        <w:tc>
          <w:tcPr>
            <w:tcW w:w="1309" w:type="dxa"/>
            <w:tcBorders>
              <w:top w:val="nil"/>
              <w:left w:val="nil"/>
              <w:bottom w:val="nil"/>
              <w:right w:val="nil"/>
            </w:tcBorders>
            <w:shd w:val="clear" w:color="000000" w:fill="CCCCFF"/>
            <w:noWrap/>
            <w:hideMark/>
          </w:tcPr>
          <w:p w14:paraId="2F2266B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2.132,82</w:t>
            </w:r>
          </w:p>
        </w:tc>
      </w:tr>
      <w:tr w:rsidR="00281E85" w:rsidRPr="00281E85" w14:paraId="12CB18A3" w14:textId="77777777" w:rsidTr="00281E85">
        <w:trPr>
          <w:trHeight w:val="255"/>
        </w:trPr>
        <w:tc>
          <w:tcPr>
            <w:tcW w:w="7521" w:type="dxa"/>
            <w:gridSpan w:val="2"/>
            <w:tcBorders>
              <w:top w:val="nil"/>
              <w:left w:val="nil"/>
              <w:bottom w:val="nil"/>
              <w:right w:val="nil"/>
            </w:tcBorders>
            <w:shd w:val="clear" w:color="000000" w:fill="FFFF99"/>
            <w:noWrap/>
            <w:hideMark/>
          </w:tcPr>
          <w:p w14:paraId="05E1967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A57155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811,61</w:t>
            </w:r>
          </w:p>
        </w:tc>
        <w:tc>
          <w:tcPr>
            <w:tcW w:w="1360" w:type="dxa"/>
            <w:tcBorders>
              <w:top w:val="nil"/>
              <w:left w:val="nil"/>
              <w:bottom w:val="nil"/>
              <w:right w:val="nil"/>
            </w:tcBorders>
            <w:shd w:val="clear" w:color="000000" w:fill="FFFF99"/>
            <w:noWrap/>
            <w:hideMark/>
          </w:tcPr>
          <w:p w14:paraId="39DACC4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2.014,00</w:t>
            </w:r>
          </w:p>
        </w:tc>
        <w:tc>
          <w:tcPr>
            <w:tcW w:w="1300" w:type="dxa"/>
            <w:tcBorders>
              <w:top w:val="nil"/>
              <w:left w:val="nil"/>
              <w:bottom w:val="nil"/>
              <w:right w:val="nil"/>
            </w:tcBorders>
            <w:shd w:val="clear" w:color="000000" w:fill="FFFF99"/>
            <w:noWrap/>
            <w:hideMark/>
          </w:tcPr>
          <w:p w14:paraId="19DC7F1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2.050,00</w:t>
            </w:r>
          </w:p>
        </w:tc>
        <w:tc>
          <w:tcPr>
            <w:tcW w:w="1340" w:type="dxa"/>
            <w:tcBorders>
              <w:top w:val="nil"/>
              <w:left w:val="nil"/>
              <w:bottom w:val="nil"/>
              <w:right w:val="nil"/>
            </w:tcBorders>
            <w:shd w:val="clear" w:color="000000" w:fill="FFFF99"/>
            <w:noWrap/>
            <w:hideMark/>
          </w:tcPr>
          <w:p w14:paraId="3B03618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2.091,00</w:t>
            </w:r>
          </w:p>
        </w:tc>
        <w:tc>
          <w:tcPr>
            <w:tcW w:w="1309" w:type="dxa"/>
            <w:tcBorders>
              <w:top w:val="nil"/>
              <w:left w:val="nil"/>
              <w:bottom w:val="nil"/>
              <w:right w:val="nil"/>
            </w:tcBorders>
            <w:shd w:val="clear" w:color="000000" w:fill="FFFF99"/>
            <w:noWrap/>
            <w:hideMark/>
          </w:tcPr>
          <w:p w14:paraId="0BC1544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2.132,82</w:t>
            </w:r>
          </w:p>
        </w:tc>
      </w:tr>
      <w:tr w:rsidR="00281E85" w:rsidRPr="00281E85" w14:paraId="50E4AD16" w14:textId="77777777" w:rsidTr="00281E85">
        <w:trPr>
          <w:trHeight w:val="255"/>
        </w:trPr>
        <w:tc>
          <w:tcPr>
            <w:tcW w:w="7521" w:type="dxa"/>
            <w:gridSpan w:val="2"/>
            <w:tcBorders>
              <w:top w:val="nil"/>
              <w:left w:val="nil"/>
              <w:bottom w:val="nil"/>
              <w:right w:val="nil"/>
            </w:tcBorders>
            <w:shd w:val="clear" w:color="auto" w:fill="auto"/>
            <w:noWrap/>
            <w:hideMark/>
          </w:tcPr>
          <w:p w14:paraId="147CEDD3"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17BC6B81"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811,61</w:t>
            </w:r>
          </w:p>
        </w:tc>
        <w:tc>
          <w:tcPr>
            <w:tcW w:w="1360" w:type="dxa"/>
            <w:tcBorders>
              <w:top w:val="nil"/>
              <w:left w:val="nil"/>
              <w:bottom w:val="nil"/>
              <w:right w:val="nil"/>
            </w:tcBorders>
            <w:shd w:val="clear" w:color="auto" w:fill="auto"/>
            <w:noWrap/>
            <w:hideMark/>
          </w:tcPr>
          <w:p w14:paraId="3275020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2.014,00</w:t>
            </w:r>
          </w:p>
        </w:tc>
        <w:tc>
          <w:tcPr>
            <w:tcW w:w="1300" w:type="dxa"/>
            <w:tcBorders>
              <w:top w:val="nil"/>
              <w:left w:val="nil"/>
              <w:bottom w:val="nil"/>
              <w:right w:val="nil"/>
            </w:tcBorders>
            <w:shd w:val="clear" w:color="auto" w:fill="auto"/>
            <w:noWrap/>
            <w:hideMark/>
          </w:tcPr>
          <w:p w14:paraId="4DDB183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2.050,00</w:t>
            </w:r>
          </w:p>
        </w:tc>
        <w:tc>
          <w:tcPr>
            <w:tcW w:w="1340" w:type="dxa"/>
            <w:tcBorders>
              <w:top w:val="nil"/>
              <w:left w:val="nil"/>
              <w:bottom w:val="nil"/>
              <w:right w:val="nil"/>
            </w:tcBorders>
            <w:shd w:val="clear" w:color="auto" w:fill="auto"/>
            <w:noWrap/>
            <w:hideMark/>
          </w:tcPr>
          <w:p w14:paraId="693DAC4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2.091,00</w:t>
            </w:r>
          </w:p>
        </w:tc>
        <w:tc>
          <w:tcPr>
            <w:tcW w:w="1309" w:type="dxa"/>
            <w:tcBorders>
              <w:top w:val="nil"/>
              <w:left w:val="nil"/>
              <w:bottom w:val="nil"/>
              <w:right w:val="nil"/>
            </w:tcBorders>
            <w:shd w:val="clear" w:color="auto" w:fill="auto"/>
            <w:noWrap/>
            <w:hideMark/>
          </w:tcPr>
          <w:p w14:paraId="7E06407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2.132,82</w:t>
            </w:r>
          </w:p>
        </w:tc>
      </w:tr>
      <w:tr w:rsidR="00281E85" w:rsidRPr="00281E85" w14:paraId="36959F8C" w14:textId="77777777" w:rsidTr="00281E85">
        <w:trPr>
          <w:trHeight w:val="255"/>
        </w:trPr>
        <w:tc>
          <w:tcPr>
            <w:tcW w:w="7521" w:type="dxa"/>
            <w:gridSpan w:val="2"/>
            <w:tcBorders>
              <w:top w:val="nil"/>
              <w:left w:val="nil"/>
              <w:bottom w:val="nil"/>
              <w:right w:val="nil"/>
            </w:tcBorders>
            <w:shd w:val="clear" w:color="auto" w:fill="auto"/>
            <w:noWrap/>
            <w:hideMark/>
          </w:tcPr>
          <w:p w14:paraId="6FD10F50"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4245669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811,61</w:t>
            </w:r>
          </w:p>
        </w:tc>
        <w:tc>
          <w:tcPr>
            <w:tcW w:w="1360" w:type="dxa"/>
            <w:tcBorders>
              <w:top w:val="nil"/>
              <w:left w:val="nil"/>
              <w:bottom w:val="nil"/>
              <w:right w:val="nil"/>
            </w:tcBorders>
            <w:shd w:val="clear" w:color="auto" w:fill="auto"/>
            <w:noWrap/>
            <w:hideMark/>
          </w:tcPr>
          <w:p w14:paraId="7B7DE33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2.014,00</w:t>
            </w:r>
          </w:p>
        </w:tc>
        <w:tc>
          <w:tcPr>
            <w:tcW w:w="1300" w:type="dxa"/>
            <w:tcBorders>
              <w:top w:val="nil"/>
              <w:left w:val="nil"/>
              <w:bottom w:val="nil"/>
              <w:right w:val="nil"/>
            </w:tcBorders>
            <w:shd w:val="clear" w:color="auto" w:fill="auto"/>
            <w:noWrap/>
            <w:hideMark/>
          </w:tcPr>
          <w:p w14:paraId="27824A1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2.050,00</w:t>
            </w:r>
          </w:p>
        </w:tc>
        <w:tc>
          <w:tcPr>
            <w:tcW w:w="1340" w:type="dxa"/>
            <w:tcBorders>
              <w:top w:val="nil"/>
              <w:left w:val="nil"/>
              <w:bottom w:val="nil"/>
              <w:right w:val="nil"/>
            </w:tcBorders>
            <w:shd w:val="clear" w:color="auto" w:fill="auto"/>
            <w:noWrap/>
            <w:hideMark/>
          </w:tcPr>
          <w:p w14:paraId="4C61F6B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2.091,00</w:t>
            </w:r>
          </w:p>
        </w:tc>
        <w:tc>
          <w:tcPr>
            <w:tcW w:w="1309" w:type="dxa"/>
            <w:tcBorders>
              <w:top w:val="nil"/>
              <w:left w:val="nil"/>
              <w:bottom w:val="nil"/>
              <w:right w:val="nil"/>
            </w:tcBorders>
            <w:shd w:val="clear" w:color="auto" w:fill="auto"/>
            <w:noWrap/>
            <w:hideMark/>
          </w:tcPr>
          <w:p w14:paraId="65422BC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2.132,82</w:t>
            </w:r>
          </w:p>
        </w:tc>
      </w:tr>
      <w:tr w:rsidR="00281E85" w:rsidRPr="00281E85" w14:paraId="4CD39BB1" w14:textId="77777777" w:rsidTr="00281E85">
        <w:trPr>
          <w:trHeight w:val="255"/>
        </w:trPr>
        <w:tc>
          <w:tcPr>
            <w:tcW w:w="7521" w:type="dxa"/>
            <w:gridSpan w:val="2"/>
            <w:tcBorders>
              <w:top w:val="nil"/>
              <w:left w:val="nil"/>
              <w:bottom w:val="nil"/>
              <w:right w:val="nil"/>
            </w:tcBorders>
            <w:shd w:val="clear" w:color="000000" w:fill="0000FF"/>
            <w:noWrap/>
            <w:hideMark/>
          </w:tcPr>
          <w:p w14:paraId="2516912E" w14:textId="77777777" w:rsidR="00281E85" w:rsidRPr="00281E85" w:rsidRDefault="00281E85" w:rsidP="00281E85">
            <w:pPr>
              <w:rPr>
                <w:rFonts w:ascii="Arial" w:eastAsia="Times New Roman" w:hAnsi="Arial"/>
                <w:b/>
                <w:bCs/>
                <w:color w:val="FFFFFF"/>
              </w:rPr>
            </w:pPr>
            <w:r w:rsidRPr="00281E85">
              <w:rPr>
                <w:rFonts w:ascii="Arial" w:eastAsia="Times New Roman" w:hAnsi="Arial"/>
                <w:b/>
                <w:bCs/>
                <w:color w:val="FFFFFF"/>
              </w:rPr>
              <w:lastRenderedPageBreak/>
              <w:t>Glava 00117 ZAŠTITA OKOLIŠA</w:t>
            </w:r>
          </w:p>
        </w:tc>
        <w:tc>
          <w:tcPr>
            <w:tcW w:w="1480" w:type="dxa"/>
            <w:tcBorders>
              <w:top w:val="nil"/>
              <w:left w:val="nil"/>
              <w:bottom w:val="nil"/>
              <w:right w:val="nil"/>
            </w:tcBorders>
            <w:shd w:val="clear" w:color="000000" w:fill="0000FF"/>
            <w:noWrap/>
            <w:hideMark/>
          </w:tcPr>
          <w:p w14:paraId="6DCC6AF3"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0,00</w:t>
            </w:r>
          </w:p>
        </w:tc>
        <w:tc>
          <w:tcPr>
            <w:tcW w:w="1360" w:type="dxa"/>
            <w:tcBorders>
              <w:top w:val="nil"/>
              <w:left w:val="nil"/>
              <w:bottom w:val="nil"/>
              <w:right w:val="nil"/>
            </w:tcBorders>
            <w:shd w:val="clear" w:color="000000" w:fill="0000FF"/>
            <w:noWrap/>
            <w:hideMark/>
          </w:tcPr>
          <w:p w14:paraId="562FD2EE"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4.950,00</w:t>
            </w:r>
          </w:p>
        </w:tc>
        <w:tc>
          <w:tcPr>
            <w:tcW w:w="1300" w:type="dxa"/>
            <w:tcBorders>
              <w:top w:val="nil"/>
              <w:left w:val="nil"/>
              <w:bottom w:val="nil"/>
              <w:right w:val="nil"/>
            </w:tcBorders>
            <w:shd w:val="clear" w:color="000000" w:fill="0000FF"/>
            <w:noWrap/>
            <w:hideMark/>
          </w:tcPr>
          <w:p w14:paraId="03BBC89C"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0,00</w:t>
            </w:r>
          </w:p>
        </w:tc>
        <w:tc>
          <w:tcPr>
            <w:tcW w:w="1340" w:type="dxa"/>
            <w:tcBorders>
              <w:top w:val="nil"/>
              <w:left w:val="nil"/>
              <w:bottom w:val="nil"/>
              <w:right w:val="nil"/>
            </w:tcBorders>
            <w:shd w:val="clear" w:color="000000" w:fill="0000FF"/>
            <w:noWrap/>
            <w:hideMark/>
          </w:tcPr>
          <w:p w14:paraId="560BBB79"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0,00</w:t>
            </w:r>
          </w:p>
        </w:tc>
        <w:tc>
          <w:tcPr>
            <w:tcW w:w="1309" w:type="dxa"/>
            <w:tcBorders>
              <w:top w:val="nil"/>
              <w:left w:val="nil"/>
              <w:bottom w:val="nil"/>
              <w:right w:val="nil"/>
            </w:tcBorders>
            <w:shd w:val="clear" w:color="000000" w:fill="0000FF"/>
            <w:noWrap/>
            <w:hideMark/>
          </w:tcPr>
          <w:p w14:paraId="1B23F0A5"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0,00</w:t>
            </w:r>
          </w:p>
        </w:tc>
      </w:tr>
      <w:tr w:rsidR="00281E85" w:rsidRPr="00281E85" w14:paraId="1C3941B1" w14:textId="77777777" w:rsidTr="00281E85">
        <w:trPr>
          <w:trHeight w:val="255"/>
        </w:trPr>
        <w:tc>
          <w:tcPr>
            <w:tcW w:w="7521" w:type="dxa"/>
            <w:gridSpan w:val="2"/>
            <w:tcBorders>
              <w:top w:val="nil"/>
              <w:left w:val="nil"/>
              <w:bottom w:val="nil"/>
              <w:right w:val="nil"/>
            </w:tcBorders>
            <w:shd w:val="clear" w:color="000000" w:fill="FFFF99"/>
            <w:noWrap/>
            <w:hideMark/>
          </w:tcPr>
          <w:p w14:paraId="6D08C684"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4B4A16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0A0B22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1.150,00</w:t>
            </w:r>
          </w:p>
        </w:tc>
        <w:tc>
          <w:tcPr>
            <w:tcW w:w="1300" w:type="dxa"/>
            <w:tcBorders>
              <w:top w:val="nil"/>
              <w:left w:val="nil"/>
              <w:bottom w:val="nil"/>
              <w:right w:val="nil"/>
            </w:tcBorders>
            <w:shd w:val="clear" w:color="000000" w:fill="FFFF99"/>
            <w:noWrap/>
            <w:hideMark/>
          </w:tcPr>
          <w:p w14:paraId="4FE0464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69F615F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0B6B48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6FA1FF1" w14:textId="77777777" w:rsidTr="00281E85">
        <w:trPr>
          <w:trHeight w:val="255"/>
        </w:trPr>
        <w:tc>
          <w:tcPr>
            <w:tcW w:w="7521" w:type="dxa"/>
            <w:gridSpan w:val="2"/>
            <w:tcBorders>
              <w:top w:val="nil"/>
              <w:left w:val="nil"/>
              <w:bottom w:val="nil"/>
              <w:right w:val="nil"/>
            </w:tcBorders>
            <w:shd w:val="clear" w:color="000000" w:fill="FFFF99"/>
            <w:noWrap/>
            <w:hideMark/>
          </w:tcPr>
          <w:p w14:paraId="5B99ED2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3B2CDB4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2E5C76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3.800,00</w:t>
            </w:r>
          </w:p>
        </w:tc>
        <w:tc>
          <w:tcPr>
            <w:tcW w:w="1300" w:type="dxa"/>
            <w:tcBorders>
              <w:top w:val="nil"/>
              <w:left w:val="nil"/>
              <w:bottom w:val="nil"/>
              <w:right w:val="nil"/>
            </w:tcBorders>
            <w:shd w:val="clear" w:color="000000" w:fill="FFFF99"/>
            <w:noWrap/>
            <w:hideMark/>
          </w:tcPr>
          <w:p w14:paraId="0420921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09243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3634144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59B7FE0B" w14:textId="77777777" w:rsidTr="00281E85">
        <w:trPr>
          <w:trHeight w:val="255"/>
        </w:trPr>
        <w:tc>
          <w:tcPr>
            <w:tcW w:w="7521" w:type="dxa"/>
            <w:gridSpan w:val="2"/>
            <w:tcBorders>
              <w:top w:val="nil"/>
              <w:left w:val="nil"/>
              <w:bottom w:val="nil"/>
              <w:right w:val="nil"/>
            </w:tcBorders>
            <w:shd w:val="clear" w:color="000000" w:fill="9999FF"/>
            <w:noWrap/>
            <w:hideMark/>
          </w:tcPr>
          <w:p w14:paraId="44A80C9C"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1031 ZAŠTITA OKOLIŠA</w:t>
            </w:r>
          </w:p>
        </w:tc>
        <w:tc>
          <w:tcPr>
            <w:tcW w:w="1480" w:type="dxa"/>
            <w:tcBorders>
              <w:top w:val="nil"/>
              <w:left w:val="nil"/>
              <w:bottom w:val="nil"/>
              <w:right w:val="nil"/>
            </w:tcBorders>
            <w:shd w:val="clear" w:color="000000" w:fill="9999FF"/>
            <w:noWrap/>
            <w:hideMark/>
          </w:tcPr>
          <w:p w14:paraId="7DF88F0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9999FF"/>
            <w:noWrap/>
            <w:hideMark/>
          </w:tcPr>
          <w:p w14:paraId="43937E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4.950,00</w:t>
            </w:r>
          </w:p>
        </w:tc>
        <w:tc>
          <w:tcPr>
            <w:tcW w:w="1300" w:type="dxa"/>
            <w:tcBorders>
              <w:top w:val="nil"/>
              <w:left w:val="nil"/>
              <w:bottom w:val="nil"/>
              <w:right w:val="nil"/>
            </w:tcBorders>
            <w:shd w:val="clear" w:color="000000" w:fill="9999FF"/>
            <w:noWrap/>
            <w:hideMark/>
          </w:tcPr>
          <w:p w14:paraId="0C5D13D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9999FF"/>
            <w:noWrap/>
            <w:hideMark/>
          </w:tcPr>
          <w:p w14:paraId="69CDEF9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9999FF"/>
            <w:noWrap/>
            <w:hideMark/>
          </w:tcPr>
          <w:p w14:paraId="1C6E978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B2471A8" w14:textId="77777777" w:rsidTr="00281E85">
        <w:trPr>
          <w:trHeight w:val="255"/>
        </w:trPr>
        <w:tc>
          <w:tcPr>
            <w:tcW w:w="7521" w:type="dxa"/>
            <w:gridSpan w:val="2"/>
            <w:tcBorders>
              <w:top w:val="nil"/>
              <w:left w:val="nil"/>
              <w:bottom w:val="nil"/>
              <w:right w:val="nil"/>
            </w:tcBorders>
            <w:shd w:val="clear" w:color="000000" w:fill="CCCCFF"/>
            <w:noWrap/>
            <w:hideMark/>
          </w:tcPr>
          <w:p w14:paraId="0299CA5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Aktivnost A100131 NABAVA PVC POSUDA ZA OTPAD OD 240 LITARA</w:t>
            </w:r>
          </w:p>
        </w:tc>
        <w:tc>
          <w:tcPr>
            <w:tcW w:w="1480" w:type="dxa"/>
            <w:tcBorders>
              <w:top w:val="nil"/>
              <w:left w:val="nil"/>
              <w:bottom w:val="nil"/>
              <w:right w:val="nil"/>
            </w:tcBorders>
            <w:shd w:val="clear" w:color="000000" w:fill="CCCCFF"/>
            <w:noWrap/>
            <w:hideMark/>
          </w:tcPr>
          <w:p w14:paraId="60F3ECA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08CAB1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4.950,00</w:t>
            </w:r>
          </w:p>
        </w:tc>
        <w:tc>
          <w:tcPr>
            <w:tcW w:w="1300" w:type="dxa"/>
            <w:tcBorders>
              <w:top w:val="nil"/>
              <w:left w:val="nil"/>
              <w:bottom w:val="nil"/>
              <w:right w:val="nil"/>
            </w:tcBorders>
            <w:shd w:val="clear" w:color="000000" w:fill="CCCCFF"/>
            <w:noWrap/>
            <w:hideMark/>
          </w:tcPr>
          <w:p w14:paraId="63022BF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CCCCFF"/>
            <w:noWrap/>
            <w:hideMark/>
          </w:tcPr>
          <w:p w14:paraId="655CDED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36DDEEF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692C635" w14:textId="77777777" w:rsidTr="00281E85">
        <w:trPr>
          <w:trHeight w:val="255"/>
        </w:trPr>
        <w:tc>
          <w:tcPr>
            <w:tcW w:w="7521" w:type="dxa"/>
            <w:gridSpan w:val="2"/>
            <w:tcBorders>
              <w:top w:val="nil"/>
              <w:left w:val="nil"/>
              <w:bottom w:val="nil"/>
              <w:right w:val="nil"/>
            </w:tcBorders>
            <w:shd w:val="clear" w:color="000000" w:fill="FFFF99"/>
            <w:noWrap/>
            <w:hideMark/>
          </w:tcPr>
          <w:p w14:paraId="40293FA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097AD83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48C639F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1.150,00</w:t>
            </w:r>
          </w:p>
        </w:tc>
        <w:tc>
          <w:tcPr>
            <w:tcW w:w="1300" w:type="dxa"/>
            <w:tcBorders>
              <w:top w:val="nil"/>
              <w:left w:val="nil"/>
              <w:bottom w:val="nil"/>
              <w:right w:val="nil"/>
            </w:tcBorders>
            <w:shd w:val="clear" w:color="000000" w:fill="FFFF99"/>
            <w:noWrap/>
            <w:hideMark/>
          </w:tcPr>
          <w:p w14:paraId="77AB374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7E73E07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3E76972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1D5D9EE3" w14:textId="77777777" w:rsidTr="00281E85">
        <w:trPr>
          <w:trHeight w:val="255"/>
        </w:trPr>
        <w:tc>
          <w:tcPr>
            <w:tcW w:w="7521" w:type="dxa"/>
            <w:gridSpan w:val="2"/>
            <w:tcBorders>
              <w:top w:val="nil"/>
              <w:left w:val="nil"/>
              <w:bottom w:val="nil"/>
              <w:right w:val="nil"/>
            </w:tcBorders>
            <w:shd w:val="clear" w:color="auto" w:fill="auto"/>
            <w:noWrap/>
            <w:hideMark/>
          </w:tcPr>
          <w:p w14:paraId="27CABAD1"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276DBC6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7E21C3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1.150,00</w:t>
            </w:r>
          </w:p>
        </w:tc>
        <w:tc>
          <w:tcPr>
            <w:tcW w:w="1300" w:type="dxa"/>
            <w:tcBorders>
              <w:top w:val="nil"/>
              <w:left w:val="nil"/>
              <w:bottom w:val="nil"/>
              <w:right w:val="nil"/>
            </w:tcBorders>
            <w:shd w:val="clear" w:color="auto" w:fill="auto"/>
            <w:noWrap/>
            <w:hideMark/>
          </w:tcPr>
          <w:p w14:paraId="7860CDB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4C16CC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B76F33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8AC1C66" w14:textId="77777777" w:rsidTr="00281E85">
        <w:trPr>
          <w:trHeight w:val="255"/>
        </w:trPr>
        <w:tc>
          <w:tcPr>
            <w:tcW w:w="7521" w:type="dxa"/>
            <w:gridSpan w:val="2"/>
            <w:tcBorders>
              <w:top w:val="nil"/>
              <w:left w:val="nil"/>
              <w:bottom w:val="nil"/>
              <w:right w:val="nil"/>
            </w:tcBorders>
            <w:shd w:val="clear" w:color="auto" w:fill="auto"/>
            <w:noWrap/>
            <w:hideMark/>
          </w:tcPr>
          <w:p w14:paraId="2BA5218A"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7904720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A96D6D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1.150,00</w:t>
            </w:r>
          </w:p>
        </w:tc>
        <w:tc>
          <w:tcPr>
            <w:tcW w:w="1300" w:type="dxa"/>
            <w:tcBorders>
              <w:top w:val="nil"/>
              <w:left w:val="nil"/>
              <w:bottom w:val="nil"/>
              <w:right w:val="nil"/>
            </w:tcBorders>
            <w:shd w:val="clear" w:color="auto" w:fill="auto"/>
            <w:noWrap/>
            <w:hideMark/>
          </w:tcPr>
          <w:p w14:paraId="47BD231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3DF8F90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13769E8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0CB37E9" w14:textId="77777777" w:rsidTr="00281E85">
        <w:trPr>
          <w:trHeight w:val="255"/>
        </w:trPr>
        <w:tc>
          <w:tcPr>
            <w:tcW w:w="7521" w:type="dxa"/>
            <w:gridSpan w:val="2"/>
            <w:tcBorders>
              <w:top w:val="nil"/>
              <w:left w:val="nil"/>
              <w:bottom w:val="nil"/>
              <w:right w:val="nil"/>
            </w:tcBorders>
            <w:shd w:val="clear" w:color="000000" w:fill="FFFF99"/>
            <w:noWrap/>
            <w:hideMark/>
          </w:tcPr>
          <w:p w14:paraId="0DCA44D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23C04A3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2EB225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3.800,00</w:t>
            </w:r>
          </w:p>
        </w:tc>
        <w:tc>
          <w:tcPr>
            <w:tcW w:w="1300" w:type="dxa"/>
            <w:tcBorders>
              <w:top w:val="nil"/>
              <w:left w:val="nil"/>
              <w:bottom w:val="nil"/>
              <w:right w:val="nil"/>
            </w:tcBorders>
            <w:shd w:val="clear" w:color="000000" w:fill="FFFF99"/>
            <w:noWrap/>
            <w:hideMark/>
          </w:tcPr>
          <w:p w14:paraId="3190B2E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40" w:type="dxa"/>
            <w:tcBorders>
              <w:top w:val="nil"/>
              <w:left w:val="nil"/>
              <w:bottom w:val="nil"/>
              <w:right w:val="nil"/>
            </w:tcBorders>
            <w:shd w:val="clear" w:color="000000" w:fill="FFFF99"/>
            <w:noWrap/>
            <w:hideMark/>
          </w:tcPr>
          <w:p w14:paraId="172C1F3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2B6258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7275E0C" w14:textId="77777777" w:rsidTr="00281E85">
        <w:trPr>
          <w:trHeight w:val="255"/>
        </w:trPr>
        <w:tc>
          <w:tcPr>
            <w:tcW w:w="7521" w:type="dxa"/>
            <w:gridSpan w:val="2"/>
            <w:tcBorders>
              <w:top w:val="nil"/>
              <w:left w:val="nil"/>
              <w:bottom w:val="nil"/>
              <w:right w:val="nil"/>
            </w:tcBorders>
            <w:shd w:val="clear" w:color="auto" w:fill="auto"/>
            <w:noWrap/>
            <w:hideMark/>
          </w:tcPr>
          <w:p w14:paraId="3F2CCD7F"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34D451B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04E8A8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3.800,00</w:t>
            </w:r>
          </w:p>
        </w:tc>
        <w:tc>
          <w:tcPr>
            <w:tcW w:w="1300" w:type="dxa"/>
            <w:tcBorders>
              <w:top w:val="nil"/>
              <w:left w:val="nil"/>
              <w:bottom w:val="nil"/>
              <w:right w:val="nil"/>
            </w:tcBorders>
            <w:shd w:val="clear" w:color="auto" w:fill="auto"/>
            <w:noWrap/>
            <w:hideMark/>
          </w:tcPr>
          <w:p w14:paraId="702542B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607D795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48A4D90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B8FCF2C" w14:textId="77777777" w:rsidTr="00281E85">
        <w:trPr>
          <w:trHeight w:val="255"/>
        </w:trPr>
        <w:tc>
          <w:tcPr>
            <w:tcW w:w="7521" w:type="dxa"/>
            <w:gridSpan w:val="2"/>
            <w:tcBorders>
              <w:top w:val="nil"/>
              <w:left w:val="nil"/>
              <w:bottom w:val="nil"/>
              <w:right w:val="nil"/>
            </w:tcBorders>
            <w:shd w:val="clear" w:color="auto" w:fill="auto"/>
            <w:noWrap/>
            <w:hideMark/>
          </w:tcPr>
          <w:p w14:paraId="3C4FF782"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62D7078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6E487C9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3.800,00</w:t>
            </w:r>
          </w:p>
        </w:tc>
        <w:tc>
          <w:tcPr>
            <w:tcW w:w="1300" w:type="dxa"/>
            <w:tcBorders>
              <w:top w:val="nil"/>
              <w:left w:val="nil"/>
              <w:bottom w:val="nil"/>
              <w:right w:val="nil"/>
            </w:tcBorders>
            <w:shd w:val="clear" w:color="auto" w:fill="auto"/>
            <w:noWrap/>
            <w:hideMark/>
          </w:tcPr>
          <w:p w14:paraId="6DE08FA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40" w:type="dxa"/>
            <w:tcBorders>
              <w:top w:val="nil"/>
              <w:left w:val="nil"/>
              <w:bottom w:val="nil"/>
              <w:right w:val="nil"/>
            </w:tcBorders>
            <w:shd w:val="clear" w:color="auto" w:fill="auto"/>
            <w:noWrap/>
            <w:hideMark/>
          </w:tcPr>
          <w:p w14:paraId="5AF51CE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8623B7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192CAB9" w14:textId="77777777" w:rsidTr="00281E85">
        <w:trPr>
          <w:trHeight w:val="510"/>
        </w:trPr>
        <w:tc>
          <w:tcPr>
            <w:tcW w:w="7521" w:type="dxa"/>
            <w:gridSpan w:val="2"/>
            <w:tcBorders>
              <w:top w:val="nil"/>
              <w:left w:val="nil"/>
              <w:bottom w:val="nil"/>
              <w:right w:val="nil"/>
            </w:tcBorders>
            <w:shd w:val="clear" w:color="000000" w:fill="0000FF"/>
            <w:hideMark/>
          </w:tcPr>
          <w:p w14:paraId="170B9265" w14:textId="77777777" w:rsidR="00281E85" w:rsidRPr="00281E85" w:rsidRDefault="00281E85" w:rsidP="00281E85">
            <w:pPr>
              <w:rPr>
                <w:rFonts w:ascii="Arial" w:eastAsia="Times New Roman" w:hAnsi="Arial"/>
                <w:b/>
                <w:bCs/>
                <w:color w:val="FFFFFF"/>
              </w:rPr>
            </w:pPr>
            <w:r w:rsidRPr="00281E85">
              <w:rPr>
                <w:rFonts w:ascii="Arial" w:eastAsia="Times New Roman" w:hAnsi="Arial"/>
                <w:b/>
                <w:bCs/>
                <w:color w:val="FFFFFF"/>
              </w:rPr>
              <w:t>Glava 00118 KAPITALNA ULAGANJA U OBJEKTE DRUŠTVENE I SOCIJALNE NAMJENE</w:t>
            </w:r>
          </w:p>
        </w:tc>
        <w:tc>
          <w:tcPr>
            <w:tcW w:w="1480" w:type="dxa"/>
            <w:tcBorders>
              <w:top w:val="nil"/>
              <w:left w:val="nil"/>
              <w:bottom w:val="nil"/>
              <w:right w:val="nil"/>
            </w:tcBorders>
            <w:shd w:val="clear" w:color="000000" w:fill="0000FF"/>
            <w:noWrap/>
            <w:hideMark/>
          </w:tcPr>
          <w:p w14:paraId="31FBE424"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0,00</w:t>
            </w:r>
          </w:p>
        </w:tc>
        <w:tc>
          <w:tcPr>
            <w:tcW w:w="1360" w:type="dxa"/>
            <w:tcBorders>
              <w:top w:val="nil"/>
              <w:left w:val="nil"/>
              <w:bottom w:val="nil"/>
              <w:right w:val="nil"/>
            </w:tcBorders>
            <w:shd w:val="clear" w:color="000000" w:fill="0000FF"/>
            <w:noWrap/>
            <w:hideMark/>
          </w:tcPr>
          <w:p w14:paraId="276BFC71"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0,00</w:t>
            </w:r>
          </w:p>
        </w:tc>
        <w:tc>
          <w:tcPr>
            <w:tcW w:w="1300" w:type="dxa"/>
            <w:tcBorders>
              <w:top w:val="nil"/>
              <w:left w:val="nil"/>
              <w:bottom w:val="nil"/>
              <w:right w:val="nil"/>
            </w:tcBorders>
            <w:shd w:val="clear" w:color="000000" w:fill="0000FF"/>
            <w:noWrap/>
            <w:hideMark/>
          </w:tcPr>
          <w:p w14:paraId="74C039D6"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37.150,00</w:t>
            </w:r>
          </w:p>
        </w:tc>
        <w:tc>
          <w:tcPr>
            <w:tcW w:w="1340" w:type="dxa"/>
            <w:tcBorders>
              <w:top w:val="nil"/>
              <w:left w:val="nil"/>
              <w:bottom w:val="nil"/>
              <w:right w:val="nil"/>
            </w:tcBorders>
            <w:shd w:val="clear" w:color="000000" w:fill="0000FF"/>
            <w:noWrap/>
            <w:hideMark/>
          </w:tcPr>
          <w:p w14:paraId="0D77CF31"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0,00</w:t>
            </w:r>
          </w:p>
        </w:tc>
        <w:tc>
          <w:tcPr>
            <w:tcW w:w="1309" w:type="dxa"/>
            <w:tcBorders>
              <w:top w:val="nil"/>
              <w:left w:val="nil"/>
              <w:bottom w:val="nil"/>
              <w:right w:val="nil"/>
            </w:tcBorders>
            <w:shd w:val="clear" w:color="000000" w:fill="0000FF"/>
            <w:noWrap/>
            <w:hideMark/>
          </w:tcPr>
          <w:p w14:paraId="4854356F" w14:textId="77777777" w:rsidR="00281E85" w:rsidRPr="00281E85" w:rsidRDefault="00281E85" w:rsidP="00281E85">
            <w:pPr>
              <w:jc w:val="right"/>
              <w:rPr>
                <w:rFonts w:ascii="Arial" w:eastAsia="Times New Roman" w:hAnsi="Arial"/>
                <w:b/>
                <w:bCs/>
                <w:color w:val="FFFFFF"/>
              </w:rPr>
            </w:pPr>
            <w:r w:rsidRPr="00281E85">
              <w:rPr>
                <w:rFonts w:ascii="Arial" w:eastAsia="Times New Roman" w:hAnsi="Arial"/>
                <w:b/>
                <w:bCs/>
                <w:color w:val="FFFFFF"/>
              </w:rPr>
              <w:t>0,00</w:t>
            </w:r>
          </w:p>
        </w:tc>
      </w:tr>
      <w:tr w:rsidR="00281E85" w:rsidRPr="00281E85" w14:paraId="046EEAF0" w14:textId="77777777" w:rsidTr="00281E85">
        <w:trPr>
          <w:trHeight w:val="255"/>
        </w:trPr>
        <w:tc>
          <w:tcPr>
            <w:tcW w:w="7521" w:type="dxa"/>
            <w:gridSpan w:val="2"/>
            <w:tcBorders>
              <w:top w:val="nil"/>
              <w:left w:val="nil"/>
              <w:bottom w:val="nil"/>
              <w:right w:val="nil"/>
            </w:tcBorders>
            <w:shd w:val="clear" w:color="000000" w:fill="FFFF99"/>
            <w:noWrap/>
            <w:hideMark/>
          </w:tcPr>
          <w:p w14:paraId="57780E8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3D1F31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866722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2D34E9C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23.100,00</w:t>
            </w:r>
          </w:p>
        </w:tc>
        <w:tc>
          <w:tcPr>
            <w:tcW w:w="1340" w:type="dxa"/>
            <w:tcBorders>
              <w:top w:val="nil"/>
              <w:left w:val="nil"/>
              <w:bottom w:val="nil"/>
              <w:right w:val="nil"/>
            </w:tcBorders>
            <w:shd w:val="clear" w:color="000000" w:fill="FFFF99"/>
            <w:noWrap/>
            <w:hideMark/>
          </w:tcPr>
          <w:p w14:paraId="61F93AF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31577D4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ED8B58D" w14:textId="77777777" w:rsidTr="00281E85">
        <w:trPr>
          <w:trHeight w:val="255"/>
        </w:trPr>
        <w:tc>
          <w:tcPr>
            <w:tcW w:w="7521" w:type="dxa"/>
            <w:gridSpan w:val="2"/>
            <w:tcBorders>
              <w:top w:val="nil"/>
              <w:left w:val="nil"/>
              <w:bottom w:val="nil"/>
              <w:right w:val="nil"/>
            </w:tcBorders>
            <w:shd w:val="clear" w:color="000000" w:fill="FFFF99"/>
            <w:noWrap/>
            <w:hideMark/>
          </w:tcPr>
          <w:p w14:paraId="2E37A53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27CB343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99FAD2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3DC366D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14.050,00</w:t>
            </w:r>
          </w:p>
        </w:tc>
        <w:tc>
          <w:tcPr>
            <w:tcW w:w="1340" w:type="dxa"/>
            <w:tcBorders>
              <w:top w:val="nil"/>
              <w:left w:val="nil"/>
              <w:bottom w:val="nil"/>
              <w:right w:val="nil"/>
            </w:tcBorders>
            <w:shd w:val="clear" w:color="000000" w:fill="FFFF99"/>
            <w:noWrap/>
            <w:hideMark/>
          </w:tcPr>
          <w:p w14:paraId="0C4D61F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FB3C6A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17B4F53" w14:textId="77777777" w:rsidTr="00281E85">
        <w:trPr>
          <w:trHeight w:val="555"/>
        </w:trPr>
        <w:tc>
          <w:tcPr>
            <w:tcW w:w="7521" w:type="dxa"/>
            <w:gridSpan w:val="2"/>
            <w:tcBorders>
              <w:top w:val="nil"/>
              <w:left w:val="nil"/>
              <w:bottom w:val="nil"/>
              <w:right w:val="nil"/>
            </w:tcBorders>
            <w:shd w:val="clear" w:color="000000" w:fill="9999FF"/>
            <w:hideMark/>
          </w:tcPr>
          <w:p w14:paraId="5AB9EDF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Program 1033 KAPITALNA ULAGANJA U OBJEKTE DRUŠTVENE I SOCIJALNE NAMJENE I OBJEKTE U VLASNIŠTVU OPĆINE VLADISLAVCI</w:t>
            </w:r>
          </w:p>
        </w:tc>
        <w:tc>
          <w:tcPr>
            <w:tcW w:w="1480" w:type="dxa"/>
            <w:tcBorders>
              <w:top w:val="nil"/>
              <w:left w:val="nil"/>
              <w:bottom w:val="nil"/>
              <w:right w:val="nil"/>
            </w:tcBorders>
            <w:shd w:val="clear" w:color="000000" w:fill="9999FF"/>
            <w:noWrap/>
            <w:hideMark/>
          </w:tcPr>
          <w:p w14:paraId="29EAED6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9999FF"/>
            <w:noWrap/>
            <w:hideMark/>
          </w:tcPr>
          <w:p w14:paraId="34A360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9999FF"/>
            <w:noWrap/>
            <w:hideMark/>
          </w:tcPr>
          <w:p w14:paraId="7AB978D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37.150,00</w:t>
            </w:r>
          </w:p>
        </w:tc>
        <w:tc>
          <w:tcPr>
            <w:tcW w:w="1340" w:type="dxa"/>
            <w:tcBorders>
              <w:top w:val="nil"/>
              <w:left w:val="nil"/>
              <w:bottom w:val="nil"/>
              <w:right w:val="nil"/>
            </w:tcBorders>
            <w:shd w:val="clear" w:color="000000" w:fill="9999FF"/>
            <w:noWrap/>
            <w:hideMark/>
          </w:tcPr>
          <w:p w14:paraId="385DE3B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9999FF"/>
            <w:noWrap/>
            <w:hideMark/>
          </w:tcPr>
          <w:p w14:paraId="04F5B70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55A9DFB" w14:textId="77777777" w:rsidTr="00281E85">
        <w:trPr>
          <w:trHeight w:val="585"/>
        </w:trPr>
        <w:tc>
          <w:tcPr>
            <w:tcW w:w="7521" w:type="dxa"/>
            <w:gridSpan w:val="2"/>
            <w:tcBorders>
              <w:top w:val="nil"/>
              <w:left w:val="nil"/>
              <w:bottom w:val="nil"/>
              <w:right w:val="nil"/>
            </w:tcBorders>
            <w:shd w:val="clear" w:color="000000" w:fill="CCCCFF"/>
            <w:hideMark/>
          </w:tcPr>
          <w:p w14:paraId="529EFD71"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K100101 OPREMANJE DRUŠTVENOG DOMA U VLADISLAVCIMA</w:t>
            </w:r>
          </w:p>
        </w:tc>
        <w:tc>
          <w:tcPr>
            <w:tcW w:w="1480" w:type="dxa"/>
            <w:tcBorders>
              <w:top w:val="nil"/>
              <w:left w:val="nil"/>
              <w:bottom w:val="nil"/>
              <w:right w:val="nil"/>
            </w:tcBorders>
            <w:shd w:val="clear" w:color="000000" w:fill="CCCCFF"/>
            <w:noWrap/>
            <w:hideMark/>
          </w:tcPr>
          <w:p w14:paraId="386DAD2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629931A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2A127DC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14.050,00</w:t>
            </w:r>
          </w:p>
        </w:tc>
        <w:tc>
          <w:tcPr>
            <w:tcW w:w="1340" w:type="dxa"/>
            <w:tcBorders>
              <w:top w:val="nil"/>
              <w:left w:val="nil"/>
              <w:bottom w:val="nil"/>
              <w:right w:val="nil"/>
            </w:tcBorders>
            <w:shd w:val="clear" w:color="000000" w:fill="CCCCFF"/>
            <w:noWrap/>
            <w:hideMark/>
          </w:tcPr>
          <w:p w14:paraId="2270184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416045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FB0CC23" w14:textId="77777777" w:rsidTr="00281E85">
        <w:trPr>
          <w:trHeight w:val="255"/>
        </w:trPr>
        <w:tc>
          <w:tcPr>
            <w:tcW w:w="7521" w:type="dxa"/>
            <w:gridSpan w:val="2"/>
            <w:tcBorders>
              <w:top w:val="nil"/>
              <w:left w:val="nil"/>
              <w:bottom w:val="nil"/>
              <w:right w:val="nil"/>
            </w:tcBorders>
            <w:shd w:val="clear" w:color="000000" w:fill="FFFF99"/>
            <w:noWrap/>
            <w:hideMark/>
          </w:tcPr>
          <w:p w14:paraId="206B5DC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5.1. POMOĆI IZ DRŽAVNOG PRORAČUNA</w:t>
            </w:r>
          </w:p>
        </w:tc>
        <w:tc>
          <w:tcPr>
            <w:tcW w:w="1480" w:type="dxa"/>
            <w:tcBorders>
              <w:top w:val="nil"/>
              <w:left w:val="nil"/>
              <w:bottom w:val="nil"/>
              <w:right w:val="nil"/>
            </w:tcBorders>
            <w:shd w:val="clear" w:color="000000" w:fill="FFFF99"/>
            <w:noWrap/>
            <w:hideMark/>
          </w:tcPr>
          <w:p w14:paraId="51F992F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6E87778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5E023F0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14.050,00</w:t>
            </w:r>
          </w:p>
        </w:tc>
        <w:tc>
          <w:tcPr>
            <w:tcW w:w="1340" w:type="dxa"/>
            <w:tcBorders>
              <w:top w:val="nil"/>
              <w:left w:val="nil"/>
              <w:bottom w:val="nil"/>
              <w:right w:val="nil"/>
            </w:tcBorders>
            <w:shd w:val="clear" w:color="000000" w:fill="FFFF99"/>
            <w:noWrap/>
            <w:hideMark/>
          </w:tcPr>
          <w:p w14:paraId="1739C60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1E6F523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090A1F8" w14:textId="77777777" w:rsidTr="00281E85">
        <w:trPr>
          <w:trHeight w:val="255"/>
        </w:trPr>
        <w:tc>
          <w:tcPr>
            <w:tcW w:w="7521" w:type="dxa"/>
            <w:gridSpan w:val="2"/>
            <w:tcBorders>
              <w:top w:val="nil"/>
              <w:left w:val="nil"/>
              <w:bottom w:val="nil"/>
              <w:right w:val="nil"/>
            </w:tcBorders>
            <w:shd w:val="clear" w:color="auto" w:fill="auto"/>
            <w:noWrap/>
            <w:hideMark/>
          </w:tcPr>
          <w:p w14:paraId="2C94263E"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4A8BF5F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7667A53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13B5BA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14.050,00</w:t>
            </w:r>
          </w:p>
        </w:tc>
        <w:tc>
          <w:tcPr>
            <w:tcW w:w="1340" w:type="dxa"/>
            <w:tcBorders>
              <w:top w:val="nil"/>
              <w:left w:val="nil"/>
              <w:bottom w:val="nil"/>
              <w:right w:val="nil"/>
            </w:tcBorders>
            <w:shd w:val="clear" w:color="auto" w:fill="auto"/>
            <w:noWrap/>
            <w:hideMark/>
          </w:tcPr>
          <w:p w14:paraId="5D37A93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B63D93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5DD51FC" w14:textId="77777777" w:rsidTr="00281E85">
        <w:trPr>
          <w:trHeight w:val="255"/>
        </w:trPr>
        <w:tc>
          <w:tcPr>
            <w:tcW w:w="7521" w:type="dxa"/>
            <w:gridSpan w:val="2"/>
            <w:tcBorders>
              <w:top w:val="nil"/>
              <w:left w:val="nil"/>
              <w:bottom w:val="nil"/>
              <w:right w:val="nil"/>
            </w:tcBorders>
            <w:shd w:val="clear" w:color="auto" w:fill="auto"/>
            <w:noWrap/>
            <w:hideMark/>
          </w:tcPr>
          <w:p w14:paraId="47A26728"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3C5C4EF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C4EFC9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D3D7EB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14.050,00</w:t>
            </w:r>
          </w:p>
        </w:tc>
        <w:tc>
          <w:tcPr>
            <w:tcW w:w="1340" w:type="dxa"/>
            <w:tcBorders>
              <w:top w:val="nil"/>
              <w:left w:val="nil"/>
              <w:bottom w:val="nil"/>
              <w:right w:val="nil"/>
            </w:tcBorders>
            <w:shd w:val="clear" w:color="auto" w:fill="auto"/>
            <w:noWrap/>
            <w:hideMark/>
          </w:tcPr>
          <w:p w14:paraId="7B339D2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620DD7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3A18A89B" w14:textId="77777777" w:rsidTr="00281E85">
        <w:trPr>
          <w:trHeight w:val="540"/>
        </w:trPr>
        <w:tc>
          <w:tcPr>
            <w:tcW w:w="7521" w:type="dxa"/>
            <w:gridSpan w:val="2"/>
            <w:tcBorders>
              <w:top w:val="nil"/>
              <w:left w:val="nil"/>
              <w:bottom w:val="nil"/>
              <w:right w:val="nil"/>
            </w:tcBorders>
            <w:shd w:val="clear" w:color="000000" w:fill="CCCCFF"/>
            <w:hideMark/>
          </w:tcPr>
          <w:p w14:paraId="069F0106"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K100102 NABAVA DODATNE OPREME ZA DJEČJI VRTIĆ ZEKO VLADISLAVCI, UREĐAJ ZA PROČIŠĆAVANJE VODE</w:t>
            </w:r>
          </w:p>
        </w:tc>
        <w:tc>
          <w:tcPr>
            <w:tcW w:w="1480" w:type="dxa"/>
            <w:tcBorders>
              <w:top w:val="nil"/>
              <w:left w:val="nil"/>
              <w:bottom w:val="nil"/>
              <w:right w:val="nil"/>
            </w:tcBorders>
            <w:shd w:val="clear" w:color="000000" w:fill="CCCCFF"/>
            <w:noWrap/>
            <w:hideMark/>
          </w:tcPr>
          <w:p w14:paraId="1CF6F9C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49DA174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4EBB9E3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w:t>
            </w:r>
          </w:p>
        </w:tc>
        <w:tc>
          <w:tcPr>
            <w:tcW w:w="1340" w:type="dxa"/>
            <w:tcBorders>
              <w:top w:val="nil"/>
              <w:left w:val="nil"/>
              <w:bottom w:val="nil"/>
              <w:right w:val="nil"/>
            </w:tcBorders>
            <w:shd w:val="clear" w:color="000000" w:fill="CCCCFF"/>
            <w:noWrap/>
            <w:hideMark/>
          </w:tcPr>
          <w:p w14:paraId="0EB0756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22949B5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75A0AB1" w14:textId="77777777" w:rsidTr="00281E85">
        <w:trPr>
          <w:trHeight w:val="255"/>
        </w:trPr>
        <w:tc>
          <w:tcPr>
            <w:tcW w:w="7521" w:type="dxa"/>
            <w:gridSpan w:val="2"/>
            <w:tcBorders>
              <w:top w:val="nil"/>
              <w:left w:val="nil"/>
              <w:bottom w:val="nil"/>
              <w:right w:val="nil"/>
            </w:tcBorders>
            <w:shd w:val="clear" w:color="000000" w:fill="FFFF99"/>
            <w:noWrap/>
            <w:hideMark/>
          </w:tcPr>
          <w:p w14:paraId="5F092523"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7CE29FF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1D1F57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567010C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w:t>
            </w:r>
          </w:p>
        </w:tc>
        <w:tc>
          <w:tcPr>
            <w:tcW w:w="1340" w:type="dxa"/>
            <w:tcBorders>
              <w:top w:val="nil"/>
              <w:left w:val="nil"/>
              <w:bottom w:val="nil"/>
              <w:right w:val="nil"/>
            </w:tcBorders>
            <w:shd w:val="clear" w:color="000000" w:fill="FFFF99"/>
            <w:noWrap/>
            <w:hideMark/>
          </w:tcPr>
          <w:p w14:paraId="243F67E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2F80B2D9"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2133717" w14:textId="77777777" w:rsidTr="00281E85">
        <w:trPr>
          <w:trHeight w:val="255"/>
        </w:trPr>
        <w:tc>
          <w:tcPr>
            <w:tcW w:w="7521" w:type="dxa"/>
            <w:gridSpan w:val="2"/>
            <w:tcBorders>
              <w:top w:val="nil"/>
              <w:left w:val="nil"/>
              <w:bottom w:val="nil"/>
              <w:right w:val="nil"/>
            </w:tcBorders>
            <w:shd w:val="clear" w:color="auto" w:fill="auto"/>
            <w:noWrap/>
            <w:hideMark/>
          </w:tcPr>
          <w:p w14:paraId="54591CAA"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9AD830A"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0891C4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70FB7F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w:t>
            </w:r>
          </w:p>
        </w:tc>
        <w:tc>
          <w:tcPr>
            <w:tcW w:w="1340" w:type="dxa"/>
            <w:tcBorders>
              <w:top w:val="nil"/>
              <w:left w:val="nil"/>
              <w:bottom w:val="nil"/>
              <w:right w:val="nil"/>
            </w:tcBorders>
            <w:shd w:val="clear" w:color="auto" w:fill="auto"/>
            <w:noWrap/>
            <w:hideMark/>
          </w:tcPr>
          <w:p w14:paraId="3111AAE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DD6BCB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42262452" w14:textId="77777777" w:rsidTr="00281E85">
        <w:trPr>
          <w:trHeight w:val="255"/>
        </w:trPr>
        <w:tc>
          <w:tcPr>
            <w:tcW w:w="7521" w:type="dxa"/>
            <w:gridSpan w:val="2"/>
            <w:tcBorders>
              <w:top w:val="nil"/>
              <w:left w:val="nil"/>
              <w:bottom w:val="nil"/>
              <w:right w:val="nil"/>
            </w:tcBorders>
            <w:shd w:val="clear" w:color="auto" w:fill="auto"/>
            <w:noWrap/>
            <w:hideMark/>
          </w:tcPr>
          <w:p w14:paraId="36352913"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30758ED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28F52C1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60A9365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w:t>
            </w:r>
          </w:p>
        </w:tc>
        <w:tc>
          <w:tcPr>
            <w:tcW w:w="1340" w:type="dxa"/>
            <w:tcBorders>
              <w:top w:val="nil"/>
              <w:left w:val="nil"/>
              <w:bottom w:val="nil"/>
              <w:right w:val="nil"/>
            </w:tcBorders>
            <w:shd w:val="clear" w:color="auto" w:fill="auto"/>
            <w:noWrap/>
            <w:hideMark/>
          </w:tcPr>
          <w:p w14:paraId="5697569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6E2B42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B8C9DE2" w14:textId="77777777" w:rsidTr="00281E85">
        <w:trPr>
          <w:trHeight w:val="585"/>
        </w:trPr>
        <w:tc>
          <w:tcPr>
            <w:tcW w:w="7521" w:type="dxa"/>
            <w:gridSpan w:val="2"/>
            <w:tcBorders>
              <w:top w:val="nil"/>
              <w:left w:val="nil"/>
              <w:bottom w:val="nil"/>
              <w:right w:val="nil"/>
            </w:tcBorders>
            <w:shd w:val="clear" w:color="000000" w:fill="CCCCFF"/>
            <w:hideMark/>
          </w:tcPr>
          <w:p w14:paraId="4C4C23B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K100103 NABAVA DODATNE OPREME ZA DJEČJI VRTIĆ ZEKO VLADISLAVCI, PANEL OGRADA</w:t>
            </w:r>
          </w:p>
        </w:tc>
        <w:tc>
          <w:tcPr>
            <w:tcW w:w="1480" w:type="dxa"/>
            <w:tcBorders>
              <w:top w:val="nil"/>
              <w:left w:val="nil"/>
              <w:bottom w:val="nil"/>
              <w:right w:val="nil"/>
            </w:tcBorders>
            <w:shd w:val="clear" w:color="000000" w:fill="CCCCFF"/>
            <w:noWrap/>
            <w:hideMark/>
          </w:tcPr>
          <w:p w14:paraId="20024F9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13B3105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5787C3C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w:t>
            </w:r>
          </w:p>
        </w:tc>
        <w:tc>
          <w:tcPr>
            <w:tcW w:w="1340" w:type="dxa"/>
            <w:tcBorders>
              <w:top w:val="nil"/>
              <w:left w:val="nil"/>
              <w:bottom w:val="nil"/>
              <w:right w:val="nil"/>
            </w:tcBorders>
            <w:shd w:val="clear" w:color="000000" w:fill="CCCCFF"/>
            <w:noWrap/>
            <w:hideMark/>
          </w:tcPr>
          <w:p w14:paraId="0E6FB7F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6EF22BF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215AC13" w14:textId="77777777" w:rsidTr="00281E85">
        <w:trPr>
          <w:trHeight w:val="255"/>
        </w:trPr>
        <w:tc>
          <w:tcPr>
            <w:tcW w:w="7521" w:type="dxa"/>
            <w:gridSpan w:val="2"/>
            <w:tcBorders>
              <w:top w:val="nil"/>
              <w:left w:val="nil"/>
              <w:bottom w:val="nil"/>
              <w:right w:val="nil"/>
            </w:tcBorders>
            <w:shd w:val="clear" w:color="000000" w:fill="FFFF99"/>
            <w:noWrap/>
            <w:hideMark/>
          </w:tcPr>
          <w:p w14:paraId="3C91BF25"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E5EB25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51EC09B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673DC370"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3.500,00</w:t>
            </w:r>
          </w:p>
        </w:tc>
        <w:tc>
          <w:tcPr>
            <w:tcW w:w="1340" w:type="dxa"/>
            <w:tcBorders>
              <w:top w:val="nil"/>
              <w:left w:val="nil"/>
              <w:bottom w:val="nil"/>
              <w:right w:val="nil"/>
            </w:tcBorders>
            <w:shd w:val="clear" w:color="000000" w:fill="FFFF99"/>
            <w:noWrap/>
            <w:hideMark/>
          </w:tcPr>
          <w:p w14:paraId="477F999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5344A5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EA44F8D" w14:textId="77777777" w:rsidTr="00281E85">
        <w:trPr>
          <w:trHeight w:val="255"/>
        </w:trPr>
        <w:tc>
          <w:tcPr>
            <w:tcW w:w="7521" w:type="dxa"/>
            <w:gridSpan w:val="2"/>
            <w:tcBorders>
              <w:top w:val="nil"/>
              <w:left w:val="nil"/>
              <w:bottom w:val="nil"/>
              <w:right w:val="nil"/>
            </w:tcBorders>
            <w:shd w:val="clear" w:color="auto" w:fill="auto"/>
            <w:noWrap/>
            <w:hideMark/>
          </w:tcPr>
          <w:p w14:paraId="54772A05"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7A93E8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75876F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7D7D8B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w:t>
            </w:r>
          </w:p>
        </w:tc>
        <w:tc>
          <w:tcPr>
            <w:tcW w:w="1340" w:type="dxa"/>
            <w:tcBorders>
              <w:top w:val="nil"/>
              <w:left w:val="nil"/>
              <w:bottom w:val="nil"/>
              <w:right w:val="nil"/>
            </w:tcBorders>
            <w:shd w:val="clear" w:color="auto" w:fill="auto"/>
            <w:noWrap/>
            <w:hideMark/>
          </w:tcPr>
          <w:p w14:paraId="6EA0A94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48C1F9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619B8D6A" w14:textId="77777777" w:rsidTr="00281E85">
        <w:trPr>
          <w:trHeight w:val="255"/>
        </w:trPr>
        <w:tc>
          <w:tcPr>
            <w:tcW w:w="7521" w:type="dxa"/>
            <w:gridSpan w:val="2"/>
            <w:tcBorders>
              <w:top w:val="nil"/>
              <w:left w:val="nil"/>
              <w:bottom w:val="nil"/>
              <w:right w:val="nil"/>
            </w:tcBorders>
            <w:shd w:val="clear" w:color="auto" w:fill="auto"/>
            <w:noWrap/>
            <w:hideMark/>
          </w:tcPr>
          <w:p w14:paraId="708CA571"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5EB3DC5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519761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CD3FA7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3.500,00</w:t>
            </w:r>
          </w:p>
        </w:tc>
        <w:tc>
          <w:tcPr>
            <w:tcW w:w="1340" w:type="dxa"/>
            <w:tcBorders>
              <w:top w:val="nil"/>
              <w:left w:val="nil"/>
              <w:bottom w:val="nil"/>
              <w:right w:val="nil"/>
            </w:tcBorders>
            <w:shd w:val="clear" w:color="auto" w:fill="auto"/>
            <w:noWrap/>
            <w:hideMark/>
          </w:tcPr>
          <w:p w14:paraId="5B3C843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BA91BC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2E80052" w14:textId="77777777" w:rsidTr="00281E85">
        <w:trPr>
          <w:trHeight w:val="540"/>
        </w:trPr>
        <w:tc>
          <w:tcPr>
            <w:tcW w:w="7521" w:type="dxa"/>
            <w:gridSpan w:val="2"/>
            <w:tcBorders>
              <w:top w:val="nil"/>
              <w:left w:val="nil"/>
              <w:bottom w:val="nil"/>
              <w:right w:val="nil"/>
            </w:tcBorders>
            <w:shd w:val="clear" w:color="000000" w:fill="CCCCFF"/>
            <w:hideMark/>
          </w:tcPr>
          <w:p w14:paraId="278CF978"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K100104 NABAVA DOD.OPREME ZA DJ. VRTIĆ ZEKO VLADISLAVCI - VIDEO NADZOR</w:t>
            </w:r>
          </w:p>
        </w:tc>
        <w:tc>
          <w:tcPr>
            <w:tcW w:w="1480" w:type="dxa"/>
            <w:tcBorders>
              <w:top w:val="nil"/>
              <w:left w:val="nil"/>
              <w:bottom w:val="nil"/>
              <w:right w:val="nil"/>
            </w:tcBorders>
            <w:shd w:val="clear" w:color="000000" w:fill="CCCCFF"/>
            <w:noWrap/>
            <w:hideMark/>
          </w:tcPr>
          <w:p w14:paraId="664B41E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702BA4B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555BC97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5.100,00</w:t>
            </w:r>
          </w:p>
        </w:tc>
        <w:tc>
          <w:tcPr>
            <w:tcW w:w="1340" w:type="dxa"/>
            <w:tcBorders>
              <w:top w:val="nil"/>
              <w:left w:val="nil"/>
              <w:bottom w:val="nil"/>
              <w:right w:val="nil"/>
            </w:tcBorders>
            <w:shd w:val="clear" w:color="000000" w:fill="CCCCFF"/>
            <w:noWrap/>
            <w:hideMark/>
          </w:tcPr>
          <w:p w14:paraId="3D4DB0B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6881B41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46EC448D" w14:textId="77777777" w:rsidTr="00281E85">
        <w:trPr>
          <w:trHeight w:val="255"/>
        </w:trPr>
        <w:tc>
          <w:tcPr>
            <w:tcW w:w="7521" w:type="dxa"/>
            <w:gridSpan w:val="2"/>
            <w:tcBorders>
              <w:top w:val="nil"/>
              <w:left w:val="nil"/>
              <w:bottom w:val="nil"/>
              <w:right w:val="nil"/>
            </w:tcBorders>
            <w:shd w:val="clear" w:color="000000" w:fill="FFFF99"/>
            <w:noWrap/>
            <w:hideMark/>
          </w:tcPr>
          <w:p w14:paraId="29613BAF"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lastRenderedPageBreak/>
              <w:t>Izvor 1.1. OPĆI PRIHODI I PRIMICI</w:t>
            </w:r>
          </w:p>
        </w:tc>
        <w:tc>
          <w:tcPr>
            <w:tcW w:w="1480" w:type="dxa"/>
            <w:tcBorders>
              <w:top w:val="nil"/>
              <w:left w:val="nil"/>
              <w:bottom w:val="nil"/>
              <w:right w:val="nil"/>
            </w:tcBorders>
            <w:shd w:val="clear" w:color="000000" w:fill="FFFF99"/>
            <w:noWrap/>
            <w:hideMark/>
          </w:tcPr>
          <w:p w14:paraId="123B5FA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0AD12A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154C46D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5.100,00</w:t>
            </w:r>
          </w:p>
        </w:tc>
        <w:tc>
          <w:tcPr>
            <w:tcW w:w="1340" w:type="dxa"/>
            <w:tcBorders>
              <w:top w:val="nil"/>
              <w:left w:val="nil"/>
              <w:bottom w:val="nil"/>
              <w:right w:val="nil"/>
            </w:tcBorders>
            <w:shd w:val="clear" w:color="000000" w:fill="FFFF99"/>
            <w:noWrap/>
            <w:hideMark/>
          </w:tcPr>
          <w:p w14:paraId="2A46399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631C1205"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E345B5F" w14:textId="77777777" w:rsidTr="00281E85">
        <w:trPr>
          <w:trHeight w:val="255"/>
        </w:trPr>
        <w:tc>
          <w:tcPr>
            <w:tcW w:w="7521" w:type="dxa"/>
            <w:gridSpan w:val="2"/>
            <w:tcBorders>
              <w:top w:val="nil"/>
              <w:left w:val="nil"/>
              <w:bottom w:val="nil"/>
              <w:right w:val="nil"/>
            </w:tcBorders>
            <w:shd w:val="clear" w:color="auto" w:fill="auto"/>
            <w:noWrap/>
            <w:hideMark/>
          </w:tcPr>
          <w:p w14:paraId="710E9CED"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8A729C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1FFAB6E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704755D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5.100,00</w:t>
            </w:r>
          </w:p>
        </w:tc>
        <w:tc>
          <w:tcPr>
            <w:tcW w:w="1340" w:type="dxa"/>
            <w:tcBorders>
              <w:top w:val="nil"/>
              <w:left w:val="nil"/>
              <w:bottom w:val="nil"/>
              <w:right w:val="nil"/>
            </w:tcBorders>
            <w:shd w:val="clear" w:color="auto" w:fill="auto"/>
            <w:noWrap/>
            <w:hideMark/>
          </w:tcPr>
          <w:p w14:paraId="7BB5137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6CB8878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F26E0F2" w14:textId="77777777" w:rsidTr="00281E85">
        <w:trPr>
          <w:trHeight w:val="255"/>
        </w:trPr>
        <w:tc>
          <w:tcPr>
            <w:tcW w:w="7521" w:type="dxa"/>
            <w:gridSpan w:val="2"/>
            <w:tcBorders>
              <w:top w:val="nil"/>
              <w:left w:val="nil"/>
              <w:bottom w:val="nil"/>
              <w:right w:val="nil"/>
            </w:tcBorders>
            <w:shd w:val="clear" w:color="auto" w:fill="auto"/>
            <w:noWrap/>
            <w:hideMark/>
          </w:tcPr>
          <w:p w14:paraId="39A24C2A"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2250BC7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0E5A75C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3F64F94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5.100,00</w:t>
            </w:r>
          </w:p>
        </w:tc>
        <w:tc>
          <w:tcPr>
            <w:tcW w:w="1340" w:type="dxa"/>
            <w:tcBorders>
              <w:top w:val="nil"/>
              <w:left w:val="nil"/>
              <w:bottom w:val="nil"/>
              <w:right w:val="nil"/>
            </w:tcBorders>
            <w:shd w:val="clear" w:color="auto" w:fill="auto"/>
            <w:noWrap/>
            <w:hideMark/>
          </w:tcPr>
          <w:p w14:paraId="1FBC1C8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0E9EDA3C"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595C5ED8" w14:textId="77777777" w:rsidTr="00281E85">
        <w:trPr>
          <w:trHeight w:val="510"/>
        </w:trPr>
        <w:tc>
          <w:tcPr>
            <w:tcW w:w="7521" w:type="dxa"/>
            <w:gridSpan w:val="2"/>
            <w:tcBorders>
              <w:top w:val="nil"/>
              <w:left w:val="nil"/>
              <w:bottom w:val="nil"/>
              <w:right w:val="nil"/>
            </w:tcBorders>
            <w:shd w:val="clear" w:color="000000" w:fill="CCCCFF"/>
            <w:hideMark/>
          </w:tcPr>
          <w:p w14:paraId="1190AA1D"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K100105 NABAVA DODATNE OPREME ZA DJEČJI VRTIĆ ZEKO VLADISLAVCI, TAPETE</w:t>
            </w:r>
          </w:p>
        </w:tc>
        <w:tc>
          <w:tcPr>
            <w:tcW w:w="1480" w:type="dxa"/>
            <w:tcBorders>
              <w:top w:val="nil"/>
              <w:left w:val="nil"/>
              <w:bottom w:val="nil"/>
              <w:right w:val="nil"/>
            </w:tcBorders>
            <w:shd w:val="clear" w:color="000000" w:fill="CCCCFF"/>
            <w:noWrap/>
            <w:hideMark/>
          </w:tcPr>
          <w:p w14:paraId="75DADA4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67F5858D"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51115A72"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4.000,00</w:t>
            </w:r>
          </w:p>
        </w:tc>
        <w:tc>
          <w:tcPr>
            <w:tcW w:w="1340" w:type="dxa"/>
            <w:tcBorders>
              <w:top w:val="nil"/>
              <w:left w:val="nil"/>
              <w:bottom w:val="nil"/>
              <w:right w:val="nil"/>
            </w:tcBorders>
            <w:shd w:val="clear" w:color="000000" w:fill="CCCCFF"/>
            <w:noWrap/>
            <w:hideMark/>
          </w:tcPr>
          <w:p w14:paraId="21C7BAA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06508073"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07F16E95" w14:textId="77777777" w:rsidTr="00281E85">
        <w:trPr>
          <w:trHeight w:val="255"/>
        </w:trPr>
        <w:tc>
          <w:tcPr>
            <w:tcW w:w="7521" w:type="dxa"/>
            <w:gridSpan w:val="2"/>
            <w:tcBorders>
              <w:top w:val="nil"/>
              <w:left w:val="nil"/>
              <w:bottom w:val="nil"/>
              <w:right w:val="nil"/>
            </w:tcBorders>
            <w:shd w:val="clear" w:color="000000" w:fill="FFFF99"/>
            <w:noWrap/>
            <w:hideMark/>
          </w:tcPr>
          <w:p w14:paraId="47AF5E9B"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2DCD4D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38309377"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3A960BF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4.000,00</w:t>
            </w:r>
          </w:p>
        </w:tc>
        <w:tc>
          <w:tcPr>
            <w:tcW w:w="1340" w:type="dxa"/>
            <w:tcBorders>
              <w:top w:val="nil"/>
              <w:left w:val="nil"/>
              <w:bottom w:val="nil"/>
              <w:right w:val="nil"/>
            </w:tcBorders>
            <w:shd w:val="clear" w:color="000000" w:fill="FFFF99"/>
            <w:noWrap/>
            <w:hideMark/>
          </w:tcPr>
          <w:p w14:paraId="295573AC"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4E4353C4"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27C17E64" w14:textId="77777777" w:rsidTr="00281E85">
        <w:trPr>
          <w:trHeight w:val="255"/>
        </w:trPr>
        <w:tc>
          <w:tcPr>
            <w:tcW w:w="7521" w:type="dxa"/>
            <w:gridSpan w:val="2"/>
            <w:tcBorders>
              <w:top w:val="nil"/>
              <w:left w:val="nil"/>
              <w:bottom w:val="nil"/>
              <w:right w:val="nil"/>
            </w:tcBorders>
            <w:shd w:val="clear" w:color="auto" w:fill="auto"/>
            <w:noWrap/>
            <w:hideMark/>
          </w:tcPr>
          <w:p w14:paraId="542BFE94" w14:textId="77777777" w:rsidR="00281E85" w:rsidRPr="00281E85" w:rsidRDefault="00281E85" w:rsidP="00281E85">
            <w:pPr>
              <w:rPr>
                <w:rFonts w:ascii="Arial" w:eastAsia="Times New Roman" w:hAnsi="Arial"/>
                <w:b/>
                <w:bCs/>
              </w:rPr>
            </w:pPr>
            <w:r w:rsidRPr="00281E85">
              <w:rPr>
                <w:rFonts w:ascii="Arial" w:eastAsia="Times New Roman" w:hAnsi="Arial"/>
                <w:b/>
                <w:bCs/>
              </w:rPr>
              <w:t>3 Rashodi poslovanja</w:t>
            </w:r>
          </w:p>
        </w:tc>
        <w:tc>
          <w:tcPr>
            <w:tcW w:w="1480" w:type="dxa"/>
            <w:tcBorders>
              <w:top w:val="nil"/>
              <w:left w:val="nil"/>
              <w:bottom w:val="nil"/>
              <w:right w:val="nil"/>
            </w:tcBorders>
            <w:shd w:val="clear" w:color="auto" w:fill="auto"/>
            <w:noWrap/>
            <w:hideMark/>
          </w:tcPr>
          <w:p w14:paraId="36D2534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DD27B27"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ECB5A43"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4.000,00</w:t>
            </w:r>
          </w:p>
        </w:tc>
        <w:tc>
          <w:tcPr>
            <w:tcW w:w="1340" w:type="dxa"/>
            <w:tcBorders>
              <w:top w:val="nil"/>
              <w:left w:val="nil"/>
              <w:bottom w:val="nil"/>
              <w:right w:val="nil"/>
            </w:tcBorders>
            <w:shd w:val="clear" w:color="auto" w:fill="auto"/>
            <w:noWrap/>
            <w:hideMark/>
          </w:tcPr>
          <w:p w14:paraId="6A52A709"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7FDEF748"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706F3069" w14:textId="77777777" w:rsidTr="00281E85">
        <w:trPr>
          <w:trHeight w:val="255"/>
        </w:trPr>
        <w:tc>
          <w:tcPr>
            <w:tcW w:w="7521" w:type="dxa"/>
            <w:gridSpan w:val="2"/>
            <w:tcBorders>
              <w:top w:val="nil"/>
              <w:left w:val="nil"/>
              <w:bottom w:val="nil"/>
              <w:right w:val="nil"/>
            </w:tcBorders>
            <w:shd w:val="clear" w:color="auto" w:fill="auto"/>
            <w:noWrap/>
            <w:hideMark/>
          </w:tcPr>
          <w:p w14:paraId="451A9845" w14:textId="77777777" w:rsidR="00281E85" w:rsidRPr="00281E85" w:rsidRDefault="00281E85" w:rsidP="00281E85">
            <w:pPr>
              <w:rPr>
                <w:rFonts w:ascii="Arial" w:eastAsia="Times New Roman" w:hAnsi="Arial"/>
                <w:b/>
                <w:bCs/>
              </w:rPr>
            </w:pPr>
            <w:r w:rsidRPr="00281E85">
              <w:rPr>
                <w:rFonts w:ascii="Arial" w:eastAsia="Times New Roman" w:hAnsi="Arial"/>
                <w:b/>
                <w:bCs/>
              </w:rPr>
              <w:t>32 Materijalni rashodi</w:t>
            </w:r>
          </w:p>
        </w:tc>
        <w:tc>
          <w:tcPr>
            <w:tcW w:w="1480" w:type="dxa"/>
            <w:tcBorders>
              <w:top w:val="nil"/>
              <w:left w:val="nil"/>
              <w:bottom w:val="nil"/>
              <w:right w:val="nil"/>
            </w:tcBorders>
            <w:shd w:val="clear" w:color="auto" w:fill="auto"/>
            <w:noWrap/>
            <w:hideMark/>
          </w:tcPr>
          <w:p w14:paraId="28507605"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31CC675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09A495E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4.000,00</w:t>
            </w:r>
          </w:p>
        </w:tc>
        <w:tc>
          <w:tcPr>
            <w:tcW w:w="1340" w:type="dxa"/>
            <w:tcBorders>
              <w:top w:val="nil"/>
              <w:left w:val="nil"/>
              <w:bottom w:val="nil"/>
              <w:right w:val="nil"/>
            </w:tcBorders>
            <w:shd w:val="clear" w:color="auto" w:fill="auto"/>
            <w:noWrap/>
            <w:hideMark/>
          </w:tcPr>
          <w:p w14:paraId="0A175B9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D2285AE"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2C350EB5" w14:textId="77777777" w:rsidTr="00281E85">
        <w:trPr>
          <w:trHeight w:val="585"/>
        </w:trPr>
        <w:tc>
          <w:tcPr>
            <w:tcW w:w="7521" w:type="dxa"/>
            <w:gridSpan w:val="2"/>
            <w:tcBorders>
              <w:top w:val="nil"/>
              <w:left w:val="nil"/>
              <w:bottom w:val="nil"/>
              <w:right w:val="nil"/>
            </w:tcBorders>
            <w:shd w:val="clear" w:color="000000" w:fill="CCCCFF"/>
            <w:hideMark/>
          </w:tcPr>
          <w:p w14:paraId="74A121EE"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Kapitalni projekt K100106 NAB. DOD.OPREME ZA DJ. VRTIĆ ZEKO VLADISLAVCI- SUSTAVI PROTUPROVALE, PLINODOJAVE I IP PORTAFONA</w:t>
            </w:r>
          </w:p>
        </w:tc>
        <w:tc>
          <w:tcPr>
            <w:tcW w:w="1480" w:type="dxa"/>
            <w:tcBorders>
              <w:top w:val="nil"/>
              <w:left w:val="nil"/>
              <w:bottom w:val="nil"/>
              <w:right w:val="nil"/>
            </w:tcBorders>
            <w:shd w:val="clear" w:color="000000" w:fill="CCCCFF"/>
            <w:noWrap/>
            <w:hideMark/>
          </w:tcPr>
          <w:p w14:paraId="649F95F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CCCCFF"/>
            <w:noWrap/>
            <w:hideMark/>
          </w:tcPr>
          <w:p w14:paraId="5949950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CCCCFF"/>
            <w:noWrap/>
            <w:hideMark/>
          </w:tcPr>
          <w:p w14:paraId="76E6F50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7.000,00</w:t>
            </w:r>
          </w:p>
        </w:tc>
        <w:tc>
          <w:tcPr>
            <w:tcW w:w="1340" w:type="dxa"/>
            <w:tcBorders>
              <w:top w:val="nil"/>
              <w:left w:val="nil"/>
              <w:bottom w:val="nil"/>
              <w:right w:val="nil"/>
            </w:tcBorders>
            <w:shd w:val="clear" w:color="000000" w:fill="CCCCFF"/>
            <w:noWrap/>
            <w:hideMark/>
          </w:tcPr>
          <w:p w14:paraId="1552CBF6"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CCCCFF"/>
            <w:noWrap/>
            <w:hideMark/>
          </w:tcPr>
          <w:p w14:paraId="24675BAF"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71D00F52" w14:textId="77777777" w:rsidTr="00281E85">
        <w:trPr>
          <w:trHeight w:val="255"/>
        </w:trPr>
        <w:tc>
          <w:tcPr>
            <w:tcW w:w="7521" w:type="dxa"/>
            <w:gridSpan w:val="2"/>
            <w:tcBorders>
              <w:top w:val="nil"/>
              <w:left w:val="nil"/>
              <w:bottom w:val="nil"/>
              <w:right w:val="nil"/>
            </w:tcBorders>
            <w:shd w:val="clear" w:color="000000" w:fill="FFFF99"/>
            <w:noWrap/>
            <w:hideMark/>
          </w:tcPr>
          <w:p w14:paraId="0A821032" w14:textId="77777777" w:rsidR="00281E85" w:rsidRPr="00281E85" w:rsidRDefault="00281E85" w:rsidP="00281E85">
            <w:pPr>
              <w:rPr>
                <w:rFonts w:ascii="Arial" w:eastAsia="Times New Roman" w:hAnsi="Arial"/>
                <w:b/>
                <w:bCs/>
                <w:color w:val="000000"/>
              </w:rPr>
            </w:pPr>
            <w:r w:rsidRPr="00281E85">
              <w:rPr>
                <w:rFonts w:ascii="Arial" w:eastAsia="Times New Roman" w:hAnsi="Arial"/>
                <w:b/>
                <w:bCs/>
                <w:color w:val="000000"/>
              </w:rPr>
              <w:t>Izvor 1.1. OPĆI PRIHODI I PRIMICI</w:t>
            </w:r>
          </w:p>
        </w:tc>
        <w:tc>
          <w:tcPr>
            <w:tcW w:w="1480" w:type="dxa"/>
            <w:tcBorders>
              <w:top w:val="nil"/>
              <w:left w:val="nil"/>
              <w:bottom w:val="nil"/>
              <w:right w:val="nil"/>
            </w:tcBorders>
            <w:shd w:val="clear" w:color="000000" w:fill="FFFF99"/>
            <w:noWrap/>
            <w:hideMark/>
          </w:tcPr>
          <w:p w14:paraId="3AB40ADB"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60" w:type="dxa"/>
            <w:tcBorders>
              <w:top w:val="nil"/>
              <w:left w:val="nil"/>
              <w:bottom w:val="nil"/>
              <w:right w:val="nil"/>
            </w:tcBorders>
            <w:shd w:val="clear" w:color="000000" w:fill="FFFF99"/>
            <w:noWrap/>
            <w:hideMark/>
          </w:tcPr>
          <w:p w14:paraId="28115258"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0" w:type="dxa"/>
            <w:tcBorders>
              <w:top w:val="nil"/>
              <w:left w:val="nil"/>
              <w:bottom w:val="nil"/>
              <w:right w:val="nil"/>
            </w:tcBorders>
            <w:shd w:val="clear" w:color="000000" w:fill="FFFF99"/>
            <w:noWrap/>
            <w:hideMark/>
          </w:tcPr>
          <w:p w14:paraId="3B90CB31"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7.000,00</w:t>
            </w:r>
          </w:p>
        </w:tc>
        <w:tc>
          <w:tcPr>
            <w:tcW w:w="1340" w:type="dxa"/>
            <w:tcBorders>
              <w:top w:val="nil"/>
              <w:left w:val="nil"/>
              <w:bottom w:val="nil"/>
              <w:right w:val="nil"/>
            </w:tcBorders>
            <w:shd w:val="clear" w:color="000000" w:fill="FFFF99"/>
            <w:noWrap/>
            <w:hideMark/>
          </w:tcPr>
          <w:p w14:paraId="3CCFECBE"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c>
          <w:tcPr>
            <w:tcW w:w="1309" w:type="dxa"/>
            <w:tcBorders>
              <w:top w:val="nil"/>
              <w:left w:val="nil"/>
              <w:bottom w:val="nil"/>
              <w:right w:val="nil"/>
            </w:tcBorders>
            <w:shd w:val="clear" w:color="000000" w:fill="FFFF99"/>
            <w:noWrap/>
            <w:hideMark/>
          </w:tcPr>
          <w:p w14:paraId="0FBA1BFA" w14:textId="77777777" w:rsidR="00281E85" w:rsidRPr="00281E85" w:rsidRDefault="00281E85" w:rsidP="00281E85">
            <w:pPr>
              <w:jc w:val="right"/>
              <w:rPr>
                <w:rFonts w:ascii="Arial" w:eastAsia="Times New Roman" w:hAnsi="Arial"/>
                <w:b/>
                <w:bCs/>
                <w:color w:val="000000"/>
              </w:rPr>
            </w:pPr>
            <w:r w:rsidRPr="00281E85">
              <w:rPr>
                <w:rFonts w:ascii="Arial" w:eastAsia="Times New Roman" w:hAnsi="Arial"/>
                <w:b/>
                <w:bCs/>
                <w:color w:val="000000"/>
              </w:rPr>
              <w:t>0,00</w:t>
            </w:r>
          </w:p>
        </w:tc>
      </w:tr>
      <w:tr w:rsidR="00281E85" w:rsidRPr="00281E85" w14:paraId="63EEAC08" w14:textId="77777777" w:rsidTr="00281E85">
        <w:trPr>
          <w:trHeight w:val="255"/>
        </w:trPr>
        <w:tc>
          <w:tcPr>
            <w:tcW w:w="7521" w:type="dxa"/>
            <w:gridSpan w:val="2"/>
            <w:tcBorders>
              <w:top w:val="nil"/>
              <w:left w:val="nil"/>
              <w:bottom w:val="nil"/>
              <w:right w:val="nil"/>
            </w:tcBorders>
            <w:shd w:val="clear" w:color="auto" w:fill="auto"/>
            <w:noWrap/>
            <w:hideMark/>
          </w:tcPr>
          <w:p w14:paraId="55E8C442" w14:textId="77777777" w:rsidR="00281E85" w:rsidRPr="00281E85" w:rsidRDefault="00281E85" w:rsidP="00281E85">
            <w:pPr>
              <w:rPr>
                <w:rFonts w:ascii="Arial" w:eastAsia="Times New Roman" w:hAnsi="Arial"/>
                <w:b/>
                <w:bCs/>
              </w:rPr>
            </w:pPr>
            <w:r w:rsidRPr="00281E85">
              <w:rPr>
                <w:rFonts w:ascii="Arial" w:eastAsia="Times New Roman" w:hAnsi="Arial"/>
                <w:b/>
                <w:bCs/>
              </w:rPr>
              <w:t>4 Rashodi za nabavu nefinancijske imovine</w:t>
            </w:r>
          </w:p>
        </w:tc>
        <w:tc>
          <w:tcPr>
            <w:tcW w:w="1480" w:type="dxa"/>
            <w:tcBorders>
              <w:top w:val="nil"/>
              <w:left w:val="nil"/>
              <w:bottom w:val="nil"/>
              <w:right w:val="nil"/>
            </w:tcBorders>
            <w:shd w:val="clear" w:color="auto" w:fill="auto"/>
            <w:noWrap/>
            <w:hideMark/>
          </w:tcPr>
          <w:p w14:paraId="5DBE016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D4895B2"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44A3C03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7.000,00</w:t>
            </w:r>
          </w:p>
        </w:tc>
        <w:tc>
          <w:tcPr>
            <w:tcW w:w="1340" w:type="dxa"/>
            <w:tcBorders>
              <w:top w:val="nil"/>
              <w:left w:val="nil"/>
              <w:bottom w:val="nil"/>
              <w:right w:val="nil"/>
            </w:tcBorders>
            <w:shd w:val="clear" w:color="auto" w:fill="auto"/>
            <w:noWrap/>
            <w:hideMark/>
          </w:tcPr>
          <w:p w14:paraId="591266DB"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3200CE14"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r w:rsidR="00281E85" w:rsidRPr="00281E85" w14:paraId="0F8B2DC7" w14:textId="77777777" w:rsidTr="00281E85">
        <w:trPr>
          <w:trHeight w:val="255"/>
        </w:trPr>
        <w:tc>
          <w:tcPr>
            <w:tcW w:w="7521" w:type="dxa"/>
            <w:gridSpan w:val="2"/>
            <w:tcBorders>
              <w:top w:val="nil"/>
              <w:left w:val="nil"/>
              <w:bottom w:val="nil"/>
              <w:right w:val="nil"/>
            </w:tcBorders>
            <w:shd w:val="clear" w:color="auto" w:fill="auto"/>
            <w:noWrap/>
            <w:hideMark/>
          </w:tcPr>
          <w:p w14:paraId="564A95C8" w14:textId="77777777" w:rsidR="00281E85" w:rsidRPr="00281E85" w:rsidRDefault="00281E85" w:rsidP="00281E85">
            <w:pPr>
              <w:rPr>
                <w:rFonts w:ascii="Arial" w:eastAsia="Times New Roman" w:hAnsi="Arial"/>
                <w:b/>
                <w:bCs/>
              </w:rPr>
            </w:pPr>
            <w:r w:rsidRPr="00281E85">
              <w:rPr>
                <w:rFonts w:ascii="Arial" w:eastAsia="Times New Roman" w:hAnsi="Arial"/>
                <w:b/>
                <w:bCs/>
              </w:rPr>
              <w:t>42 Rashodi za nabavu proizvedene dugotrajne imovine</w:t>
            </w:r>
          </w:p>
        </w:tc>
        <w:tc>
          <w:tcPr>
            <w:tcW w:w="1480" w:type="dxa"/>
            <w:tcBorders>
              <w:top w:val="nil"/>
              <w:left w:val="nil"/>
              <w:bottom w:val="nil"/>
              <w:right w:val="nil"/>
            </w:tcBorders>
            <w:shd w:val="clear" w:color="auto" w:fill="auto"/>
            <w:noWrap/>
            <w:hideMark/>
          </w:tcPr>
          <w:p w14:paraId="0661028F"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60" w:type="dxa"/>
            <w:tcBorders>
              <w:top w:val="nil"/>
              <w:left w:val="nil"/>
              <w:bottom w:val="nil"/>
              <w:right w:val="nil"/>
            </w:tcBorders>
            <w:shd w:val="clear" w:color="auto" w:fill="auto"/>
            <w:noWrap/>
            <w:hideMark/>
          </w:tcPr>
          <w:p w14:paraId="52ABE6D0"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0" w:type="dxa"/>
            <w:tcBorders>
              <w:top w:val="nil"/>
              <w:left w:val="nil"/>
              <w:bottom w:val="nil"/>
              <w:right w:val="nil"/>
            </w:tcBorders>
            <w:shd w:val="clear" w:color="auto" w:fill="auto"/>
            <w:noWrap/>
            <w:hideMark/>
          </w:tcPr>
          <w:p w14:paraId="27C2A29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7.000,00</w:t>
            </w:r>
          </w:p>
        </w:tc>
        <w:tc>
          <w:tcPr>
            <w:tcW w:w="1340" w:type="dxa"/>
            <w:tcBorders>
              <w:top w:val="nil"/>
              <w:left w:val="nil"/>
              <w:bottom w:val="nil"/>
              <w:right w:val="nil"/>
            </w:tcBorders>
            <w:shd w:val="clear" w:color="auto" w:fill="auto"/>
            <w:noWrap/>
            <w:hideMark/>
          </w:tcPr>
          <w:p w14:paraId="70E52DD6"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c>
          <w:tcPr>
            <w:tcW w:w="1309" w:type="dxa"/>
            <w:tcBorders>
              <w:top w:val="nil"/>
              <w:left w:val="nil"/>
              <w:bottom w:val="nil"/>
              <w:right w:val="nil"/>
            </w:tcBorders>
            <w:shd w:val="clear" w:color="auto" w:fill="auto"/>
            <w:noWrap/>
            <w:hideMark/>
          </w:tcPr>
          <w:p w14:paraId="231C4B8D" w14:textId="77777777" w:rsidR="00281E85" w:rsidRPr="00281E85" w:rsidRDefault="00281E85" w:rsidP="00281E85">
            <w:pPr>
              <w:jc w:val="right"/>
              <w:rPr>
                <w:rFonts w:ascii="Arial" w:eastAsia="Times New Roman" w:hAnsi="Arial"/>
                <w:b/>
                <w:bCs/>
              </w:rPr>
            </w:pPr>
            <w:r w:rsidRPr="00281E85">
              <w:rPr>
                <w:rFonts w:ascii="Arial" w:eastAsia="Times New Roman" w:hAnsi="Arial"/>
                <w:b/>
                <w:bCs/>
              </w:rPr>
              <w:t>0,00</w:t>
            </w:r>
          </w:p>
        </w:tc>
      </w:tr>
    </w:tbl>
    <w:p w14:paraId="0B8B1425" w14:textId="77777777" w:rsidR="00281E85" w:rsidRDefault="00281E85" w:rsidP="00281E85">
      <w:pPr>
        <w:rPr>
          <w:rFonts w:ascii="Arial" w:eastAsia="Arial" w:hAnsi="Arial"/>
          <w:b/>
          <w:sz w:val="18"/>
        </w:rPr>
      </w:pPr>
    </w:p>
    <w:p w14:paraId="36BA087D" w14:textId="77777777" w:rsidR="00281E85" w:rsidRDefault="00281E85"/>
    <w:p w14:paraId="6C108428" w14:textId="77777777" w:rsidR="00281E85" w:rsidRDefault="00281E85"/>
    <w:p w14:paraId="4D8C50A7" w14:textId="77777777" w:rsidR="00C33C45" w:rsidRDefault="00C33C45"/>
    <w:p w14:paraId="79D8251F" w14:textId="77777777" w:rsidR="00C33C45" w:rsidRDefault="00C33C45" w:rsidP="00C33C45">
      <w:pPr>
        <w:spacing w:line="0" w:lineRule="atLeast"/>
        <w:ind w:right="-18"/>
        <w:jc w:val="center"/>
        <w:rPr>
          <w:rFonts w:ascii="Times New Roman" w:eastAsia="Times New Roman" w:hAnsi="Times New Roman"/>
          <w:sz w:val="24"/>
        </w:rPr>
      </w:pPr>
      <w:r>
        <w:rPr>
          <w:rFonts w:ascii="Times New Roman" w:eastAsia="Times New Roman" w:hAnsi="Times New Roman"/>
          <w:sz w:val="24"/>
        </w:rPr>
        <w:t>Članak 3.</w:t>
      </w:r>
    </w:p>
    <w:p w14:paraId="74152020" w14:textId="77777777" w:rsidR="00C33C45" w:rsidRDefault="00C33C45" w:rsidP="00C33C45">
      <w:pPr>
        <w:spacing w:line="288" w:lineRule="exact"/>
        <w:rPr>
          <w:rFonts w:ascii="Times New Roman" w:eastAsia="Times New Roman" w:hAnsi="Times New Roman"/>
        </w:rPr>
      </w:pPr>
    </w:p>
    <w:p w14:paraId="697E7438" w14:textId="326C3585" w:rsidR="00C33C45" w:rsidRDefault="00C33C45" w:rsidP="00C33C45">
      <w:pPr>
        <w:spacing w:line="0" w:lineRule="atLeast"/>
        <w:rPr>
          <w:rFonts w:ascii="Times New Roman" w:eastAsia="Times New Roman" w:hAnsi="Times New Roman"/>
          <w:sz w:val="23"/>
        </w:rPr>
      </w:pPr>
      <w:r>
        <w:rPr>
          <w:rFonts w:ascii="Times New Roman" w:eastAsia="Times New Roman" w:hAnsi="Times New Roman"/>
          <w:sz w:val="23"/>
        </w:rPr>
        <w:t>Proračun za 2025. godinu objavit će se u „Službenom glasniku“ Općine Vladislavci, a stupa na snagu 1. siječnja 2025. godine.</w:t>
      </w:r>
    </w:p>
    <w:p w14:paraId="4F9FC165" w14:textId="77777777" w:rsidR="00DD0A93" w:rsidRDefault="00DD0A93" w:rsidP="00C33C45">
      <w:pPr>
        <w:spacing w:line="0" w:lineRule="atLeast"/>
        <w:rPr>
          <w:rFonts w:ascii="Times New Roman" w:eastAsia="Times New Roman" w:hAnsi="Times New Roman"/>
          <w:sz w:val="23"/>
        </w:rPr>
      </w:pPr>
    </w:p>
    <w:p w14:paraId="55AFEDF3" w14:textId="77777777" w:rsidR="00C33C45" w:rsidRDefault="00C33C45" w:rsidP="00C33C45">
      <w:pPr>
        <w:spacing w:line="352" w:lineRule="exact"/>
        <w:rPr>
          <w:rFonts w:ascii="Times New Roman" w:eastAsia="Times New Roman" w:hAnsi="Times New Roman"/>
        </w:rPr>
      </w:pPr>
    </w:p>
    <w:p w14:paraId="59487757" w14:textId="2B5BEC6C" w:rsidR="00C33C45" w:rsidRDefault="00C33C45" w:rsidP="00C33C45">
      <w:pPr>
        <w:spacing w:line="0" w:lineRule="atLeast"/>
        <w:rPr>
          <w:rFonts w:ascii="Times New Roman" w:eastAsia="Times New Roman" w:hAnsi="Times New Roman"/>
          <w:sz w:val="24"/>
        </w:rPr>
      </w:pPr>
      <w:r>
        <w:rPr>
          <w:rFonts w:ascii="Times New Roman" w:eastAsia="Times New Roman" w:hAnsi="Times New Roman"/>
          <w:sz w:val="24"/>
        </w:rPr>
        <w:t>KLASA: 400-01/24-01/05</w:t>
      </w:r>
    </w:p>
    <w:p w14:paraId="4C172C4E" w14:textId="07F6C365" w:rsidR="00C33C45" w:rsidRDefault="00C33C45" w:rsidP="00C33C45">
      <w:pPr>
        <w:spacing w:line="0" w:lineRule="atLeast"/>
        <w:rPr>
          <w:rFonts w:ascii="Times New Roman" w:eastAsia="Times New Roman" w:hAnsi="Times New Roman"/>
          <w:sz w:val="24"/>
        </w:rPr>
      </w:pPr>
      <w:r>
        <w:rPr>
          <w:rFonts w:ascii="Times New Roman" w:eastAsia="Times New Roman" w:hAnsi="Times New Roman"/>
          <w:sz w:val="24"/>
        </w:rPr>
        <w:t>Urbroj: 2158-41-0</w:t>
      </w:r>
      <w:r w:rsidR="004212F1">
        <w:rPr>
          <w:rFonts w:ascii="Times New Roman" w:eastAsia="Times New Roman" w:hAnsi="Times New Roman"/>
          <w:sz w:val="24"/>
        </w:rPr>
        <w:t>1</w:t>
      </w:r>
      <w:r>
        <w:rPr>
          <w:rFonts w:ascii="Times New Roman" w:eastAsia="Times New Roman" w:hAnsi="Times New Roman"/>
          <w:sz w:val="24"/>
        </w:rPr>
        <w:t>-24-02</w:t>
      </w:r>
    </w:p>
    <w:p w14:paraId="300B9529" w14:textId="0159E5B7" w:rsidR="00C33C45" w:rsidRDefault="00C33C45" w:rsidP="00C33C45">
      <w:pPr>
        <w:spacing w:line="0" w:lineRule="atLeast"/>
        <w:rPr>
          <w:rFonts w:ascii="Times New Roman" w:eastAsia="Times New Roman" w:hAnsi="Times New Roman"/>
          <w:sz w:val="24"/>
        </w:rPr>
      </w:pPr>
      <w:r>
        <w:rPr>
          <w:rFonts w:ascii="Times New Roman" w:eastAsia="Times New Roman" w:hAnsi="Times New Roman"/>
          <w:sz w:val="24"/>
        </w:rPr>
        <w:t xml:space="preserve">Vladislavci, </w:t>
      </w:r>
      <w:r w:rsidR="00774873">
        <w:rPr>
          <w:rFonts w:ascii="Times New Roman" w:eastAsia="Times New Roman" w:hAnsi="Times New Roman"/>
          <w:sz w:val="24"/>
        </w:rPr>
        <w:t>26. studenoga</w:t>
      </w:r>
      <w:r>
        <w:rPr>
          <w:rFonts w:ascii="Times New Roman" w:eastAsia="Times New Roman" w:hAnsi="Times New Roman"/>
          <w:sz w:val="24"/>
        </w:rPr>
        <w:t xml:space="preserve"> 2024.</w:t>
      </w:r>
    </w:p>
    <w:p w14:paraId="47662427" w14:textId="77777777" w:rsidR="00C33C45" w:rsidRDefault="00C33C45" w:rsidP="00C33C45">
      <w:pPr>
        <w:spacing w:line="200" w:lineRule="exact"/>
        <w:rPr>
          <w:rFonts w:ascii="Times New Roman" w:eastAsia="Times New Roman" w:hAnsi="Times New Roman"/>
        </w:rPr>
      </w:pPr>
    </w:p>
    <w:p w14:paraId="3485D957" w14:textId="77777777" w:rsidR="00C33C45" w:rsidRDefault="00C33C45" w:rsidP="00C33C45">
      <w:pPr>
        <w:spacing w:line="200" w:lineRule="exact"/>
        <w:rPr>
          <w:rFonts w:ascii="Times New Roman" w:eastAsia="Times New Roman" w:hAnsi="Times New Roman"/>
        </w:rPr>
      </w:pPr>
    </w:p>
    <w:p w14:paraId="0DEFAB09" w14:textId="77777777" w:rsidR="00C33C45" w:rsidRDefault="00C33C45" w:rsidP="00C33C45">
      <w:pPr>
        <w:spacing w:line="200" w:lineRule="exact"/>
        <w:rPr>
          <w:rFonts w:ascii="Times New Roman" w:eastAsia="Times New Roman" w:hAnsi="Times New Roman"/>
        </w:rPr>
      </w:pPr>
    </w:p>
    <w:p w14:paraId="3E81363C" w14:textId="77777777" w:rsidR="00C33C45" w:rsidRDefault="00C33C45" w:rsidP="00C33C45">
      <w:pPr>
        <w:spacing w:line="229" w:lineRule="exact"/>
        <w:rPr>
          <w:rFonts w:ascii="Times New Roman" w:eastAsia="Times New Roman" w:hAnsi="Times New Roman"/>
        </w:rPr>
      </w:pPr>
    </w:p>
    <w:p w14:paraId="7E0A7DF3" w14:textId="77777777" w:rsidR="00C33C45" w:rsidRDefault="00C33C45" w:rsidP="00C33C45">
      <w:pPr>
        <w:spacing w:line="0" w:lineRule="atLeast"/>
        <w:ind w:left="10080"/>
        <w:rPr>
          <w:rFonts w:ascii="Times New Roman" w:eastAsia="Times New Roman" w:hAnsi="Times New Roman"/>
          <w:b/>
          <w:sz w:val="24"/>
        </w:rPr>
      </w:pPr>
      <w:r>
        <w:rPr>
          <w:rFonts w:ascii="Times New Roman" w:eastAsia="Times New Roman" w:hAnsi="Times New Roman"/>
          <w:b/>
          <w:sz w:val="24"/>
        </w:rPr>
        <w:t>Predsjednik</w:t>
      </w:r>
    </w:p>
    <w:p w14:paraId="738ED187" w14:textId="77777777" w:rsidR="00C33C45" w:rsidRDefault="00C33C45" w:rsidP="00C33C45">
      <w:pPr>
        <w:spacing w:line="0" w:lineRule="atLeast"/>
        <w:ind w:left="9840"/>
        <w:rPr>
          <w:rFonts w:ascii="Times New Roman" w:eastAsia="Times New Roman" w:hAnsi="Times New Roman"/>
          <w:b/>
          <w:sz w:val="24"/>
        </w:rPr>
      </w:pPr>
      <w:r>
        <w:rPr>
          <w:rFonts w:ascii="Times New Roman" w:eastAsia="Times New Roman" w:hAnsi="Times New Roman"/>
          <w:b/>
          <w:sz w:val="24"/>
        </w:rPr>
        <w:t>Općinskog vijeća</w:t>
      </w:r>
    </w:p>
    <w:p w14:paraId="49092ACB" w14:textId="77777777" w:rsidR="00C33C45" w:rsidRDefault="00C33C45" w:rsidP="00C33C45">
      <w:pPr>
        <w:spacing w:line="12" w:lineRule="exact"/>
        <w:rPr>
          <w:rFonts w:ascii="Times New Roman" w:eastAsia="Times New Roman" w:hAnsi="Times New Roman"/>
        </w:rPr>
      </w:pPr>
    </w:p>
    <w:p w14:paraId="71BC2C11" w14:textId="30705A15" w:rsidR="00B61A8C" w:rsidRDefault="00C33C45" w:rsidP="00332FCA">
      <w:pPr>
        <w:spacing w:line="0" w:lineRule="atLeast"/>
        <w:ind w:left="9800"/>
        <w:rPr>
          <w:rFonts w:ascii="Times New Roman" w:eastAsia="Times New Roman" w:hAnsi="Times New Roman"/>
          <w:sz w:val="23"/>
        </w:rPr>
        <w:sectPr w:rsidR="00B61A8C" w:rsidSect="00332FCA">
          <w:footerReference w:type="default" r:id="rId7"/>
          <w:pgSz w:w="16838" w:h="11906" w:orient="landscape"/>
          <w:pgMar w:top="1417" w:right="1417" w:bottom="1417" w:left="1417" w:header="708" w:footer="708" w:gutter="0"/>
          <w:cols w:space="708"/>
          <w:docGrid w:linePitch="360"/>
        </w:sectPr>
      </w:pPr>
      <w:r>
        <w:rPr>
          <w:rFonts w:ascii="Times New Roman" w:eastAsia="Times New Roman" w:hAnsi="Times New Roman"/>
          <w:sz w:val="23"/>
        </w:rPr>
        <w:t>Krunoslav Morović</w:t>
      </w:r>
      <w:r w:rsidR="00774873">
        <w:rPr>
          <w:rFonts w:ascii="Times New Roman" w:eastAsia="Times New Roman" w:hAnsi="Times New Roman"/>
          <w:sz w:val="23"/>
        </w:rPr>
        <w:t>, v.r.</w:t>
      </w:r>
    </w:p>
    <w:p w14:paraId="37DA0C21" w14:textId="431018C4" w:rsidR="00332FCA" w:rsidRDefault="00332FCA" w:rsidP="00332FCA">
      <w:pPr>
        <w:spacing w:line="0" w:lineRule="atLeast"/>
        <w:ind w:left="9800"/>
        <w:rPr>
          <w:rFonts w:ascii="Times New Roman" w:eastAsia="Times New Roman" w:hAnsi="Times New Roman"/>
          <w:sz w:val="23"/>
        </w:rPr>
      </w:pPr>
    </w:p>
    <w:p w14:paraId="7A2977E2" w14:textId="77777777" w:rsidR="00BE6069" w:rsidRDefault="00BE6069" w:rsidP="00332FCA">
      <w:pPr>
        <w:spacing w:line="0" w:lineRule="atLeast"/>
        <w:ind w:left="9800"/>
        <w:rPr>
          <w:rFonts w:ascii="Times New Roman" w:eastAsia="Times New Roman" w:hAnsi="Times New Roman"/>
          <w:sz w:val="23"/>
        </w:rPr>
      </w:pPr>
    </w:p>
    <w:p w14:paraId="3F71432F" w14:textId="77777777" w:rsidR="00BE6069" w:rsidRDefault="00BE6069" w:rsidP="00332FCA">
      <w:pPr>
        <w:spacing w:line="0" w:lineRule="atLeast"/>
        <w:ind w:left="9800"/>
        <w:rPr>
          <w:rFonts w:ascii="Times New Roman" w:eastAsia="Times New Roman" w:hAnsi="Times New Roman"/>
          <w:sz w:val="23"/>
        </w:rPr>
      </w:pPr>
    </w:p>
    <w:p w14:paraId="529D5B0C" w14:textId="77777777" w:rsidR="00BE6069" w:rsidRDefault="00BE6069" w:rsidP="00332FCA">
      <w:pPr>
        <w:spacing w:line="0" w:lineRule="atLeast"/>
        <w:ind w:left="9800"/>
        <w:rPr>
          <w:rFonts w:ascii="Times New Roman" w:eastAsia="Times New Roman" w:hAnsi="Times New Roman"/>
          <w:sz w:val="23"/>
        </w:rPr>
      </w:pPr>
    </w:p>
    <w:p w14:paraId="0BDFEA87" w14:textId="77777777" w:rsidR="00BE6069" w:rsidRDefault="00BE6069" w:rsidP="00332FCA">
      <w:pPr>
        <w:spacing w:line="0" w:lineRule="atLeast"/>
        <w:ind w:left="9800"/>
        <w:rPr>
          <w:rFonts w:ascii="Times New Roman" w:eastAsia="Times New Roman" w:hAnsi="Times New Roman"/>
          <w:sz w:val="23"/>
        </w:rPr>
      </w:pPr>
    </w:p>
    <w:p w14:paraId="14A25178" w14:textId="77777777" w:rsidR="00BE6069" w:rsidRDefault="00BE6069" w:rsidP="00332FCA">
      <w:pPr>
        <w:spacing w:line="0" w:lineRule="atLeast"/>
        <w:ind w:left="9800"/>
        <w:rPr>
          <w:rFonts w:ascii="Times New Roman" w:eastAsia="Times New Roman" w:hAnsi="Times New Roman"/>
          <w:sz w:val="23"/>
        </w:rPr>
      </w:pPr>
    </w:p>
    <w:p w14:paraId="7F16C60C" w14:textId="77777777" w:rsidR="00BE6069" w:rsidRDefault="00BE6069" w:rsidP="00332FCA">
      <w:pPr>
        <w:spacing w:line="0" w:lineRule="atLeast"/>
        <w:ind w:left="9800"/>
        <w:rPr>
          <w:rFonts w:ascii="Times New Roman" w:eastAsia="Times New Roman" w:hAnsi="Times New Roman"/>
          <w:sz w:val="23"/>
        </w:rPr>
      </w:pPr>
    </w:p>
    <w:p w14:paraId="74ABFA20" w14:textId="77777777" w:rsidR="00BE6069" w:rsidRDefault="00BE6069" w:rsidP="00332FCA">
      <w:pPr>
        <w:spacing w:line="0" w:lineRule="atLeast"/>
        <w:ind w:left="9800"/>
        <w:rPr>
          <w:rFonts w:ascii="Times New Roman" w:eastAsia="Times New Roman" w:hAnsi="Times New Roman"/>
          <w:sz w:val="23"/>
        </w:rPr>
      </w:pPr>
    </w:p>
    <w:p w14:paraId="41EA570E" w14:textId="77777777" w:rsidR="00BE6069" w:rsidRDefault="00BE6069" w:rsidP="00BE6069">
      <w:pPr>
        <w:spacing w:line="0" w:lineRule="atLeast"/>
        <w:ind w:left="1360"/>
        <w:rPr>
          <w:rFonts w:ascii="Times New Roman" w:eastAsia="Times New Roman" w:hAnsi="Times New Roman"/>
          <w:b/>
          <w:i/>
          <w:sz w:val="52"/>
        </w:rPr>
      </w:pPr>
      <w:r>
        <w:rPr>
          <w:rFonts w:ascii="Times New Roman" w:eastAsia="Times New Roman" w:hAnsi="Times New Roman"/>
          <w:b/>
          <w:i/>
          <w:sz w:val="52"/>
        </w:rPr>
        <w:t>OBRAZLOŽENJE OPĆEG I</w:t>
      </w:r>
    </w:p>
    <w:p w14:paraId="561A97AA" w14:textId="77777777" w:rsidR="00BE6069" w:rsidRDefault="00BE6069" w:rsidP="00BE6069">
      <w:pPr>
        <w:spacing w:line="0" w:lineRule="atLeast"/>
        <w:ind w:left="2120"/>
        <w:rPr>
          <w:rFonts w:ascii="Times New Roman" w:eastAsia="Times New Roman" w:hAnsi="Times New Roman"/>
          <w:b/>
          <w:i/>
          <w:sz w:val="52"/>
        </w:rPr>
      </w:pPr>
      <w:r>
        <w:rPr>
          <w:rFonts w:ascii="Times New Roman" w:eastAsia="Times New Roman" w:hAnsi="Times New Roman"/>
          <w:b/>
          <w:i/>
          <w:sz w:val="52"/>
        </w:rPr>
        <w:t>POSEBNOG DIJELA</w:t>
      </w:r>
    </w:p>
    <w:p w14:paraId="55393DF5" w14:textId="77777777" w:rsidR="00BE6069" w:rsidRDefault="00BE6069" w:rsidP="00BE6069">
      <w:pPr>
        <w:spacing w:line="0" w:lineRule="atLeast"/>
        <w:ind w:left="2920"/>
        <w:rPr>
          <w:rFonts w:ascii="Times New Roman" w:eastAsia="Times New Roman" w:hAnsi="Times New Roman"/>
          <w:b/>
          <w:i/>
          <w:sz w:val="52"/>
        </w:rPr>
      </w:pPr>
      <w:r>
        <w:rPr>
          <w:rFonts w:ascii="Times New Roman" w:eastAsia="Times New Roman" w:hAnsi="Times New Roman"/>
          <w:b/>
          <w:i/>
          <w:sz w:val="52"/>
        </w:rPr>
        <w:t>PRORAČUNA</w:t>
      </w:r>
    </w:p>
    <w:p w14:paraId="100ABABF" w14:textId="77777777" w:rsidR="00BE6069" w:rsidRDefault="00BE6069" w:rsidP="00BE6069">
      <w:pPr>
        <w:spacing w:line="0" w:lineRule="atLeast"/>
        <w:ind w:left="1820"/>
        <w:rPr>
          <w:rFonts w:ascii="Times New Roman" w:eastAsia="Times New Roman" w:hAnsi="Times New Roman"/>
          <w:b/>
          <w:i/>
          <w:sz w:val="52"/>
        </w:rPr>
      </w:pPr>
      <w:r>
        <w:rPr>
          <w:rFonts w:ascii="Times New Roman" w:eastAsia="Times New Roman" w:hAnsi="Times New Roman"/>
          <w:b/>
          <w:i/>
          <w:sz w:val="52"/>
        </w:rPr>
        <w:t>OPĆINE VLADISLAVCI</w:t>
      </w:r>
    </w:p>
    <w:p w14:paraId="06AAE398" w14:textId="77777777" w:rsidR="00BE6069" w:rsidRDefault="00BE6069" w:rsidP="00BE6069">
      <w:pPr>
        <w:spacing w:line="236" w:lineRule="auto"/>
        <w:ind w:left="380"/>
        <w:rPr>
          <w:rFonts w:ascii="Times New Roman" w:eastAsia="Times New Roman" w:hAnsi="Times New Roman"/>
          <w:b/>
          <w:i/>
          <w:sz w:val="52"/>
        </w:rPr>
      </w:pPr>
      <w:r>
        <w:rPr>
          <w:rFonts w:ascii="Times New Roman" w:eastAsia="Times New Roman" w:hAnsi="Times New Roman"/>
          <w:b/>
          <w:i/>
          <w:sz w:val="52"/>
        </w:rPr>
        <w:t>ZA 2025. GODINU, TE PROJEKCIJE</w:t>
      </w:r>
    </w:p>
    <w:p w14:paraId="64E9E627" w14:textId="77777777" w:rsidR="00BE6069" w:rsidRDefault="00BE6069" w:rsidP="00BE6069">
      <w:pPr>
        <w:spacing w:line="0" w:lineRule="atLeast"/>
        <w:ind w:left="1620"/>
        <w:rPr>
          <w:rFonts w:ascii="Times New Roman" w:eastAsia="Times New Roman" w:hAnsi="Times New Roman"/>
          <w:b/>
          <w:i/>
          <w:sz w:val="52"/>
        </w:rPr>
      </w:pPr>
      <w:r>
        <w:rPr>
          <w:rFonts w:ascii="Times New Roman" w:eastAsia="Times New Roman" w:hAnsi="Times New Roman"/>
          <w:b/>
          <w:i/>
          <w:sz w:val="52"/>
        </w:rPr>
        <w:t>ZA 2026. I 2027. GODINU</w:t>
      </w:r>
    </w:p>
    <w:p w14:paraId="7C2F5F40" w14:textId="77777777" w:rsidR="00BE6069" w:rsidRDefault="00BE6069" w:rsidP="00BE6069">
      <w:pPr>
        <w:spacing w:line="0" w:lineRule="atLeast"/>
        <w:ind w:left="1620"/>
        <w:rPr>
          <w:rFonts w:ascii="Times New Roman" w:eastAsia="Times New Roman" w:hAnsi="Times New Roman"/>
          <w:b/>
          <w:i/>
          <w:sz w:val="52"/>
        </w:rPr>
        <w:sectPr w:rsidR="00BE6069" w:rsidSect="00BE6069">
          <w:pgSz w:w="11900" w:h="16838"/>
          <w:pgMar w:top="1440" w:right="1440" w:bottom="1440" w:left="1440" w:header="0" w:footer="0" w:gutter="0"/>
          <w:cols w:space="0" w:equalWidth="0">
            <w:col w:w="9019"/>
          </w:cols>
          <w:docGrid w:linePitch="360"/>
        </w:sectPr>
      </w:pPr>
    </w:p>
    <w:bookmarkStart w:id="1" w:name="page52"/>
    <w:bookmarkEnd w:id="1"/>
    <w:p w14:paraId="40660878" w14:textId="1B64A09B" w:rsidR="00BE6069" w:rsidRDefault="00BE6069" w:rsidP="00BE6069">
      <w:pPr>
        <w:spacing w:line="10" w:lineRule="exact"/>
        <w:rPr>
          <w:rFonts w:ascii="Times New Roman" w:eastAsia="Times New Roman" w:hAnsi="Times New Roman"/>
        </w:rPr>
      </w:pPr>
      <w:r>
        <w:rPr>
          <w:rFonts w:ascii="Times New Roman" w:eastAsia="Times New Roman" w:hAnsi="Times New Roman"/>
          <w:b/>
          <w:i/>
          <w:noProof/>
          <w:sz w:val="52"/>
        </w:rPr>
        <w:lastRenderedPageBreak/>
        <mc:AlternateContent>
          <mc:Choice Requires="wps">
            <w:drawing>
              <wp:anchor distT="0" distB="0" distL="114300" distR="114300" simplePos="0" relativeHeight="251659264" behindDoc="1" locked="0" layoutInCell="1" allowOverlap="1" wp14:anchorId="6F7DF356" wp14:editId="30753450">
                <wp:simplePos x="0" y="0"/>
                <wp:positionH relativeFrom="page">
                  <wp:posOffset>914400</wp:posOffset>
                </wp:positionH>
                <wp:positionV relativeFrom="page">
                  <wp:posOffset>718185</wp:posOffset>
                </wp:positionV>
                <wp:extent cx="6217920" cy="570230"/>
                <wp:effectExtent l="0" t="3810" r="1905" b="0"/>
                <wp:wrapNone/>
                <wp:docPr id="111046335" name="Pravoku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570230"/>
                        </a:xfrm>
                        <a:prstGeom prst="rect">
                          <a:avLst/>
                        </a:prstGeom>
                        <a:solidFill>
                          <a:srgbClr val="74B5E4"/>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2439F" id="Pravokutnik 10" o:spid="_x0000_s1026" style="position:absolute;margin-left:1in;margin-top:56.55pt;width:489.6pt;height:4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B0EAIAABYEAAAOAAAAZHJzL2Uyb0RvYy54bWysU9uO2yAQfa/Uf0C8N7bTZLOx4qy22U1V&#10;aXuRtv0AgnGMihk6kDjp1++As9n08lSVB8QwcDhz5rC4OXSG7RV6DbbixSjnTFkJtbbbin/7un5z&#10;zZkPwtbCgFUVPyrPb5avXy16V6oxtGBqhYxArC97V/E2BFdmmZet6oQfgVOWkg1gJwKFuM1qFD2h&#10;dyYb5/lV1gPWDkEq72n3bkjyZcJvGiXD56bxKjBTceIW0oxp3sQ5Wy5EuUXhWi1PNMQ/sOiEtvTo&#10;GepOBMF2qP+A6rRE8NCEkYQug6bRUqUaqJoi/62ax1Y4lWohcbw7y+T/H6z8tH90XzBS9+4B5HfP&#10;LKxaYbfqFhH6VomaniuiUFnvfHm+EANPV9mm/wg1tVbsAiQNDg12EZCqY4ck9fEstToEJmnzalzM&#10;5mPqiKTcdJaP36ZeZKJ8vu3Qh/cKOhYXFUdqZUIX+wcfIhtRPh9J7MHoeq2NSQFuNyuDbC+o7bPJ&#10;u+n9JBVARV4eM5b1FZ9Px9OE/EvOX0Ks0/gbRKcD+dforuLXeRyDo6Js97ZO7gpCm2FNlI096Ril&#10;iy715QbqI8mIMJiTPhMtWsCfnPVkzIr7HzuBijPzwVIr5sVkEp2cgsl0FkXEy8zmMiOsJKiKB86G&#10;5SoM7t851NuWXipS7RZuqX2NTsq+sDqRJfMlwU8fJbr7Mk6nXr7z8gkAAP//AwBQSwMEFAAGAAgA&#10;AAAhAA6VkjXhAAAADAEAAA8AAABkcnMvZG93bnJldi54bWxMj0FLw0AQhe+C/2EZwZvdJC1FYzal&#10;FQUPQrEt9DrJjtng7mzIbtv4792e9DaPebz3vWo1OSvONIbes4J8loEgbr3uuVNw2L89PIIIEVmj&#10;9UwKfijAqr69qbDU/sKfdN7FTqQQDiUqMDEOpZShNeQwzPxAnH5ffnQYkxw7qUe8pHBnZZFlS+mw&#10;59RgcKAXQ+337uQU7O36A4/UbZbvzbTdOnM44uZVqfu7af0MItIU/8xwxU/oUCemxp9YB2GTXizS&#10;lpiOfJ6DuDryYl6AaBQUWfEEsq7k/xH1LwAAAP//AwBQSwECLQAUAAYACAAAACEAtoM4kv4AAADh&#10;AQAAEwAAAAAAAAAAAAAAAAAAAAAAW0NvbnRlbnRfVHlwZXNdLnhtbFBLAQItABQABgAIAAAAIQA4&#10;/SH/1gAAAJQBAAALAAAAAAAAAAAAAAAAAC8BAABfcmVscy8ucmVsc1BLAQItABQABgAIAAAAIQCP&#10;qJB0EAIAABYEAAAOAAAAAAAAAAAAAAAAAC4CAABkcnMvZTJvRG9jLnhtbFBLAQItABQABgAIAAAA&#10;IQAOlZI14QAAAAwBAAAPAAAAAAAAAAAAAAAAAGoEAABkcnMvZG93bnJldi54bWxQSwUGAAAAAAQA&#10;BADzAAAAeAUAAAAA&#10;" fillcolor="#74b5e4" strokecolor="white">
                <w10:wrap anchorx="page" anchory="page"/>
              </v:rect>
            </w:pict>
          </mc:Fallback>
        </mc:AlternateContent>
      </w:r>
      <w:r>
        <w:rPr>
          <w:rFonts w:ascii="Times New Roman" w:eastAsia="Times New Roman" w:hAnsi="Times New Roman"/>
          <w:b/>
          <w:i/>
          <w:noProof/>
          <w:sz w:val="52"/>
        </w:rPr>
        <mc:AlternateContent>
          <mc:Choice Requires="wps">
            <w:drawing>
              <wp:anchor distT="0" distB="0" distL="114300" distR="114300" simplePos="0" relativeHeight="251660288" behindDoc="1" locked="0" layoutInCell="1" allowOverlap="1" wp14:anchorId="4DED2499" wp14:editId="5EA4C063">
                <wp:simplePos x="0" y="0"/>
                <wp:positionH relativeFrom="page">
                  <wp:posOffset>7132320</wp:posOffset>
                </wp:positionH>
                <wp:positionV relativeFrom="page">
                  <wp:posOffset>713740</wp:posOffset>
                </wp:positionV>
                <wp:extent cx="0" cy="579120"/>
                <wp:effectExtent l="7620" t="8890" r="11430" b="12065"/>
                <wp:wrapNone/>
                <wp:docPr id="1443870344" name="Ravni povez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12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37557" id="Ravni poveznik 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6pt,56.2pt" to="561.6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B7rwEAAEcDAAAOAAAAZHJzL2Uyb0RvYy54bWysUstu2zAQvBfoPxC817INuG0Eyzk4dS9p&#10;ayDpB6xJyiJCcYld2pL/viT9SNDeiuhAkPsYzczu8n7snTgaYou+kbPJVArjFWrr9438/bz59FUK&#10;juA1OPSmkSfD8n718cNyCLWZY4dOGxIJxHM9hEZ2MYa6qlh1pgeeYDA+JVukHmJ60r7SBENC7101&#10;n04/VwOSDoTKMKfowzkpVwW/bY2Kv9qWTRSukYlbLCeVc5fParWEek8QOqsuNOA/WPRgffrpDeoB&#10;IogD2X+geqsIGds4UdhX2LZWmaIhqZlN/1Lz1EEwRUsyh8PNJn4/WPXzuPZbytTV6J/CI6oXFh7X&#10;Hfi9KQSeTyENbpatqobA9a0lPzhsSeyGH6hTDRwiFhfGlvoMmfSJsZh9upltxijUOahSdPHlbjYv&#10;c6igvvYF4vjdYC/ypZHO+mwD1HB85Jh5QH0tyWGPG+tcGaXzYmjk3WK+KA2MzuqczGVM+93akThC&#10;WoZN+YqolHlbRnjwuoB1BvS3yz2Cded7+rnzFy+y/LxrXO9Qn7Z09ShNq7C8bFZeh7fv0v26/6s/&#10;AAAA//8DAFBLAwQUAAYACAAAACEAOmVTrd0AAAANAQAADwAAAGRycy9kb3ducmV2LnhtbEyPQU/D&#10;MAyF70j8h8hI3Fi6Fk1Qmk4bEjcE2kCcs8Y01RKnNFlX+PV4cICbn/38/LlaTt6JEYfYBVIwn2Ug&#10;kJpgOmoVvL48XN2AiEmT0S4QKvjECMv6/KzSpQlH2uC4Ta3gEIqlVmBT6kspY2PR6zgLPRLP3sPg&#10;dWI5tNIM+sjh3sk8yxbS6474gtU93lts9tuDZ4x98fQ82rfV48Y4F7uP6Xb9tVbq8mJa3YFIOKU/&#10;M5zweQdqZtqFA5koHOt5XuTs/amuQZwsv62dgjwrFiDrSv7/ov4GAAD//wMAUEsBAi0AFAAGAAgA&#10;AAAhALaDOJL+AAAA4QEAABMAAAAAAAAAAAAAAAAAAAAAAFtDb250ZW50X1R5cGVzXS54bWxQSwEC&#10;LQAUAAYACAAAACEAOP0h/9YAAACUAQAACwAAAAAAAAAAAAAAAAAvAQAAX3JlbHMvLnJlbHNQSwEC&#10;LQAUAAYACAAAACEAqo6Ae68BAABHAwAADgAAAAAAAAAAAAAAAAAuAgAAZHJzL2Uyb0RvYy54bWxQ&#10;SwECLQAUAAYACAAAACEAOmVTrd0AAAANAQAADwAAAAAAAAAAAAAAAAAJBAAAZHJzL2Rvd25yZXYu&#10;eG1sUEsFBgAAAAAEAAQA8wAAABMFAAAAAA==&#10;" strokecolor="white">
                <w10:wrap anchorx="page" anchory="page"/>
              </v:line>
            </w:pict>
          </mc:Fallback>
        </mc:AlternateContent>
      </w:r>
      <w:r>
        <w:rPr>
          <w:rFonts w:ascii="Times New Roman" w:eastAsia="Times New Roman" w:hAnsi="Times New Roman"/>
          <w:b/>
          <w:i/>
          <w:noProof/>
          <w:sz w:val="52"/>
        </w:rPr>
        <mc:AlternateContent>
          <mc:Choice Requires="wps">
            <w:drawing>
              <wp:anchor distT="0" distB="0" distL="114300" distR="114300" simplePos="0" relativeHeight="251661312" behindDoc="1" locked="0" layoutInCell="1" allowOverlap="1" wp14:anchorId="1DA1F340" wp14:editId="66E740C1">
                <wp:simplePos x="0" y="0"/>
                <wp:positionH relativeFrom="page">
                  <wp:posOffset>909320</wp:posOffset>
                </wp:positionH>
                <wp:positionV relativeFrom="page">
                  <wp:posOffset>718185</wp:posOffset>
                </wp:positionV>
                <wp:extent cx="6227445" cy="0"/>
                <wp:effectExtent l="13970" t="13335" r="6985" b="5715"/>
                <wp:wrapNone/>
                <wp:docPr id="486576726" name="Ravni povez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7445"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B8757" id="Ravni poveznik 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pt,56.55pt" to="561.9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uKsQEAAEgDAAAOAAAAZHJzL2Uyb0RvYy54bWysU8tu2zAQvBfoPxC817KFOG0Fyzk4dS9p&#10;ayDpB6z5kIhQXIJLW/Lfl2RsJ2hvRXQguNzd4cxwtbqbBsuOKpBB1/LFbM6ZcgKlcV3Lfz9tP33h&#10;jCI4CRadavlJEb9bf/ywGn2jauzRShVYAnHUjL7lfYy+qSoSvRqAZuiVS0mNYYCYwtBVMsCY0Adb&#10;1fP5bTVikD6gUETp9P4lydcFX2sl4i+tSUVmW564xbKGsu7zWq1X0HQBfG/EmQb8B4sBjEuXXqHu&#10;IQI7BPMP1GBEQEIdZwKHCrU2QhUNSc1i/peaxx68KlqSOeSvNtH7wYqfx43bhUxdTO7RP6B4JuZw&#10;04PrVCHwdPLp4RbZqmr01FxbckB+F9h+/IEy1cAhYnFh0mHIkEkfm4rZp6vZaopMpMPbuv58c7Pk&#10;TFxyFTSXRh8oflc4sLxpuTUu+wANHB8oZiLQXEryscOtsba8pXVsbPnXZb0sDYTWyJzMZRS6/cYG&#10;doQ0DdvyFVUp87Ys4MHJAtYrkN/O+wjGvuzT5dadzcj687BRs0d52oWLSem5CsvzaOV5eBuX7tcf&#10;YP0HAAD//wMAUEsDBBQABgAIAAAAIQDm4JTH3gAAAAwBAAAPAAAAZHJzL2Rvd25yZXYueG1sTI9P&#10;T8MwDMXvSHyHyEjcWPoHIdY1nTYkbgi0gThnjddWS5zSZF3h0+NJSOPmZz8//1wuJ2fFiEPoPClI&#10;ZwkIpNqbjhoFH+/Pd48gQtRktPWECr4xwLK6vip1YfyJNjhuYyM4hEKhFbQx9oWUoW7R6TDzPRLP&#10;9n5wOrIcGmkGfeJwZ2WWJA/S6Y74Qqt7fGqxPmyPjjEO+evb2H6uXjbG2tB9TfP1z1qp25tptQAR&#10;cYoXM5zxeQcqZtr5I5kgLOv7PGMrF2megjg70iyfg9j9tWRVyv9PVL8AAAD//wMAUEsBAi0AFAAG&#10;AAgAAAAhALaDOJL+AAAA4QEAABMAAAAAAAAAAAAAAAAAAAAAAFtDb250ZW50X1R5cGVzXS54bWxQ&#10;SwECLQAUAAYACAAAACEAOP0h/9YAAACUAQAACwAAAAAAAAAAAAAAAAAvAQAAX3JlbHMvLnJlbHNQ&#10;SwECLQAUAAYACAAAACEAyuxLirEBAABIAwAADgAAAAAAAAAAAAAAAAAuAgAAZHJzL2Uyb0RvYy54&#10;bWxQSwECLQAUAAYACAAAACEA5uCUx94AAAAMAQAADwAAAAAAAAAAAAAAAAALBAAAZHJzL2Rvd25y&#10;ZXYueG1sUEsFBgAAAAAEAAQA8wAAABYFAAAAAA==&#10;" strokecolor="white">
                <w10:wrap anchorx="page" anchory="page"/>
              </v:line>
            </w:pict>
          </mc:Fallback>
        </mc:AlternateContent>
      </w:r>
      <w:r>
        <w:rPr>
          <w:rFonts w:ascii="Times New Roman" w:eastAsia="Times New Roman" w:hAnsi="Times New Roman"/>
          <w:b/>
          <w:i/>
          <w:noProof/>
          <w:sz w:val="52"/>
        </w:rPr>
        <mc:AlternateContent>
          <mc:Choice Requires="wps">
            <w:drawing>
              <wp:anchor distT="0" distB="0" distL="114300" distR="114300" simplePos="0" relativeHeight="251662336" behindDoc="1" locked="0" layoutInCell="1" allowOverlap="1" wp14:anchorId="68FDA6C7" wp14:editId="01FDD0E6">
                <wp:simplePos x="0" y="0"/>
                <wp:positionH relativeFrom="page">
                  <wp:posOffset>914400</wp:posOffset>
                </wp:positionH>
                <wp:positionV relativeFrom="page">
                  <wp:posOffset>713740</wp:posOffset>
                </wp:positionV>
                <wp:extent cx="0" cy="579120"/>
                <wp:effectExtent l="9525" t="8890" r="9525" b="12065"/>
                <wp:wrapNone/>
                <wp:docPr id="933306494" name="Ravni povez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12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89715" id="Ravni poveznik 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6.2pt" to="1in,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B7rwEAAEcDAAAOAAAAZHJzL2Uyb0RvYy54bWysUstu2zAQvBfoPxC817INuG0Eyzk4dS9p&#10;ayDpB6xJyiJCcYld2pL/viT9SNDeiuhAkPsYzczu8n7snTgaYou+kbPJVArjFWrr9438/bz59FUK&#10;juA1OPSmkSfD8n718cNyCLWZY4dOGxIJxHM9hEZ2MYa6qlh1pgeeYDA+JVukHmJ60r7SBENC7101&#10;n04/VwOSDoTKMKfowzkpVwW/bY2Kv9qWTRSukYlbLCeVc5fParWEek8QOqsuNOA/WPRgffrpDeoB&#10;IogD2X+geqsIGds4UdhX2LZWmaIhqZlN/1Lz1EEwRUsyh8PNJn4/WPXzuPZbytTV6J/CI6oXFh7X&#10;Hfi9KQSeTyENbpatqobA9a0lPzhsSeyGH6hTDRwiFhfGlvoMmfSJsZh9upltxijUOahSdPHlbjYv&#10;c6igvvYF4vjdYC/ypZHO+mwD1HB85Jh5QH0tyWGPG+tcGaXzYmjk3WK+KA2MzuqczGVM+93akThC&#10;WoZN+YqolHlbRnjwuoB1BvS3yz2Cded7+rnzFy+y/LxrXO9Qn7Z09ShNq7C8bFZeh7fv0v26/6s/&#10;AAAA//8DAFBLAwQUAAYACAAAACEAflOPXdwAAAALAQAADwAAAGRycy9kb3ducmV2LnhtbExPTU/D&#10;MAy9I/EfIiNxY+m6aoLSdNqQuCHQBuKcNaapljilybrCr8fjAjc/+/l9VKvJOzHiELtACuazDARS&#10;E0xHrYK318ebWxAxaTLaBUIFXxhhVV9eVLo04URbHHepFSxCsdQKbEp9KWVsLHodZ6FH4ttHGLxO&#10;DIdWmkGfWNw7mWfZUnrdETtY3eODxeawO3qOcVg8v4z2ff20Nc7F7nO623xvlLq+mtb3IBJO6Y8M&#10;5/j8AzVn2ocjmSgc46LgLomHeV6AODN+N3sFebZYgqwr+b9D/QMAAP//AwBQSwECLQAUAAYACAAA&#10;ACEAtoM4kv4AAADhAQAAEwAAAAAAAAAAAAAAAAAAAAAAW0NvbnRlbnRfVHlwZXNdLnhtbFBLAQIt&#10;ABQABgAIAAAAIQA4/SH/1gAAAJQBAAALAAAAAAAAAAAAAAAAAC8BAABfcmVscy8ucmVsc1BLAQIt&#10;ABQABgAIAAAAIQCqjoB7rwEAAEcDAAAOAAAAAAAAAAAAAAAAAC4CAABkcnMvZTJvRG9jLnhtbFBL&#10;AQItABQABgAIAAAAIQB+U49d3AAAAAsBAAAPAAAAAAAAAAAAAAAAAAkEAABkcnMvZG93bnJldi54&#10;bWxQSwUGAAAAAAQABADzAAAAEgUAAAAA&#10;" strokecolor="white">
                <w10:wrap anchorx="page" anchory="page"/>
              </v:line>
            </w:pict>
          </mc:Fallback>
        </mc:AlternateContent>
      </w:r>
      <w:r>
        <w:rPr>
          <w:rFonts w:ascii="Times New Roman" w:eastAsia="Times New Roman" w:hAnsi="Times New Roman"/>
          <w:b/>
          <w:i/>
          <w:noProof/>
          <w:sz w:val="52"/>
        </w:rPr>
        <mc:AlternateContent>
          <mc:Choice Requires="wps">
            <w:drawing>
              <wp:anchor distT="0" distB="0" distL="114300" distR="114300" simplePos="0" relativeHeight="251663360" behindDoc="1" locked="0" layoutInCell="1" allowOverlap="1" wp14:anchorId="65F419E6" wp14:editId="415782FF">
                <wp:simplePos x="0" y="0"/>
                <wp:positionH relativeFrom="page">
                  <wp:posOffset>909320</wp:posOffset>
                </wp:positionH>
                <wp:positionV relativeFrom="page">
                  <wp:posOffset>1288415</wp:posOffset>
                </wp:positionV>
                <wp:extent cx="6227445" cy="0"/>
                <wp:effectExtent l="13970" t="12065" r="6985" b="6985"/>
                <wp:wrapNone/>
                <wp:docPr id="1779526592" name="Ravni povez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7445"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1A266" id="Ravni poveznik 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pt,101.45pt" to="561.9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uKsQEAAEgDAAAOAAAAZHJzL2Uyb0RvYy54bWysU8tu2zAQvBfoPxC817KFOG0Fyzk4dS9p&#10;ayDpB6z5kIhQXIJLW/Lfl2RsJ2hvRXQguNzd4cxwtbqbBsuOKpBB1/LFbM6ZcgKlcV3Lfz9tP33h&#10;jCI4CRadavlJEb9bf/ywGn2jauzRShVYAnHUjL7lfYy+qSoSvRqAZuiVS0mNYYCYwtBVMsCY0Adb&#10;1fP5bTVikD6gUETp9P4lydcFX2sl4i+tSUVmW564xbKGsu7zWq1X0HQBfG/EmQb8B4sBjEuXXqHu&#10;IQI7BPMP1GBEQEIdZwKHCrU2QhUNSc1i/peaxx68KlqSOeSvNtH7wYqfx43bhUxdTO7RP6B4JuZw&#10;04PrVCHwdPLp4RbZqmr01FxbckB+F9h+/IEy1cAhYnFh0mHIkEkfm4rZp6vZaopMpMPbuv58c7Pk&#10;TFxyFTSXRh8oflc4sLxpuTUu+wANHB8oZiLQXEryscOtsba8pXVsbPnXZb0sDYTWyJzMZRS6/cYG&#10;doQ0DdvyFVUp87Ys4MHJAtYrkN/O+wjGvuzT5dadzcj687BRs0d52oWLSem5CsvzaOV5eBuX7tcf&#10;YP0HAAD//wMAUEsDBBQABgAIAAAAIQAhPBW43QAAAAwBAAAPAAAAZHJzL2Rvd25yZXYueG1sTI9B&#10;T8MwDIXvSPyHyEjcWLoWIVaaThsSNwTaQJyzxjTVEqc0WVf49XgS0rj52c/Pn6vl5J0YcYhdIAXz&#10;WQYCqQmmo1bB+9vTzT2ImDQZ7QKhgm+MsKwvLypdmnCkDY7b1AoOoVhqBTalvpQyNha9jrPQI/Hs&#10;MwxeJ5ZDK82gjxzuncyz7E563RFfsLrHR4vNfnvwjLEvXl5H+7F63hjnYvc1LdY/a6Wur6bVA4iE&#10;Uzqb4YTPO1Az0y4cyEThWN8WOVsV5Fm+AHFyzPOCq91fS9aV/P9E/QsAAP//AwBQSwECLQAUAAYA&#10;CAAAACEAtoM4kv4AAADhAQAAEwAAAAAAAAAAAAAAAAAAAAAAW0NvbnRlbnRfVHlwZXNdLnhtbFBL&#10;AQItABQABgAIAAAAIQA4/SH/1gAAAJQBAAALAAAAAAAAAAAAAAAAAC8BAABfcmVscy8ucmVsc1BL&#10;AQItABQABgAIAAAAIQDK7EuKsQEAAEgDAAAOAAAAAAAAAAAAAAAAAC4CAABkcnMvZTJvRG9jLnht&#10;bFBLAQItABQABgAIAAAAIQAhPBW43QAAAAwBAAAPAAAAAAAAAAAAAAAAAAsEAABkcnMvZG93bnJl&#10;di54bWxQSwUGAAAAAAQABADzAAAAFQUAAAAA&#10;" strokecolor="white">
                <w10:wrap anchorx="page" anchory="page"/>
              </v:line>
            </w:pict>
          </mc:Fallback>
        </mc:AlternateContent>
      </w:r>
    </w:p>
    <w:p w14:paraId="255FC4ED" w14:textId="77777777" w:rsidR="00BE6069" w:rsidRDefault="00BE6069" w:rsidP="00BE6069">
      <w:pPr>
        <w:spacing w:line="0" w:lineRule="atLeast"/>
        <w:jc w:val="center"/>
        <w:rPr>
          <w:rFonts w:ascii="Times New Roman" w:eastAsia="Times New Roman" w:hAnsi="Times New Roman"/>
          <w:b/>
          <w:i/>
          <w:sz w:val="35"/>
        </w:rPr>
      </w:pPr>
      <w:r>
        <w:rPr>
          <w:rFonts w:ascii="Times New Roman" w:eastAsia="Times New Roman" w:hAnsi="Times New Roman"/>
          <w:b/>
          <w:i/>
          <w:sz w:val="35"/>
        </w:rPr>
        <w:t>ZAKONSKA OSNOVA</w:t>
      </w:r>
    </w:p>
    <w:p w14:paraId="66129010" w14:textId="77777777" w:rsidR="00BE6069" w:rsidRDefault="00BE6069" w:rsidP="00BE6069">
      <w:pPr>
        <w:spacing w:line="0" w:lineRule="atLeast"/>
        <w:jc w:val="center"/>
        <w:rPr>
          <w:rFonts w:ascii="Times New Roman" w:eastAsia="Times New Roman" w:hAnsi="Times New Roman"/>
          <w:b/>
          <w:i/>
          <w:sz w:val="35"/>
        </w:rPr>
        <w:sectPr w:rsidR="00BE6069" w:rsidSect="00BE6069">
          <w:pgSz w:w="11900" w:h="16838"/>
          <w:pgMar w:top="1440" w:right="1419" w:bottom="651" w:left="1440" w:header="0" w:footer="0" w:gutter="0"/>
          <w:cols w:space="0" w:equalWidth="0">
            <w:col w:w="9040"/>
          </w:cols>
          <w:docGrid w:linePitch="360"/>
        </w:sectPr>
      </w:pPr>
    </w:p>
    <w:p w14:paraId="712D9917" w14:textId="77777777" w:rsidR="00BE6069" w:rsidRDefault="00BE6069" w:rsidP="00BE6069">
      <w:pPr>
        <w:spacing w:line="200" w:lineRule="exact"/>
        <w:rPr>
          <w:rFonts w:ascii="Times New Roman" w:eastAsia="Times New Roman" w:hAnsi="Times New Roman"/>
        </w:rPr>
      </w:pPr>
    </w:p>
    <w:p w14:paraId="7D56FB0B" w14:textId="77777777" w:rsidR="00BE6069" w:rsidRDefault="00BE6069" w:rsidP="00BE6069">
      <w:pPr>
        <w:spacing w:line="331" w:lineRule="exact"/>
        <w:rPr>
          <w:rFonts w:ascii="Times New Roman" w:eastAsia="Times New Roman" w:hAnsi="Times New Roman"/>
        </w:rPr>
      </w:pPr>
    </w:p>
    <w:p w14:paraId="0CE9C039" w14:textId="77777777" w:rsidR="00BE6069" w:rsidRDefault="00BE6069" w:rsidP="00BE6069">
      <w:pPr>
        <w:spacing w:line="229" w:lineRule="auto"/>
        <w:ind w:right="460"/>
        <w:rPr>
          <w:rFonts w:ascii="Times New Roman" w:eastAsia="Times New Roman" w:hAnsi="Times New Roman"/>
          <w:sz w:val="24"/>
        </w:rPr>
      </w:pPr>
      <w:r>
        <w:rPr>
          <w:rFonts w:ascii="Times New Roman" w:eastAsia="Times New Roman" w:hAnsi="Times New Roman"/>
          <w:sz w:val="24"/>
        </w:rPr>
        <w:t>Zakon o proračunu objavljen je u „ Narodnim novinama“ br. 144/21., i stupio je na snagu 1.1.2022.</w:t>
      </w:r>
    </w:p>
    <w:p w14:paraId="7E7FFB7B" w14:textId="77777777" w:rsidR="00BE6069" w:rsidRDefault="00BE6069" w:rsidP="00BE6069">
      <w:pPr>
        <w:spacing w:line="277" w:lineRule="exact"/>
        <w:rPr>
          <w:rFonts w:ascii="Times New Roman" w:eastAsia="Times New Roman" w:hAnsi="Times New Roman"/>
        </w:rPr>
      </w:pPr>
    </w:p>
    <w:p w14:paraId="0EDFA768" w14:textId="77777777" w:rsidR="00BE6069" w:rsidRDefault="00BE6069" w:rsidP="00BE6069">
      <w:pPr>
        <w:spacing w:line="0" w:lineRule="atLeast"/>
        <w:rPr>
          <w:rFonts w:ascii="Times New Roman" w:eastAsia="Times New Roman" w:hAnsi="Times New Roman"/>
          <w:sz w:val="24"/>
        </w:rPr>
      </w:pPr>
      <w:r>
        <w:rPr>
          <w:rFonts w:ascii="Times New Roman" w:eastAsia="Times New Roman" w:hAnsi="Times New Roman"/>
          <w:sz w:val="24"/>
        </w:rPr>
        <w:t>Najznačajnije novine su:</w:t>
      </w:r>
    </w:p>
    <w:p w14:paraId="3525EEDD" w14:textId="77777777" w:rsidR="00BE6069" w:rsidRDefault="00BE6069" w:rsidP="00BE6069">
      <w:pPr>
        <w:spacing w:line="291" w:lineRule="exact"/>
        <w:rPr>
          <w:rFonts w:ascii="Times New Roman" w:eastAsia="Times New Roman" w:hAnsi="Times New Roman"/>
        </w:rPr>
      </w:pPr>
    </w:p>
    <w:p w14:paraId="0B4962F7" w14:textId="77777777" w:rsidR="00BE6069" w:rsidRDefault="00BE6069" w:rsidP="00BE6069">
      <w:pPr>
        <w:numPr>
          <w:ilvl w:val="0"/>
          <w:numId w:val="10"/>
        </w:numPr>
        <w:tabs>
          <w:tab w:val="left" w:pos="720"/>
        </w:tabs>
        <w:spacing w:line="229" w:lineRule="auto"/>
        <w:ind w:left="720" w:right="320" w:hanging="360"/>
        <w:rPr>
          <w:rFonts w:ascii="Times New Roman" w:eastAsia="Times New Roman" w:hAnsi="Times New Roman"/>
          <w:sz w:val="24"/>
        </w:rPr>
      </w:pPr>
      <w:r>
        <w:rPr>
          <w:rFonts w:ascii="Times New Roman" w:eastAsia="Times New Roman" w:hAnsi="Times New Roman"/>
          <w:b/>
          <w:sz w:val="24"/>
        </w:rPr>
        <w:t>Proračun i projekcije donose se na drugoj razini Računskog plana</w:t>
      </w:r>
      <w:r>
        <w:rPr>
          <w:rFonts w:ascii="Times New Roman" w:eastAsia="Times New Roman" w:hAnsi="Times New Roman"/>
          <w:sz w:val="24"/>
        </w:rPr>
        <w:t>, odnosno na razini skupine ekonomske klasifikacije</w:t>
      </w:r>
    </w:p>
    <w:p w14:paraId="19664692" w14:textId="77777777" w:rsidR="00BE6069" w:rsidRDefault="00BE6069" w:rsidP="00BE6069">
      <w:pPr>
        <w:spacing w:line="15" w:lineRule="exact"/>
        <w:rPr>
          <w:rFonts w:ascii="Times New Roman" w:eastAsia="Times New Roman" w:hAnsi="Times New Roman"/>
          <w:sz w:val="24"/>
        </w:rPr>
      </w:pPr>
    </w:p>
    <w:p w14:paraId="03AE024B" w14:textId="77777777" w:rsidR="00BE6069" w:rsidRDefault="00BE6069" w:rsidP="00BE6069">
      <w:pPr>
        <w:numPr>
          <w:ilvl w:val="0"/>
          <w:numId w:val="10"/>
        </w:numPr>
        <w:tabs>
          <w:tab w:val="left" w:pos="720"/>
        </w:tabs>
        <w:spacing w:line="239" w:lineRule="auto"/>
        <w:ind w:left="720" w:right="560" w:hanging="360"/>
        <w:rPr>
          <w:rFonts w:ascii="Times New Roman" w:eastAsia="Times New Roman" w:hAnsi="Times New Roman"/>
          <w:sz w:val="23"/>
        </w:rPr>
      </w:pPr>
      <w:r>
        <w:rPr>
          <w:rFonts w:ascii="Times New Roman" w:eastAsia="Times New Roman" w:hAnsi="Times New Roman"/>
          <w:b/>
          <w:sz w:val="23"/>
        </w:rPr>
        <w:t>Uz opći i posebni dio, Obrazloženje postaje sastavni dio proračuna,</w:t>
      </w:r>
      <w:r>
        <w:rPr>
          <w:rFonts w:ascii="Times New Roman" w:eastAsia="Times New Roman" w:hAnsi="Times New Roman"/>
          <w:sz w:val="23"/>
        </w:rPr>
        <w:t xml:space="preserve"> a sadrži prikaz proračunskih aktivnosti i projekata s ciljevima i pokazateljima uspješnosti</w:t>
      </w:r>
    </w:p>
    <w:p w14:paraId="459AB403" w14:textId="77777777" w:rsidR="00BE6069" w:rsidRDefault="00BE6069" w:rsidP="00BE6069">
      <w:pPr>
        <w:spacing w:line="25" w:lineRule="exact"/>
        <w:rPr>
          <w:rFonts w:ascii="Times New Roman" w:eastAsia="Times New Roman" w:hAnsi="Times New Roman"/>
          <w:sz w:val="23"/>
        </w:rPr>
      </w:pPr>
    </w:p>
    <w:p w14:paraId="5AF8BCD7" w14:textId="77777777" w:rsidR="00BE6069" w:rsidRDefault="00BE6069" w:rsidP="00BE6069">
      <w:pPr>
        <w:numPr>
          <w:ilvl w:val="0"/>
          <w:numId w:val="10"/>
        </w:numPr>
        <w:tabs>
          <w:tab w:val="left" w:pos="720"/>
        </w:tabs>
        <w:spacing w:line="241" w:lineRule="auto"/>
        <w:ind w:left="720" w:right="20" w:hanging="360"/>
        <w:jc w:val="both"/>
        <w:rPr>
          <w:rFonts w:ascii="Times New Roman" w:eastAsia="Times New Roman" w:hAnsi="Times New Roman"/>
          <w:sz w:val="23"/>
        </w:rPr>
      </w:pPr>
      <w:r>
        <w:rPr>
          <w:rFonts w:ascii="Times New Roman" w:eastAsia="Times New Roman" w:hAnsi="Times New Roman"/>
          <w:sz w:val="23"/>
        </w:rPr>
        <w:t xml:space="preserve">Opći dio proračuna sadrži i </w:t>
      </w:r>
      <w:r>
        <w:rPr>
          <w:rFonts w:ascii="Times New Roman" w:eastAsia="Times New Roman" w:hAnsi="Times New Roman"/>
          <w:b/>
          <w:sz w:val="23"/>
        </w:rPr>
        <w:t>sažetak Računa prihoda i rashoda te sažetak Računa financiranja.</w:t>
      </w:r>
      <w:r>
        <w:rPr>
          <w:rFonts w:ascii="Times New Roman" w:eastAsia="Times New Roman" w:hAnsi="Times New Roman"/>
          <w:sz w:val="23"/>
        </w:rPr>
        <w:t xml:space="preserve"> Opći dio proračuna u Računu prihoda i rashoda koji se do sada iskazivao</w:t>
      </w:r>
      <w:r>
        <w:rPr>
          <w:rFonts w:ascii="Times New Roman" w:eastAsia="Times New Roman" w:hAnsi="Times New Roman"/>
          <w:b/>
          <w:sz w:val="23"/>
        </w:rPr>
        <w:t xml:space="preserve"> </w:t>
      </w:r>
      <w:r>
        <w:rPr>
          <w:rFonts w:ascii="Times New Roman" w:eastAsia="Times New Roman" w:hAnsi="Times New Roman"/>
          <w:sz w:val="23"/>
        </w:rPr>
        <w:t>samo po ekonomskoj klasifikaciji od 2023. g. iskazuje se i po izvorima financiranja</w:t>
      </w:r>
    </w:p>
    <w:p w14:paraId="13717793" w14:textId="77777777" w:rsidR="00BE6069" w:rsidRDefault="00BE6069" w:rsidP="00BE6069">
      <w:pPr>
        <w:spacing w:line="7" w:lineRule="exact"/>
        <w:rPr>
          <w:rFonts w:ascii="Times New Roman" w:eastAsia="Times New Roman" w:hAnsi="Times New Roman"/>
          <w:sz w:val="23"/>
        </w:rPr>
      </w:pPr>
    </w:p>
    <w:p w14:paraId="0304F25C" w14:textId="77777777" w:rsidR="00BE6069" w:rsidRDefault="00BE6069" w:rsidP="00BE6069">
      <w:pPr>
        <w:numPr>
          <w:ilvl w:val="1"/>
          <w:numId w:val="10"/>
        </w:numPr>
        <w:tabs>
          <w:tab w:val="left" w:pos="840"/>
        </w:tabs>
        <w:spacing w:line="0" w:lineRule="atLeast"/>
        <w:ind w:left="840" w:hanging="120"/>
        <w:rPr>
          <w:rFonts w:ascii="Times New Roman" w:eastAsia="Times New Roman" w:hAnsi="Times New Roman"/>
          <w:sz w:val="24"/>
        </w:rPr>
      </w:pPr>
      <w:r>
        <w:rPr>
          <w:rFonts w:ascii="Times New Roman" w:eastAsia="Times New Roman" w:hAnsi="Times New Roman"/>
          <w:sz w:val="24"/>
        </w:rPr>
        <w:t>funkcijskoj klasifikaciji (po funkcijskoj klasifikaciji se iskazuju samo rashodi)</w:t>
      </w:r>
    </w:p>
    <w:p w14:paraId="6FD2707C" w14:textId="77777777" w:rsidR="00BE6069" w:rsidRDefault="00BE6069" w:rsidP="00BE6069">
      <w:pPr>
        <w:spacing w:line="17" w:lineRule="exact"/>
        <w:rPr>
          <w:rFonts w:ascii="Times New Roman" w:eastAsia="Times New Roman" w:hAnsi="Times New Roman"/>
          <w:sz w:val="24"/>
        </w:rPr>
      </w:pPr>
    </w:p>
    <w:p w14:paraId="773246AC" w14:textId="77777777" w:rsidR="00BE6069" w:rsidRDefault="00BE6069" w:rsidP="00BE6069">
      <w:pPr>
        <w:numPr>
          <w:ilvl w:val="0"/>
          <w:numId w:val="10"/>
        </w:numPr>
        <w:tabs>
          <w:tab w:val="left" w:pos="720"/>
        </w:tabs>
        <w:spacing w:line="231" w:lineRule="auto"/>
        <w:ind w:left="720" w:right="20" w:hanging="360"/>
        <w:jc w:val="both"/>
        <w:rPr>
          <w:rFonts w:ascii="Times New Roman" w:eastAsia="Times New Roman" w:hAnsi="Times New Roman"/>
          <w:sz w:val="24"/>
        </w:rPr>
      </w:pPr>
      <w:r>
        <w:rPr>
          <w:rFonts w:ascii="Times New Roman" w:eastAsia="Times New Roman" w:hAnsi="Times New Roman"/>
          <w:b/>
          <w:sz w:val="24"/>
        </w:rPr>
        <w:t>Posebni dio proračuna</w:t>
      </w:r>
      <w:r>
        <w:rPr>
          <w:rFonts w:ascii="Times New Roman" w:eastAsia="Times New Roman" w:hAnsi="Times New Roman"/>
          <w:sz w:val="24"/>
        </w:rPr>
        <w:t xml:space="preserve"> sastoji se od plana rashoda i izdataka jedinice lokalne samouprave i njenih proračunskih korisnika, iskazanih po organizacijskoj klasifikaciji, izvorima financiranja i ekonomskoj klasifikaciji, raspoređenih u programe koji se sastoje od aktivnosti i projekata</w:t>
      </w:r>
    </w:p>
    <w:p w14:paraId="5ECE2E8A" w14:textId="77777777" w:rsidR="00BE6069" w:rsidRDefault="00BE6069" w:rsidP="00BE6069">
      <w:pPr>
        <w:spacing w:line="23" w:lineRule="exact"/>
        <w:rPr>
          <w:rFonts w:ascii="Times New Roman" w:eastAsia="Times New Roman" w:hAnsi="Times New Roman"/>
          <w:sz w:val="24"/>
        </w:rPr>
      </w:pPr>
    </w:p>
    <w:p w14:paraId="26DC604A" w14:textId="77777777" w:rsidR="00BE6069" w:rsidRDefault="00BE6069" w:rsidP="00BE6069">
      <w:pPr>
        <w:numPr>
          <w:ilvl w:val="0"/>
          <w:numId w:val="10"/>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b/>
          <w:sz w:val="22"/>
        </w:rPr>
        <w:t>U obrazloženju općeg dijela</w:t>
      </w:r>
      <w:r>
        <w:rPr>
          <w:rFonts w:ascii="Times New Roman" w:eastAsia="Times New Roman" w:hAnsi="Times New Roman"/>
          <w:sz w:val="22"/>
        </w:rPr>
        <w:t xml:space="preserve"> osim prihoda i rashoda, primitaka i izdataka treba obrazložiti</w:t>
      </w:r>
    </w:p>
    <w:p w14:paraId="6F66CFE5" w14:textId="77777777" w:rsidR="00BE6069" w:rsidRDefault="00BE6069" w:rsidP="00BE6069">
      <w:pPr>
        <w:spacing w:line="19" w:lineRule="exact"/>
        <w:rPr>
          <w:rFonts w:ascii="Times New Roman" w:eastAsia="Times New Roman" w:hAnsi="Times New Roman"/>
          <w:sz w:val="22"/>
        </w:rPr>
      </w:pPr>
    </w:p>
    <w:p w14:paraId="56427C4D" w14:textId="77777777" w:rsidR="00BE6069" w:rsidRDefault="00BE6069" w:rsidP="00BE6069">
      <w:pPr>
        <w:numPr>
          <w:ilvl w:val="1"/>
          <w:numId w:val="10"/>
        </w:numPr>
        <w:tabs>
          <w:tab w:val="left" w:pos="880"/>
        </w:tabs>
        <w:spacing w:line="241" w:lineRule="auto"/>
        <w:ind w:left="720" w:right="20"/>
        <w:jc w:val="both"/>
        <w:rPr>
          <w:rFonts w:ascii="Times New Roman" w:eastAsia="Times New Roman" w:hAnsi="Times New Roman"/>
          <w:sz w:val="23"/>
        </w:rPr>
      </w:pPr>
      <w:r>
        <w:rPr>
          <w:rFonts w:ascii="Times New Roman" w:eastAsia="Times New Roman" w:hAnsi="Times New Roman"/>
          <w:sz w:val="23"/>
        </w:rPr>
        <w:t>preneseni višak/manjak, a obrazloženje posebnog dijela temelji se na obrazloženjima financijskih planova upravnih tijela i proračunskih korisnika (sastoji se od obrazloženja programa koje se daje kroz obrazloženje aktivnosti i projekata zajedno</w:t>
      </w:r>
    </w:p>
    <w:p w14:paraId="4FA77668" w14:textId="77777777" w:rsidR="00BE6069" w:rsidRDefault="00BE6069" w:rsidP="00BE6069">
      <w:pPr>
        <w:spacing w:line="8" w:lineRule="exact"/>
        <w:rPr>
          <w:rFonts w:ascii="Times New Roman" w:eastAsia="Times New Roman" w:hAnsi="Times New Roman"/>
          <w:sz w:val="23"/>
        </w:rPr>
      </w:pPr>
    </w:p>
    <w:p w14:paraId="667644DA" w14:textId="77777777" w:rsidR="00BE6069" w:rsidRDefault="00BE6069" w:rsidP="00BE6069">
      <w:pPr>
        <w:numPr>
          <w:ilvl w:val="1"/>
          <w:numId w:val="11"/>
        </w:numPr>
        <w:tabs>
          <w:tab w:val="left" w:pos="880"/>
        </w:tabs>
        <w:spacing w:line="0" w:lineRule="atLeast"/>
        <w:ind w:left="880" w:hanging="160"/>
        <w:rPr>
          <w:rFonts w:ascii="Times New Roman" w:eastAsia="Times New Roman" w:hAnsi="Times New Roman"/>
          <w:sz w:val="24"/>
        </w:rPr>
      </w:pPr>
      <w:r>
        <w:rPr>
          <w:rFonts w:ascii="Times New Roman" w:eastAsia="Times New Roman" w:hAnsi="Times New Roman"/>
          <w:sz w:val="24"/>
        </w:rPr>
        <w:t>ciljevima i pokazateljima uspješnosti iz akata strateškog planiranja.</w:t>
      </w:r>
    </w:p>
    <w:p w14:paraId="623C4D90" w14:textId="77777777" w:rsidR="00BE6069" w:rsidRDefault="00BE6069" w:rsidP="00BE6069">
      <w:pPr>
        <w:spacing w:line="24" w:lineRule="exact"/>
        <w:rPr>
          <w:rFonts w:ascii="Times New Roman" w:eastAsia="Times New Roman" w:hAnsi="Times New Roman"/>
          <w:sz w:val="24"/>
        </w:rPr>
      </w:pPr>
    </w:p>
    <w:p w14:paraId="3E787C82" w14:textId="77777777" w:rsidR="00BE6069" w:rsidRDefault="00BE6069" w:rsidP="00BE6069">
      <w:pPr>
        <w:numPr>
          <w:ilvl w:val="0"/>
          <w:numId w:val="11"/>
        </w:numPr>
        <w:tabs>
          <w:tab w:val="left" w:pos="720"/>
        </w:tabs>
        <w:spacing w:line="236" w:lineRule="auto"/>
        <w:ind w:left="720" w:right="20" w:hanging="360"/>
        <w:rPr>
          <w:rFonts w:ascii="Times New Roman" w:eastAsia="Times New Roman" w:hAnsi="Times New Roman"/>
          <w:sz w:val="23"/>
        </w:rPr>
      </w:pPr>
      <w:r>
        <w:rPr>
          <w:rFonts w:ascii="Times New Roman" w:eastAsia="Times New Roman" w:hAnsi="Times New Roman"/>
          <w:sz w:val="23"/>
        </w:rPr>
        <w:t xml:space="preserve">Predstavničko tijelo uz proračun donosi i </w:t>
      </w:r>
      <w:r>
        <w:rPr>
          <w:rFonts w:ascii="Times New Roman" w:eastAsia="Times New Roman" w:hAnsi="Times New Roman"/>
          <w:b/>
          <w:sz w:val="23"/>
        </w:rPr>
        <w:t>višegodišnji plan uravnoteženja</w:t>
      </w:r>
      <w:r>
        <w:rPr>
          <w:rFonts w:ascii="Times New Roman" w:eastAsia="Times New Roman" w:hAnsi="Times New Roman"/>
          <w:sz w:val="23"/>
        </w:rPr>
        <w:t xml:space="preserve"> u slučaju kada su veliki preneseni manjkovi i viškovi s kojima nije moguće uravnotežiti proračun</w:t>
      </w:r>
    </w:p>
    <w:p w14:paraId="2F4D4FFC" w14:textId="77777777" w:rsidR="00BE6069" w:rsidRDefault="00BE6069" w:rsidP="00BE6069">
      <w:pPr>
        <w:spacing w:line="4" w:lineRule="exact"/>
        <w:rPr>
          <w:rFonts w:ascii="Times New Roman" w:eastAsia="Times New Roman" w:hAnsi="Times New Roman"/>
          <w:sz w:val="23"/>
        </w:rPr>
      </w:pPr>
    </w:p>
    <w:p w14:paraId="44023856" w14:textId="77777777" w:rsidR="00BE6069" w:rsidRDefault="00BE6069" w:rsidP="00BE6069">
      <w:pPr>
        <w:numPr>
          <w:ilvl w:val="1"/>
          <w:numId w:val="12"/>
        </w:numPr>
        <w:tabs>
          <w:tab w:val="left" w:pos="900"/>
        </w:tabs>
        <w:spacing w:line="0" w:lineRule="atLeast"/>
        <w:ind w:left="900" w:hanging="180"/>
        <w:rPr>
          <w:rFonts w:ascii="Times New Roman" w:eastAsia="Times New Roman" w:hAnsi="Times New Roman"/>
          <w:sz w:val="24"/>
        </w:rPr>
      </w:pPr>
      <w:r>
        <w:rPr>
          <w:rFonts w:ascii="Times New Roman" w:eastAsia="Times New Roman" w:hAnsi="Times New Roman"/>
          <w:sz w:val="24"/>
        </w:rPr>
        <w:t>jednoj godini.</w:t>
      </w:r>
    </w:p>
    <w:p w14:paraId="24380127" w14:textId="77777777" w:rsidR="00BE6069" w:rsidRDefault="00BE6069" w:rsidP="00BE6069">
      <w:pPr>
        <w:spacing w:line="293" w:lineRule="exact"/>
        <w:rPr>
          <w:rFonts w:ascii="Times New Roman" w:eastAsia="Times New Roman" w:hAnsi="Times New Roman"/>
        </w:rPr>
      </w:pPr>
    </w:p>
    <w:p w14:paraId="1390FAB4" w14:textId="77777777" w:rsidR="00BE6069" w:rsidRDefault="00BE6069" w:rsidP="00BE6069">
      <w:pPr>
        <w:spacing w:line="231" w:lineRule="auto"/>
        <w:ind w:right="20"/>
        <w:jc w:val="both"/>
        <w:rPr>
          <w:rFonts w:ascii="Times New Roman" w:eastAsia="Times New Roman" w:hAnsi="Times New Roman"/>
          <w:sz w:val="24"/>
        </w:rPr>
      </w:pPr>
      <w:r>
        <w:rPr>
          <w:rFonts w:ascii="Times New Roman" w:eastAsia="Times New Roman" w:hAnsi="Times New Roman"/>
          <w:sz w:val="24"/>
        </w:rPr>
        <w:t>Na osnovi članka 42. Zakona o proračunu (Narodne novine broj 144/21), predstavničko tijelo jedinice lokalne i područne (regionalne) samouprave donosi proračun na razini skupine ekonomske klasifikacije do kraja tekuće godine, u roku koji omogućuje primjenu proračuna od 1. siječnja godine za koju se donosi proračun.</w:t>
      </w:r>
    </w:p>
    <w:p w14:paraId="3BEE9472" w14:textId="77777777" w:rsidR="00BE6069" w:rsidRDefault="00BE6069" w:rsidP="00BE6069">
      <w:pPr>
        <w:spacing w:line="301" w:lineRule="exact"/>
        <w:rPr>
          <w:rFonts w:ascii="Times New Roman" w:eastAsia="Times New Roman" w:hAnsi="Times New Roman"/>
        </w:rPr>
      </w:pPr>
    </w:p>
    <w:p w14:paraId="4AC1B713" w14:textId="77777777" w:rsidR="00BE6069" w:rsidRDefault="00BE6069" w:rsidP="00BE6069">
      <w:pPr>
        <w:spacing w:line="234" w:lineRule="auto"/>
        <w:jc w:val="both"/>
        <w:rPr>
          <w:rFonts w:ascii="Times New Roman" w:eastAsia="Times New Roman" w:hAnsi="Times New Roman"/>
          <w:sz w:val="24"/>
        </w:rPr>
      </w:pPr>
      <w:r>
        <w:rPr>
          <w:rFonts w:ascii="Times New Roman" w:eastAsia="Times New Roman" w:hAnsi="Times New Roman"/>
          <w:sz w:val="24"/>
        </w:rPr>
        <w:t>Navedenim aktom omogućava se financiranje poslova, funkcija i programa koje izvršavaju upravna tijela, a radi ostvarivanja javnih potreba i prava građana, koji se temeljem posebnih zakona i drugih na zakonu zasnovanih propisa financiraju iz javnih prihoda, odnosno iz proračuna općine. Pri sastavljanju planskih dokumenata primjenjuje se zakonom propisana metodologija glede sadržaja proračuna, programskog planiranja, proračunskih klasifikacija i drugo.</w:t>
      </w:r>
    </w:p>
    <w:p w14:paraId="04992FB2" w14:textId="77777777" w:rsidR="00BE6069" w:rsidRDefault="00BE6069" w:rsidP="00BE6069">
      <w:pPr>
        <w:spacing w:line="265" w:lineRule="exact"/>
        <w:rPr>
          <w:rFonts w:ascii="Times New Roman" w:eastAsia="Times New Roman" w:hAnsi="Times New Roman"/>
        </w:rPr>
      </w:pPr>
    </w:p>
    <w:p w14:paraId="03C76056" w14:textId="77777777" w:rsidR="00BE6069" w:rsidRDefault="00BE6069" w:rsidP="00BE6069">
      <w:pPr>
        <w:spacing w:line="0" w:lineRule="atLeast"/>
        <w:rPr>
          <w:rFonts w:ascii="Times New Roman" w:eastAsia="Times New Roman" w:hAnsi="Times New Roman"/>
          <w:b/>
          <w:sz w:val="24"/>
        </w:rPr>
      </w:pPr>
      <w:r>
        <w:rPr>
          <w:rFonts w:ascii="Times New Roman" w:eastAsia="Times New Roman" w:hAnsi="Times New Roman"/>
          <w:b/>
          <w:sz w:val="24"/>
        </w:rPr>
        <w:t>Proračunske klasifikacije iz Pravilnika o proračunskim klasifikacijama su sljedeće:</w:t>
      </w:r>
    </w:p>
    <w:p w14:paraId="12C77E37" w14:textId="77777777" w:rsidR="00BE6069" w:rsidRDefault="00BE6069" w:rsidP="00BE6069">
      <w:pPr>
        <w:numPr>
          <w:ilvl w:val="1"/>
          <w:numId w:val="4"/>
        </w:numPr>
        <w:tabs>
          <w:tab w:val="left" w:pos="720"/>
        </w:tabs>
        <w:spacing w:line="202" w:lineRule="auto"/>
        <w:ind w:left="720" w:hanging="360"/>
        <w:rPr>
          <w:rFonts w:ascii="MS PGothic" w:eastAsia="MS PGothic" w:hAnsi="MS PGothic"/>
          <w:sz w:val="44"/>
          <w:vertAlign w:val="superscript"/>
        </w:rPr>
      </w:pPr>
      <w:r>
        <w:rPr>
          <w:rFonts w:ascii="Times New Roman" w:eastAsia="Times New Roman" w:hAnsi="Times New Roman"/>
        </w:rPr>
        <w:t>ekonomska,</w:t>
      </w:r>
    </w:p>
    <w:p w14:paraId="0A41B596" w14:textId="77777777" w:rsidR="00BE6069" w:rsidRDefault="00BE6069" w:rsidP="00BE6069">
      <w:pPr>
        <w:spacing w:line="133" w:lineRule="exact"/>
        <w:rPr>
          <w:rFonts w:ascii="MS PGothic" w:eastAsia="MS PGothic" w:hAnsi="MS PGothic"/>
          <w:sz w:val="44"/>
          <w:vertAlign w:val="superscript"/>
        </w:rPr>
      </w:pPr>
    </w:p>
    <w:p w14:paraId="15DFF869" w14:textId="77777777" w:rsidR="00BE6069" w:rsidRDefault="00BE6069" w:rsidP="00BE6069">
      <w:pPr>
        <w:numPr>
          <w:ilvl w:val="1"/>
          <w:numId w:val="4"/>
        </w:numPr>
        <w:tabs>
          <w:tab w:val="left" w:pos="720"/>
        </w:tabs>
        <w:spacing w:line="184" w:lineRule="auto"/>
        <w:ind w:left="720" w:hanging="360"/>
        <w:rPr>
          <w:rFonts w:ascii="MS PGothic" w:eastAsia="MS PGothic" w:hAnsi="MS PGothic"/>
          <w:sz w:val="27"/>
          <w:vertAlign w:val="superscript"/>
        </w:rPr>
      </w:pPr>
      <w:r>
        <w:rPr>
          <w:rFonts w:ascii="Times New Roman" w:eastAsia="Times New Roman" w:hAnsi="Times New Roman"/>
          <w:sz w:val="15"/>
        </w:rPr>
        <w:t>organizacijska,</w:t>
      </w:r>
    </w:p>
    <w:p w14:paraId="4C49A178" w14:textId="77777777" w:rsidR="00BE6069" w:rsidRDefault="00BE6069" w:rsidP="00BE6069">
      <w:pPr>
        <w:spacing w:line="115" w:lineRule="exact"/>
        <w:rPr>
          <w:rFonts w:ascii="MS PGothic" w:eastAsia="MS PGothic" w:hAnsi="MS PGothic"/>
          <w:sz w:val="27"/>
          <w:vertAlign w:val="superscript"/>
        </w:rPr>
      </w:pPr>
    </w:p>
    <w:p w14:paraId="3FC463D1" w14:textId="77777777" w:rsidR="00BE6069" w:rsidRDefault="00BE6069" w:rsidP="00BE6069">
      <w:pPr>
        <w:numPr>
          <w:ilvl w:val="1"/>
          <w:numId w:val="4"/>
        </w:numPr>
        <w:tabs>
          <w:tab w:val="left" w:pos="720"/>
        </w:tabs>
        <w:spacing w:line="180" w:lineRule="auto"/>
        <w:ind w:left="720" w:hanging="360"/>
        <w:rPr>
          <w:rFonts w:ascii="MS PGothic" w:eastAsia="MS PGothic" w:hAnsi="MS PGothic"/>
          <w:sz w:val="30"/>
          <w:vertAlign w:val="superscript"/>
        </w:rPr>
      </w:pPr>
      <w:r>
        <w:rPr>
          <w:rFonts w:ascii="Times New Roman" w:eastAsia="Times New Roman" w:hAnsi="Times New Roman"/>
          <w:sz w:val="16"/>
        </w:rPr>
        <w:t>programska,</w:t>
      </w:r>
    </w:p>
    <w:p w14:paraId="6C361FFD" w14:textId="77777777" w:rsidR="00BE6069" w:rsidRDefault="00BE6069" w:rsidP="00BE6069">
      <w:pPr>
        <w:spacing w:line="115" w:lineRule="exact"/>
        <w:rPr>
          <w:rFonts w:ascii="MS PGothic" w:eastAsia="MS PGothic" w:hAnsi="MS PGothic"/>
          <w:sz w:val="30"/>
          <w:vertAlign w:val="superscript"/>
        </w:rPr>
      </w:pPr>
    </w:p>
    <w:p w14:paraId="73762FA8" w14:textId="77777777" w:rsidR="00BE6069" w:rsidRDefault="00BE6069" w:rsidP="00BE6069">
      <w:pPr>
        <w:numPr>
          <w:ilvl w:val="1"/>
          <w:numId w:val="4"/>
        </w:numPr>
        <w:tabs>
          <w:tab w:val="left" w:pos="720"/>
        </w:tabs>
        <w:spacing w:line="182" w:lineRule="auto"/>
        <w:ind w:left="720" w:hanging="360"/>
        <w:rPr>
          <w:rFonts w:ascii="MS PGothic" w:eastAsia="MS PGothic" w:hAnsi="MS PGothic"/>
          <w:sz w:val="30"/>
          <w:vertAlign w:val="superscript"/>
        </w:rPr>
      </w:pPr>
      <w:r>
        <w:rPr>
          <w:rFonts w:ascii="Times New Roman" w:eastAsia="Times New Roman" w:hAnsi="Times New Roman"/>
          <w:sz w:val="16"/>
        </w:rPr>
        <w:t>funkcijska,</w:t>
      </w:r>
    </w:p>
    <w:p w14:paraId="180F3EE3" w14:textId="77777777" w:rsidR="00BE6069" w:rsidRDefault="00BE6069" w:rsidP="00BE6069">
      <w:pPr>
        <w:spacing w:line="115" w:lineRule="exact"/>
        <w:rPr>
          <w:rFonts w:ascii="MS PGothic" w:eastAsia="MS PGothic" w:hAnsi="MS PGothic"/>
          <w:sz w:val="30"/>
          <w:vertAlign w:val="superscript"/>
        </w:rPr>
      </w:pPr>
    </w:p>
    <w:p w14:paraId="1BEC51E0" w14:textId="77777777" w:rsidR="00BE6069" w:rsidRDefault="00BE6069" w:rsidP="00BE6069">
      <w:pPr>
        <w:numPr>
          <w:ilvl w:val="1"/>
          <w:numId w:val="4"/>
        </w:numPr>
        <w:tabs>
          <w:tab w:val="left" w:pos="720"/>
        </w:tabs>
        <w:spacing w:line="180" w:lineRule="auto"/>
        <w:ind w:left="720" w:hanging="360"/>
        <w:rPr>
          <w:rFonts w:ascii="MS PGothic" w:eastAsia="MS PGothic" w:hAnsi="MS PGothic"/>
          <w:sz w:val="30"/>
          <w:vertAlign w:val="superscript"/>
        </w:rPr>
      </w:pPr>
      <w:r>
        <w:rPr>
          <w:rFonts w:ascii="Times New Roman" w:eastAsia="Times New Roman" w:hAnsi="Times New Roman"/>
          <w:sz w:val="16"/>
        </w:rPr>
        <w:t>lokacijska klasifikacija te</w:t>
      </w:r>
    </w:p>
    <w:p w14:paraId="540DB5D2" w14:textId="77777777" w:rsidR="00BE6069" w:rsidRDefault="00BE6069" w:rsidP="00BE6069">
      <w:pPr>
        <w:spacing w:line="115" w:lineRule="exact"/>
        <w:rPr>
          <w:rFonts w:ascii="MS PGothic" w:eastAsia="MS PGothic" w:hAnsi="MS PGothic"/>
          <w:sz w:val="30"/>
          <w:vertAlign w:val="superscript"/>
        </w:rPr>
      </w:pPr>
    </w:p>
    <w:p w14:paraId="2D052304" w14:textId="77777777" w:rsidR="00BE6069" w:rsidRDefault="00BE6069" w:rsidP="00BE6069">
      <w:pPr>
        <w:numPr>
          <w:ilvl w:val="1"/>
          <w:numId w:val="4"/>
        </w:numPr>
        <w:tabs>
          <w:tab w:val="left" w:pos="720"/>
        </w:tabs>
        <w:spacing w:line="180" w:lineRule="auto"/>
        <w:ind w:left="720" w:hanging="360"/>
        <w:rPr>
          <w:rFonts w:ascii="MS PGothic" w:eastAsia="MS PGothic" w:hAnsi="MS PGothic"/>
          <w:sz w:val="30"/>
          <w:vertAlign w:val="superscript"/>
        </w:rPr>
      </w:pPr>
      <w:r>
        <w:rPr>
          <w:rFonts w:ascii="Times New Roman" w:eastAsia="Times New Roman" w:hAnsi="Times New Roman"/>
          <w:sz w:val="16"/>
        </w:rPr>
        <w:t>izvori financiranja,</w:t>
      </w:r>
    </w:p>
    <w:p w14:paraId="391D0F3E" w14:textId="77777777" w:rsidR="00BE6069" w:rsidRDefault="00BE6069" w:rsidP="00BE6069">
      <w:pPr>
        <w:spacing w:line="1" w:lineRule="exact"/>
        <w:rPr>
          <w:rFonts w:ascii="MS PGothic" w:eastAsia="MS PGothic" w:hAnsi="MS PGothic"/>
          <w:sz w:val="30"/>
          <w:vertAlign w:val="superscript"/>
        </w:rPr>
      </w:pPr>
    </w:p>
    <w:p w14:paraId="2ADE9F9B" w14:textId="77777777" w:rsidR="00BE6069" w:rsidRDefault="00BE6069" w:rsidP="00BE6069">
      <w:pPr>
        <w:numPr>
          <w:ilvl w:val="0"/>
          <w:numId w:val="4"/>
        </w:numPr>
        <w:tabs>
          <w:tab w:val="left" w:pos="120"/>
        </w:tabs>
        <w:spacing w:line="220" w:lineRule="auto"/>
        <w:ind w:left="120" w:hanging="120"/>
        <w:rPr>
          <w:rFonts w:ascii="Times New Roman" w:eastAsia="Times New Roman" w:hAnsi="Times New Roman"/>
          <w:sz w:val="24"/>
        </w:rPr>
      </w:pPr>
      <w:r>
        <w:rPr>
          <w:rFonts w:ascii="Times New Roman" w:eastAsia="Times New Roman" w:hAnsi="Times New Roman"/>
          <w:sz w:val="24"/>
        </w:rPr>
        <w:t>kao takve primijenjene su u izradi Proračuna Općine Vladislavci za 2025. godinu, te</w:t>
      </w:r>
    </w:p>
    <w:p w14:paraId="399DCE3B" w14:textId="77777777" w:rsidR="00BE6069" w:rsidRDefault="00BE6069" w:rsidP="00BE6069">
      <w:pPr>
        <w:spacing w:line="232" w:lineRule="auto"/>
        <w:rPr>
          <w:rFonts w:ascii="Times New Roman" w:eastAsia="Times New Roman" w:hAnsi="Times New Roman"/>
          <w:sz w:val="24"/>
        </w:rPr>
      </w:pPr>
      <w:r>
        <w:rPr>
          <w:rFonts w:ascii="Times New Roman" w:eastAsia="Times New Roman" w:hAnsi="Times New Roman"/>
          <w:sz w:val="24"/>
        </w:rPr>
        <w:t>projekcije proračuna za 2026. i 2027. godinu.</w:t>
      </w:r>
    </w:p>
    <w:p w14:paraId="75FD8DDD" w14:textId="77777777" w:rsidR="00BE6069" w:rsidRDefault="00BE6069" w:rsidP="00BE6069">
      <w:pPr>
        <w:spacing w:line="232" w:lineRule="auto"/>
        <w:rPr>
          <w:rFonts w:ascii="Times New Roman" w:eastAsia="Times New Roman" w:hAnsi="Times New Roman"/>
          <w:sz w:val="24"/>
        </w:rPr>
        <w:sectPr w:rsidR="00BE6069" w:rsidSect="00BE6069">
          <w:type w:val="continuous"/>
          <w:pgSz w:w="11900" w:h="16838"/>
          <w:pgMar w:top="1440" w:right="1419" w:bottom="651" w:left="1440" w:header="0" w:footer="0" w:gutter="0"/>
          <w:cols w:space="0" w:equalWidth="0">
            <w:col w:w="9040"/>
          </w:cols>
          <w:docGrid w:linePitch="360"/>
        </w:sectPr>
      </w:pPr>
    </w:p>
    <w:p w14:paraId="1B384EB9" w14:textId="77777777" w:rsidR="00BE6069" w:rsidRDefault="00BE6069" w:rsidP="00BE6069">
      <w:pPr>
        <w:spacing w:line="0" w:lineRule="atLeast"/>
        <w:rPr>
          <w:rFonts w:ascii="Times New Roman" w:eastAsia="Times New Roman" w:hAnsi="Times New Roman"/>
          <w:b/>
          <w:i/>
          <w:sz w:val="24"/>
        </w:rPr>
      </w:pPr>
      <w:bookmarkStart w:id="2" w:name="page53"/>
      <w:bookmarkEnd w:id="2"/>
      <w:r>
        <w:rPr>
          <w:rFonts w:ascii="Times New Roman" w:eastAsia="Times New Roman" w:hAnsi="Times New Roman"/>
          <w:b/>
          <w:i/>
          <w:sz w:val="24"/>
        </w:rPr>
        <w:lastRenderedPageBreak/>
        <w:t>OBRAZLOŽENJE PRORAČUNA</w:t>
      </w:r>
    </w:p>
    <w:p w14:paraId="5A30D75D" w14:textId="77777777" w:rsidR="00BE6069" w:rsidRDefault="00BE6069" w:rsidP="00BE6069">
      <w:pPr>
        <w:spacing w:line="288" w:lineRule="exact"/>
        <w:rPr>
          <w:rFonts w:ascii="Times New Roman" w:eastAsia="Times New Roman" w:hAnsi="Times New Roman"/>
        </w:rPr>
      </w:pPr>
    </w:p>
    <w:p w14:paraId="1EC2E18E" w14:textId="77777777" w:rsidR="00BE6069" w:rsidRDefault="00BE6069" w:rsidP="00BE6069">
      <w:pPr>
        <w:spacing w:line="234" w:lineRule="auto"/>
        <w:ind w:right="600"/>
        <w:rPr>
          <w:rFonts w:ascii="Times New Roman" w:eastAsia="Times New Roman" w:hAnsi="Times New Roman"/>
          <w:sz w:val="24"/>
        </w:rPr>
      </w:pPr>
      <w:r>
        <w:rPr>
          <w:rFonts w:ascii="Times New Roman" w:eastAsia="Times New Roman" w:hAnsi="Times New Roman"/>
          <w:sz w:val="24"/>
        </w:rPr>
        <w:t>Obrazloženje Proračuna sastoji se od obrazloženja općeg dijela i obrazloženja posebnog dijela.</w:t>
      </w:r>
    </w:p>
    <w:p w14:paraId="3553C51A" w14:textId="6DEE4219" w:rsidR="00BE6069" w:rsidRDefault="00BE6069" w:rsidP="00BE6069">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4384" behindDoc="1" locked="0" layoutInCell="1" allowOverlap="1" wp14:anchorId="60928530" wp14:editId="3243CBCD">
                <wp:simplePos x="0" y="0"/>
                <wp:positionH relativeFrom="column">
                  <wp:posOffset>-17780</wp:posOffset>
                </wp:positionH>
                <wp:positionV relativeFrom="paragraph">
                  <wp:posOffset>530225</wp:posOffset>
                </wp:positionV>
                <wp:extent cx="5795010" cy="175260"/>
                <wp:effectExtent l="1270" t="0" r="4445" b="0"/>
                <wp:wrapNone/>
                <wp:docPr id="1116089519" name="Pravoku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010" cy="175260"/>
                        </a:xfrm>
                        <a:prstGeom prst="rect">
                          <a:avLst/>
                        </a:prstGeom>
                        <a:solidFill>
                          <a:srgbClr val="0070C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DCE26" id="Pravokutnik 5" o:spid="_x0000_s1026" style="position:absolute;margin-left:-1.4pt;margin-top:41.75pt;width:456.3pt;height:1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mKDwIAABYEAAAOAAAAZHJzL2Uyb0RvYy54bWysU8GO2yAQvVfqPyDujZ0o3mysOKtVtqkq&#10;bbuVtv0AgnGMihk6kDjbr++Ak6zb3qpyQAwDjzdvHqu7U2fYUaHXYCs+neScKSuh1nZf8W9ft+9u&#10;OfNB2FoYsKriL8rzu/XbN6velWoGLZhaISMQ68veVbwNwZVZ5mWrOuEn4JSlZAPYiUAh7rMaRU/o&#10;nclmeX6T9YC1Q5DKe9p9GJJ8nfCbRsnw1DReBWYqTtxCmjHNuzhn65Uo9yhcq+WZhvgHFp3Qlh69&#10;Qj2IINgB9V9QnZYIHpowkdBl0DRaqlQDVTPN/6jmuRVOpVpIHO+uMvn/Bys/H5/dF4zUvXsE+d0z&#10;C5tW2L26R4S+VaKm56ZRqKx3vrxeiIGnq2zXf4KaWisOAZIGpwa7CEjVsVOS+uUqtToFJmmzWCwL&#10;KpgzSbnpopjdpF5korzcdujDBwUdi4uKI7UyoYvjow+RjSgvRxJ7MLreamNSgPvdxiA7itj2fJFv&#10;Luh+fMxY1ld8WcyKhPxbzo8htmkkDUinMUSnA/nX6K7it3kcg6OibO9tndwVhDbDmigbe9YxShdd&#10;6ssd1C8kI8JgTvpMtGgBf3LWkzEr7n8cBCrOzEdLrVhO5/Po5BTMi8WMAhxnduOMsJKgKh44G5ab&#10;MLj/4FDvW3ppmmq3cE/ta3RS9pXVmSyZLwl+/ijR3eM4nXr9zutfAAAA//8DAFBLAwQUAAYACAAA&#10;ACEAYzVScd8AAAAJAQAADwAAAGRycy9kb3ducmV2LnhtbEyPQUvDQBCF74L/YRnBi7QbK0oasylF&#10;qEgLxVbxPM2OSTA7G7PbJvrrHU86t5n3ePO9fDG6Vp2oD41nA9fTBBRx6W3DlYHXl9UkBRUissXW&#10;Mxn4ogCL4vwsx8z6gXd02sdKSQiHDA3UMXaZ1qGsyWGY+o5YtHffO4yy9pW2PQ4S7lo9S5I77bBh&#10;+VBjRw81lR/7ozOwfHrrN+nmCp/999o+rnafg96ujbm8GJf3oCKN8c8Mv/iCDoUwHfyRbVCtgclM&#10;yKOB9OYWlOjzZC6HgxhlQBe5/t+g+AEAAP//AwBQSwECLQAUAAYACAAAACEAtoM4kv4AAADhAQAA&#10;EwAAAAAAAAAAAAAAAAAAAAAAW0NvbnRlbnRfVHlwZXNdLnhtbFBLAQItABQABgAIAAAAIQA4/SH/&#10;1gAAAJQBAAALAAAAAAAAAAAAAAAAAC8BAABfcmVscy8ucmVsc1BLAQItABQABgAIAAAAIQCQITmK&#10;DwIAABYEAAAOAAAAAAAAAAAAAAAAAC4CAABkcnMvZTJvRG9jLnhtbFBLAQItABQABgAIAAAAIQBj&#10;NVJx3wAAAAkBAAAPAAAAAAAAAAAAAAAAAGkEAABkcnMvZG93bnJldi54bWxQSwUGAAAAAAQABADz&#10;AAAAdQUAAAAA&#10;" fillcolor="#0070c0"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665408" behindDoc="1" locked="0" layoutInCell="1" allowOverlap="1" wp14:anchorId="700C6D35" wp14:editId="246CDA35">
                <wp:simplePos x="0" y="0"/>
                <wp:positionH relativeFrom="column">
                  <wp:posOffset>5777230</wp:posOffset>
                </wp:positionH>
                <wp:positionV relativeFrom="paragraph">
                  <wp:posOffset>525145</wp:posOffset>
                </wp:positionV>
                <wp:extent cx="0" cy="184785"/>
                <wp:effectExtent l="5080" t="10795" r="13970" b="13970"/>
                <wp:wrapNone/>
                <wp:docPr id="1844854197"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986C9" id="Ravni poveznik 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9pt,41.35pt" to="454.9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eDrAEAAEcDAAAOAAAAZHJzL2Uyb0RvYy54bWysUsuu2yAQ3VfqPyD2jZOoaVMrzl3kNt3c&#10;tpHu7QdMANuowCCGxM7fF4iTvnZVWSDmdThzZjYPozXsrAJpdA1fzOacKSdQatc1/NvL/s2aM4rg&#10;JBh0quEXRfxh+/rVZvC1WmKPRqrAEoijevAN72P0dVWR6JUFmqFXLgVbDBZiMkNXyQBDQremWs7n&#10;76oBg/QBhSJK3sdrkG8LftsqEb+2LanITMMTt1juUO5jvqvtBuougO+1mGjAP7CwoF369A71CBHY&#10;Kei/oKwWAQnbOBNoK2xbLVTpIXWzmP/RzXMPXpVekjjk7zLR/4MVX847dwiZuhjds39C8Z2Yw10P&#10;rlOFwMvFp8EtslTV4Km+l2SD/CGw4/AZZcqBU8SiwtgGmyFTf2wsYl/uYqsxMnF1iuRdrN++X68K&#10;ONS3Oh8oflJoWX403GiXZYAazk8UMw+obynZ7XCvjSmjNI4NDf+wWq5KAaHRMgdzGoXuuDOBnSEt&#10;w76c6d/f0gKenCxgvQL5cXpH0Ob6Tp8bN2mR28+7RvUR5eUQbhqlaRWW02bldfjVLtU/93/7AwAA&#10;//8DAFBLAwQUAAYACAAAACEAc0fVLNwAAAAKAQAADwAAAGRycy9kb3ducmV2LnhtbEyPwU7DMAyG&#10;70i8Q2QkbiztkKAtTacNiRsCbSDOWWOaaolTmqwrPD1GHOBo+/Pvz/Vq9k5MOMY+kIJ8kYFAaoPp&#10;qVPw+vJwVYCISZPRLhAq+MQIq+b8rNaVCSfa4rRLneAQipVWYFMaKilja9HruAgDEs/ew+h14nLs&#10;pBn1icO9k8ssu5Fe98QXrB7w3mJ72B09axyun54n+7Z+3BrnYv8xl5uvjVKXF/P6DkTCOf3B8KPP&#10;O9Cw0z4cyUThFJRZyepJQbG8BcHAb2PPZJ4XIJta/n+h+QYAAP//AwBQSwECLQAUAAYACAAAACEA&#10;toM4kv4AAADhAQAAEwAAAAAAAAAAAAAAAAAAAAAAW0NvbnRlbnRfVHlwZXNdLnhtbFBLAQItABQA&#10;BgAIAAAAIQA4/SH/1gAAAJQBAAALAAAAAAAAAAAAAAAAAC8BAABfcmVscy8ucmVsc1BLAQItABQA&#10;BgAIAAAAIQB96SeDrAEAAEcDAAAOAAAAAAAAAAAAAAAAAC4CAABkcnMvZTJvRG9jLnhtbFBLAQIt&#10;ABQABgAIAAAAIQBzR9Us3AAAAAoBAAAPAAAAAAAAAAAAAAAAAAYEAABkcnMvZG93bnJldi54bWxQ&#10;SwUGAAAAAAQABADzAAAADwUAAAAA&#10;"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666432" behindDoc="1" locked="0" layoutInCell="1" allowOverlap="1" wp14:anchorId="27C6843D" wp14:editId="3A00602D">
                <wp:simplePos x="0" y="0"/>
                <wp:positionH relativeFrom="column">
                  <wp:posOffset>-22860</wp:posOffset>
                </wp:positionH>
                <wp:positionV relativeFrom="paragraph">
                  <wp:posOffset>530225</wp:posOffset>
                </wp:positionV>
                <wp:extent cx="5804535" cy="0"/>
                <wp:effectExtent l="5715" t="6350" r="9525" b="12700"/>
                <wp:wrapNone/>
                <wp:docPr id="981685015"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FCE6F" id="Ravni poveznik 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1.75pt" to="455.2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gZGsAEAAEgDAAAOAAAAZHJzL2Uyb0RvYy54bWysU8GO0zAQvSPxD5bvNGkhaIma7qFLuSxQ&#10;aZcPmNpOYmF7LI/bpH+P7W3LCm6IHCyPZ+b5vefJ+n62hp1UII2u48tFzZlyAqV2Q8d/PO/e3XFG&#10;EZwEg051/KyI32/evllPvlUrHNFIFVgCcdROvuNjjL6tKhKjskAL9MqlZI/BQkxhGCoZYEro1lSr&#10;uv5YTRikDygUUTp9eEnyTcHveyXi974nFZnpeOIWyxrKeshrtVlDOwTwoxYXGvAPLCxoly69QT1A&#10;BHYM+i8oq0VAwj4uBNoK+14LVTQkNcv6DzVPI3hVtCRzyN9sov8HK76dtm4fMnUxuyf/iOInMYfb&#10;EdygCoHns08Pt8xWVZOn9taSA/L7wA7TV5SpBo4RiwtzH2yGTPrYXMw+38xWc2QiHTZ39YfmfcOZ&#10;uOYqaK+NPlD8otCyvOm40S77AC2cHilmItBeS/Kxw502prylcWzq+Kdm1ZQGQqNlTuYyCsNhawI7&#10;QZqGXfmKqpR5XRbw6GQBGxXIz5d9BG1e9uly4y5mZP152Kg9oDzvw9Wk9FyF5WW08jy8jkv37x9g&#10;8wsAAP//AwBQSwMEFAAGAAgAAAAhABnzx2DcAAAACAEAAA8AAABkcnMvZG93bnJldi54bWxMj0FP&#10;wzAMhe9I/IfISNy2dFRMW2k6bUjcEGgDcc4a01RLnNJkXdmvx2gHuNl+z8+fy9XonRiwj20gBbNp&#10;BgKpDqalRsH729NkASImTUa7QKjgGyOsquurUhcmnGiLwy41gkMoFlqBTakrpIy1Ra/jNHRIrH2G&#10;3uvEbd9I0+sTh3sn77JsLr1uiS9Y3eGjxfqwO3rGOOQvr4P9WD9vjXOx/RqXm/NGqdubcf0AIuGY&#10;/szwi887UDHTPhzJROEUTPI5OxUs8nsQrC9nGRf7y0BWpfz/QPUDAAD//wMAUEsBAi0AFAAGAAgA&#10;AAAhALaDOJL+AAAA4QEAABMAAAAAAAAAAAAAAAAAAAAAAFtDb250ZW50X1R5cGVzXS54bWxQSwEC&#10;LQAUAAYACAAAACEAOP0h/9YAAACUAQAACwAAAAAAAAAAAAAAAAAvAQAAX3JlbHMvLnJlbHNQSwEC&#10;LQAUAAYACAAAACEA9OoGRrABAABIAwAADgAAAAAAAAAAAAAAAAAuAgAAZHJzL2Uyb0RvYy54bWxQ&#10;SwECLQAUAAYACAAAACEAGfPHYNwAAAAIAQAADwAAAAAAAAAAAAAAAAAKBAAAZHJzL2Rvd25yZXYu&#10;eG1sUEsFBgAAAAAEAAQA8wAAABMFAAAAAA==&#10;"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667456" behindDoc="1" locked="0" layoutInCell="1" allowOverlap="1" wp14:anchorId="05CBE6EA" wp14:editId="2C2CA413">
                <wp:simplePos x="0" y="0"/>
                <wp:positionH relativeFrom="column">
                  <wp:posOffset>-17780</wp:posOffset>
                </wp:positionH>
                <wp:positionV relativeFrom="paragraph">
                  <wp:posOffset>525145</wp:posOffset>
                </wp:positionV>
                <wp:extent cx="0" cy="184785"/>
                <wp:effectExtent l="10795" t="10795" r="8255" b="13970"/>
                <wp:wrapNone/>
                <wp:docPr id="118743946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C178D" id="Ravni poveznik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1.35pt" to="-1.4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eDrAEAAEcDAAAOAAAAZHJzL2Uyb0RvYy54bWysUsuu2yAQ3VfqPyD2jZOoaVMrzl3kNt3c&#10;tpHu7QdMANuowCCGxM7fF4iTvnZVWSDmdThzZjYPozXsrAJpdA1fzOacKSdQatc1/NvL/s2aM4rg&#10;JBh0quEXRfxh+/rVZvC1WmKPRqrAEoijevAN72P0dVWR6JUFmqFXLgVbDBZiMkNXyQBDQremWs7n&#10;76oBg/QBhSJK3sdrkG8LftsqEb+2LanITMMTt1juUO5jvqvtBuougO+1mGjAP7CwoF369A71CBHY&#10;Kei/oKwWAQnbOBNoK2xbLVTpIXWzmP/RzXMPXpVekjjk7zLR/4MVX847dwiZuhjds39C8Z2Yw10P&#10;rlOFwMvFp8EtslTV4Km+l2SD/CGw4/AZZcqBU8SiwtgGmyFTf2wsYl/uYqsxMnF1iuRdrN++X68K&#10;ONS3Oh8oflJoWX403GiXZYAazk8UMw+obynZ7XCvjSmjNI4NDf+wWq5KAaHRMgdzGoXuuDOBnSEt&#10;w76c6d/f0gKenCxgvQL5cXpH0Ob6Tp8bN2mR28+7RvUR5eUQbhqlaRWW02bldfjVLtU/93/7AwAA&#10;//8DAFBLAwQUAAYACAAAACEAXUcLRdsAAAAIAQAADwAAAGRycy9kb3ducmV2LnhtbEyPwU7DMBBE&#10;70j8g7VI3FonQYIQ4lQtEjcEakGc3XiJo9rrELtp4OtZuMBxNLOzb+rV7J2YcIx9IAX5MgOB1AbT&#10;U6fg9eVhUYKISZPRLhAq+MQIq+b8rNaVCSfa4rRLneASipVWYFMaKilja9HruAwDEnvvYfQ6sRw7&#10;aUZ94nLvZJFl19LrnviD1QPeW2wPu6NnjMPV0/Nk39aPW+Nc7D/m283XRqnLi3l9ByLhnP7C8IPP&#10;N9Aw0z4cyUThFCwKJk8KyuIGBPu/es+5PC9BNrX8P6D5BgAA//8DAFBLAQItABQABgAIAAAAIQC2&#10;gziS/gAAAOEBAAATAAAAAAAAAAAAAAAAAAAAAABbQ29udGVudF9UeXBlc10ueG1sUEsBAi0AFAAG&#10;AAgAAAAhADj9If/WAAAAlAEAAAsAAAAAAAAAAAAAAAAALwEAAF9yZWxzLy5yZWxzUEsBAi0AFAAG&#10;AAgAAAAhAH3pJ4OsAQAARwMAAA4AAAAAAAAAAAAAAAAALgIAAGRycy9lMm9Eb2MueG1sUEsBAi0A&#10;FAAGAAgAAAAhAF1HC0XbAAAACAEAAA8AAAAAAAAAAAAAAAAABgQAAGRycy9kb3ducmV2LnhtbFBL&#10;BQYAAAAABAAEAPMAAAAOBQAAAAA=&#10;"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668480" behindDoc="1" locked="0" layoutInCell="1" allowOverlap="1" wp14:anchorId="7A664ECF" wp14:editId="52F104EE">
                <wp:simplePos x="0" y="0"/>
                <wp:positionH relativeFrom="column">
                  <wp:posOffset>-22860</wp:posOffset>
                </wp:positionH>
                <wp:positionV relativeFrom="paragraph">
                  <wp:posOffset>705485</wp:posOffset>
                </wp:positionV>
                <wp:extent cx="5804535" cy="0"/>
                <wp:effectExtent l="5715" t="10160" r="9525" b="8890"/>
                <wp:wrapNone/>
                <wp:docPr id="1368319265" name="Ravni povez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BE550" id="Ravni poveznik 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5.55pt" to="455.2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gZGsAEAAEgDAAAOAAAAZHJzL2Uyb0RvYy54bWysU8GO0zAQvSPxD5bvNGkhaIma7qFLuSxQ&#10;aZcPmNpOYmF7LI/bpH+P7W3LCm6IHCyPZ+b5vefJ+n62hp1UII2u48tFzZlyAqV2Q8d/PO/e3XFG&#10;EZwEg051/KyI32/evllPvlUrHNFIFVgCcdROvuNjjL6tKhKjskAL9MqlZI/BQkxhGCoZYEro1lSr&#10;uv5YTRikDygUUTp9eEnyTcHveyXi974nFZnpeOIWyxrKeshrtVlDOwTwoxYXGvAPLCxoly69QT1A&#10;BHYM+i8oq0VAwj4uBNoK+14LVTQkNcv6DzVPI3hVtCRzyN9sov8HK76dtm4fMnUxuyf/iOInMYfb&#10;EdygCoHns08Pt8xWVZOn9taSA/L7wA7TV5SpBo4RiwtzH2yGTPrYXMw+38xWc2QiHTZ39YfmfcOZ&#10;uOYqaK+NPlD8otCyvOm40S77AC2cHilmItBeS/Kxw502prylcWzq+Kdm1ZQGQqNlTuYyCsNhawI7&#10;QZqGXfmKqpR5XRbw6GQBGxXIz5d9BG1e9uly4y5mZP152Kg9oDzvw9Wk9FyF5WW08jy8jkv37x9g&#10;8wsAAP//AwBQSwMEFAAGAAgAAAAhAEj3IZbcAAAACgEAAA8AAABkcnMvZG93bnJldi54bWxMj0FP&#10;wzAMhe+T+A+Rkbht6TYxsdJ02pC4IdAG4pw1pqmWOF2TdYVfj5GQNt/8/Pz8uVgN3okeu9gEUjCd&#10;ZCCQqmAaqhV8vD+PH0DEpMloFwgVfGOEVXkzKnRuwpm22O9SLTiEYq4V2JTaXMpYWfQ6TkKLxLOv&#10;0HmduO1qaTp95nDv5CzLFtLrhviC1S0+WawOu5NnjMP89a23n+uXrXEuNsdhufnZKHV3O6wfQSQc&#10;0sUMf/i8AyUz7cOJTBROwXi+YCfrXCDYsJxm9yD2/4osC3n9QvkLAAD//wMAUEsBAi0AFAAGAAgA&#10;AAAhALaDOJL+AAAA4QEAABMAAAAAAAAAAAAAAAAAAAAAAFtDb250ZW50X1R5cGVzXS54bWxQSwEC&#10;LQAUAAYACAAAACEAOP0h/9YAAACUAQAACwAAAAAAAAAAAAAAAAAvAQAAX3JlbHMvLnJlbHNQSwEC&#10;LQAUAAYACAAAACEA9OoGRrABAABIAwAADgAAAAAAAAAAAAAAAAAuAgAAZHJzL2Uyb0RvYy54bWxQ&#10;SwECLQAUAAYACAAAACEASPchltwAAAAKAQAADwAAAAAAAAAAAAAAAAAKBAAAZHJzL2Rvd25yZXYu&#10;eG1sUEsFBgAAAAAEAAQA8wAAABMFAAAAAA==&#10;" strokecolor="white"/>
            </w:pict>
          </mc:Fallback>
        </mc:AlternateContent>
      </w:r>
    </w:p>
    <w:p w14:paraId="69BD38FB" w14:textId="77777777" w:rsidR="00BE6069" w:rsidRDefault="00BE6069" w:rsidP="00BE6069">
      <w:pPr>
        <w:spacing w:line="200" w:lineRule="exact"/>
        <w:rPr>
          <w:rFonts w:ascii="Times New Roman" w:eastAsia="Times New Roman" w:hAnsi="Times New Roman"/>
        </w:rPr>
      </w:pPr>
    </w:p>
    <w:p w14:paraId="1B3FDA6A" w14:textId="77777777" w:rsidR="00BE6069" w:rsidRDefault="00BE6069" w:rsidP="00BE6069">
      <w:pPr>
        <w:spacing w:line="200" w:lineRule="exact"/>
        <w:rPr>
          <w:rFonts w:ascii="Times New Roman" w:eastAsia="Times New Roman" w:hAnsi="Times New Roman"/>
        </w:rPr>
      </w:pPr>
    </w:p>
    <w:p w14:paraId="7BAAD731" w14:textId="77777777" w:rsidR="00BE6069" w:rsidRDefault="00BE6069" w:rsidP="00BE6069">
      <w:pPr>
        <w:spacing w:line="200" w:lineRule="exact"/>
        <w:rPr>
          <w:rFonts w:ascii="Times New Roman" w:eastAsia="Times New Roman" w:hAnsi="Times New Roman"/>
        </w:rPr>
      </w:pPr>
    </w:p>
    <w:p w14:paraId="640E65F7" w14:textId="77777777" w:rsidR="00BE6069" w:rsidRDefault="00BE6069" w:rsidP="00BE6069">
      <w:pPr>
        <w:spacing w:line="210" w:lineRule="exact"/>
        <w:rPr>
          <w:rFonts w:ascii="Times New Roman" w:eastAsia="Times New Roman" w:hAnsi="Times New Roman"/>
        </w:rPr>
      </w:pPr>
    </w:p>
    <w:p w14:paraId="176A959E" w14:textId="77777777" w:rsidR="00BE6069" w:rsidRDefault="00BE6069" w:rsidP="00BE6069">
      <w:pPr>
        <w:spacing w:line="0" w:lineRule="atLeast"/>
        <w:ind w:right="500"/>
        <w:jc w:val="center"/>
        <w:rPr>
          <w:rFonts w:ascii="Times New Roman" w:eastAsia="Times New Roman" w:hAnsi="Times New Roman"/>
          <w:b/>
          <w:i/>
          <w:sz w:val="24"/>
        </w:rPr>
      </w:pPr>
      <w:r>
        <w:rPr>
          <w:rFonts w:ascii="Times New Roman" w:eastAsia="Times New Roman" w:hAnsi="Times New Roman"/>
          <w:b/>
          <w:i/>
          <w:sz w:val="24"/>
        </w:rPr>
        <w:t>OBRAZLOŽENJE OPĆEG DIJELA PRORAČUNA</w:t>
      </w:r>
    </w:p>
    <w:p w14:paraId="6EFA7C8D" w14:textId="77777777" w:rsidR="00BE6069" w:rsidRDefault="00BE6069" w:rsidP="00BE6069">
      <w:pPr>
        <w:spacing w:line="278" w:lineRule="exact"/>
        <w:rPr>
          <w:rFonts w:ascii="Times New Roman" w:eastAsia="Times New Roman" w:hAnsi="Times New Roman"/>
        </w:rPr>
      </w:pPr>
    </w:p>
    <w:p w14:paraId="1A89293B" w14:textId="77777777" w:rsidR="00BE6069" w:rsidRDefault="00BE6069" w:rsidP="00BE6069">
      <w:pPr>
        <w:spacing w:line="0" w:lineRule="atLeast"/>
        <w:rPr>
          <w:rFonts w:ascii="Times New Roman" w:eastAsia="Times New Roman" w:hAnsi="Times New Roman"/>
          <w:sz w:val="24"/>
        </w:rPr>
      </w:pPr>
      <w:r>
        <w:rPr>
          <w:rFonts w:ascii="Times New Roman" w:eastAsia="Times New Roman" w:hAnsi="Times New Roman"/>
          <w:sz w:val="24"/>
        </w:rPr>
        <w:t>Proračun Općine Vladislavci za 2025. godinu predlažu se u iznosu od 5.993.895,45 eura</w:t>
      </w:r>
    </w:p>
    <w:p w14:paraId="1AFF8797" w14:textId="77777777" w:rsidR="00BE6069" w:rsidRDefault="00BE6069" w:rsidP="00BE6069">
      <w:pPr>
        <w:spacing w:line="267" w:lineRule="exact"/>
        <w:rPr>
          <w:rFonts w:ascii="Times New Roman" w:eastAsia="Times New Roman" w:hAnsi="Times New Roman"/>
        </w:rPr>
      </w:pPr>
    </w:p>
    <w:p w14:paraId="58016673" w14:textId="77777777" w:rsidR="00BE6069" w:rsidRDefault="00BE6069" w:rsidP="00BE6069">
      <w:pPr>
        <w:spacing w:line="0" w:lineRule="atLeast"/>
        <w:rPr>
          <w:rFonts w:ascii="Times New Roman" w:eastAsia="Times New Roman" w:hAnsi="Times New Roman"/>
          <w:sz w:val="24"/>
        </w:rPr>
      </w:pPr>
      <w:r>
        <w:rPr>
          <w:rFonts w:ascii="Times New Roman" w:eastAsia="Times New Roman" w:hAnsi="Times New Roman"/>
          <w:sz w:val="24"/>
        </w:rPr>
        <w:t>Struktura tekućih prihoda u iznosu od 5.993.895,45 eura je sljedeća:</w:t>
      </w:r>
    </w:p>
    <w:p w14:paraId="48C42544" w14:textId="77777777" w:rsidR="00BE6069" w:rsidRPr="009C1CEE" w:rsidRDefault="00BE6069" w:rsidP="00BE6069">
      <w:pPr>
        <w:numPr>
          <w:ilvl w:val="0"/>
          <w:numId w:val="5"/>
        </w:numPr>
        <w:tabs>
          <w:tab w:val="left" w:pos="720"/>
        </w:tabs>
        <w:spacing w:line="202" w:lineRule="auto"/>
        <w:ind w:left="720" w:hanging="360"/>
        <w:rPr>
          <w:rFonts w:ascii="MS PGothic" w:eastAsia="MS PGothic" w:hAnsi="MS PGothic"/>
          <w:vertAlign w:val="superscript"/>
        </w:rPr>
      </w:pPr>
      <w:r w:rsidRPr="009C1CEE">
        <w:rPr>
          <w:rFonts w:ascii="Times New Roman" w:eastAsia="Times New Roman" w:hAnsi="Times New Roman"/>
        </w:rPr>
        <w:t>4.751.487,43 eura prihoda poslovanja</w:t>
      </w:r>
    </w:p>
    <w:p w14:paraId="27D6733A" w14:textId="77777777" w:rsidR="00BE6069" w:rsidRPr="009C1CEE" w:rsidRDefault="00BE6069" w:rsidP="00BE6069">
      <w:pPr>
        <w:spacing w:line="133" w:lineRule="exact"/>
        <w:rPr>
          <w:rFonts w:ascii="MS PGothic" w:eastAsia="MS PGothic" w:hAnsi="MS PGothic"/>
          <w:vertAlign w:val="superscript"/>
        </w:rPr>
      </w:pPr>
    </w:p>
    <w:p w14:paraId="690F4385" w14:textId="77777777" w:rsidR="00BE6069" w:rsidRPr="009C1CEE" w:rsidRDefault="00BE6069" w:rsidP="00BE6069">
      <w:pPr>
        <w:numPr>
          <w:ilvl w:val="0"/>
          <w:numId w:val="5"/>
        </w:numPr>
        <w:tabs>
          <w:tab w:val="left" w:pos="720"/>
        </w:tabs>
        <w:spacing w:line="185" w:lineRule="auto"/>
        <w:ind w:left="720" w:hanging="360"/>
        <w:rPr>
          <w:rFonts w:ascii="MS PGothic" w:eastAsia="MS PGothic" w:hAnsi="MS PGothic"/>
          <w:vertAlign w:val="superscript"/>
        </w:rPr>
      </w:pPr>
      <w:r w:rsidRPr="009C1CEE">
        <w:rPr>
          <w:rFonts w:ascii="Times New Roman" w:eastAsia="Times New Roman" w:hAnsi="Times New Roman"/>
        </w:rPr>
        <w:t>66.516,38 eura prihoda od prodaje nefinancijske imovine</w:t>
      </w:r>
    </w:p>
    <w:p w14:paraId="099E4227" w14:textId="77777777" w:rsidR="00BE6069" w:rsidRPr="009C1CEE" w:rsidRDefault="00BE6069" w:rsidP="00BE6069">
      <w:pPr>
        <w:spacing w:line="114" w:lineRule="exact"/>
        <w:rPr>
          <w:rFonts w:ascii="MS PGothic" w:eastAsia="MS PGothic" w:hAnsi="MS PGothic"/>
          <w:vertAlign w:val="superscript"/>
        </w:rPr>
      </w:pPr>
    </w:p>
    <w:p w14:paraId="175C76D0" w14:textId="77777777" w:rsidR="00BE6069" w:rsidRPr="009C1CEE" w:rsidRDefault="00BE6069" w:rsidP="00BE6069">
      <w:pPr>
        <w:numPr>
          <w:ilvl w:val="0"/>
          <w:numId w:val="5"/>
        </w:numPr>
        <w:tabs>
          <w:tab w:val="left" w:pos="720"/>
        </w:tabs>
        <w:spacing w:line="181" w:lineRule="auto"/>
        <w:ind w:left="720" w:hanging="360"/>
        <w:rPr>
          <w:rFonts w:ascii="MS PGothic" w:eastAsia="MS PGothic" w:hAnsi="MS PGothic"/>
          <w:vertAlign w:val="superscript"/>
        </w:rPr>
      </w:pPr>
      <w:r w:rsidRPr="009C1CEE">
        <w:rPr>
          <w:rFonts w:ascii="Times New Roman" w:eastAsia="Times New Roman" w:hAnsi="Times New Roman"/>
        </w:rPr>
        <w:t>1.125.891,64 eura primitaka od zaduživanja</w:t>
      </w:r>
    </w:p>
    <w:p w14:paraId="5146B638" w14:textId="77777777" w:rsidR="00BE6069" w:rsidRPr="009C1CEE" w:rsidRDefault="00BE6069" w:rsidP="00BE6069">
      <w:pPr>
        <w:spacing w:line="116" w:lineRule="exact"/>
        <w:rPr>
          <w:rFonts w:ascii="MS PGothic" w:eastAsia="MS PGothic" w:hAnsi="MS PGothic"/>
          <w:vertAlign w:val="superscript"/>
        </w:rPr>
      </w:pPr>
    </w:p>
    <w:p w14:paraId="20C96613" w14:textId="77777777" w:rsidR="00BE6069" w:rsidRPr="009C1CEE" w:rsidRDefault="00BE6069" w:rsidP="00BE6069">
      <w:pPr>
        <w:numPr>
          <w:ilvl w:val="0"/>
          <w:numId w:val="5"/>
        </w:numPr>
        <w:tabs>
          <w:tab w:val="left" w:pos="720"/>
        </w:tabs>
        <w:spacing w:line="180" w:lineRule="auto"/>
        <w:ind w:left="720" w:hanging="360"/>
        <w:rPr>
          <w:rFonts w:ascii="MS PGothic" w:eastAsia="MS PGothic" w:hAnsi="MS PGothic"/>
          <w:vertAlign w:val="superscript"/>
        </w:rPr>
      </w:pPr>
      <w:r w:rsidRPr="009C1CEE">
        <w:rPr>
          <w:rFonts w:ascii="Times New Roman" w:eastAsia="Times New Roman" w:hAnsi="Times New Roman"/>
        </w:rPr>
        <w:t>50.000,00 eura viška prihoda iz prethodnih godina</w:t>
      </w:r>
    </w:p>
    <w:p w14:paraId="695DB7AC" w14:textId="77777777" w:rsidR="00BE6069" w:rsidRDefault="00BE6069" w:rsidP="00BE6069">
      <w:pPr>
        <w:spacing w:line="354" w:lineRule="exact"/>
        <w:rPr>
          <w:rFonts w:ascii="Times New Roman" w:eastAsia="Times New Roman" w:hAnsi="Times New Roman"/>
        </w:rPr>
      </w:pPr>
    </w:p>
    <w:p w14:paraId="4B5C3A58" w14:textId="77777777" w:rsidR="00BE6069" w:rsidRDefault="00BE6069" w:rsidP="00BE6069">
      <w:pPr>
        <w:spacing w:line="234" w:lineRule="auto"/>
        <w:rPr>
          <w:rFonts w:ascii="Times New Roman" w:eastAsia="Times New Roman" w:hAnsi="Times New Roman"/>
          <w:i/>
          <w:sz w:val="24"/>
        </w:rPr>
      </w:pPr>
      <w:r>
        <w:rPr>
          <w:rFonts w:ascii="Times New Roman" w:eastAsia="Times New Roman" w:hAnsi="Times New Roman"/>
          <w:b/>
          <w:sz w:val="24"/>
        </w:rPr>
        <w:t>Tabelarni prikaz broj 1.:</w:t>
      </w:r>
      <w:r>
        <w:rPr>
          <w:rFonts w:ascii="Times New Roman" w:eastAsia="Times New Roman" w:hAnsi="Times New Roman"/>
          <w:sz w:val="24"/>
        </w:rPr>
        <w:t xml:space="preserve"> </w:t>
      </w:r>
      <w:r>
        <w:rPr>
          <w:rFonts w:ascii="Times New Roman" w:eastAsia="Times New Roman" w:hAnsi="Times New Roman"/>
          <w:i/>
          <w:sz w:val="24"/>
        </w:rPr>
        <w:t>Prikaz planiranih prihoda i primitaka za razdoblje od 2025. do 2027. godine</w:t>
      </w:r>
    </w:p>
    <w:tbl>
      <w:tblPr>
        <w:tblW w:w="9740" w:type="dxa"/>
        <w:tblInd w:w="118" w:type="dxa"/>
        <w:tblLook w:val="04A0" w:firstRow="1" w:lastRow="0" w:firstColumn="1" w:lastColumn="0" w:noHBand="0" w:noVBand="1"/>
      </w:tblPr>
      <w:tblGrid>
        <w:gridCol w:w="4080"/>
        <w:gridCol w:w="1840"/>
        <w:gridCol w:w="1920"/>
        <w:gridCol w:w="1900"/>
      </w:tblGrid>
      <w:tr w:rsidR="00BE6069" w:rsidRPr="009C1CEE" w14:paraId="007C681E" w14:textId="77777777" w:rsidTr="009F78B5">
        <w:trPr>
          <w:trHeight w:val="495"/>
        </w:trPr>
        <w:tc>
          <w:tcPr>
            <w:tcW w:w="4080"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2C371B49" w14:textId="77777777" w:rsidR="00BE6069" w:rsidRPr="009C1CEE" w:rsidRDefault="00BE6069" w:rsidP="009F78B5">
            <w:pPr>
              <w:jc w:val="center"/>
              <w:rPr>
                <w:rFonts w:ascii="Arial" w:eastAsia="Times New Roman" w:hAnsi="Arial"/>
                <w:b/>
                <w:bCs/>
                <w:color w:val="1F497D"/>
                <w:sz w:val="18"/>
                <w:szCs w:val="18"/>
              </w:rPr>
            </w:pPr>
            <w:r w:rsidRPr="009C1CEE">
              <w:rPr>
                <w:rFonts w:ascii="Arial" w:eastAsia="Times New Roman" w:hAnsi="Arial"/>
                <w:b/>
                <w:bCs/>
                <w:color w:val="1F497D"/>
                <w:sz w:val="18"/>
                <w:szCs w:val="18"/>
              </w:rPr>
              <w:t>Opis</w:t>
            </w:r>
          </w:p>
        </w:tc>
        <w:tc>
          <w:tcPr>
            <w:tcW w:w="1840" w:type="dxa"/>
            <w:tcBorders>
              <w:top w:val="single" w:sz="8" w:space="0" w:color="auto"/>
              <w:left w:val="nil"/>
              <w:bottom w:val="single" w:sz="8" w:space="0" w:color="auto"/>
              <w:right w:val="nil"/>
            </w:tcBorders>
            <w:shd w:val="clear" w:color="000000" w:fill="B8CCE4"/>
            <w:vAlign w:val="center"/>
            <w:hideMark/>
          </w:tcPr>
          <w:p w14:paraId="591E86C6" w14:textId="77777777" w:rsidR="00BE6069" w:rsidRPr="009C1CEE" w:rsidRDefault="00BE6069" w:rsidP="009F78B5">
            <w:pPr>
              <w:jc w:val="center"/>
              <w:rPr>
                <w:rFonts w:ascii="Arial" w:eastAsia="Times New Roman" w:hAnsi="Arial"/>
                <w:b/>
                <w:bCs/>
                <w:color w:val="1F497D"/>
                <w:sz w:val="18"/>
                <w:szCs w:val="18"/>
              </w:rPr>
            </w:pPr>
            <w:r w:rsidRPr="009C1CEE">
              <w:rPr>
                <w:rFonts w:ascii="Arial" w:eastAsia="Times New Roman" w:hAnsi="Arial"/>
                <w:b/>
                <w:bCs/>
                <w:color w:val="1F497D"/>
                <w:sz w:val="18"/>
                <w:szCs w:val="18"/>
              </w:rPr>
              <w:t>Proračun za 2025.g.</w:t>
            </w:r>
          </w:p>
        </w:tc>
        <w:tc>
          <w:tcPr>
            <w:tcW w:w="1920" w:type="dxa"/>
            <w:tcBorders>
              <w:top w:val="single" w:sz="8" w:space="0" w:color="auto"/>
              <w:left w:val="single" w:sz="8" w:space="0" w:color="auto"/>
              <w:bottom w:val="single" w:sz="8" w:space="0" w:color="auto"/>
              <w:right w:val="nil"/>
            </w:tcBorders>
            <w:shd w:val="clear" w:color="000000" w:fill="B8CCE4"/>
            <w:vAlign w:val="center"/>
            <w:hideMark/>
          </w:tcPr>
          <w:p w14:paraId="0325502C" w14:textId="77777777" w:rsidR="00BE6069" w:rsidRPr="009C1CEE" w:rsidRDefault="00BE6069" w:rsidP="009F78B5">
            <w:pPr>
              <w:jc w:val="center"/>
              <w:rPr>
                <w:rFonts w:ascii="Arial" w:eastAsia="Times New Roman" w:hAnsi="Arial"/>
                <w:b/>
                <w:bCs/>
                <w:color w:val="1F497D"/>
                <w:sz w:val="18"/>
                <w:szCs w:val="18"/>
              </w:rPr>
            </w:pPr>
            <w:r w:rsidRPr="009C1CEE">
              <w:rPr>
                <w:rFonts w:ascii="Arial" w:eastAsia="Times New Roman" w:hAnsi="Arial"/>
                <w:b/>
                <w:bCs/>
                <w:color w:val="1F497D"/>
                <w:sz w:val="18"/>
                <w:szCs w:val="18"/>
              </w:rPr>
              <w:t>Projekcija za 2026.g.</w:t>
            </w:r>
          </w:p>
        </w:tc>
        <w:tc>
          <w:tcPr>
            <w:tcW w:w="1900"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49814D39" w14:textId="77777777" w:rsidR="00BE6069" w:rsidRPr="009C1CEE" w:rsidRDefault="00BE6069" w:rsidP="009F78B5">
            <w:pPr>
              <w:jc w:val="center"/>
              <w:rPr>
                <w:rFonts w:ascii="Arial" w:eastAsia="Times New Roman" w:hAnsi="Arial"/>
                <w:b/>
                <w:bCs/>
                <w:color w:val="1F497D"/>
                <w:sz w:val="18"/>
                <w:szCs w:val="18"/>
              </w:rPr>
            </w:pPr>
            <w:r w:rsidRPr="009C1CEE">
              <w:rPr>
                <w:rFonts w:ascii="Arial" w:eastAsia="Times New Roman" w:hAnsi="Arial"/>
                <w:b/>
                <w:bCs/>
                <w:color w:val="1F497D"/>
                <w:sz w:val="18"/>
                <w:szCs w:val="18"/>
              </w:rPr>
              <w:t xml:space="preserve">Projekcija za 2027. g. </w:t>
            </w:r>
          </w:p>
        </w:tc>
      </w:tr>
      <w:tr w:rsidR="00BE6069" w:rsidRPr="009C1CEE" w14:paraId="01A3C8FB" w14:textId="77777777" w:rsidTr="009F78B5">
        <w:trPr>
          <w:trHeight w:val="570"/>
        </w:trPr>
        <w:tc>
          <w:tcPr>
            <w:tcW w:w="4080" w:type="dxa"/>
            <w:tcBorders>
              <w:top w:val="nil"/>
              <w:left w:val="single" w:sz="8" w:space="0" w:color="auto"/>
              <w:bottom w:val="single" w:sz="8" w:space="0" w:color="auto"/>
              <w:right w:val="single" w:sz="8" w:space="0" w:color="auto"/>
            </w:tcBorders>
            <w:shd w:val="clear" w:color="000000" w:fill="B8CCE4"/>
            <w:vAlign w:val="center"/>
            <w:hideMark/>
          </w:tcPr>
          <w:p w14:paraId="3FB2FA4D" w14:textId="77777777" w:rsidR="00BE6069" w:rsidRPr="009C1CEE" w:rsidRDefault="00BE6069" w:rsidP="009F78B5">
            <w:pPr>
              <w:jc w:val="center"/>
              <w:rPr>
                <w:rFonts w:ascii="Arial" w:eastAsia="Times New Roman" w:hAnsi="Arial"/>
                <w:b/>
                <w:bCs/>
                <w:color w:val="1F497D"/>
                <w:sz w:val="18"/>
                <w:szCs w:val="18"/>
              </w:rPr>
            </w:pPr>
            <w:r w:rsidRPr="009C1CEE">
              <w:rPr>
                <w:rFonts w:ascii="Arial" w:eastAsia="Times New Roman" w:hAnsi="Arial"/>
                <w:b/>
                <w:bCs/>
                <w:color w:val="1F497D"/>
                <w:sz w:val="18"/>
                <w:szCs w:val="18"/>
              </w:rPr>
              <w:t> </w:t>
            </w:r>
          </w:p>
        </w:tc>
        <w:tc>
          <w:tcPr>
            <w:tcW w:w="1840" w:type="dxa"/>
            <w:tcBorders>
              <w:top w:val="nil"/>
              <w:left w:val="nil"/>
              <w:bottom w:val="single" w:sz="8" w:space="0" w:color="auto"/>
              <w:right w:val="single" w:sz="8" w:space="0" w:color="auto"/>
            </w:tcBorders>
            <w:shd w:val="clear" w:color="000000" w:fill="B8CCE4"/>
            <w:vAlign w:val="center"/>
            <w:hideMark/>
          </w:tcPr>
          <w:p w14:paraId="503926AD" w14:textId="77777777" w:rsidR="00BE6069" w:rsidRPr="009C1CEE" w:rsidRDefault="00BE6069" w:rsidP="009F78B5">
            <w:pPr>
              <w:jc w:val="center"/>
              <w:rPr>
                <w:rFonts w:ascii="Arial" w:eastAsia="Times New Roman" w:hAnsi="Arial"/>
                <w:b/>
                <w:bCs/>
                <w:color w:val="1F497D"/>
                <w:sz w:val="18"/>
                <w:szCs w:val="18"/>
              </w:rPr>
            </w:pPr>
            <w:r w:rsidRPr="009C1CEE">
              <w:rPr>
                <w:rFonts w:ascii="Arial" w:eastAsia="Times New Roman" w:hAnsi="Arial"/>
                <w:b/>
                <w:bCs/>
                <w:color w:val="1F497D"/>
                <w:sz w:val="18"/>
                <w:szCs w:val="18"/>
              </w:rPr>
              <w:t>EURI</w:t>
            </w:r>
          </w:p>
        </w:tc>
        <w:tc>
          <w:tcPr>
            <w:tcW w:w="1920" w:type="dxa"/>
            <w:tcBorders>
              <w:top w:val="nil"/>
              <w:left w:val="nil"/>
              <w:bottom w:val="single" w:sz="8" w:space="0" w:color="auto"/>
              <w:right w:val="single" w:sz="8" w:space="0" w:color="auto"/>
            </w:tcBorders>
            <w:shd w:val="clear" w:color="000000" w:fill="B8CCE4"/>
            <w:vAlign w:val="center"/>
            <w:hideMark/>
          </w:tcPr>
          <w:p w14:paraId="3B8DA3D3" w14:textId="77777777" w:rsidR="00BE6069" w:rsidRPr="009C1CEE" w:rsidRDefault="00BE6069" w:rsidP="009F78B5">
            <w:pPr>
              <w:jc w:val="center"/>
              <w:rPr>
                <w:rFonts w:ascii="Arial" w:eastAsia="Times New Roman" w:hAnsi="Arial"/>
                <w:b/>
                <w:bCs/>
                <w:color w:val="1F497D"/>
                <w:sz w:val="18"/>
                <w:szCs w:val="18"/>
              </w:rPr>
            </w:pPr>
            <w:r w:rsidRPr="009C1CEE">
              <w:rPr>
                <w:rFonts w:ascii="Arial" w:eastAsia="Times New Roman" w:hAnsi="Arial"/>
                <w:b/>
                <w:bCs/>
                <w:color w:val="1F497D"/>
                <w:sz w:val="18"/>
                <w:szCs w:val="18"/>
              </w:rPr>
              <w:t>EURI</w:t>
            </w:r>
          </w:p>
        </w:tc>
        <w:tc>
          <w:tcPr>
            <w:tcW w:w="1900" w:type="dxa"/>
            <w:tcBorders>
              <w:top w:val="nil"/>
              <w:left w:val="nil"/>
              <w:bottom w:val="single" w:sz="8" w:space="0" w:color="auto"/>
              <w:right w:val="single" w:sz="8" w:space="0" w:color="auto"/>
            </w:tcBorders>
            <w:shd w:val="clear" w:color="000000" w:fill="B8CCE4"/>
            <w:vAlign w:val="center"/>
            <w:hideMark/>
          </w:tcPr>
          <w:p w14:paraId="43D29B7C" w14:textId="77777777" w:rsidR="00BE6069" w:rsidRPr="009C1CEE" w:rsidRDefault="00BE6069" w:rsidP="009F78B5">
            <w:pPr>
              <w:jc w:val="center"/>
              <w:rPr>
                <w:rFonts w:ascii="Arial" w:eastAsia="Times New Roman" w:hAnsi="Arial"/>
                <w:b/>
                <w:bCs/>
                <w:color w:val="1F497D"/>
                <w:sz w:val="18"/>
                <w:szCs w:val="18"/>
              </w:rPr>
            </w:pPr>
            <w:r w:rsidRPr="009C1CEE">
              <w:rPr>
                <w:rFonts w:ascii="Arial" w:eastAsia="Times New Roman" w:hAnsi="Arial"/>
                <w:b/>
                <w:bCs/>
                <w:color w:val="1F497D"/>
                <w:sz w:val="18"/>
                <w:szCs w:val="18"/>
              </w:rPr>
              <w:t>EURI</w:t>
            </w:r>
          </w:p>
        </w:tc>
      </w:tr>
      <w:tr w:rsidR="00BE6069" w:rsidRPr="009C1CEE" w14:paraId="48231FDE" w14:textId="77777777" w:rsidTr="009F78B5">
        <w:trPr>
          <w:trHeight w:val="600"/>
        </w:trPr>
        <w:tc>
          <w:tcPr>
            <w:tcW w:w="4080" w:type="dxa"/>
            <w:tcBorders>
              <w:top w:val="nil"/>
              <w:left w:val="single" w:sz="8" w:space="0" w:color="auto"/>
              <w:bottom w:val="single" w:sz="8" w:space="0" w:color="auto"/>
              <w:right w:val="single" w:sz="8" w:space="0" w:color="auto"/>
            </w:tcBorders>
            <w:shd w:val="clear" w:color="000000" w:fill="B8CCE4"/>
            <w:vAlign w:val="center"/>
            <w:hideMark/>
          </w:tcPr>
          <w:p w14:paraId="0361EC00" w14:textId="77777777" w:rsidR="00BE6069" w:rsidRPr="009C1CEE" w:rsidRDefault="00BE6069" w:rsidP="009F78B5">
            <w:pPr>
              <w:rPr>
                <w:rFonts w:ascii="Arial" w:eastAsia="Times New Roman" w:hAnsi="Arial"/>
                <w:b/>
                <w:bCs/>
                <w:color w:val="1F497D"/>
                <w:sz w:val="18"/>
                <w:szCs w:val="18"/>
              </w:rPr>
            </w:pPr>
            <w:r w:rsidRPr="009C1CEE">
              <w:rPr>
                <w:rFonts w:ascii="Arial" w:eastAsia="Times New Roman" w:hAnsi="Arial"/>
                <w:b/>
                <w:bCs/>
                <w:color w:val="1F497D"/>
                <w:sz w:val="18"/>
                <w:szCs w:val="18"/>
              </w:rPr>
              <w:t>Prihodi poslovanja</w:t>
            </w:r>
          </w:p>
        </w:tc>
        <w:tc>
          <w:tcPr>
            <w:tcW w:w="1840" w:type="dxa"/>
            <w:tcBorders>
              <w:top w:val="nil"/>
              <w:left w:val="nil"/>
              <w:bottom w:val="single" w:sz="8" w:space="0" w:color="auto"/>
              <w:right w:val="single" w:sz="8" w:space="0" w:color="auto"/>
            </w:tcBorders>
            <w:shd w:val="clear" w:color="000000" w:fill="B8CCE4"/>
            <w:vAlign w:val="center"/>
            <w:hideMark/>
          </w:tcPr>
          <w:p w14:paraId="5EA772EC" w14:textId="77777777" w:rsidR="00BE6069" w:rsidRPr="009C1CEE" w:rsidRDefault="00BE6069" w:rsidP="009F78B5">
            <w:pPr>
              <w:jc w:val="right"/>
              <w:rPr>
                <w:rFonts w:ascii="Arial" w:eastAsia="Times New Roman" w:hAnsi="Arial"/>
                <w:b/>
                <w:bCs/>
                <w:color w:val="1F497D"/>
                <w:sz w:val="18"/>
                <w:szCs w:val="18"/>
              </w:rPr>
            </w:pPr>
            <w:r w:rsidRPr="009C1CEE">
              <w:rPr>
                <w:rFonts w:ascii="Arial" w:eastAsia="Times New Roman" w:hAnsi="Arial"/>
                <w:b/>
                <w:bCs/>
                <w:color w:val="1F497D"/>
                <w:sz w:val="18"/>
                <w:szCs w:val="18"/>
              </w:rPr>
              <w:t>4.751.487,43</w:t>
            </w:r>
          </w:p>
        </w:tc>
        <w:tc>
          <w:tcPr>
            <w:tcW w:w="1920" w:type="dxa"/>
            <w:tcBorders>
              <w:top w:val="nil"/>
              <w:left w:val="nil"/>
              <w:bottom w:val="single" w:sz="8" w:space="0" w:color="auto"/>
              <w:right w:val="single" w:sz="8" w:space="0" w:color="auto"/>
            </w:tcBorders>
            <w:shd w:val="clear" w:color="000000" w:fill="B8CCE4"/>
            <w:vAlign w:val="center"/>
            <w:hideMark/>
          </w:tcPr>
          <w:p w14:paraId="58F0B28A" w14:textId="77777777" w:rsidR="00BE6069" w:rsidRPr="009C1CEE" w:rsidRDefault="00BE6069" w:rsidP="009F78B5">
            <w:pPr>
              <w:jc w:val="right"/>
              <w:rPr>
                <w:rFonts w:ascii="Arial" w:eastAsia="Times New Roman" w:hAnsi="Arial"/>
                <w:b/>
                <w:bCs/>
                <w:color w:val="1F497D"/>
                <w:sz w:val="18"/>
                <w:szCs w:val="18"/>
              </w:rPr>
            </w:pPr>
            <w:r w:rsidRPr="009C1CEE">
              <w:rPr>
                <w:rFonts w:ascii="Arial" w:eastAsia="Times New Roman" w:hAnsi="Arial"/>
                <w:b/>
                <w:bCs/>
                <w:color w:val="1F497D"/>
                <w:sz w:val="18"/>
                <w:szCs w:val="18"/>
              </w:rPr>
              <w:t>3.661.719,20</w:t>
            </w:r>
          </w:p>
        </w:tc>
        <w:tc>
          <w:tcPr>
            <w:tcW w:w="1900" w:type="dxa"/>
            <w:tcBorders>
              <w:top w:val="nil"/>
              <w:left w:val="nil"/>
              <w:bottom w:val="single" w:sz="8" w:space="0" w:color="auto"/>
              <w:right w:val="single" w:sz="8" w:space="0" w:color="auto"/>
            </w:tcBorders>
            <w:shd w:val="clear" w:color="000000" w:fill="B8CCE4"/>
            <w:vAlign w:val="center"/>
            <w:hideMark/>
          </w:tcPr>
          <w:p w14:paraId="24FE3AD1" w14:textId="77777777" w:rsidR="00BE6069" w:rsidRPr="009C1CEE" w:rsidRDefault="00BE6069" w:rsidP="009F78B5">
            <w:pPr>
              <w:jc w:val="right"/>
              <w:rPr>
                <w:rFonts w:ascii="Arial" w:eastAsia="Times New Roman" w:hAnsi="Arial"/>
                <w:b/>
                <w:bCs/>
                <w:color w:val="1F497D"/>
                <w:sz w:val="18"/>
                <w:szCs w:val="18"/>
              </w:rPr>
            </w:pPr>
            <w:r w:rsidRPr="009C1CEE">
              <w:rPr>
                <w:rFonts w:ascii="Arial" w:eastAsia="Times New Roman" w:hAnsi="Arial"/>
                <w:b/>
                <w:bCs/>
                <w:color w:val="1F497D"/>
                <w:sz w:val="18"/>
                <w:szCs w:val="18"/>
              </w:rPr>
              <w:t>3.759.536,55</w:t>
            </w:r>
          </w:p>
        </w:tc>
      </w:tr>
      <w:tr w:rsidR="00BE6069" w:rsidRPr="009C1CEE" w14:paraId="6F2DCBC9" w14:textId="77777777" w:rsidTr="009F78B5">
        <w:trPr>
          <w:trHeight w:val="465"/>
        </w:trPr>
        <w:tc>
          <w:tcPr>
            <w:tcW w:w="4080" w:type="dxa"/>
            <w:tcBorders>
              <w:top w:val="nil"/>
              <w:left w:val="single" w:sz="8" w:space="0" w:color="auto"/>
              <w:bottom w:val="single" w:sz="8" w:space="0" w:color="auto"/>
              <w:right w:val="single" w:sz="8" w:space="0" w:color="auto"/>
            </w:tcBorders>
            <w:shd w:val="clear" w:color="000000" w:fill="B8CCE4"/>
            <w:vAlign w:val="center"/>
            <w:hideMark/>
          </w:tcPr>
          <w:p w14:paraId="068A6D7B" w14:textId="77777777" w:rsidR="00BE6069" w:rsidRPr="009C1CEE" w:rsidRDefault="00BE6069" w:rsidP="009F78B5">
            <w:pPr>
              <w:rPr>
                <w:rFonts w:ascii="Arial" w:eastAsia="Times New Roman" w:hAnsi="Arial"/>
                <w:color w:val="1F497D"/>
                <w:sz w:val="18"/>
                <w:szCs w:val="18"/>
              </w:rPr>
            </w:pPr>
            <w:r w:rsidRPr="009C1CEE">
              <w:rPr>
                <w:rFonts w:ascii="Arial" w:eastAsia="Times New Roman" w:hAnsi="Arial"/>
                <w:color w:val="1F497D"/>
                <w:sz w:val="18"/>
                <w:szCs w:val="18"/>
              </w:rPr>
              <w:t>Prihodi od poreza</w:t>
            </w:r>
          </w:p>
        </w:tc>
        <w:tc>
          <w:tcPr>
            <w:tcW w:w="1840" w:type="dxa"/>
            <w:tcBorders>
              <w:top w:val="nil"/>
              <w:left w:val="nil"/>
              <w:bottom w:val="single" w:sz="8" w:space="0" w:color="auto"/>
              <w:right w:val="single" w:sz="8" w:space="0" w:color="auto"/>
            </w:tcBorders>
            <w:shd w:val="clear" w:color="000000" w:fill="B8CCE4"/>
            <w:vAlign w:val="center"/>
            <w:hideMark/>
          </w:tcPr>
          <w:p w14:paraId="0796B565"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474.767,01</w:t>
            </w:r>
          </w:p>
        </w:tc>
        <w:tc>
          <w:tcPr>
            <w:tcW w:w="1920" w:type="dxa"/>
            <w:tcBorders>
              <w:top w:val="nil"/>
              <w:left w:val="nil"/>
              <w:bottom w:val="single" w:sz="8" w:space="0" w:color="auto"/>
              <w:right w:val="single" w:sz="8" w:space="0" w:color="auto"/>
            </w:tcBorders>
            <w:shd w:val="clear" w:color="000000" w:fill="B8CCE4"/>
            <w:vAlign w:val="center"/>
            <w:hideMark/>
          </w:tcPr>
          <w:p w14:paraId="3BB98F86"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490.843,23</w:t>
            </w:r>
          </w:p>
        </w:tc>
        <w:tc>
          <w:tcPr>
            <w:tcW w:w="1900" w:type="dxa"/>
            <w:tcBorders>
              <w:top w:val="nil"/>
              <w:left w:val="nil"/>
              <w:bottom w:val="single" w:sz="8" w:space="0" w:color="auto"/>
              <w:right w:val="single" w:sz="8" w:space="0" w:color="auto"/>
            </w:tcBorders>
            <w:shd w:val="clear" w:color="000000" w:fill="B8CCE4"/>
            <w:vAlign w:val="center"/>
            <w:hideMark/>
          </w:tcPr>
          <w:p w14:paraId="58C3EB7C"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500.660,12</w:t>
            </w:r>
          </w:p>
        </w:tc>
      </w:tr>
      <w:tr w:rsidR="00BE6069" w:rsidRPr="009C1CEE" w14:paraId="1CAF52ED" w14:textId="77777777" w:rsidTr="009F78B5">
        <w:trPr>
          <w:trHeight w:val="555"/>
        </w:trPr>
        <w:tc>
          <w:tcPr>
            <w:tcW w:w="4080" w:type="dxa"/>
            <w:tcBorders>
              <w:top w:val="nil"/>
              <w:left w:val="single" w:sz="8" w:space="0" w:color="auto"/>
              <w:bottom w:val="single" w:sz="8" w:space="0" w:color="auto"/>
              <w:right w:val="single" w:sz="8" w:space="0" w:color="auto"/>
            </w:tcBorders>
            <w:shd w:val="clear" w:color="000000" w:fill="B8CCE4"/>
            <w:vAlign w:val="center"/>
            <w:hideMark/>
          </w:tcPr>
          <w:p w14:paraId="4AEFD2C2" w14:textId="77777777" w:rsidR="00BE6069" w:rsidRPr="009C1CEE" w:rsidRDefault="00BE6069" w:rsidP="009F78B5">
            <w:pPr>
              <w:rPr>
                <w:rFonts w:ascii="Arial" w:eastAsia="Times New Roman" w:hAnsi="Arial"/>
                <w:color w:val="1F497D"/>
                <w:sz w:val="18"/>
                <w:szCs w:val="18"/>
              </w:rPr>
            </w:pPr>
            <w:r w:rsidRPr="009C1CEE">
              <w:rPr>
                <w:rFonts w:ascii="Arial" w:eastAsia="Times New Roman" w:hAnsi="Arial"/>
                <w:color w:val="1F497D"/>
                <w:sz w:val="18"/>
                <w:szCs w:val="18"/>
              </w:rPr>
              <w:t>Pomoći iz inozemstva i od subjekata unutar općeg proračuna</w:t>
            </w:r>
          </w:p>
        </w:tc>
        <w:tc>
          <w:tcPr>
            <w:tcW w:w="1840" w:type="dxa"/>
            <w:tcBorders>
              <w:top w:val="nil"/>
              <w:left w:val="nil"/>
              <w:bottom w:val="single" w:sz="8" w:space="0" w:color="auto"/>
              <w:right w:val="single" w:sz="8" w:space="0" w:color="auto"/>
            </w:tcBorders>
            <w:shd w:val="clear" w:color="000000" w:fill="B8CCE4"/>
            <w:vAlign w:val="center"/>
            <w:hideMark/>
          </w:tcPr>
          <w:p w14:paraId="6D753650"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4.105.007,16</w:t>
            </w:r>
          </w:p>
        </w:tc>
        <w:tc>
          <w:tcPr>
            <w:tcW w:w="1920" w:type="dxa"/>
            <w:tcBorders>
              <w:top w:val="nil"/>
              <w:left w:val="nil"/>
              <w:bottom w:val="single" w:sz="8" w:space="0" w:color="auto"/>
              <w:right w:val="single" w:sz="8" w:space="0" w:color="auto"/>
            </w:tcBorders>
            <w:shd w:val="clear" w:color="000000" w:fill="B8CCE4"/>
            <w:vAlign w:val="center"/>
            <w:hideMark/>
          </w:tcPr>
          <w:p w14:paraId="44B19319"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2.995.728,44</w:t>
            </w:r>
          </w:p>
        </w:tc>
        <w:tc>
          <w:tcPr>
            <w:tcW w:w="1900" w:type="dxa"/>
            <w:tcBorders>
              <w:top w:val="nil"/>
              <w:left w:val="nil"/>
              <w:bottom w:val="single" w:sz="8" w:space="0" w:color="auto"/>
              <w:right w:val="single" w:sz="8" w:space="0" w:color="auto"/>
            </w:tcBorders>
            <w:shd w:val="clear" w:color="000000" w:fill="B8CCE4"/>
            <w:vAlign w:val="center"/>
            <w:hideMark/>
          </w:tcPr>
          <w:p w14:paraId="6B64FF9E"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3.080.225,95</w:t>
            </w:r>
          </w:p>
        </w:tc>
      </w:tr>
      <w:tr w:rsidR="00BE6069" w:rsidRPr="009C1CEE" w14:paraId="5F2A7469" w14:textId="77777777" w:rsidTr="009F78B5">
        <w:trPr>
          <w:trHeight w:val="450"/>
        </w:trPr>
        <w:tc>
          <w:tcPr>
            <w:tcW w:w="4080" w:type="dxa"/>
            <w:tcBorders>
              <w:top w:val="nil"/>
              <w:left w:val="single" w:sz="8" w:space="0" w:color="auto"/>
              <w:bottom w:val="single" w:sz="8" w:space="0" w:color="auto"/>
              <w:right w:val="single" w:sz="8" w:space="0" w:color="auto"/>
            </w:tcBorders>
            <w:shd w:val="clear" w:color="000000" w:fill="B8CCE4"/>
            <w:vAlign w:val="center"/>
            <w:hideMark/>
          </w:tcPr>
          <w:p w14:paraId="0D0D11C3" w14:textId="77777777" w:rsidR="00BE6069" w:rsidRPr="009C1CEE" w:rsidRDefault="00BE6069" w:rsidP="009F78B5">
            <w:pPr>
              <w:rPr>
                <w:rFonts w:ascii="Arial" w:eastAsia="Times New Roman" w:hAnsi="Arial"/>
                <w:color w:val="1F497D"/>
                <w:sz w:val="18"/>
                <w:szCs w:val="18"/>
              </w:rPr>
            </w:pPr>
            <w:r w:rsidRPr="009C1CEE">
              <w:rPr>
                <w:rFonts w:ascii="Arial" w:eastAsia="Times New Roman" w:hAnsi="Arial"/>
                <w:color w:val="1F497D"/>
                <w:sz w:val="18"/>
                <w:szCs w:val="18"/>
              </w:rPr>
              <w:t>Prihodi od imovine</w:t>
            </w:r>
          </w:p>
        </w:tc>
        <w:tc>
          <w:tcPr>
            <w:tcW w:w="1840" w:type="dxa"/>
            <w:tcBorders>
              <w:top w:val="nil"/>
              <w:left w:val="nil"/>
              <w:bottom w:val="single" w:sz="8" w:space="0" w:color="auto"/>
              <w:right w:val="single" w:sz="8" w:space="0" w:color="auto"/>
            </w:tcBorders>
            <w:shd w:val="clear" w:color="000000" w:fill="B8CCE4"/>
            <w:vAlign w:val="center"/>
            <w:hideMark/>
          </w:tcPr>
          <w:p w14:paraId="496F1A24"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98.086,41</w:t>
            </w:r>
          </w:p>
        </w:tc>
        <w:tc>
          <w:tcPr>
            <w:tcW w:w="1920" w:type="dxa"/>
            <w:tcBorders>
              <w:top w:val="nil"/>
              <w:left w:val="nil"/>
              <w:bottom w:val="single" w:sz="8" w:space="0" w:color="auto"/>
              <w:right w:val="single" w:sz="8" w:space="0" w:color="auto"/>
            </w:tcBorders>
            <w:shd w:val="clear" w:color="000000" w:fill="B8CCE4"/>
            <w:vAlign w:val="center"/>
            <w:hideMark/>
          </w:tcPr>
          <w:p w14:paraId="464AA8AD"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100.048,14</w:t>
            </w:r>
          </w:p>
        </w:tc>
        <w:tc>
          <w:tcPr>
            <w:tcW w:w="1900" w:type="dxa"/>
            <w:tcBorders>
              <w:top w:val="nil"/>
              <w:left w:val="nil"/>
              <w:bottom w:val="single" w:sz="8" w:space="0" w:color="auto"/>
              <w:right w:val="single" w:sz="8" w:space="0" w:color="auto"/>
            </w:tcBorders>
            <w:shd w:val="clear" w:color="000000" w:fill="B8CCE4"/>
            <w:vAlign w:val="center"/>
            <w:hideMark/>
          </w:tcPr>
          <w:p w14:paraId="3935C745"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102.049,10</w:t>
            </w:r>
          </w:p>
        </w:tc>
      </w:tr>
      <w:tr w:rsidR="00BE6069" w:rsidRPr="009C1CEE" w14:paraId="70B35208" w14:textId="77777777" w:rsidTr="009F78B5">
        <w:trPr>
          <w:trHeight w:val="480"/>
        </w:trPr>
        <w:tc>
          <w:tcPr>
            <w:tcW w:w="4080" w:type="dxa"/>
            <w:tcBorders>
              <w:top w:val="nil"/>
              <w:left w:val="single" w:sz="8" w:space="0" w:color="auto"/>
              <w:bottom w:val="single" w:sz="8" w:space="0" w:color="auto"/>
              <w:right w:val="single" w:sz="8" w:space="0" w:color="auto"/>
            </w:tcBorders>
            <w:shd w:val="clear" w:color="000000" w:fill="B8CCE4"/>
            <w:vAlign w:val="center"/>
            <w:hideMark/>
          </w:tcPr>
          <w:p w14:paraId="7AC0D1E2" w14:textId="77777777" w:rsidR="00BE6069" w:rsidRPr="009C1CEE" w:rsidRDefault="00BE6069" w:rsidP="009F78B5">
            <w:pPr>
              <w:rPr>
                <w:rFonts w:ascii="Arial" w:eastAsia="Times New Roman" w:hAnsi="Arial"/>
                <w:color w:val="1F497D"/>
                <w:sz w:val="18"/>
                <w:szCs w:val="18"/>
              </w:rPr>
            </w:pPr>
            <w:r w:rsidRPr="009C1CEE">
              <w:rPr>
                <w:rFonts w:ascii="Arial" w:eastAsia="Times New Roman" w:hAnsi="Arial"/>
                <w:color w:val="1F497D"/>
                <w:sz w:val="18"/>
                <w:szCs w:val="18"/>
              </w:rPr>
              <w:t>Prihodi od upravnih i administrativnih pristojbi, pristojbi po posebnim propisima i naknada</w:t>
            </w:r>
          </w:p>
        </w:tc>
        <w:tc>
          <w:tcPr>
            <w:tcW w:w="1840" w:type="dxa"/>
            <w:tcBorders>
              <w:top w:val="nil"/>
              <w:left w:val="nil"/>
              <w:bottom w:val="single" w:sz="8" w:space="0" w:color="auto"/>
              <w:right w:val="single" w:sz="8" w:space="0" w:color="auto"/>
            </w:tcBorders>
            <w:shd w:val="clear" w:color="000000" w:fill="B8CCE4"/>
            <w:vAlign w:val="center"/>
            <w:hideMark/>
          </w:tcPr>
          <w:p w14:paraId="5240C0F7"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73.626,85</w:t>
            </w:r>
          </w:p>
        </w:tc>
        <w:tc>
          <w:tcPr>
            <w:tcW w:w="1920" w:type="dxa"/>
            <w:tcBorders>
              <w:top w:val="nil"/>
              <w:left w:val="nil"/>
              <w:bottom w:val="single" w:sz="8" w:space="0" w:color="auto"/>
              <w:right w:val="single" w:sz="8" w:space="0" w:color="auto"/>
            </w:tcBorders>
            <w:shd w:val="clear" w:color="000000" w:fill="B8CCE4"/>
            <w:vAlign w:val="center"/>
            <w:hideMark/>
          </w:tcPr>
          <w:p w14:paraId="193792EF"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75.099,39</w:t>
            </w:r>
          </w:p>
        </w:tc>
        <w:tc>
          <w:tcPr>
            <w:tcW w:w="1900" w:type="dxa"/>
            <w:tcBorders>
              <w:top w:val="nil"/>
              <w:left w:val="nil"/>
              <w:bottom w:val="single" w:sz="8" w:space="0" w:color="auto"/>
              <w:right w:val="single" w:sz="8" w:space="0" w:color="auto"/>
            </w:tcBorders>
            <w:shd w:val="clear" w:color="000000" w:fill="B8CCE4"/>
            <w:vAlign w:val="center"/>
            <w:hideMark/>
          </w:tcPr>
          <w:p w14:paraId="040C8E14"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76.601,38</w:t>
            </w:r>
          </w:p>
        </w:tc>
      </w:tr>
      <w:tr w:rsidR="00BE6069" w:rsidRPr="009C1CEE" w14:paraId="2406DDB6" w14:textId="77777777" w:rsidTr="009F78B5">
        <w:trPr>
          <w:trHeight w:val="585"/>
        </w:trPr>
        <w:tc>
          <w:tcPr>
            <w:tcW w:w="4080" w:type="dxa"/>
            <w:tcBorders>
              <w:top w:val="nil"/>
              <w:left w:val="single" w:sz="8" w:space="0" w:color="auto"/>
              <w:bottom w:val="single" w:sz="8" w:space="0" w:color="auto"/>
              <w:right w:val="single" w:sz="8" w:space="0" w:color="auto"/>
            </w:tcBorders>
            <w:shd w:val="clear" w:color="000000" w:fill="B8CCE4"/>
            <w:vAlign w:val="center"/>
            <w:hideMark/>
          </w:tcPr>
          <w:p w14:paraId="2A5EE2A9" w14:textId="77777777" w:rsidR="00BE6069" w:rsidRPr="009C1CEE" w:rsidRDefault="00BE6069" w:rsidP="009F78B5">
            <w:pPr>
              <w:rPr>
                <w:rFonts w:ascii="Arial" w:eastAsia="Times New Roman" w:hAnsi="Arial"/>
                <w:b/>
                <w:bCs/>
                <w:color w:val="1F497D"/>
                <w:sz w:val="18"/>
                <w:szCs w:val="18"/>
              </w:rPr>
            </w:pPr>
            <w:r w:rsidRPr="009C1CEE">
              <w:rPr>
                <w:rFonts w:ascii="Arial" w:eastAsia="Times New Roman" w:hAnsi="Arial"/>
                <w:b/>
                <w:bCs/>
                <w:color w:val="1F497D"/>
                <w:sz w:val="18"/>
                <w:szCs w:val="18"/>
              </w:rPr>
              <w:t>Prihodi od prodaje nefinancijske imovine</w:t>
            </w:r>
          </w:p>
        </w:tc>
        <w:tc>
          <w:tcPr>
            <w:tcW w:w="1840" w:type="dxa"/>
            <w:tcBorders>
              <w:top w:val="nil"/>
              <w:left w:val="nil"/>
              <w:bottom w:val="single" w:sz="8" w:space="0" w:color="auto"/>
              <w:right w:val="single" w:sz="8" w:space="0" w:color="auto"/>
            </w:tcBorders>
            <w:shd w:val="clear" w:color="000000" w:fill="B8CCE4"/>
            <w:vAlign w:val="center"/>
            <w:hideMark/>
          </w:tcPr>
          <w:p w14:paraId="152A3AA6" w14:textId="77777777" w:rsidR="00BE6069" w:rsidRPr="009C1CEE" w:rsidRDefault="00BE6069" w:rsidP="009F78B5">
            <w:pPr>
              <w:jc w:val="right"/>
              <w:rPr>
                <w:rFonts w:ascii="Arial" w:eastAsia="Times New Roman" w:hAnsi="Arial"/>
                <w:b/>
                <w:bCs/>
                <w:color w:val="1F497D"/>
                <w:sz w:val="18"/>
                <w:szCs w:val="18"/>
              </w:rPr>
            </w:pPr>
            <w:r w:rsidRPr="009C1CEE">
              <w:rPr>
                <w:rFonts w:ascii="Arial" w:eastAsia="Times New Roman" w:hAnsi="Arial"/>
                <w:b/>
                <w:bCs/>
                <w:color w:val="1F497D"/>
                <w:sz w:val="18"/>
                <w:szCs w:val="18"/>
              </w:rPr>
              <w:t>66.516,38</w:t>
            </w:r>
          </w:p>
        </w:tc>
        <w:tc>
          <w:tcPr>
            <w:tcW w:w="1920" w:type="dxa"/>
            <w:tcBorders>
              <w:top w:val="nil"/>
              <w:left w:val="nil"/>
              <w:bottom w:val="single" w:sz="8" w:space="0" w:color="auto"/>
              <w:right w:val="single" w:sz="8" w:space="0" w:color="auto"/>
            </w:tcBorders>
            <w:shd w:val="clear" w:color="000000" w:fill="B8CCE4"/>
            <w:vAlign w:val="center"/>
            <w:hideMark/>
          </w:tcPr>
          <w:p w14:paraId="1018B033" w14:textId="77777777" w:rsidR="00BE6069" w:rsidRPr="009C1CEE" w:rsidRDefault="00BE6069" w:rsidP="009F78B5">
            <w:pPr>
              <w:jc w:val="right"/>
              <w:rPr>
                <w:rFonts w:ascii="Arial" w:eastAsia="Times New Roman" w:hAnsi="Arial"/>
                <w:b/>
                <w:bCs/>
                <w:color w:val="1F497D"/>
                <w:sz w:val="18"/>
                <w:szCs w:val="18"/>
              </w:rPr>
            </w:pPr>
            <w:r w:rsidRPr="009C1CEE">
              <w:rPr>
                <w:rFonts w:ascii="Arial" w:eastAsia="Times New Roman" w:hAnsi="Arial"/>
                <w:b/>
                <w:bCs/>
                <w:color w:val="1F497D"/>
                <w:sz w:val="18"/>
                <w:szCs w:val="18"/>
              </w:rPr>
              <w:t>67.846,71</w:t>
            </w:r>
          </w:p>
        </w:tc>
        <w:tc>
          <w:tcPr>
            <w:tcW w:w="1900" w:type="dxa"/>
            <w:tcBorders>
              <w:top w:val="nil"/>
              <w:left w:val="nil"/>
              <w:bottom w:val="single" w:sz="8" w:space="0" w:color="auto"/>
              <w:right w:val="single" w:sz="8" w:space="0" w:color="auto"/>
            </w:tcBorders>
            <w:shd w:val="clear" w:color="000000" w:fill="B8CCE4"/>
            <w:vAlign w:val="center"/>
            <w:hideMark/>
          </w:tcPr>
          <w:p w14:paraId="1E2C495B" w14:textId="77777777" w:rsidR="00BE6069" w:rsidRPr="009C1CEE" w:rsidRDefault="00BE6069" w:rsidP="009F78B5">
            <w:pPr>
              <w:jc w:val="right"/>
              <w:rPr>
                <w:rFonts w:ascii="Arial" w:eastAsia="Times New Roman" w:hAnsi="Arial"/>
                <w:b/>
                <w:bCs/>
                <w:color w:val="1F497D"/>
                <w:sz w:val="18"/>
                <w:szCs w:val="18"/>
              </w:rPr>
            </w:pPr>
            <w:r w:rsidRPr="009C1CEE">
              <w:rPr>
                <w:rFonts w:ascii="Arial" w:eastAsia="Times New Roman" w:hAnsi="Arial"/>
                <w:b/>
                <w:bCs/>
                <w:color w:val="1F497D"/>
                <w:sz w:val="18"/>
                <w:szCs w:val="18"/>
              </w:rPr>
              <w:t>69.203,64</w:t>
            </w:r>
          </w:p>
        </w:tc>
      </w:tr>
      <w:tr w:rsidR="00BE6069" w:rsidRPr="009C1CEE" w14:paraId="74A1631F" w14:textId="77777777" w:rsidTr="009F78B5">
        <w:trPr>
          <w:trHeight w:val="765"/>
        </w:trPr>
        <w:tc>
          <w:tcPr>
            <w:tcW w:w="4080" w:type="dxa"/>
            <w:tcBorders>
              <w:top w:val="nil"/>
              <w:left w:val="single" w:sz="8" w:space="0" w:color="auto"/>
              <w:bottom w:val="single" w:sz="8" w:space="0" w:color="auto"/>
              <w:right w:val="single" w:sz="8" w:space="0" w:color="auto"/>
            </w:tcBorders>
            <w:shd w:val="clear" w:color="000000" w:fill="B8CCE4"/>
            <w:vAlign w:val="center"/>
            <w:hideMark/>
          </w:tcPr>
          <w:p w14:paraId="367444B1" w14:textId="77777777" w:rsidR="00BE6069" w:rsidRPr="009C1CEE" w:rsidRDefault="00BE6069" w:rsidP="009F78B5">
            <w:pPr>
              <w:rPr>
                <w:rFonts w:ascii="Arial" w:eastAsia="Times New Roman" w:hAnsi="Arial"/>
                <w:color w:val="1F497D"/>
                <w:sz w:val="18"/>
                <w:szCs w:val="18"/>
              </w:rPr>
            </w:pPr>
            <w:r w:rsidRPr="009C1CEE">
              <w:rPr>
                <w:rFonts w:ascii="Arial" w:eastAsia="Times New Roman" w:hAnsi="Arial"/>
                <w:color w:val="1F497D"/>
                <w:sz w:val="18"/>
                <w:szCs w:val="18"/>
              </w:rPr>
              <w:t>Prihodi od prodaje neproizvedene dugotrajne imovine</w:t>
            </w:r>
          </w:p>
        </w:tc>
        <w:tc>
          <w:tcPr>
            <w:tcW w:w="1840" w:type="dxa"/>
            <w:tcBorders>
              <w:top w:val="nil"/>
              <w:left w:val="nil"/>
              <w:bottom w:val="single" w:sz="8" w:space="0" w:color="auto"/>
              <w:right w:val="single" w:sz="8" w:space="0" w:color="auto"/>
            </w:tcBorders>
            <w:shd w:val="clear" w:color="000000" w:fill="B8CCE4"/>
            <w:vAlign w:val="center"/>
            <w:hideMark/>
          </w:tcPr>
          <w:p w14:paraId="257C0F45"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36.516,38</w:t>
            </w:r>
          </w:p>
        </w:tc>
        <w:tc>
          <w:tcPr>
            <w:tcW w:w="1920" w:type="dxa"/>
            <w:tcBorders>
              <w:top w:val="nil"/>
              <w:left w:val="nil"/>
              <w:bottom w:val="single" w:sz="8" w:space="0" w:color="auto"/>
              <w:right w:val="single" w:sz="8" w:space="0" w:color="auto"/>
            </w:tcBorders>
            <w:shd w:val="clear" w:color="000000" w:fill="B8CCE4"/>
            <w:vAlign w:val="center"/>
            <w:hideMark/>
          </w:tcPr>
          <w:p w14:paraId="2362A329"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37.246,71</w:t>
            </w:r>
          </w:p>
        </w:tc>
        <w:tc>
          <w:tcPr>
            <w:tcW w:w="1900" w:type="dxa"/>
            <w:tcBorders>
              <w:top w:val="nil"/>
              <w:left w:val="nil"/>
              <w:bottom w:val="single" w:sz="8" w:space="0" w:color="auto"/>
              <w:right w:val="single" w:sz="8" w:space="0" w:color="auto"/>
            </w:tcBorders>
            <w:shd w:val="clear" w:color="000000" w:fill="B8CCE4"/>
            <w:vAlign w:val="center"/>
            <w:hideMark/>
          </w:tcPr>
          <w:p w14:paraId="1A1A0E40"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37.991,64</w:t>
            </w:r>
          </w:p>
        </w:tc>
      </w:tr>
      <w:tr w:rsidR="00BE6069" w:rsidRPr="009C1CEE" w14:paraId="53DE8080" w14:textId="77777777" w:rsidTr="009F78B5">
        <w:trPr>
          <w:trHeight w:val="765"/>
        </w:trPr>
        <w:tc>
          <w:tcPr>
            <w:tcW w:w="4080" w:type="dxa"/>
            <w:tcBorders>
              <w:top w:val="nil"/>
              <w:left w:val="single" w:sz="8" w:space="0" w:color="auto"/>
              <w:bottom w:val="single" w:sz="8" w:space="0" w:color="auto"/>
              <w:right w:val="single" w:sz="8" w:space="0" w:color="auto"/>
            </w:tcBorders>
            <w:shd w:val="clear" w:color="000000" w:fill="B8CCE4"/>
            <w:vAlign w:val="center"/>
            <w:hideMark/>
          </w:tcPr>
          <w:p w14:paraId="6E648D1A" w14:textId="77777777" w:rsidR="00BE6069" w:rsidRPr="009C1CEE" w:rsidRDefault="00BE6069" w:rsidP="009F78B5">
            <w:pPr>
              <w:rPr>
                <w:rFonts w:ascii="Arial" w:eastAsia="Times New Roman" w:hAnsi="Arial"/>
                <w:color w:val="1F497D"/>
                <w:sz w:val="18"/>
                <w:szCs w:val="18"/>
              </w:rPr>
            </w:pPr>
            <w:r w:rsidRPr="009C1CEE">
              <w:rPr>
                <w:rFonts w:ascii="Arial" w:eastAsia="Times New Roman" w:hAnsi="Arial"/>
                <w:color w:val="1F497D"/>
                <w:sz w:val="18"/>
                <w:szCs w:val="18"/>
              </w:rPr>
              <w:t>Prihodi od prodaje proizvedene dugotrajne imovine</w:t>
            </w:r>
          </w:p>
        </w:tc>
        <w:tc>
          <w:tcPr>
            <w:tcW w:w="1840" w:type="dxa"/>
            <w:tcBorders>
              <w:top w:val="nil"/>
              <w:left w:val="nil"/>
              <w:bottom w:val="single" w:sz="8" w:space="0" w:color="auto"/>
              <w:right w:val="single" w:sz="8" w:space="0" w:color="auto"/>
            </w:tcBorders>
            <w:shd w:val="clear" w:color="000000" w:fill="B8CCE4"/>
            <w:vAlign w:val="center"/>
            <w:hideMark/>
          </w:tcPr>
          <w:p w14:paraId="22860D91"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30.000,00</w:t>
            </w:r>
          </w:p>
        </w:tc>
        <w:tc>
          <w:tcPr>
            <w:tcW w:w="1920" w:type="dxa"/>
            <w:tcBorders>
              <w:top w:val="nil"/>
              <w:left w:val="nil"/>
              <w:bottom w:val="single" w:sz="8" w:space="0" w:color="auto"/>
              <w:right w:val="single" w:sz="8" w:space="0" w:color="auto"/>
            </w:tcBorders>
            <w:shd w:val="clear" w:color="000000" w:fill="B8CCE4"/>
            <w:vAlign w:val="center"/>
            <w:hideMark/>
          </w:tcPr>
          <w:p w14:paraId="0BC3358B"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30.600,00</w:t>
            </w:r>
          </w:p>
        </w:tc>
        <w:tc>
          <w:tcPr>
            <w:tcW w:w="1900" w:type="dxa"/>
            <w:tcBorders>
              <w:top w:val="nil"/>
              <w:left w:val="nil"/>
              <w:bottom w:val="single" w:sz="8" w:space="0" w:color="auto"/>
              <w:right w:val="single" w:sz="8" w:space="0" w:color="auto"/>
            </w:tcBorders>
            <w:shd w:val="clear" w:color="000000" w:fill="B8CCE4"/>
            <w:vAlign w:val="center"/>
            <w:hideMark/>
          </w:tcPr>
          <w:p w14:paraId="5AE9BC02"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31.212,00</w:t>
            </w:r>
          </w:p>
        </w:tc>
      </w:tr>
      <w:tr w:rsidR="00BE6069" w:rsidRPr="009C1CEE" w14:paraId="28491DD8" w14:textId="77777777" w:rsidTr="009F78B5">
        <w:trPr>
          <w:trHeight w:val="765"/>
        </w:trPr>
        <w:tc>
          <w:tcPr>
            <w:tcW w:w="4080" w:type="dxa"/>
            <w:tcBorders>
              <w:top w:val="nil"/>
              <w:left w:val="single" w:sz="8" w:space="0" w:color="auto"/>
              <w:bottom w:val="single" w:sz="8" w:space="0" w:color="auto"/>
              <w:right w:val="single" w:sz="8" w:space="0" w:color="auto"/>
            </w:tcBorders>
            <w:shd w:val="clear" w:color="000000" w:fill="B8CCE4"/>
            <w:vAlign w:val="center"/>
            <w:hideMark/>
          </w:tcPr>
          <w:p w14:paraId="19F49E4C" w14:textId="77777777" w:rsidR="00BE6069" w:rsidRPr="009C1CEE" w:rsidRDefault="00BE6069" w:rsidP="009F78B5">
            <w:pPr>
              <w:rPr>
                <w:rFonts w:ascii="Arial" w:eastAsia="Times New Roman" w:hAnsi="Arial"/>
                <w:b/>
                <w:bCs/>
                <w:color w:val="1F497D"/>
                <w:sz w:val="18"/>
                <w:szCs w:val="18"/>
              </w:rPr>
            </w:pPr>
            <w:r w:rsidRPr="009C1CEE">
              <w:rPr>
                <w:rFonts w:ascii="Arial" w:eastAsia="Times New Roman" w:hAnsi="Arial"/>
                <w:b/>
                <w:bCs/>
                <w:color w:val="1F497D"/>
                <w:sz w:val="18"/>
                <w:szCs w:val="18"/>
              </w:rPr>
              <w:t>Primici od financijske imovine i zaduživanja</w:t>
            </w:r>
          </w:p>
        </w:tc>
        <w:tc>
          <w:tcPr>
            <w:tcW w:w="1840" w:type="dxa"/>
            <w:tcBorders>
              <w:top w:val="nil"/>
              <w:left w:val="nil"/>
              <w:bottom w:val="single" w:sz="8" w:space="0" w:color="auto"/>
              <w:right w:val="single" w:sz="8" w:space="0" w:color="auto"/>
            </w:tcBorders>
            <w:shd w:val="clear" w:color="000000" w:fill="B8CCE4"/>
            <w:vAlign w:val="center"/>
            <w:hideMark/>
          </w:tcPr>
          <w:p w14:paraId="58697D62" w14:textId="77777777" w:rsidR="00BE6069" w:rsidRPr="009C1CEE" w:rsidRDefault="00BE6069" w:rsidP="009F78B5">
            <w:pPr>
              <w:jc w:val="right"/>
              <w:rPr>
                <w:rFonts w:ascii="Arial" w:eastAsia="Times New Roman" w:hAnsi="Arial"/>
                <w:b/>
                <w:bCs/>
                <w:color w:val="1F497D"/>
                <w:sz w:val="18"/>
                <w:szCs w:val="18"/>
              </w:rPr>
            </w:pPr>
            <w:r w:rsidRPr="009C1CEE">
              <w:rPr>
                <w:rFonts w:ascii="Arial" w:eastAsia="Times New Roman" w:hAnsi="Arial"/>
                <w:b/>
                <w:bCs/>
                <w:color w:val="1F497D"/>
                <w:sz w:val="18"/>
                <w:szCs w:val="18"/>
              </w:rPr>
              <w:t>1.125.891,64</w:t>
            </w:r>
          </w:p>
        </w:tc>
        <w:tc>
          <w:tcPr>
            <w:tcW w:w="1920" w:type="dxa"/>
            <w:tcBorders>
              <w:top w:val="nil"/>
              <w:left w:val="nil"/>
              <w:bottom w:val="single" w:sz="8" w:space="0" w:color="auto"/>
              <w:right w:val="single" w:sz="8" w:space="0" w:color="auto"/>
            </w:tcBorders>
            <w:shd w:val="clear" w:color="000000" w:fill="B8CCE4"/>
            <w:vAlign w:val="center"/>
            <w:hideMark/>
          </w:tcPr>
          <w:p w14:paraId="61FC0625" w14:textId="77777777" w:rsidR="00BE6069" w:rsidRPr="009C1CEE" w:rsidRDefault="00BE6069" w:rsidP="009F78B5">
            <w:pPr>
              <w:jc w:val="right"/>
              <w:rPr>
                <w:rFonts w:ascii="Arial" w:eastAsia="Times New Roman" w:hAnsi="Arial"/>
                <w:b/>
                <w:bCs/>
                <w:color w:val="1F497D"/>
                <w:sz w:val="18"/>
                <w:szCs w:val="18"/>
              </w:rPr>
            </w:pPr>
            <w:r w:rsidRPr="009C1CEE">
              <w:rPr>
                <w:rFonts w:ascii="Arial" w:eastAsia="Times New Roman" w:hAnsi="Arial"/>
                <w:b/>
                <w:bCs/>
                <w:color w:val="1F497D"/>
                <w:sz w:val="18"/>
                <w:szCs w:val="18"/>
              </w:rPr>
              <w:t>0,00</w:t>
            </w:r>
          </w:p>
        </w:tc>
        <w:tc>
          <w:tcPr>
            <w:tcW w:w="1900" w:type="dxa"/>
            <w:tcBorders>
              <w:top w:val="nil"/>
              <w:left w:val="nil"/>
              <w:bottom w:val="single" w:sz="8" w:space="0" w:color="auto"/>
              <w:right w:val="single" w:sz="8" w:space="0" w:color="auto"/>
            </w:tcBorders>
            <w:shd w:val="clear" w:color="000000" w:fill="B8CCE4"/>
            <w:vAlign w:val="center"/>
            <w:hideMark/>
          </w:tcPr>
          <w:p w14:paraId="1C84A8B6" w14:textId="77777777" w:rsidR="00BE6069" w:rsidRPr="009C1CEE" w:rsidRDefault="00BE6069" w:rsidP="009F78B5">
            <w:pPr>
              <w:jc w:val="right"/>
              <w:rPr>
                <w:rFonts w:ascii="Arial" w:eastAsia="Times New Roman" w:hAnsi="Arial"/>
                <w:b/>
                <w:bCs/>
                <w:color w:val="1F497D"/>
                <w:sz w:val="18"/>
                <w:szCs w:val="18"/>
              </w:rPr>
            </w:pPr>
            <w:r w:rsidRPr="009C1CEE">
              <w:rPr>
                <w:rFonts w:ascii="Arial" w:eastAsia="Times New Roman" w:hAnsi="Arial"/>
                <w:b/>
                <w:bCs/>
                <w:color w:val="1F497D"/>
                <w:sz w:val="18"/>
                <w:szCs w:val="18"/>
              </w:rPr>
              <w:t>0,00</w:t>
            </w:r>
          </w:p>
        </w:tc>
      </w:tr>
      <w:tr w:rsidR="00BE6069" w:rsidRPr="009C1CEE" w14:paraId="12097666" w14:textId="77777777" w:rsidTr="009F78B5">
        <w:trPr>
          <w:trHeight w:val="315"/>
        </w:trPr>
        <w:tc>
          <w:tcPr>
            <w:tcW w:w="4080" w:type="dxa"/>
            <w:tcBorders>
              <w:top w:val="nil"/>
              <w:left w:val="single" w:sz="8" w:space="0" w:color="auto"/>
              <w:bottom w:val="single" w:sz="8" w:space="0" w:color="auto"/>
              <w:right w:val="single" w:sz="8" w:space="0" w:color="auto"/>
            </w:tcBorders>
            <w:shd w:val="clear" w:color="000000" w:fill="B8CCE4"/>
            <w:vAlign w:val="center"/>
            <w:hideMark/>
          </w:tcPr>
          <w:p w14:paraId="180AA523" w14:textId="77777777" w:rsidR="00BE6069" w:rsidRPr="009C1CEE" w:rsidRDefault="00BE6069" w:rsidP="009F78B5">
            <w:pPr>
              <w:rPr>
                <w:rFonts w:ascii="Arial" w:eastAsia="Times New Roman" w:hAnsi="Arial"/>
                <w:color w:val="1F497D"/>
                <w:sz w:val="18"/>
                <w:szCs w:val="18"/>
              </w:rPr>
            </w:pPr>
            <w:r w:rsidRPr="009C1CEE">
              <w:rPr>
                <w:rFonts w:ascii="Arial" w:eastAsia="Times New Roman" w:hAnsi="Arial"/>
                <w:color w:val="1F497D"/>
                <w:sz w:val="18"/>
                <w:szCs w:val="18"/>
              </w:rPr>
              <w:t>Primici od zaduživanja</w:t>
            </w:r>
          </w:p>
        </w:tc>
        <w:tc>
          <w:tcPr>
            <w:tcW w:w="1840" w:type="dxa"/>
            <w:tcBorders>
              <w:top w:val="nil"/>
              <w:left w:val="nil"/>
              <w:bottom w:val="single" w:sz="8" w:space="0" w:color="auto"/>
              <w:right w:val="single" w:sz="8" w:space="0" w:color="auto"/>
            </w:tcBorders>
            <w:shd w:val="clear" w:color="000000" w:fill="B8CCE4"/>
            <w:vAlign w:val="center"/>
            <w:hideMark/>
          </w:tcPr>
          <w:p w14:paraId="6B6DF5FF"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1.125.891,64</w:t>
            </w:r>
          </w:p>
        </w:tc>
        <w:tc>
          <w:tcPr>
            <w:tcW w:w="1920" w:type="dxa"/>
            <w:tcBorders>
              <w:top w:val="nil"/>
              <w:left w:val="nil"/>
              <w:bottom w:val="single" w:sz="8" w:space="0" w:color="auto"/>
              <w:right w:val="single" w:sz="8" w:space="0" w:color="auto"/>
            </w:tcBorders>
            <w:shd w:val="clear" w:color="000000" w:fill="B8CCE4"/>
            <w:vAlign w:val="center"/>
            <w:hideMark/>
          </w:tcPr>
          <w:p w14:paraId="74832002"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0,00</w:t>
            </w:r>
          </w:p>
        </w:tc>
        <w:tc>
          <w:tcPr>
            <w:tcW w:w="1900" w:type="dxa"/>
            <w:tcBorders>
              <w:top w:val="nil"/>
              <w:left w:val="nil"/>
              <w:bottom w:val="single" w:sz="8" w:space="0" w:color="auto"/>
              <w:right w:val="single" w:sz="8" w:space="0" w:color="auto"/>
            </w:tcBorders>
            <w:shd w:val="clear" w:color="000000" w:fill="B8CCE4"/>
            <w:vAlign w:val="center"/>
            <w:hideMark/>
          </w:tcPr>
          <w:p w14:paraId="656FEDFA"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0,00</w:t>
            </w:r>
          </w:p>
        </w:tc>
      </w:tr>
      <w:tr w:rsidR="00BE6069" w:rsidRPr="009C1CEE" w14:paraId="4771508E" w14:textId="77777777" w:rsidTr="009F78B5">
        <w:trPr>
          <w:trHeight w:val="315"/>
        </w:trPr>
        <w:tc>
          <w:tcPr>
            <w:tcW w:w="4080" w:type="dxa"/>
            <w:tcBorders>
              <w:top w:val="nil"/>
              <w:left w:val="single" w:sz="8" w:space="0" w:color="auto"/>
              <w:bottom w:val="single" w:sz="8" w:space="0" w:color="auto"/>
              <w:right w:val="single" w:sz="8" w:space="0" w:color="auto"/>
            </w:tcBorders>
            <w:shd w:val="clear" w:color="000000" w:fill="B8CCE4"/>
            <w:vAlign w:val="center"/>
            <w:hideMark/>
          </w:tcPr>
          <w:p w14:paraId="100FF416" w14:textId="77777777" w:rsidR="00BE6069" w:rsidRPr="009C1CEE" w:rsidRDefault="00BE6069" w:rsidP="009F78B5">
            <w:pPr>
              <w:rPr>
                <w:rFonts w:ascii="Arial" w:eastAsia="Times New Roman" w:hAnsi="Arial"/>
                <w:b/>
                <w:bCs/>
                <w:color w:val="1F497D"/>
                <w:sz w:val="18"/>
                <w:szCs w:val="18"/>
              </w:rPr>
            </w:pPr>
            <w:r w:rsidRPr="009C1CEE">
              <w:rPr>
                <w:rFonts w:ascii="Arial" w:eastAsia="Times New Roman" w:hAnsi="Arial"/>
                <w:b/>
                <w:bCs/>
                <w:color w:val="1F497D"/>
                <w:sz w:val="18"/>
                <w:szCs w:val="18"/>
              </w:rPr>
              <w:t>Vlastiti izvori</w:t>
            </w:r>
          </w:p>
        </w:tc>
        <w:tc>
          <w:tcPr>
            <w:tcW w:w="1840" w:type="dxa"/>
            <w:tcBorders>
              <w:top w:val="nil"/>
              <w:left w:val="nil"/>
              <w:bottom w:val="single" w:sz="8" w:space="0" w:color="auto"/>
              <w:right w:val="single" w:sz="8" w:space="0" w:color="auto"/>
            </w:tcBorders>
            <w:shd w:val="clear" w:color="000000" w:fill="B8CCE4"/>
            <w:vAlign w:val="center"/>
            <w:hideMark/>
          </w:tcPr>
          <w:p w14:paraId="4F1398FA" w14:textId="77777777" w:rsidR="00BE6069" w:rsidRPr="009C1CEE" w:rsidRDefault="00BE6069" w:rsidP="009F78B5">
            <w:pPr>
              <w:jc w:val="right"/>
              <w:rPr>
                <w:rFonts w:ascii="Arial" w:eastAsia="Times New Roman" w:hAnsi="Arial"/>
                <w:b/>
                <w:bCs/>
                <w:color w:val="1F497D"/>
                <w:sz w:val="18"/>
                <w:szCs w:val="18"/>
              </w:rPr>
            </w:pPr>
            <w:r w:rsidRPr="009C1CEE">
              <w:rPr>
                <w:rFonts w:ascii="Arial" w:eastAsia="Times New Roman" w:hAnsi="Arial"/>
                <w:b/>
                <w:bCs/>
                <w:color w:val="1F497D"/>
                <w:sz w:val="18"/>
                <w:szCs w:val="18"/>
              </w:rPr>
              <w:t>50.000,00</w:t>
            </w:r>
          </w:p>
        </w:tc>
        <w:tc>
          <w:tcPr>
            <w:tcW w:w="1920" w:type="dxa"/>
            <w:tcBorders>
              <w:top w:val="nil"/>
              <w:left w:val="nil"/>
              <w:bottom w:val="single" w:sz="8" w:space="0" w:color="auto"/>
              <w:right w:val="single" w:sz="8" w:space="0" w:color="auto"/>
            </w:tcBorders>
            <w:shd w:val="clear" w:color="000000" w:fill="B8CCE4"/>
            <w:vAlign w:val="center"/>
            <w:hideMark/>
          </w:tcPr>
          <w:p w14:paraId="3DE0965F" w14:textId="77777777" w:rsidR="00BE6069" w:rsidRPr="009C1CEE" w:rsidRDefault="00BE6069" w:rsidP="009F78B5">
            <w:pPr>
              <w:jc w:val="right"/>
              <w:rPr>
                <w:rFonts w:ascii="Arial" w:eastAsia="Times New Roman" w:hAnsi="Arial"/>
                <w:b/>
                <w:bCs/>
                <w:color w:val="1F497D"/>
                <w:sz w:val="18"/>
                <w:szCs w:val="18"/>
              </w:rPr>
            </w:pPr>
            <w:r w:rsidRPr="009C1CEE">
              <w:rPr>
                <w:rFonts w:ascii="Arial" w:eastAsia="Times New Roman" w:hAnsi="Arial"/>
                <w:b/>
                <w:bCs/>
                <w:color w:val="1F497D"/>
                <w:sz w:val="18"/>
                <w:szCs w:val="18"/>
              </w:rPr>
              <w:t>0,00</w:t>
            </w:r>
          </w:p>
        </w:tc>
        <w:tc>
          <w:tcPr>
            <w:tcW w:w="1900" w:type="dxa"/>
            <w:tcBorders>
              <w:top w:val="nil"/>
              <w:left w:val="nil"/>
              <w:bottom w:val="single" w:sz="8" w:space="0" w:color="auto"/>
              <w:right w:val="single" w:sz="8" w:space="0" w:color="auto"/>
            </w:tcBorders>
            <w:shd w:val="clear" w:color="000000" w:fill="B8CCE4"/>
            <w:vAlign w:val="center"/>
            <w:hideMark/>
          </w:tcPr>
          <w:p w14:paraId="6BF59566" w14:textId="77777777" w:rsidR="00BE6069" w:rsidRPr="009C1CEE" w:rsidRDefault="00BE6069" w:rsidP="009F78B5">
            <w:pPr>
              <w:jc w:val="right"/>
              <w:rPr>
                <w:rFonts w:ascii="Arial" w:eastAsia="Times New Roman" w:hAnsi="Arial"/>
                <w:b/>
                <w:bCs/>
                <w:color w:val="1F497D"/>
                <w:sz w:val="18"/>
                <w:szCs w:val="18"/>
              </w:rPr>
            </w:pPr>
            <w:r w:rsidRPr="009C1CEE">
              <w:rPr>
                <w:rFonts w:ascii="Arial" w:eastAsia="Times New Roman" w:hAnsi="Arial"/>
                <w:b/>
                <w:bCs/>
                <w:color w:val="1F497D"/>
                <w:sz w:val="18"/>
                <w:szCs w:val="18"/>
              </w:rPr>
              <w:t>0,00</w:t>
            </w:r>
          </w:p>
        </w:tc>
      </w:tr>
      <w:tr w:rsidR="00BE6069" w:rsidRPr="009C1CEE" w14:paraId="453F0711" w14:textId="77777777" w:rsidTr="009F78B5">
        <w:trPr>
          <w:trHeight w:val="315"/>
        </w:trPr>
        <w:tc>
          <w:tcPr>
            <w:tcW w:w="4080" w:type="dxa"/>
            <w:tcBorders>
              <w:top w:val="nil"/>
              <w:left w:val="single" w:sz="8" w:space="0" w:color="auto"/>
              <w:bottom w:val="single" w:sz="8" w:space="0" w:color="auto"/>
              <w:right w:val="single" w:sz="8" w:space="0" w:color="auto"/>
            </w:tcBorders>
            <w:shd w:val="clear" w:color="000000" w:fill="B8CCE4"/>
            <w:vAlign w:val="center"/>
            <w:hideMark/>
          </w:tcPr>
          <w:p w14:paraId="612C4401" w14:textId="77777777" w:rsidR="00BE6069" w:rsidRPr="009C1CEE" w:rsidRDefault="00BE6069" w:rsidP="009F78B5">
            <w:pPr>
              <w:rPr>
                <w:rFonts w:ascii="Arial" w:eastAsia="Times New Roman" w:hAnsi="Arial"/>
                <w:color w:val="1F497D"/>
                <w:sz w:val="18"/>
                <w:szCs w:val="18"/>
              </w:rPr>
            </w:pPr>
            <w:r w:rsidRPr="009C1CEE">
              <w:rPr>
                <w:rFonts w:ascii="Arial" w:eastAsia="Times New Roman" w:hAnsi="Arial"/>
                <w:color w:val="1F497D"/>
                <w:sz w:val="18"/>
                <w:szCs w:val="18"/>
              </w:rPr>
              <w:t>Rezultat poslovanja</w:t>
            </w:r>
          </w:p>
        </w:tc>
        <w:tc>
          <w:tcPr>
            <w:tcW w:w="1840" w:type="dxa"/>
            <w:tcBorders>
              <w:top w:val="nil"/>
              <w:left w:val="nil"/>
              <w:bottom w:val="single" w:sz="8" w:space="0" w:color="auto"/>
              <w:right w:val="single" w:sz="8" w:space="0" w:color="auto"/>
            </w:tcBorders>
            <w:shd w:val="clear" w:color="000000" w:fill="B8CCE4"/>
            <w:vAlign w:val="center"/>
            <w:hideMark/>
          </w:tcPr>
          <w:p w14:paraId="7A39D432"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50.000,00</w:t>
            </w:r>
          </w:p>
        </w:tc>
        <w:tc>
          <w:tcPr>
            <w:tcW w:w="1920" w:type="dxa"/>
            <w:tcBorders>
              <w:top w:val="nil"/>
              <w:left w:val="nil"/>
              <w:bottom w:val="single" w:sz="8" w:space="0" w:color="auto"/>
              <w:right w:val="single" w:sz="8" w:space="0" w:color="auto"/>
            </w:tcBorders>
            <w:shd w:val="clear" w:color="000000" w:fill="B8CCE4"/>
            <w:vAlign w:val="center"/>
            <w:hideMark/>
          </w:tcPr>
          <w:p w14:paraId="178E6958"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0,00</w:t>
            </w:r>
          </w:p>
        </w:tc>
        <w:tc>
          <w:tcPr>
            <w:tcW w:w="1900" w:type="dxa"/>
            <w:tcBorders>
              <w:top w:val="nil"/>
              <w:left w:val="nil"/>
              <w:bottom w:val="single" w:sz="8" w:space="0" w:color="auto"/>
              <w:right w:val="single" w:sz="8" w:space="0" w:color="auto"/>
            </w:tcBorders>
            <w:shd w:val="clear" w:color="000000" w:fill="B8CCE4"/>
            <w:vAlign w:val="center"/>
            <w:hideMark/>
          </w:tcPr>
          <w:p w14:paraId="4D6C0D17" w14:textId="77777777" w:rsidR="00BE6069" w:rsidRPr="009C1CEE" w:rsidRDefault="00BE6069" w:rsidP="009F78B5">
            <w:pPr>
              <w:jc w:val="right"/>
              <w:rPr>
                <w:rFonts w:ascii="Arial" w:eastAsia="Times New Roman" w:hAnsi="Arial"/>
                <w:color w:val="1F497D"/>
                <w:sz w:val="18"/>
                <w:szCs w:val="18"/>
              </w:rPr>
            </w:pPr>
            <w:r w:rsidRPr="009C1CEE">
              <w:rPr>
                <w:rFonts w:ascii="Arial" w:eastAsia="Times New Roman" w:hAnsi="Arial"/>
                <w:color w:val="1F497D"/>
                <w:sz w:val="18"/>
                <w:szCs w:val="18"/>
              </w:rPr>
              <w:t>0,00</w:t>
            </w:r>
          </w:p>
        </w:tc>
      </w:tr>
      <w:tr w:rsidR="00BE6069" w:rsidRPr="009C1CEE" w14:paraId="0C7D04F5" w14:textId="77777777" w:rsidTr="009F78B5">
        <w:trPr>
          <w:trHeight w:val="315"/>
        </w:trPr>
        <w:tc>
          <w:tcPr>
            <w:tcW w:w="4080" w:type="dxa"/>
            <w:tcBorders>
              <w:top w:val="nil"/>
              <w:left w:val="single" w:sz="8" w:space="0" w:color="auto"/>
              <w:bottom w:val="single" w:sz="8" w:space="0" w:color="auto"/>
              <w:right w:val="single" w:sz="8" w:space="0" w:color="auto"/>
            </w:tcBorders>
            <w:shd w:val="clear" w:color="000000" w:fill="B8CCE4"/>
            <w:vAlign w:val="center"/>
            <w:hideMark/>
          </w:tcPr>
          <w:p w14:paraId="1DFEFD9B" w14:textId="77777777" w:rsidR="00BE6069" w:rsidRPr="009C1CEE" w:rsidRDefault="00BE6069" w:rsidP="009F78B5">
            <w:pPr>
              <w:jc w:val="center"/>
              <w:rPr>
                <w:rFonts w:ascii="Arial" w:eastAsia="Times New Roman" w:hAnsi="Arial"/>
                <w:b/>
                <w:bCs/>
                <w:color w:val="1F497D"/>
                <w:sz w:val="18"/>
                <w:szCs w:val="18"/>
              </w:rPr>
            </w:pPr>
            <w:r w:rsidRPr="009C1CEE">
              <w:rPr>
                <w:rFonts w:ascii="Arial" w:eastAsia="Times New Roman" w:hAnsi="Arial"/>
                <w:b/>
                <w:bCs/>
                <w:color w:val="1F497D"/>
                <w:sz w:val="18"/>
                <w:szCs w:val="18"/>
              </w:rPr>
              <w:t>UKUPNO</w:t>
            </w:r>
          </w:p>
        </w:tc>
        <w:tc>
          <w:tcPr>
            <w:tcW w:w="1840" w:type="dxa"/>
            <w:tcBorders>
              <w:top w:val="nil"/>
              <w:left w:val="nil"/>
              <w:bottom w:val="single" w:sz="8" w:space="0" w:color="auto"/>
              <w:right w:val="single" w:sz="8" w:space="0" w:color="auto"/>
            </w:tcBorders>
            <w:shd w:val="clear" w:color="000000" w:fill="B8CCE4"/>
            <w:vAlign w:val="center"/>
            <w:hideMark/>
          </w:tcPr>
          <w:p w14:paraId="5A53E266" w14:textId="77777777" w:rsidR="00BE6069" w:rsidRPr="009C1CEE" w:rsidRDefault="00BE6069" w:rsidP="009F78B5">
            <w:pPr>
              <w:jc w:val="right"/>
              <w:rPr>
                <w:rFonts w:ascii="Arial" w:eastAsia="Times New Roman" w:hAnsi="Arial"/>
                <w:b/>
                <w:bCs/>
                <w:color w:val="1F497D"/>
                <w:sz w:val="18"/>
                <w:szCs w:val="18"/>
              </w:rPr>
            </w:pPr>
            <w:r w:rsidRPr="009C1CEE">
              <w:rPr>
                <w:rFonts w:ascii="Arial" w:eastAsia="Times New Roman" w:hAnsi="Arial"/>
                <w:b/>
                <w:bCs/>
                <w:color w:val="1F497D"/>
                <w:sz w:val="18"/>
                <w:szCs w:val="18"/>
              </w:rPr>
              <w:t>5.993.895,45</w:t>
            </w:r>
          </w:p>
        </w:tc>
        <w:tc>
          <w:tcPr>
            <w:tcW w:w="1920" w:type="dxa"/>
            <w:tcBorders>
              <w:top w:val="nil"/>
              <w:left w:val="nil"/>
              <w:bottom w:val="single" w:sz="8" w:space="0" w:color="auto"/>
              <w:right w:val="single" w:sz="8" w:space="0" w:color="auto"/>
            </w:tcBorders>
            <w:shd w:val="clear" w:color="000000" w:fill="B8CCE4"/>
            <w:vAlign w:val="center"/>
            <w:hideMark/>
          </w:tcPr>
          <w:p w14:paraId="5F213AA5" w14:textId="77777777" w:rsidR="00BE6069" w:rsidRPr="009C1CEE" w:rsidRDefault="00BE6069" w:rsidP="009F78B5">
            <w:pPr>
              <w:jc w:val="right"/>
              <w:rPr>
                <w:rFonts w:ascii="Arial" w:eastAsia="Times New Roman" w:hAnsi="Arial"/>
                <w:b/>
                <w:bCs/>
                <w:color w:val="1F497D"/>
                <w:sz w:val="18"/>
                <w:szCs w:val="18"/>
              </w:rPr>
            </w:pPr>
            <w:r w:rsidRPr="009C1CEE">
              <w:rPr>
                <w:rFonts w:ascii="Arial" w:eastAsia="Times New Roman" w:hAnsi="Arial"/>
                <w:b/>
                <w:bCs/>
                <w:color w:val="1F497D"/>
                <w:sz w:val="18"/>
                <w:szCs w:val="18"/>
              </w:rPr>
              <w:t>3.729.565,91</w:t>
            </w:r>
          </w:p>
        </w:tc>
        <w:tc>
          <w:tcPr>
            <w:tcW w:w="1900" w:type="dxa"/>
            <w:tcBorders>
              <w:top w:val="nil"/>
              <w:left w:val="nil"/>
              <w:bottom w:val="single" w:sz="8" w:space="0" w:color="auto"/>
              <w:right w:val="single" w:sz="8" w:space="0" w:color="auto"/>
            </w:tcBorders>
            <w:shd w:val="clear" w:color="000000" w:fill="B8CCE4"/>
            <w:vAlign w:val="center"/>
            <w:hideMark/>
          </w:tcPr>
          <w:p w14:paraId="18D3B2BF" w14:textId="77777777" w:rsidR="00BE6069" w:rsidRPr="009C1CEE" w:rsidRDefault="00BE6069" w:rsidP="009F78B5">
            <w:pPr>
              <w:jc w:val="right"/>
              <w:rPr>
                <w:rFonts w:ascii="Arial" w:eastAsia="Times New Roman" w:hAnsi="Arial"/>
                <w:b/>
                <w:bCs/>
                <w:color w:val="1F497D"/>
                <w:sz w:val="18"/>
                <w:szCs w:val="18"/>
              </w:rPr>
            </w:pPr>
            <w:r w:rsidRPr="009C1CEE">
              <w:rPr>
                <w:rFonts w:ascii="Arial" w:eastAsia="Times New Roman" w:hAnsi="Arial"/>
                <w:b/>
                <w:bCs/>
                <w:color w:val="1F497D"/>
                <w:sz w:val="18"/>
                <w:szCs w:val="18"/>
              </w:rPr>
              <w:t>3.828.740,19</w:t>
            </w:r>
          </w:p>
        </w:tc>
      </w:tr>
    </w:tbl>
    <w:p w14:paraId="3333EDFE" w14:textId="77777777" w:rsidR="00BE6069" w:rsidRDefault="00BE6069" w:rsidP="00BE6069">
      <w:pPr>
        <w:spacing w:line="234" w:lineRule="auto"/>
        <w:rPr>
          <w:rFonts w:ascii="Times New Roman" w:eastAsia="Times New Roman" w:hAnsi="Times New Roman"/>
          <w:i/>
          <w:sz w:val="24"/>
        </w:rPr>
      </w:pPr>
    </w:p>
    <w:p w14:paraId="6A3DEB95" w14:textId="77777777" w:rsidR="00BE6069" w:rsidRDefault="00BE6069" w:rsidP="00BE6069">
      <w:pPr>
        <w:spacing w:line="2" w:lineRule="exact"/>
        <w:rPr>
          <w:rFonts w:ascii="Times New Roman" w:eastAsia="Times New Roman" w:hAnsi="Times New Roman"/>
        </w:rPr>
      </w:pPr>
    </w:p>
    <w:p w14:paraId="6483A9D0" w14:textId="77777777" w:rsidR="00BE6069" w:rsidRDefault="00BE6069" w:rsidP="00BE6069">
      <w:pPr>
        <w:spacing w:line="20" w:lineRule="exact"/>
        <w:rPr>
          <w:rFonts w:ascii="Times New Roman" w:eastAsia="Times New Roman" w:hAnsi="Times New Roman"/>
        </w:rPr>
      </w:pPr>
    </w:p>
    <w:p w14:paraId="2A1685FA" w14:textId="77777777" w:rsidR="00BE6069" w:rsidRDefault="00BE6069" w:rsidP="00BE6069">
      <w:pPr>
        <w:spacing w:line="20" w:lineRule="exact"/>
        <w:rPr>
          <w:rFonts w:ascii="Times New Roman" w:eastAsia="Times New Roman" w:hAnsi="Times New Roman"/>
        </w:rPr>
      </w:pPr>
    </w:p>
    <w:p w14:paraId="3D1E9380" w14:textId="77777777" w:rsidR="00BE6069" w:rsidRDefault="00BE6069" w:rsidP="00BE6069">
      <w:pPr>
        <w:spacing w:line="20" w:lineRule="exact"/>
        <w:rPr>
          <w:rFonts w:ascii="Times New Roman" w:eastAsia="Times New Roman" w:hAnsi="Times New Roman"/>
        </w:rPr>
      </w:pPr>
    </w:p>
    <w:p w14:paraId="590D5A82" w14:textId="77777777" w:rsidR="00BE6069" w:rsidRDefault="00BE6069" w:rsidP="00BE6069">
      <w:pPr>
        <w:spacing w:line="20" w:lineRule="exact"/>
        <w:rPr>
          <w:rFonts w:ascii="Times New Roman" w:eastAsia="Times New Roman" w:hAnsi="Times New Roman"/>
        </w:rPr>
      </w:pPr>
    </w:p>
    <w:p w14:paraId="7056123A" w14:textId="77777777" w:rsidR="00BE6069" w:rsidRDefault="00BE6069" w:rsidP="00BE6069">
      <w:pPr>
        <w:spacing w:line="20" w:lineRule="exact"/>
        <w:rPr>
          <w:rFonts w:ascii="Times New Roman" w:eastAsia="Times New Roman" w:hAnsi="Times New Roman"/>
        </w:rPr>
      </w:pPr>
    </w:p>
    <w:p w14:paraId="31063594" w14:textId="77777777" w:rsidR="00BE6069" w:rsidRDefault="00BE6069" w:rsidP="00BE6069">
      <w:pPr>
        <w:spacing w:line="20" w:lineRule="exact"/>
        <w:rPr>
          <w:rFonts w:ascii="Times New Roman" w:eastAsia="Times New Roman" w:hAnsi="Times New Roman"/>
        </w:rPr>
      </w:pPr>
    </w:p>
    <w:p w14:paraId="56424801" w14:textId="77777777" w:rsidR="00BE6069" w:rsidRDefault="00BE6069" w:rsidP="00BE6069">
      <w:pPr>
        <w:spacing w:line="20" w:lineRule="exact"/>
        <w:rPr>
          <w:rFonts w:ascii="Times New Roman" w:eastAsia="Times New Roman" w:hAnsi="Times New Roman"/>
        </w:rPr>
      </w:pPr>
    </w:p>
    <w:p w14:paraId="47D13504" w14:textId="77777777" w:rsidR="00BE6069" w:rsidRDefault="00BE6069" w:rsidP="00BE6069">
      <w:pPr>
        <w:spacing w:line="20" w:lineRule="exact"/>
        <w:rPr>
          <w:rFonts w:ascii="Times New Roman" w:eastAsia="Times New Roman" w:hAnsi="Times New Roman"/>
        </w:rPr>
      </w:pPr>
    </w:p>
    <w:p w14:paraId="3FEBAE73" w14:textId="77777777" w:rsidR="00BE6069" w:rsidRDefault="00BE6069" w:rsidP="00BE6069">
      <w:pPr>
        <w:spacing w:line="20" w:lineRule="exact"/>
        <w:rPr>
          <w:rFonts w:ascii="Times New Roman" w:eastAsia="Times New Roman" w:hAnsi="Times New Roman"/>
        </w:rPr>
      </w:pPr>
    </w:p>
    <w:p w14:paraId="4F903D01" w14:textId="77777777" w:rsidR="00BE6069" w:rsidRDefault="00BE6069" w:rsidP="00BE6069">
      <w:pPr>
        <w:spacing w:line="20" w:lineRule="exact"/>
        <w:rPr>
          <w:rFonts w:ascii="Times New Roman" w:eastAsia="Times New Roman" w:hAnsi="Times New Roman"/>
        </w:rPr>
      </w:pPr>
    </w:p>
    <w:p w14:paraId="6B813749" w14:textId="77777777" w:rsidR="00BE6069" w:rsidRDefault="00BE6069" w:rsidP="00BE6069">
      <w:pPr>
        <w:spacing w:line="20" w:lineRule="exact"/>
        <w:rPr>
          <w:rFonts w:ascii="Times New Roman" w:eastAsia="Times New Roman" w:hAnsi="Times New Roman"/>
        </w:rPr>
      </w:pPr>
    </w:p>
    <w:p w14:paraId="5732E940" w14:textId="77777777" w:rsidR="00BE6069" w:rsidRDefault="00BE6069" w:rsidP="00BE6069">
      <w:pPr>
        <w:spacing w:line="20" w:lineRule="exact"/>
        <w:rPr>
          <w:rFonts w:ascii="Times New Roman" w:eastAsia="Times New Roman" w:hAnsi="Times New Roman"/>
        </w:rPr>
      </w:pPr>
    </w:p>
    <w:p w14:paraId="572B0E4C" w14:textId="77777777" w:rsidR="00BE6069" w:rsidRDefault="00BE6069" w:rsidP="00BE6069">
      <w:pPr>
        <w:spacing w:line="20" w:lineRule="exact"/>
        <w:rPr>
          <w:rFonts w:ascii="Times New Roman" w:eastAsia="Times New Roman" w:hAnsi="Times New Roman"/>
        </w:rPr>
      </w:pPr>
    </w:p>
    <w:p w14:paraId="29D04F7B" w14:textId="77777777" w:rsidR="00BE6069" w:rsidRDefault="00BE6069" w:rsidP="00BE6069">
      <w:pPr>
        <w:spacing w:line="20" w:lineRule="exact"/>
        <w:rPr>
          <w:rFonts w:ascii="Times New Roman" w:eastAsia="Times New Roman" w:hAnsi="Times New Roman"/>
        </w:rPr>
        <w:sectPr w:rsidR="00BE6069" w:rsidSect="00BE6069">
          <w:pgSz w:w="11900" w:h="16838"/>
          <w:pgMar w:top="1440" w:right="1419" w:bottom="1440" w:left="1440" w:header="0" w:footer="0" w:gutter="0"/>
          <w:cols w:space="0" w:equalWidth="0">
            <w:col w:w="9040"/>
          </w:cols>
          <w:docGrid w:linePitch="360"/>
        </w:sectPr>
      </w:pPr>
    </w:p>
    <w:p w14:paraId="3785DB4E" w14:textId="77777777" w:rsidR="00BE6069" w:rsidRDefault="00BE6069" w:rsidP="00BE6069">
      <w:pPr>
        <w:spacing w:line="0" w:lineRule="atLeast"/>
        <w:rPr>
          <w:rFonts w:ascii="Times New Roman" w:eastAsia="Times New Roman" w:hAnsi="Times New Roman"/>
          <w:sz w:val="24"/>
        </w:rPr>
      </w:pPr>
      <w:bookmarkStart w:id="3" w:name="page54"/>
      <w:bookmarkEnd w:id="3"/>
      <w:r>
        <w:rPr>
          <w:rFonts w:ascii="Times New Roman" w:eastAsia="Times New Roman" w:hAnsi="Times New Roman"/>
          <w:sz w:val="24"/>
        </w:rPr>
        <w:lastRenderedPageBreak/>
        <w:t>U nastavku daje se pojašnjenje predloženih prihoda i primitaka Proračuna za 2025.g.</w:t>
      </w:r>
    </w:p>
    <w:p w14:paraId="253B0CF7" w14:textId="77777777" w:rsidR="00BE6069" w:rsidRDefault="00BE6069" w:rsidP="00BE6069">
      <w:pPr>
        <w:spacing w:line="0" w:lineRule="atLeast"/>
        <w:rPr>
          <w:rFonts w:ascii="Times New Roman" w:eastAsia="Times New Roman" w:hAnsi="Times New Roman"/>
          <w:sz w:val="24"/>
        </w:rPr>
      </w:pPr>
    </w:p>
    <w:p w14:paraId="656D1A19" w14:textId="77777777" w:rsidR="00BE6069" w:rsidRDefault="00BE6069" w:rsidP="00BE6069">
      <w:pPr>
        <w:spacing w:line="200" w:lineRule="exact"/>
        <w:rPr>
          <w:rFonts w:ascii="Times New Roman" w:eastAsia="Times New Roman" w:hAnsi="Times New Roman"/>
        </w:rPr>
      </w:pPr>
    </w:p>
    <w:p w14:paraId="258F1E08" w14:textId="77777777" w:rsidR="00BE6069" w:rsidRDefault="00BE6069" w:rsidP="00BE6069">
      <w:pPr>
        <w:spacing w:line="0" w:lineRule="atLeast"/>
        <w:rPr>
          <w:rFonts w:ascii="Times New Roman" w:eastAsia="Times New Roman" w:hAnsi="Times New Roman"/>
          <w:b/>
          <w:i/>
          <w:sz w:val="24"/>
        </w:rPr>
      </w:pPr>
      <w:r>
        <w:rPr>
          <w:rFonts w:ascii="Times New Roman" w:eastAsia="Times New Roman" w:hAnsi="Times New Roman"/>
          <w:b/>
          <w:i/>
          <w:sz w:val="24"/>
        </w:rPr>
        <w:t>PRIHODI OD POREZA</w:t>
      </w:r>
    </w:p>
    <w:p w14:paraId="7E7FD06D" w14:textId="77777777" w:rsidR="00BE6069" w:rsidRDefault="00BE6069" w:rsidP="00BE6069">
      <w:pPr>
        <w:spacing w:line="200" w:lineRule="exact"/>
        <w:rPr>
          <w:rFonts w:ascii="Times New Roman" w:eastAsia="Times New Roman" w:hAnsi="Times New Roman"/>
        </w:rPr>
      </w:pPr>
    </w:p>
    <w:p w14:paraId="086BD64B" w14:textId="77777777" w:rsidR="00BE6069" w:rsidRDefault="00BE6069" w:rsidP="00BE6069">
      <w:pPr>
        <w:spacing w:line="234" w:lineRule="auto"/>
        <w:ind w:right="520"/>
        <w:jc w:val="both"/>
        <w:rPr>
          <w:rFonts w:ascii="Times New Roman" w:eastAsia="Times New Roman" w:hAnsi="Times New Roman"/>
          <w:sz w:val="24"/>
        </w:rPr>
      </w:pPr>
      <w:r>
        <w:rPr>
          <w:rFonts w:ascii="Times New Roman" w:eastAsia="Times New Roman" w:hAnsi="Times New Roman"/>
          <w:sz w:val="24"/>
        </w:rPr>
        <w:t>Prihodi od poreza obuhvaćaju porez na dohodak od nesamostalnoga rada (porez na plaće zaposlenih osoba sa sjedištem na području Općine Vladislavci), porez na dohodak od samostalnih djelatnosti (obrta), porez na dohodak od imovine, udjela u dobiti i sl. Osim gore navedenih poreza u tu skupinu proračunskih prihoda spadaju i porez na promet nekretninama, odnosno porez na stjecanje vlasništva nad nekretninom sukladno Zakonu o porezu na promet nekretninama, porez na potrošnju alkoholnih i bezalkoholnih pića koji plaćaju vlasnici ugostiteljskih objekata, a sve sukladno Odluci o općinskim porezima.</w:t>
      </w:r>
    </w:p>
    <w:p w14:paraId="2C08B5EB" w14:textId="77777777" w:rsidR="00BE6069" w:rsidRDefault="00BE6069" w:rsidP="00BE6069">
      <w:pPr>
        <w:spacing w:line="293" w:lineRule="exact"/>
        <w:rPr>
          <w:rFonts w:ascii="Times New Roman" w:eastAsia="Times New Roman" w:hAnsi="Times New Roman"/>
        </w:rPr>
      </w:pPr>
    </w:p>
    <w:p w14:paraId="6537B476" w14:textId="77777777" w:rsidR="00BE6069" w:rsidRDefault="00BE6069" w:rsidP="00BE6069">
      <w:pPr>
        <w:spacing w:line="229" w:lineRule="auto"/>
        <w:ind w:right="540"/>
        <w:jc w:val="both"/>
        <w:rPr>
          <w:rFonts w:ascii="Times New Roman" w:eastAsia="Times New Roman" w:hAnsi="Times New Roman"/>
          <w:sz w:val="24"/>
        </w:rPr>
      </w:pPr>
      <w:r>
        <w:rPr>
          <w:rFonts w:ascii="Times New Roman" w:eastAsia="Times New Roman" w:hAnsi="Times New Roman"/>
          <w:sz w:val="24"/>
        </w:rPr>
        <w:t>U 2025. godini porezni se prihodi planiraju ostvariti u iznosu od 474.767,01 eura i predstavljaju 7,91 % planiranih ukupnih prihoda i primitaka.</w:t>
      </w:r>
    </w:p>
    <w:p w14:paraId="251306A2" w14:textId="77777777" w:rsidR="00BE6069" w:rsidRDefault="00BE6069" w:rsidP="00BE6069">
      <w:pPr>
        <w:spacing w:line="277" w:lineRule="exact"/>
        <w:rPr>
          <w:rFonts w:ascii="Times New Roman" w:eastAsia="Times New Roman" w:hAnsi="Times New Roman"/>
        </w:rPr>
      </w:pPr>
    </w:p>
    <w:p w14:paraId="65F240AD" w14:textId="77777777" w:rsidR="00BE6069" w:rsidRDefault="00BE6069" w:rsidP="00BE6069">
      <w:pPr>
        <w:spacing w:line="0" w:lineRule="atLeast"/>
        <w:rPr>
          <w:rFonts w:ascii="Times New Roman" w:eastAsia="Times New Roman" w:hAnsi="Times New Roman"/>
          <w:i/>
          <w:sz w:val="24"/>
        </w:rPr>
      </w:pPr>
      <w:r>
        <w:rPr>
          <w:rFonts w:ascii="Times New Roman" w:eastAsia="Times New Roman" w:hAnsi="Times New Roman"/>
          <w:b/>
          <w:sz w:val="24"/>
        </w:rPr>
        <w:t>Tabelarni prikaz broj 2. :</w:t>
      </w:r>
      <w:r>
        <w:rPr>
          <w:rFonts w:ascii="Times New Roman" w:eastAsia="Times New Roman" w:hAnsi="Times New Roman"/>
          <w:sz w:val="24"/>
        </w:rPr>
        <w:t xml:space="preserve"> </w:t>
      </w:r>
      <w:r>
        <w:rPr>
          <w:rFonts w:ascii="Times New Roman" w:eastAsia="Times New Roman" w:hAnsi="Times New Roman"/>
          <w:i/>
          <w:sz w:val="24"/>
        </w:rPr>
        <w:t>Pregled planiranih prihoda od poreza u 2025. godini</w:t>
      </w:r>
    </w:p>
    <w:p w14:paraId="19A82629" w14:textId="77777777" w:rsidR="00BE6069" w:rsidRDefault="00BE6069" w:rsidP="00BE6069">
      <w:pPr>
        <w:spacing w:line="243" w:lineRule="exact"/>
        <w:rPr>
          <w:rFonts w:ascii="Times New Roman" w:eastAsia="Times New Roman" w:hAnsi="Times New Roman"/>
        </w:rPr>
      </w:pPr>
    </w:p>
    <w:tbl>
      <w:tblPr>
        <w:tblW w:w="0" w:type="auto"/>
        <w:tblInd w:w="80" w:type="dxa"/>
        <w:tblLayout w:type="fixed"/>
        <w:tblCellMar>
          <w:left w:w="0" w:type="dxa"/>
          <w:right w:w="0" w:type="dxa"/>
        </w:tblCellMar>
        <w:tblLook w:val="0000" w:firstRow="0" w:lastRow="0" w:firstColumn="0" w:lastColumn="0" w:noHBand="0" w:noVBand="0"/>
      </w:tblPr>
      <w:tblGrid>
        <w:gridCol w:w="20"/>
        <w:gridCol w:w="5520"/>
        <w:gridCol w:w="3600"/>
      </w:tblGrid>
      <w:tr w:rsidR="00BE6069" w14:paraId="3B13EB5D" w14:textId="77777777" w:rsidTr="009F78B5">
        <w:trPr>
          <w:trHeight w:val="417"/>
        </w:trPr>
        <w:tc>
          <w:tcPr>
            <w:tcW w:w="20" w:type="dxa"/>
            <w:shd w:val="clear" w:color="auto" w:fill="auto"/>
            <w:vAlign w:val="bottom"/>
          </w:tcPr>
          <w:p w14:paraId="62CCA94A" w14:textId="77777777" w:rsidR="00BE6069" w:rsidRDefault="00BE6069" w:rsidP="009F78B5">
            <w:pPr>
              <w:spacing w:line="0" w:lineRule="atLeast"/>
              <w:rPr>
                <w:rFonts w:ascii="Times New Roman" w:eastAsia="Times New Roman" w:hAnsi="Times New Roman"/>
                <w:sz w:val="24"/>
              </w:rPr>
            </w:pPr>
          </w:p>
        </w:tc>
        <w:tc>
          <w:tcPr>
            <w:tcW w:w="5520" w:type="dxa"/>
            <w:tcBorders>
              <w:top w:val="single" w:sz="8" w:space="0" w:color="4F81BD"/>
              <w:bottom w:val="single" w:sz="8" w:space="0" w:color="4F81BD"/>
            </w:tcBorders>
            <w:shd w:val="clear" w:color="auto" w:fill="C5D9F1"/>
            <w:vAlign w:val="bottom"/>
          </w:tcPr>
          <w:p w14:paraId="60877723" w14:textId="77777777" w:rsidR="00BE6069" w:rsidRDefault="00BE6069" w:rsidP="009F78B5">
            <w:pPr>
              <w:spacing w:line="0" w:lineRule="atLeast"/>
              <w:ind w:left="2060"/>
              <w:rPr>
                <w:rFonts w:ascii="Times New Roman" w:eastAsia="Times New Roman" w:hAnsi="Times New Roman"/>
                <w:b/>
                <w:sz w:val="24"/>
              </w:rPr>
            </w:pPr>
            <w:r>
              <w:rPr>
                <w:rFonts w:ascii="Times New Roman" w:eastAsia="Times New Roman" w:hAnsi="Times New Roman"/>
                <w:b/>
                <w:sz w:val="24"/>
              </w:rPr>
              <w:t>Vrsta poreza</w:t>
            </w:r>
          </w:p>
        </w:tc>
        <w:tc>
          <w:tcPr>
            <w:tcW w:w="3600" w:type="dxa"/>
            <w:tcBorders>
              <w:top w:val="single" w:sz="8" w:space="0" w:color="4F81BD"/>
              <w:bottom w:val="single" w:sz="8" w:space="0" w:color="4F81BD"/>
            </w:tcBorders>
            <w:shd w:val="clear" w:color="auto" w:fill="C5D9F1"/>
            <w:vAlign w:val="bottom"/>
          </w:tcPr>
          <w:p w14:paraId="47F27233" w14:textId="77777777" w:rsidR="00BE6069" w:rsidRDefault="00BE6069" w:rsidP="009F78B5">
            <w:pPr>
              <w:spacing w:line="0" w:lineRule="atLeast"/>
              <w:ind w:right="60"/>
              <w:jc w:val="right"/>
              <w:rPr>
                <w:rFonts w:ascii="Times New Roman" w:eastAsia="Times New Roman" w:hAnsi="Times New Roman"/>
                <w:b/>
                <w:sz w:val="24"/>
              </w:rPr>
            </w:pPr>
            <w:r>
              <w:rPr>
                <w:rFonts w:ascii="Times New Roman" w:eastAsia="Times New Roman" w:hAnsi="Times New Roman"/>
                <w:b/>
                <w:sz w:val="24"/>
              </w:rPr>
              <w:t>Planirani iznos u 2025. godini</w:t>
            </w:r>
          </w:p>
        </w:tc>
      </w:tr>
      <w:tr w:rsidR="00BE6069" w14:paraId="71F47C32" w14:textId="77777777" w:rsidTr="009F78B5">
        <w:trPr>
          <w:trHeight w:val="20"/>
        </w:trPr>
        <w:tc>
          <w:tcPr>
            <w:tcW w:w="20" w:type="dxa"/>
            <w:shd w:val="clear" w:color="auto" w:fill="auto"/>
            <w:vAlign w:val="bottom"/>
          </w:tcPr>
          <w:p w14:paraId="06392AA7" w14:textId="77777777" w:rsidR="00BE6069" w:rsidRDefault="00BE6069" w:rsidP="009F78B5">
            <w:pPr>
              <w:spacing w:line="20" w:lineRule="exact"/>
              <w:rPr>
                <w:rFonts w:ascii="Times New Roman" w:eastAsia="Times New Roman" w:hAnsi="Times New Roman"/>
                <w:sz w:val="1"/>
              </w:rPr>
            </w:pPr>
          </w:p>
        </w:tc>
        <w:tc>
          <w:tcPr>
            <w:tcW w:w="5520" w:type="dxa"/>
            <w:tcBorders>
              <w:bottom w:val="single" w:sz="8" w:space="0" w:color="4F81BD"/>
            </w:tcBorders>
            <w:shd w:val="clear" w:color="auto" w:fill="auto"/>
            <w:vAlign w:val="bottom"/>
          </w:tcPr>
          <w:p w14:paraId="5A25F04E" w14:textId="77777777" w:rsidR="00BE6069" w:rsidRDefault="00BE6069" w:rsidP="009F78B5">
            <w:pPr>
              <w:spacing w:line="20" w:lineRule="exact"/>
              <w:rPr>
                <w:rFonts w:ascii="Times New Roman" w:eastAsia="Times New Roman" w:hAnsi="Times New Roman"/>
                <w:sz w:val="1"/>
              </w:rPr>
            </w:pPr>
          </w:p>
        </w:tc>
        <w:tc>
          <w:tcPr>
            <w:tcW w:w="3600" w:type="dxa"/>
            <w:tcBorders>
              <w:bottom w:val="single" w:sz="8" w:space="0" w:color="4F81BD"/>
            </w:tcBorders>
            <w:shd w:val="clear" w:color="auto" w:fill="auto"/>
            <w:vAlign w:val="bottom"/>
          </w:tcPr>
          <w:p w14:paraId="7C80BD8B" w14:textId="77777777" w:rsidR="00BE6069" w:rsidRDefault="00BE6069" w:rsidP="009F78B5">
            <w:pPr>
              <w:spacing w:line="20" w:lineRule="exact"/>
              <w:rPr>
                <w:rFonts w:ascii="Times New Roman" w:eastAsia="Times New Roman" w:hAnsi="Times New Roman"/>
                <w:sz w:val="1"/>
              </w:rPr>
            </w:pPr>
          </w:p>
        </w:tc>
      </w:tr>
      <w:tr w:rsidR="00BE6069" w14:paraId="4C63D9B3" w14:textId="77777777" w:rsidTr="009F78B5">
        <w:trPr>
          <w:trHeight w:val="393"/>
        </w:trPr>
        <w:tc>
          <w:tcPr>
            <w:tcW w:w="20" w:type="dxa"/>
            <w:shd w:val="clear" w:color="auto" w:fill="auto"/>
            <w:vAlign w:val="bottom"/>
          </w:tcPr>
          <w:p w14:paraId="4B4D905C" w14:textId="77777777" w:rsidR="00BE6069" w:rsidRDefault="00BE6069" w:rsidP="009F78B5">
            <w:pPr>
              <w:spacing w:line="0" w:lineRule="atLeast"/>
              <w:rPr>
                <w:rFonts w:ascii="Times New Roman" w:eastAsia="Times New Roman" w:hAnsi="Times New Roman"/>
                <w:sz w:val="24"/>
              </w:rPr>
            </w:pPr>
          </w:p>
        </w:tc>
        <w:tc>
          <w:tcPr>
            <w:tcW w:w="5520" w:type="dxa"/>
            <w:tcBorders>
              <w:bottom w:val="single" w:sz="8" w:space="0" w:color="4F81BD"/>
            </w:tcBorders>
            <w:shd w:val="clear" w:color="auto" w:fill="auto"/>
            <w:vAlign w:val="bottom"/>
          </w:tcPr>
          <w:p w14:paraId="79A7FF8C" w14:textId="77777777" w:rsidR="00BE6069" w:rsidRDefault="00BE6069" w:rsidP="009F78B5">
            <w:pPr>
              <w:spacing w:line="0" w:lineRule="atLeast"/>
              <w:ind w:left="120"/>
              <w:rPr>
                <w:rFonts w:ascii="Times New Roman" w:eastAsia="Times New Roman" w:hAnsi="Times New Roman"/>
                <w:sz w:val="24"/>
              </w:rPr>
            </w:pPr>
            <w:r>
              <w:rPr>
                <w:rFonts w:ascii="Times New Roman" w:eastAsia="Times New Roman" w:hAnsi="Times New Roman"/>
                <w:sz w:val="24"/>
              </w:rPr>
              <w:t>Porez na dohodak</w:t>
            </w:r>
          </w:p>
        </w:tc>
        <w:tc>
          <w:tcPr>
            <w:tcW w:w="3600" w:type="dxa"/>
            <w:tcBorders>
              <w:bottom w:val="single" w:sz="8" w:space="0" w:color="4F81BD"/>
            </w:tcBorders>
            <w:shd w:val="clear" w:color="auto" w:fill="auto"/>
            <w:vAlign w:val="bottom"/>
          </w:tcPr>
          <w:p w14:paraId="3D038DCE" w14:textId="77777777" w:rsidR="00BE6069" w:rsidRDefault="00BE6069" w:rsidP="009F78B5">
            <w:pPr>
              <w:spacing w:line="0" w:lineRule="atLeast"/>
              <w:jc w:val="right"/>
              <w:rPr>
                <w:rFonts w:ascii="Times New Roman" w:eastAsia="Times New Roman" w:hAnsi="Times New Roman"/>
                <w:sz w:val="24"/>
              </w:rPr>
            </w:pPr>
            <w:r>
              <w:rPr>
                <w:rFonts w:ascii="Times New Roman" w:eastAsia="Times New Roman" w:hAnsi="Times New Roman"/>
                <w:sz w:val="24"/>
              </w:rPr>
              <w:t>437.767,01 eura</w:t>
            </w:r>
          </w:p>
        </w:tc>
      </w:tr>
      <w:tr w:rsidR="00BE6069" w14:paraId="2F3C01DC" w14:textId="77777777" w:rsidTr="009F78B5">
        <w:trPr>
          <w:trHeight w:val="22"/>
        </w:trPr>
        <w:tc>
          <w:tcPr>
            <w:tcW w:w="20" w:type="dxa"/>
            <w:shd w:val="clear" w:color="auto" w:fill="auto"/>
            <w:vAlign w:val="bottom"/>
          </w:tcPr>
          <w:p w14:paraId="2DA374E8" w14:textId="77777777" w:rsidR="00BE6069" w:rsidRDefault="00BE6069" w:rsidP="009F78B5">
            <w:pPr>
              <w:spacing w:line="20" w:lineRule="exact"/>
              <w:rPr>
                <w:rFonts w:ascii="Times New Roman" w:eastAsia="Times New Roman" w:hAnsi="Times New Roman"/>
                <w:sz w:val="1"/>
              </w:rPr>
            </w:pPr>
          </w:p>
        </w:tc>
        <w:tc>
          <w:tcPr>
            <w:tcW w:w="5520" w:type="dxa"/>
            <w:tcBorders>
              <w:bottom w:val="single" w:sz="8" w:space="0" w:color="4F81BD"/>
            </w:tcBorders>
            <w:shd w:val="clear" w:color="auto" w:fill="auto"/>
            <w:vAlign w:val="bottom"/>
          </w:tcPr>
          <w:p w14:paraId="72C8A9B1" w14:textId="77777777" w:rsidR="00BE6069" w:rsidRDefault="00BE6069" w:rsidP="009F78B5">
            <w:pPr>
              <w:spacing w:line="20" w:lineRule="exact"/>
              <w:rPr>
                <w:rFonts w:ascii="Times New Roman" w:eastAsia="Times New Roman" w:hAnsi="Times New Roman"/>
                <w:sz w:val="1"/>
              </w:rPr>
            </w:pPr>
          </w:p>
        </w:tc>
        <w:tc>
          <w:tcPr>
            <w:tcW w:w="3600" w:type="dxa"/>
            <w:tcBorders>
              <w:bottom w:val="single" w:sz="8" w:space="0" w:color="4F81BD"/>
            </w:tcBorders>
            <w:shd w:val="clear" w:color="auto" w:fill="auto"/>
            <w:vAlign w:val="bottom"/>
          </w:tcPr>
          <w:p w14:paraId="1722DB19" w14:textId="77777777" w:rsidR="00BE6069" w:rsidRDefault="00BE6069" w:rsidP="009F78B5">
            <w:pPr>
              <w:spacing w:line="20" w:lineRule="exact"/>
              <w:rPr>
                <w:rFonts w:ascii="Times New Roman" w:eastAsia="Times New Roman" w:hAnsi="Times New Roman"/>
                <w:sz w:val="1"/>
              </w:rPr>
            </w:pPr>
          </w:p>
        </w:tc>
      </w:tr>
      <w:tr w:rsidR="00BE6069" w14:paraId="50D57AEB" w14:textId="77777777" w:rsidTr="009F78B5">
        <w:trPr>
          <w:trHeight w:val="392"/>
        </w:trPr>
        <w:tc>
          <w:tcPr>
            <w:tcW w:w="20" w:type="dxa"/>
            <w:shd w:val="clear" w:color="auto" w:fill="auto"/>
            <w:vAlign w:val="bottom"/>
          </w:tcPr>
          <w:p w14:paraId="2C201C1B" w14:textId="77777777" w:rsidR="00BE6069" w:rsidRDefault="00BE6069" w:rsidP="009F78B5">
            <w:pPr>
              <w:spacing w:line="0" w:lineRule="atLeast"/>
              <w:rPr>
                <w:rFonts w:ascii="Times New Roman" w:eastAsia="Times New Roman" w:hAnsi="Times New Roman"/>
                <w:sz w:val="24"/>
              </w:rPr>
            </w:pPr>
          </w:p>
        </w:tc>
        <w:tc>
          <w:tcPr>
            <w:tcW w:w="5520" w:type="dxa"/>
            <w:tcBorders>
              <w:bottom w:val="single" w:sz="8" w:space="0" w:color="4F81BD"/>
            </w:tcBorders>
            <w:shd w:val="clear" w:color="auto" w:fill="auto"/>
            <w:vAlign w:val="bottom"/>
          </w:tcPr>
          <w:p w14:paraId="66E300B6" w14:textId="77777777" w:rsidR="00BE6069" w:rsidRDefault="00BE6069" w:rsidP="009F78B5">
            <w:pPr>
              <w:spacing w:line="0" w:lineRule="atLeast"/>
              <w:ind w:left="120"/>
              <w:rPr>
                <w:rFonts w:ascii="Times New Roman" w:eastAsia="Times New Roman" w:hAnsi="Times New Roman"/>
                <w:sz w:val="24"/>
              </w:rPr>
            </w:pPr>
            <w:r>
              <w:rPr>
                <w:rFonts w:ascii="Times New Roman" w:eastAsia="Times New Roman" w:hAnsi="Times New Roman"/>
                <w:sz w:val="24"/>
              </w:rPr>
              <w:t>Porez na promet nekretnina</w:t>
            </w:r>
          </w:p>
        </w:tc>
        <w:tc>
          <w:tcPr>
            <w:tcW w:w="3600" w:type="dxa"/>
            <w:tcBorders>
              <w:bottom w:val="single" w:sz="8" w:space="0" w:color="4F81BD"/>
            </w:tcBorders>
            <w:shd w:val="clear" w:color="auto" w:fill="auto"/>
            <w:vAlign w:val="bottom"/>
          </w:tcPr>
          <w:p w14:paraId="2D9F3C35" w14:textId="77777777" w:rsidR="00BE6069" w:rsidRDefault="00BE6069" w:rsidP="009F78B5">
            <w:pPr>
              <w:spacing w:line="0" w:lineRule="atLeast"/>
              <w:jc w:val="right"/>
              <w:rPr>
                <w:rFonts w:ascii="Times New Roman" w:eastAsia="Times New Roman" w:hAnsi="Times New Roman"/>
                <w:sz w:val="24"/>
              </w:rPr>
            </w:pPr>
            <w:r>
              <w:rPr>
                <w:rFonts w:ascii="Times New Roman" w:eastAsia="Times New Roman" w:hAnsi="Times New Roman"/>
                <w:sz w:val="24"/>
              </w:rPr>
              <w:t>35.000,00 eura</w:t>
            </w:r>
          </w:p>
        </w:tc>
      </w:tr>
      <w:tr w:rsidR="00BE6069" w14:paraId="0142FE8E" w14:textId="77777777" w:rsidTr="009F78B5">
        <w:trPr>
          <w:trHeight w:val="22"/>
        </w:trPr>
        <w:tc>
          <w:tcPr>
            <w:tcW w:w="20" w:type="dxa"/>
            <w:shd w:val="clear" w:color="auto" w:fill="auto"/>
            <w:vAlign w:val="bottom"/>
          </w:tcPr>
          <w:p w14:paraId="28D97605" w14:textId="77777777" w:rsidR="00BE6069" w:rsidRDefault="00BE6069" w:rsidP="009F78B5">
            <w:pPr>
              <w:spacing w:line="20" w:lineRule="exact"/>
              <w:rPr>
                <w:rFonts w:ascii="Times New Roman" w:eastAsia="Times New Roman" w:hAnsi="Times New Roman"/>
                <w:sz w:val="1"/>
              </w:rPr>
            </w:pPr>
          </w:p>
        </w:tc>
        <w:tc>
          <w:tcPr>
            <w:tcW w:w="5520" w:type="dxa"/>
            <w:tcBorders>
              <w:bottom w:val="single" w:sz="8" w:space="0" w:color="4F81BD"/>
            </w:tcBorders>
            <w:shd w:val="clear" w:color="auto" w:fill="auto"/>
            <w:vAlign w:val="bottom"/>
          </w:tcPr>
          <w:p w14:paraId="39915FD4" w14:textId="77777777" w:rsidR="00BE6069" w:rsidRDefault="00BE6069" w:rsidP="009F78B5">
            <w:pPr>
              <w:spacing w:line="20" w:lineRule="exact"/>
              <w:rPr>
                <w:rFonts w:ascii="Times New Roman" w:eastAsia="Times New Roman" w:hAnsi="Times New Roman"/>
                <w:sz w:val="1"/>
              </w:rPr>
            </w:pPr>
          </w:p>
        </w:tc>
        <w:tc>
          <w:tcPr>
            <w:tcW w:w="3600" w:type="dxa"/>
            <w:tcBorders>
              <w:bottom w:val="single" w:sz="8" w:space="0" w:color="4F81BD"/>
            </w:tcBorders>
            <w:shd w:val="clear" w:color="auto" w:fill="auto"/>
            <w:vAlign w:val="bottom"/>
          </w:tcPr>
          <w:p w14:paraId="191622D5" w14:textId="77777777" w:rsidR="00BE6069" w:rsidRDefault="00BE6069" w:rsidP="009F78B5">
            <w:pPr>
              <w:spacing w:line="20" w:lineRule="exact"/>
              <w:rPr>
                <w:rFonts w:ascii="Times New Roman" w:eastAsia="Times New Roman" w:hAnsi="Times New Roman"/>
                <w:sz w:val="1"/>
              </w:rPr>
            </w:pPr>
          </w:p>
        </w:tc>
      </w:tr>
      <w:tr w:rsidR="00BE6069" w14:paraId="247AABCB" w14:textId="77777777" w:rsidTr="009F78B5">
        <w:trPr>
          <w:trHeight w:val="392"/>
        </w:trPr>
        <w:tc>
          <w:tcPr>
            <w:tcW w:w="20" w:type="dxa"/>
            <w:shd w:val="clear" w:color="auto" w:fill="auto"/>
            <w:vAlign w:val="bottom"/>
          </w:tcPr>
          <w:p w14:paraId="022C3168" w14:textId="77777777" w:rsidR="00BE6069" w:rsidRDefault="00BE6069" w:rsidP="009F78B5">
            <w:pPr>
              <w:spacing w:line="0" w:lineRule="atLeast"/>
              <w:rPr>
                <w:rFonts w:ascii="Times New Roman" w:eastAsia="Times New Roman" w:hAnsi="Times New Roman"/>
                <w:sz w:val="24"/>
              </w:rPr>
            </w:pPr>
          </w:p>
        </w:tc>
        <w:tc>
          <w:tcPr>
            <w:tcW w:w="5520" w:type="dxa"/>
            <w:tcBorders>
              <w:bottom w:val="single" w:sz="8" w:space="0" w:color="4F81BD"/>
            </w:tcBorders>
            <w:shd w:val="clear" w:color="auto" w:fill="auto"/>
            <w:vAlign w:val="bottom"/>
          </w:tcPr>
          <w:p w14:paraId="74700F83" w14:textId="77777777" w:rsidR="00BE6069" w:rsidRDefault="00BE6069" w:rsidP="009F78B5">
            <w:pPr>
              <w:spacing w:line="0" w:lineRule="atLeast"/>
              <w:ind w:left="120"/>
              <w:rPr>
                <w:rFonts w:ascii="Times New Roman" w:eastAsia="Times New Roman" w:hAnsi="Times New Roman"/>
                <w:sz w:val="24"/>
              </w:rPr>
            </w:pPr>
            <w:r>
              <w:rPr>
                <w:rFonts w:ascii="Times New Roman" w:eastAsia="Times New Roman" w:hAnsi="Times New Roman"/>
                <w:sz w:val="24"/>
              </w:rPr>
              <w:t>Porez na potrošnju alkoholnih i bezalkoholnih pića</w:t>
            </w:r>
          </w:p>
        </w:tc>
        <w:tc>
          <w:tcPr>
            <w:tcW w:w="3600" w:type="dxa"/>
            <w:tcBorders>
              <w:bottom w:val="single" w:sz="8" w:space="0" w:color="4F81BD"/>
            </w:tcBorders>
            <w:shd w:val="clear" w:color="auto" w:fill="auto"/>
            <w:vAlign w:val="bottom"/>
          </w:tcPr>
          <w:p w14:paraId="0A100ACA" w14:textId="77777777" w:rsidR="00BE6069" w:rsidRDefault="00BE6069" w:rsidP="009F78B5">
            <w:pPr>
              <w:spacing w:line="0" w:lineRule="atLeast"/>
              <w:jc w:val="right"/>
              <w:rPr>
                <w:rFonts w:ascii="Times New Roman" w:eastAsia="Times New Roman" w:hAnsi="Times New Roman"/>
                <w:sz w:val="24"/>
              </w:rPr>
            </w:pPr>
            <w:r>
              <w:rPr>
                <w:rFonts w:ascii="Times New Roman" w:eastAsia="Times New Roman" w:hAnsi="Times New Roman"/>
                <w:sz w:val="24"/>
              </w:rPr>
              <w:t>2.000,00 eura</w:t>
            </w:r>
          </w:p>
        </w:tc>
      </w:tr>
      <w:tr w:rsidR="00BE6069" w14:paraId="003961B4" w14:textId="77777777" w:rsidTr="009F78B5">
        <w:trPr>
          <w:trHeight w:val="22"/>
        </w:trPr>
        <w:tc>
          <w:tcPr>
            <w:tcW w:w="20" w:type="dxa"/>
            <w:shd w:val="clear" w:color="auto" w:fill="auto"/>
            <w:vAlign w:val="bottom"/>
          </w:tcPr>
          <w:p w14:paraId="111D5E5F" w14:textId="77777777" w:rsidR="00BE6069" w:rsidRDefault="00BE6069" w:rsidP="009F78B5">
            <w:pPr>
              <w:spacing w:line="20" w:lineRule="exact"/>
              <w:rPr>
                <w:rFonts w:ascii="Times New Roman" w:eastAsia="Times New Roman" w:hAnsi="Times New Roman"/>
                <w:sz w:val="1"/>
              </w:rPr>
            </w:pPr>
          </w:p>
        </w:tc>
        <w:tc>
          <w:tcPr>
            <w:tcW w:w="5520" w:type="dxa"/>
            <w:tcBorders>
              <w:bottom w:val="single" w:sz="8" w:space="0" w:color="4F81BD"/>
            </w:tcBorders>
            <w:shd w:val="clear" w:color="auto" w:fill="auto"/>
            <w:vAlign w:val="bottom"/>
          </w:tcPr>
          <w:p w14:paraId="2EBA0AE6" w14:textId="77777777" w:rsidR="00BE6069" w:rsidRDefault="00BE6069" w:rsidP="009F78B5">
            <w:pPr>
              <w:spacing w:line="20" w:lineRule="exact"/>
              <w:rPr>
                <w:rFonts w:ascii="Times New Roman" w:eastAsia="Times New Roman" w:hAnsi="Times New Roman"/>
                <w:sz w:val="1"/>
              </w:rPr>
            </w:pPr>
          </w:p>
        </w:tc>
        <w:tc>
          <w:tcPr>
            <w:tcW w:w="3600" w:type="dxa"/>
            <w:tcBorders>
              <w:bottom w:val="single" w:sz="8" w:space="0" w:color="4F81BD"/>
            </w:tcBorders>
            <w:shd w:val="clear" w:color="auto" w:fill="auto"/>
            <w:vAlign w:val="bottom"/>
          </w:tcPr>
          <w:p w14:paraId="3240EFB9" w14:textId="77777777" w:rsidR="00BE6069" w:rsidRDefault="00BE6069" w:rsidP="009F78B5">
            <w:pPr>
              <w:spacing w:line="20" w:lineRule="exact"/>
              <w:rPr>
                <w:rFonts w:ascii="Times New Roman" w:eastAsia="Times New Roman" w:hAnsi="Times New Roman"/>
                <w:sz w:val="1"/>
              </w:rPr>
            </w:pPr>
          </w:p>
        </w:tc>
      </w:tr>
      <w:tr w:rsidR="00BE6069" w14:paraId="50768E43" w14:textId="77777777" w:rsidTr="009F78B5">
        <w:trPr>
          <w:trHeight w:val="261"/>
        </w:trPr>
        <w:tc>
          <w:tcPr>
            <w:tcW w:w="20" w:type="dxa"/>
            <w:shd w:val="clear" w:color="auto" w:fill="auto"/>
            <w:vAlign w:val="bottom"/>
          </w:tcPr>
          <w:p w14:paraId="3465F388" w14:textId="77777777" w:rsidR="00BE6069" w:rsidRDefault="00BE6069" w:rsidP="009F78B5">
            <w:pPr>
              <w:spacing w:line="0" w:lineRule="atLeast"/>
              <w:rPr>
                <w:rFonts w:ascii="Times New Roman" w:eastAsia="Times New Roman" w:hAnsi="Times New Roman"/>
                <w:sz w:val="22"/>
              </w:rPr>
            </w:pPr>
          </w:p>
        </w:tc>
        <w:tc>
          <w:tcPr>
            <w:tcW w:w="5520" w:type="dxa"/>
            <w:tcBorders>
              <w:bottom w:val="single" w:sz="8" w:space="0" w:color="4F81BD"/>
            </w:tcBorders>
            <w:shd w:val="clear" w:color="auto" w:fill="C5D9F1"/>
            <w:vAlign w:val="bottom"/>
          </w:tcPr>
          <w:p w14:paraId="463C8AA3" w14:textId="77777777" w:rsidR="00BE6069" w:rsidRDefault="00BE6069" w:rsidP="009F78B5">
            <w:pPr>
              <w:spacing w:line="260" w:lineRule="exact"/>
              <w:ind w:left="120"/>
              <w:rPr>
                <w:rFonts w:ascii="Times New Roman" w:eastAsia="Times New Roman" w:hAnsi="Times New Roman"/>
                <w:b/>
                <w:sz w:val="24"/>
              </w:rPr>
            </w:pPr>
            <w:r>
              <w:rPr>
                <w:rFonts w:ascii="Times New Roman" w:eastAsia="Times New Roman" w:hAnsi="Times New Roman"/>
                <w:b/>
                <w:sz w:val="24"/>
              </w:rPr>
              <w:t>UKUPNO</w:t>
            </w:r>
          </w:p>
        </w:tc>
        <w:tc>
          <w:tcPr>
            <w:tcW w:w="3600" w:type="dxa"/>
            <w:tcBorders>
              <w:bottom w:val="single" w:sz="8" w:space="0" w:color="4F81BD"/>
            </w:tcBorders>
            <w:shd w:val="clear" w:color="auto" w:fill="C5D9F1"/>
            <w:vAlign w:val="bottom"/>
          </w:tcPr>
          <w:p w14:paraId="1B9F7C76" w14:textId="77777777" w:rsidR="00BE6069" w:rsidRDefault="00BE6069" w:rsidP="009F78B5">
            <w:pPr>
              <w:spacing w:line="260" w:lineRule="exact"/>
              <w:jc w:val="right"/>
              <w:rPr>
                <w:rFonts w:ascii="Times New Roman" w:eastAsia="Times New Roman" w:hAnsi="Times New Roman"/>
                <w:b/>
                <w:sz w:val="24"/>
              </w:rPr>
            </w:pPr>
            <w:r>
              <w:rPr>
                <w:rFonts w:ascii="Times New Roman" w:eastAsia="Times New Roman" w:hAnsi="Times New Roman"/>
                <w:b/>
                <w:sz w:val="24"/>
              </w:rPr>
              <w:t>474.767,01 eura</w:t>
            </w:r>
          </w:p>
        </w:tc>
      </w:tr>
      <w:tr w:rsidR="00BE6069" w14:paraId="36130FAE" w14:textId="77777777" w:rsidTr="009F78B5">
        <w:trPr>
          <w:trHeight w:val="21"/>
        </w:trPr>
        <w:tc>
          <w:tcPr>
            <w:tcW w:w="20" w:type="dxa"/>
            <w:tcBorders>
              <w:bottom w:val="single" w:sz="8" w:space="0" w:color="4F81BD"/>
            </w:tcBorders>
            <w:shd w:val="clear" w:color="auto" w:fill="auto"/>
            <w:vAlign w:val="bottom"/>
          </w:tcPr>
          <w:p w14:paraId="6F3C808C" w14:textId="77777777" w:rsidR="00BE6069" w:rsidRDefault="00BE6069" w:rsidP="009F78B5">
            <w:pPr>
              <w:spacing w:line="20" w:lineRule="exact"/>
              <w:rPr>
                <w:rFonts w:ascii="Times New Roman" w:eastAsia="Times New Roman" w:hAnsi="Times New Roman"/>
                <w:sz w:val="1"/>
              </w:rPr>
            </w:pPr>
          </w:p>
        </w:tc>
        <w:tc>
          <w:tcPr>
            <w:tcW w:w="5520" w:type="dxa"/>
            <w:tcBorders>
              <w:bottom w:val="single" w:sz="8" w:space="0" w:color="4F81BD"/>
            </w:tcBorders>
            <w:shd w:val="clear" w:color="auto" w:fill="auto"/>
            <w:vAlign w:val="bottom"/>
          </w:tcPr>
          <w:p w14:paraId="7F1C5D63" w14:textId="77777777" w:rsidR="00BE6069" w:rsidRDefault="00BE6069" w:rsidP="009F78B5">
            <w:pPr>
              <w:spacing w:line="20" w:lineRule="exact"/>
              <w:rPr>
                <w:rFonts w:ascii="Times New Roman" w:eastAsia="Times New Roman" w:hAnsi="Times New Roman"/>
                <w:sz w:val="1"/>
              </w:rPr>
            </w:pPr>
          </w:p>
        </w:tc>
        <w:tc>
          <w:tcPr>
            <w:tcW w:w="3600" w:type="dxa"/>
            <w:tcBorders>
              <w:bottom w:val="single" w:sz="8" w:space="0" w:color="4F81BD"/>
            </w:tcBorders>
            <w:shd w:val="clear" w:color="auto" w:fill="auto"/>
            <w:vAlign w:val="bottom"/>
          </w:tcPr>
          <w:p w14:paraId="7E3799C5" w14:textId="77777777" w:rsidR="00BE6069" w:rsidRDefault="00BE6069" w:rsidP="009F78B5">
            <w:pPr>
              <w:spacing w:line="20" w:lineRule="exact"/>
              <w:rPr>
                <w:rFonts w:ascii="Times New Roman" w:eastAsia="Times New Roman" w:hAnsi="Times New Roman"/>
                <w:sz w:val="1"/>
              </w:rPr>
            </w:pPr>
          </w:p>
        </w:tc>
      </w:tr>
    </w:tbl>
    <w:p w14:paraId="144D5C75" w14:textId="77777777" w:rsidR="00BE6069" w:rsidRDefault="00BE6069" w:rsidP="00BE6069">
      <w:pPr>
        <w:spacing w:line="200" w:lineRule="exact"/>
        <w:rPr>
          <w:rFonts w:ascii="Times New Roman" w:eastAsia="Times New Roman" w:hAnsi="Times New Roman"/>
        </w:rPr>
      </w:pPr>
    </w:p>
    <w:p w14:paraId="76E0AA99" w14:textId="77777777" w:rsidR="00BE6069" w:rsidRDefault="00BE6069" w:rsidP="00BE6069">
      <w:pPr>
        <w:spacing w:line="347" w:lineRule="exact"/>
        <w:rPr>
          <w:rFonts w:ascii="Times New Roman" w:eastAsia="Times New Roman" w:hAnsi="Times New Roman"/>
        </w:rPr>
      </w:pPr>
    </w:p>
    <w:p w14:paraId="23FDB555" w14:textId="77777777" w:rsidR="00BE6069" w:rsidRDefault="00BE6069" w:rsidP="00BE6069">
      <w:pPr>
        <w:spacing w:line="0" w:lineRule="atLeast"/>
        <w:rPr>
          <w:rFonts w:ascii="Times New Roman" w:eastAsia="Times New Roman" w:hAnsi="Times New Roman"/>
          <w:b/>
          <w:i/>
          <w:sz w:val="24"/>
        </w:rPr>
      </w:pPr>
      <w:r>
        <w:rPr>
          <w:rFonts w:ascii="Times New Roman" w:eastAsia="Times New Roman" w:hAnsi="Times New Roman"/>
          <w:b/>
          <w:i/>
          <w:sz w:val="24"/>
        </w:rPr>
        <w:t>PRIHODI OD POMOĆI</w:t>
      </w:r>
    </w:p>
    <w:p w14:paraId="57223A32" w14:textId="77777777" w:rsidR="00BE6069" w:rsidRDefault="00BE6069" w:rsidP="00BE6069">
      <w:pPr>
        <w:spacing w:line="295" w:lineRule="exact"/>
        <w:rPr>
          <w:rFonts w:ascii="Times New Roman" w:eastAsia="Times New Roman" w:hAnsi="Times New Roman"/>
        </w:rPr>
      </w:pPr>
    </w:p>
    <w:p w14:paraId="571F7278" w14:textId="77777777" w:rsidR="00BE6069" w:rsidRDefault="00BE6069" w:rsidP="00BE6069">
      <w:pPr>
        <w:spacing w:line="231" w:lineRule="auto"/>
        <w:ind w:right="540"/>
        <w:jc w:val="both"/>
        <w:rPr>
          <w:rFonts w:ascii="Times New Roman" w:eastAsia="Times New Roman" w:hAnsi="Times New Roman"/>
          <w:sz w:val="24"/>
        </w:rPr>
      </w:pPr>
      <w:r>
        <w:rPr>
          <w:rFonts w:ascii="Times New Roman" w:eastAsia="Times New Roman" w:hAnsi="Times New Roman"/>
          <w:sz w:val="24"/>
        </w:rPr>
        <w:t>U 2025. godini Općina planira uprihodovati prihode od pomoći iz inozemstva i od subjekata unutar općeg proračuna u iznosu od 4.105.007,16 eura To su prihodi čija je namjena unaprijed ugovorom definirana, odnosno moraju se utrošiti sukladno ugovorom definiranoj investiciji.</w:t>
      </w:r>
    </w:p>
    <w:p w14:paraId="6C774B6B" w14:textId="77777777" w:rsidR="00BE6069" w:rsidRDefault="00BE6069" w:rsidP="00BE6069">
      <w:pPr>
        <w:spacing w:line="200" w:lineRule="exact"/>
        <w:rPr>
          <w:rFonts w:ascii="Times New Roman" w:eastAsia="Times New Roman" w:hAnsi="Times New Roman"/>
        </w:rPr>
      </w:pPr>
    </w:p>
    <w:p w14:paraId="3795424E" w14:textId="77777777" w:rsidR="00BE6069" w:rsidRDefault="00BE6069" w:rsidP="00BE6069">
      <w:pPr>
        <w:spacing w:line="353" w:lineRule="exact"/>
        <w:rPr>
          <w:rFonts w:ascii="Times New Roman" w:eastAsia="Times New Roman" w:hAnsi="Times New Roman"/>
        </w:rPr>
      </w:pPr>
    </w:p>
    <w:p w14:paraId="741D7CAE" w14:textId="77777777" w:rsidR="00BE6069" w:rsidRDefault="00BE6069" w:rsidP="00BE6069">
      <w:pPr>
        <w:spacing w:line="0" w:lineRule="atLeast"/>
        <w:rPr>
          <w:rFonts w:ascii="Times New Roman" w:eastAsia="Times New Roman" w:hAnsi="Times New Roman"/>
          <w:b/>
          <w:i/>
          <w:sz w:val="24"/>
        </w:rPr>
      </w:pPr>
      <w:r>
        <w:rPr>
          <w:rFonts w:ascii="Times New Roman" w:eastAsia="Times New Roman" w:hAnsi="Times New Roman"/>
          <w:b/>
          <w:i/>
          <w:sz w:val="24"/>
        </w:rPr>
        <w:t>PRIHODI OD IMOVINE</w:t>
      </w:r>
    </w:p>
    <w:p w14:paraId="2A4510F4" w14:textId="77777777" w:rsidR="00BE6069" w:rsidRDefault="00BE6069" w:rsidP="00BE6069">
      <w:pPr>
        <w:spacing w:line="298" w:lineRule="exact"/>
        <w:rPr>
          <w:rFonts w:ascii="Times New Roman" w:eastAsia="Times New Roman" w:hAnsi="Times New Roman"/>
        </w:rPr>
      </w:pPr>
    </w:p>
    <w:p w14:paraId="36A8304A" w14:textId="77777777" w:rsidR="00BE6069" w:rsidRDefault="00BE6069" w:rsidP="00BE6069">
      <w:pPr>
        <w:spacing w:line="234" w:lineRule="auto"/>
        <w:ind w:right="520"/>
        <w:jc w:val="both"/>
        <w:rPr>
          <w:rFonts w:ascii="Times New Roman" w:eastAsia="Times New Roman" w:hAnsi="Times New Roman"/>
          <w:sz w:val="24"/>
        </w:rPr>
      </w:pPr>
      <w:r>
        <w:rPr>
          <w:rFonts w:ascii="Times New Roman" w:eastAsia="Times New Roman" w:hAnsi="Times New Roman"/>
          <w:sz w:val="24"/>
        </w:rPr>
        <w:t>Prihodi od imovine kao sljedeća podskupina prihoda poslovanja planirani su u Proračunu za 2025. godini u iznosu od 98.086,41 eura. Najveći udio u prihodima od imovine u proračunu Općine Vladislavci planirani su kroz Prihode od zakupa poljoprivrednog zemljišta u vlasništvu Republike Hrvatske u iznosu od 35.515,11 eura i Prihode od koncesije poljoprivrednog zemljišta u vlasništvu Republike Hrvatske u iznosu od 53.793,92 eura.</w:t>
      </w:r>
    </w:p>
    <w:p w14:paraId="6D5163F1" w14:textId="77777777" w:rsidR="00BE6069" w:rsidRDefault="00BE6069" w:rsidP="00BE6069">
      <w:pPr>
        <w:spacing w:line="200" w:lineRule="exact"/>
        <w:rPr>
          <w:rFonts w:ascii="Times New Roman" w:eastAsia="Times New Roman" w:hAnsi="Times New Roman"/>
        </w:rPr>
      </w:pPr>
    </w:p>
    <w:p w14:paraId="66740551" w14:textId="77777777" w:rsidR="00BE6069" w:rsidRDefault="00BE6069" w:rsidP="00BE6069">
      <w:pPr>
        <w:spacing w:line="200" w:lineRule="exact"/>
        <w:rPr>
          <w:rFonts w:ascii="Times New Roman" w:eastAsia="Times New Roman" w:hAnsi="Times New Roman"/>
        </w:rPr>
      </w:pPr>
    </w:p>
    <w:p w14:paraId="0BFCDC81" w14:textId="77777777" w:rsidR="00BE6069" w:rsidRDefault="00BE6069" w:rsidP="00BE6069">
      <w:pPr>
        <w:spacing w:line="200" w:lineRule="exact"/>
        <w:rPr>
          <w:rFonts w:ascii="Times New Roman" w:eastAsia="Times New Roman" w:hAnsi="Times New Roman"/>
        </w:rPr>
      </w:pPr>
    </w:p>
    <w:p w14:paraId="7EA3FFCD" w14:textId="77777777" w:rsidR="00BE6069" w:rsidRDefault="00BE6069" w:rsidP="00BE6069">
      <w:pPr>
        <w:spacing w:line="200" w:lineRule="exact"/>
        <w:rPr>
          <w:rFonts w:ascii="Times New Roman" w:eastAsia="Times New Roman" w:hAnsi="Times New Roman"/>
        </w:rPr>
      </w:pPr>
    </w:p>
    <w:p w14:paraId="74994B7D" w14:textId="77777777" w:rsidR="00BE6069" w:rsidRDefault="00BE6069" w:rsidP="00BE6069">
      <w:pPr>
        <w:spacing w:line="200" w:lineRule="exact"/>
        <w:rPr>
          <w:rFonts w:ascii="Times New Roman" w:eastAsia="Times New Roman" w:hAnsi="Times New Roman"/>
        </w:rPr>
      </w:pPr>
    </w:p>
    <w:p w14:paraId="37F1E988" w14:textId="77777777" w:rsidR="00BE6069" w:rsidRDefault="00BE6069" w:rsidP="00BE6069">
      <w:pPr>
        <w:spacing w:line="200" w:lineRule="exact"/>
        <w:rPr>
          <w:rFonts w:ascii="Times New Roman" w:eastAsia="Times New Roman" w:hAnsi="Times New Roman"/>
        </w:rPr>
      </w:pPr>
    </w:p>
    <w:p w14:paraId="0829D0F2" w14:textId="77777777" w:rsidR="00A24A62" w:rsidRDefault="00A24A62" w:rsidP="00BE6069">
      <w:pPr>
        <w:spacing w:line="200" w:lineRule="exact"/>
        <w:rPr>
          <w:rFonts w:ascii="Times New Roman" w:eastAsia="Times New Roman" w:hAnsi="Times New Roman"/>
        </w:rPr>
      </w:pPr>
    </w:p>
    <w:p w14:paraId="386C9392" w14:textId="77777777" w:rsidR="00A24A62" w:rsidRDefault="00A24A62" w:rsidP="00BE6069">
      <w:pPr>
        <w:spacing w:line="200" w:lineRule="exact"/>
        <w:rPr>
          <w:rFonts w:ascii="Times New Roman" w:eastAsia="Times New Roman" w:hAnsi="Times New Roman"/>
        </w:rPr>
      </w:pPr>
    </w:p>
    <w:p w14:paraId="3E2C2912" w14:textId="77777777" w:rsidR="00A24A62" w:rsidRDefault="00A24A62" w:rsidP="00BE6069">
      <w:pPr>
        <w:spacing w:line="200" w:lineRule="exact"/>
        <w:rPr>
          <w:rFonts w:ascii="Times New Roman" w:eastAsia="Times New Roman" w:hAnsi="Times New Roman"/>
        </w:rPr>
      </w:pPr>
    </w:p>
    <w:p w14:paraId="5698C844" w14:textId="77777777" w:rsidR="00BE6069" w:rsidRDefault="00BE6069" w:rsidP="00BE6069">
      <w:pPr>
        <w:spacing w:line="269" w:lineRule="exact"/>
        <w:rPr>
          <w:rFonts w:ascii="Times New Roman" w:eastAsia="Times New Roman" w:hAnsi="Times New Roman"/>
        </w:rPr>
      </w:pPr>
    </w:p>
    <w:p w14:paraId="3E47CBF1" w14:textId="77777777" w:rsidR="00BE6069" w:rsidRDefault="00BE6069" w:rsidP="00BE6069">
      <w:pPr>
        <w:spacing w:line="230" w:lineRule="auto"/>
        <w:ind w:right="540"/>
        <w:rPr>
          <w:rFonts w:ascii="Times New Roman" w:eastAsia="Times New Roman" w:hAnsi="Times New Roman"/>
          <w:b/>
          <w:i/>
          <w:sz w:val="24"/>
        </w:rPr>
      </w:pPr>
      <w:r>
        <w:rPr>
          <w:rFonts w:ascii="Times New Roman" w:eastAsia="Times New Roman" w:hAnsi="Times New Roman"/>
          <w:b/>
          <w:i/>
          <w:sz w:val="24"/>
        </w:rPr>
        <w:lastRenderedPageBreak/>
        <w:t>PRIHODI OD UPRAVNIH I ADMINISTRATIVNIH PRISTOJBI, PRISTOJBI PO POSEBNIM PROPISIMA I NAKNADA</w:t>
      </w:r>
    </w:p>
    <w:p w14:paraId="6367C453" w14:textId="77777777" w:rsidR="00BE6069" w:rsidRDefault="00BE6069" w:rsidP="00BE6069">
      <w:pPr>
        <w:spacing w:line="203" w:lineRule="exact"/>
        <w:rPr>
          <w:rFonts w:ascii="Times New Roman" w:eastAsia="Times New Roman" w:hAnsi="Times New Roman"/>
        </w:rPr>
      </w:pPr>
    </w:p>
    <w:p w14:paraId="1EE393F3" w14:textId="77777777" w:rsidR="00BE6069" w:rsidRDefault="00BE6069" w:rsidP="00BE6069">
      <w:pPr>
        <w:spacing w:line="231" w:lineRule="auto"/>
        <w:ind w:right="180"/>
        <w:jc w:val="both"/>
        <w:rPr>
          <w:rFonts w:ascii="Times New Roman" w:eastAsia="Times New Roman" w:hAnsi="Times New Roman"/>
          <w:sz w:val="24"/>
        </w:rPr>
      </w:pPr>
      <w:r>
        <w:rPr>
          <w:rFonts w:ascii="Times New Roman" w:eastAsia="Times New Roman" w:hAnsi="Times New Roman"/>
          <w:sz w:val="24"/>
        </w:rPr>
        <w:t>Prihodi od upravnih i administrativnih pristojbi, pristojbi po posebnim propisima i naknada planirani su u iznosu od 73.626,85 eura. Namjena navedenih prihoda definirana je zakonom odnosno drugim pod zakonskim aktima.</w:t>
      </w:r>
    </w:p>
    <w:p w14:paraId="1BAF850E" w14:textId="77777777" w:rsidR="00BE6069" w:rsidRDefault="00BE6069" w:rsidP="00BE6069">
      <w:pPr>
        <w:spacing w:line="231" w:lineRule="auto"/>
        <w:ind w:right="180"/>
        <w:jc w:val="both"/>
        <w:rPr>
          <w:rFonts w:ascii="Times New Roman" w:eastAsia="Times New Roman" w:hAnsi="Times New Roman"/>
          <w:sz w:val="24"/>
        </w:rPr>
      </w:pPr>
    </w:p>
    <w:p w14:paraId="37903145" w14:textId="77777777" w:rsidR="00BE6069" w:rsidRDefault="00BE6069" w:rsidP="00BE6069">
      <w:pPr>
        <w:spacing w:line="0" w:lineRule="atLeast"/>
        <w:rPr>
          <w:rFonts w:ascii="Times New Roman" w:eastAsia="Times New Roman" w:hAnsi="Times New Roman"/>
          <w:b/>
          <w:i/>
          <w:sz w:val="24"/>
        </w:rPr>
      </w:pPr>
      <w:r>
        <w:rPr>
          <w:rFonts w:ascii="Times New Roman" w:eastAsia="Times New Roman" w:hAnsi="Times New Roman"/>
          <w:b/>
          <w:i/>
          <w:sz w:val="24"/>
        </w:rPr>
        <w:t>PRIHODI OD PRODAJE NEFINANCIJSKE IMOVINE</w:t>
      </w:r>
    </w:p>
    <w:p w14:paraId="31BEECF9" w14:textId="77777777" w:rsidR="00BE6069" w:rsidRDefault="00BE6069" w:rsidP="00BE6069">
      <w:pPr>
        <w:spacing w:line="25" w:lineRule="exact"/>
        <w:rPr>
          <w:rFonts w:ascii="Times New Roman" w:eastAsia="Times New Roman" w:hAnsi="Times New Roman"/>
        </w:rPr>
      </w:pPr>
    </w:p>
    <w:p w14:paraId="0495DC2F" w14:textId="77777777" w:rsidR="00BE6069" w:rsidRDefault="00BE6069" w:rsidP="00BE6069">
      <w:pPr>
        <w:spacing w:line="236" w:lineRule="auto"/>
        <w:ind w:right="160"/>
        <w:rPr>
          <w:rFonts w:ascii="Times New Roman" w:eastAsia="Times New Roman" w:hAnsi="Times New Roman"/>
          <w:sz w:val="23"/>
        </w:rPr>
      </w:pPr>
      <w:r>
        <w:rPr>
          <w:rFonts w:ascii="Times New Roman" w:eastAsia="Times New Roman" w:hAnsi="Times New Roman"/>
          <w:sz w:val="23"/>
        </w:rPr>
        <w:t>Prihodi od prodaje nefinancijske imovine planirani su u iznosu od 66.516,38 eura, a čine ih prihodi od prodaje poljoprivrednog zemljišta u vlasništvu Republike Hrvatske i prihodi od prodaje  nekretnina u vlasništvu Općine Vladislavci.</w:t>
      </w:r>
    </w:p>
    <w:p w14:paraId="042CB4BF" w14:textId="77777777" w:rsidR="00BE6069" w:rsidRDefault="00BE6069" w:rsidP="00BE6069">
      <w:pPr>
        <w:spacing w:line="236" w:lineRule="auto"/>
        <w:ind w:right="160"/>
        <w:rPr>
          <w:rFonts w:ascii="Times New Roman" w:eastAsia="Times New Roman" w:hAnsi="Times New Roman"/>
          <w:sz w:val="23"/>
        </w:rPr>
      </w:pPr>
    </w:p>
    <w:p w14:paraId="421EA34E" w14:textId="77777777" w:rsidR="00BE6069" w:rsidRDefault="00BE6069" w:rsidP="00BE6069">
      <w:pPr>
        <w:spacing w:line="236" w:lineRule="auto"/>
        <w:ind w:right="160"/>
        <w:rPr>
          <w:rFonts w:ascii="Times New Roman" w:eastAsia="Times New Roman" w:hAnsi="Times New Roman"/>
          <w:sz w:val="23"/>
        </w:rPr>
      </w:pPr>
    </w:p>
    <w:p w14:paraId="2C6BCFB6" w14:textId="77777777" w:rsidR="00BE6069" w:rsidRPr="00133957" w:rsidRDefault="00BE6069" w:rsidP="00BE6069">
      <w:pPr>
        <w:spacing w:line="0" w:lineRule="atLeast"/>
        <w:rPr>
          <w:rFonts w:ascii="Times New Roman" w:eastAsia="Times New Roman" w:hAnsi="Times New Roman"/>
          <w:b/>
          <w:i/>
          <w:sz w:val="23"/>
        </w:rPr>
      </w:pPr>
      <w:bookmarkStart w:id="4" w:name="page55"/>
      <w:bookmarkEnd w:id="4"/>
      <w:r w:rsidRPr="00133957">
        <w:rPr>
          <w:rFonts w:ascii="Times New Roman" w:eastAsia="Times New Roman" w:hAnsi="Times New Roman"/>
          <w:b/>
          <w:i/>
          <w:sz w:val="23"/>
        </w:rPr>
        <w:t>PRIMICI OD ZADUŽIVANJA</w:t>
      </w:r>
    </w:p>
    <w:p w14:paraId="3F0C53EE" w14:textId="77777777" w:rsidR="00BE6069" w:rsidRPr="00AA0C59" w:rsidRDefault="00BE6069" w:rsidP="00BE6069">
      <w:pPr>
        <w:spacing w:line="0" w:lineRule="atLeast"/>
        <w:rPr>
          <w:rFonts w:ascii="Times New Roman" w:eastAsia="Times New Roman" w:hAnsi="Times New Roman"/>
          <w:b/>
          <w:i/>
          <w:color w:val="FF0000"/>
          <w:sz w:val="23"/>
        </w:rPr>
      </w:pPr>
    </w:p>
    <w:p w14:paraId="56FCB0FE" w14:textId="77777777" w:rsidR="00BE6069" w:rsidRPr="00AA0C59" w:rsidRDefault="00BE6069" w:rsidP="00BE6069">
      <w:pPr>
        <w:spacing w:line="18" w:lineRule="exact"/>
        <w:rPr>
          <w:rFonts w:ascii="Times New Roman" w:eastAsia="Times New Roman" w:hAnsi="Times New Roman"/>
          <w:color w:val="FF0000"/>
        </w:rPr>
      </w:pPr>
    </w:p>
    <w:p w14:paraId="371EF0D1" w14:textId="77777777" w:rsidR="00BE6069" w:rsidRDefault="00BE6069" w:rsidP="00BE6069">
      <w:pPr>
        <w:spacing w:line="235" w:lineRule="auto"/>
        <w:jc w:val="both"/>
        <w:rPr>
          <w:rFonts w:ascii="Times New Roman" w:eastAsia="Times New Roman" w:hAnsi="Times New Roman"/>
          <w:sz w:val="23"/>
        </w:rPr>
      </w:pPr>
      <w:r w:rsidRPr="00D56FA5">
        <w:rPr>
          <w:rFonts w:ascii="Times New Roman" w:eastAsia="Times New Roman" w:hAnsi="Times New Roman"/>
          <w:sz w:val="23"/>
        </w:rPr>
        <w:t>U 2025.godini OpćinaVladislavci planira se zadužiti</w:t>
      </w:r>
      <w:r>
        <w:rPr>
          <w:rFonts w:ascii="Times New Roman" w:eastAsia="Times New Roman" w:hAnsi="Times New Roman"/>
          <w:sz w:val="23"/>
        </w:rPr>
        <w:t xml:space="preserve"> u iznosu od 1.125.891,64 eura i to</w:t>
      </w:r>
      <w:r w:rsidRPr="00D56FA5">
        <w:rPr>
          <w:rFonts w:ascii="Times New Roman" w:eastAsia="Times New Roman" w:hAnsi="Times New Roman"/>
          <w:sz w:val="23"/>
        </w:rPr>
        <w:t xml:space="preserve"> za</w:t>
      </w:r>
      <w:r>
        <w:rPr>
          <w:rFonts w:ascii="Times New Roman" w:eastAsia="Times New Roman" w:hAnsi="Times New Roman"/>
          <w:sz w:val="23"/>
        </w:rPr>
        <w:t>:</w:t>
      </w:r>
    </w:p>
    <w:p w14:paraId="39095506" w14:textId="77777777" w:rsidR="00BE6069" w:rsidRDefault="00BE6069" w:rsidP="00BE6069">
      <w:pPr>
        <w:numPr>
          <w:ilvl w:val="0"/>
          <w:numId w:val="12"/>
        </w:numPr>
        <w:spacing w:line="235" w:lineRule="auto"/>
        <w:jc w:val="both"/>
        <w:rPr>
          <w:rFonts w:ascii="Times New Roman" w:eastAsia="Times New Roman" w:hAnsi="Times New Roman"/>
          <w:sz w:val="23"/>
        </w:rPr>
      </w:pPr>
      <w:r>
        <w:rPr>
          <w:rFonts w:ascii="Times New Roman" w:eastAsia="Times New Roman" w:hAnsi="Times New Roman"/>
          <w:sz w:val="23"/>
        </w:rPr>
        <w:t>za</w:t>
      </w:r>
      <w:r w:rsidRPr="00D56FA5">
        <w:rPr>
          <w:rFonts w:ascii="Times New Roman" w:eastAsia="Times New Roman" w:hAnsi="Times New Roman"/>
          <w:sz w:val="23"/>
        </w:rPr>
        <w:t xml:space="preserve"> pokriće rashoda po investicijskom i kapitalnom projektu: K 100101 za projekt „Izgradnja i opremanje dječjeg vrtića Vladislavci</w:t>
      </w:r>
      <w:r>
        <w:rPr>
          <w:rFonts w:ascii="Times New Roman" w:eastAsia="Times New Roman" w:hAnsi="Times New Roman"/>
          <w:sz w:val="23"/>
        </w:rPr>
        <w:t>“</w:t>
      </w:r>
      <w:r w:rsidRPr="00D56FA5">
        <w:rPr>
          <w:rFonts w:ascii="Times New Roman" w:eastAsia="Times New Roman" w:hAnsi="Times New Roman"/>
          <w:sz w:val="23"/>
        </w:rPr>
        <w:t xml:space="preserve"> kodnog broja NPOO.C3.1.R1-I1.01.0141 u iznosu 50.000,00 EUR.</w:t>
      </w:r>
    </w:p>
    <w:p w14:paraId="360F8B84" w14:textId="77777777" w:rsidR="00BE6069" w:rsidRDefault="00BE6069" w:rsidP="00BE6069">
      <w:pPr>
        <w:numPr>
          <w:ilvl w:val="0"/>
          <w:numId w:val="12"/>
        </w:numPr>
        <w:spacing w:line="235" w:lineRule="auto"/>
        <w:jc w:val="both"/>
        <w:rPr>
          <w:rFonts w:ascii="Times New Roman" w:eastAsia="Times New Roman" w:hAnsi="Times New Roman"/>
          <w:sz w:val="23"/>
        </w:rPr>
      </w:pPr>
      <w:r>
        <w:rPr>
          <w:rFonts w:ascii="Times New Roman" w:eastAsia="Times New Roman" w:hAnsi="Times New Roman"/>
          <w:sz w:val="23"/>
        </w:rPr>
        <w:t>Za pokriće rashoda po investicijskom i kapitalnom projektu K 100187 za projekt „Izgradnja pješačko-biciklističke infrastrukture u Općini Vladislavci“ u iznosu od 752.347,69 eura,</w:t>
      </w:r>
    </w:p>
    <w:p w14:paraId="0D68139C" w14:textId="77777777" w:rsidR="00BE6069" w:rsidRPr="00D56FA5" w:rsidRDefault="00BE6069" w:rsidP="00BE6069">
      <w:pPr>
        <w:numPr>
          <w:ilvl w:val="0"/>
          <w:numId w:val="12"/>
        </w:numPr>
        <w:spacing w:line="235" w:lineRule="auto"/>
        <w:jc w:val="both"/>
        <w:rPr>
          <w:rFonts w:ascii="Times New Roman" w:eastAsia="Times New Roman" w:hAnsi="Times New Roman"/>
          <w:sz w:val="23"/>
        </w:rPr>
      </w:pPr>
      <w:r>
        <w:rPr>
          <w:rFonts w:ascii="Times New Roman" w:eastAsia="Times New Roman" w:hAnsi="Times New Roman"/>
          <w:sz w:val="23"/>
        </w:rPr>
        <w:t>Za pokriće rashoda po Programu 1032 Projekt INTERREG – IPA Hrvatska Srbija u iznosu od 323.543,95 eura.</w:t>
      </w:r>
    </w:p>
    <w:p w14:paraId="6CC4F42D" w14:textId="77777777" w:rsidR="00BE6069" w:rsidRPr="00D56FA5" w:rsidRDefault="00BE6069" w:rsidP="00BE6069">
      <w:pPr>
        <w:spacing w:line="16" w:lineRule="exact"/>
        <w:rPr>
          <w:rFonts w:ascii="Times New Roman" w:eastAsia="Times New Roman" w:hAnsi="Times New Roman"/>
        </w:rPr>
      </w:pPr>
    </w:p>
    <w:p w14:paraId="5AD85E81" w14:textId="77777777" w:rsidR="00BE6069" w:rsidRPr="00D56FA5" w:rsidRDefault="00BE6069" w:rsidP="00BE6069">
      <w:pPr>
        <w:spacing w:line="12" w:lineRule="exact"/>
        <w:rPr>
          <w:rFonts w:ascii="Times New Roman" w:eastAsia="Times New Roman" w:hAnsi="Times New Roman"/>
        </w:rPr>
      </w:pPr>
    </w:p>
    <w:p w14:paraId="39AE53F4" w14:textId="77777777" w:rsidR="00BE6069" w:rsidRPr="00AA0C59" w:rsidRDefault="00BE6069" w:rsidP="00BE6069">
      <w:pPr>
        <w:spacing w:line="235" w:lineRule="auto"/>
        <w:jc w:val="both"/>
        <w:rPr>
          <w:rFonts w:ascii="Times New Roman" w:eastAsia="Times New Roman" w:hAnsi="Times New Roman"/>
          <w:color w:val="FF0000"/>
          <w:sz w:val="23"/>
        </w:rPr>
      </w:pPr>
    </w:p>
    <w:p w14:paraId="6FD7905A" w14:textId="77777777" w:rsidR="00BE6069" w:rsidRPr="00AA0C59" w:rsidRDefault="00BE6069" w:rsidP="00BE6069">
      <w:pPr>
        <w:spacing w:line="17" w:lineRule="exact"/>
        <w:rPr>
          <w:rFonts w:ascii="Times New Roman" w:eastAsia="Times New Roman" w:hAnsi="Times New Roman"/>
          <w:color w:val="FF0000"/>
        </w:rPr>
      </w:pPr>
    </w:p>
    <w:p w14:paraId="3BC9CF4C" w14:textId="77777777" w:rsidR="00BE6069" w:rsidRPr="00AA0C59" w:rsidRDefault="00BE6069" w:rsidP="00BE6069">
      <w:pPr>
        <w:spacing w:line="200" w:lineRule="exact"/>
        <w:rPr>
          <w:rFonts w:ascii="Times New Roman" w:eastAsia="Times New Roman" w:hAnsi="Times New Roman"/>
          <w:color w:val="FF0000"/>
        </w:rPr>
      </w:pPr>
    </w:p>
    <w:p w14:paraId="4822612A" w14:textId="77777777" w:rsidR="00BE6069" w:rsidRPr="00AA0C59" w:rsidRDefault="00BE6069" w:rsidP="00BE6069">
      <w:pPr>
        <w:spacing w:line="360" w:lineRule="exact"/>
        <w:rPr>
          <w:rFonts w:ascii="Times New Roman" w:eastAsia="Times New Roman" w:hAnsi="Times New Roman"/>
          <w:color w:val="FF0000"/>
        </w:rPr>
      </w:pPr>
    </w:p>
    <w:p w14:paraId="69F657D4" w14:textId="77777777" w:rsidR="00BE6069" w:rsidRPr="00AD0252" w:rsidRDefault="00BE6069" w:rsidP="00BE6069">
      <w:pPr>
        <w:spacing w:line="0" w:lineRule="atLeast"/>
        <w:ind w:left="60"/>
        <w:rPr>
          <w:rFonts w:ascii="Times New Roman" w:eastAsia="Times New Roman" w:hAnsi="Times New Roman"/>
          <w:b/>
          <w:i/>
          <w:sz w:val="24"/>
        </w:rPr>
      </w:pPr>
      <w:r w:rsidRPr="00AD0252">
        <w:rPr>
          <w:rFonts w:ascii="Times New Roman" w:eastAsia="Times New Roman" w:hAnsi="Times New Roman"/>
          <w:b/>
          <w:i/>
          <w:sz w:val="24"/>
        </w:rPr>
        <w:t>RASPOLOŽIVA SREDSTVA IZ PRETHODNE GODINE</w:t>
      </w:r>
    </w:p>
    <w:p w14:paraId="2A945C79" w14:textId="77777777" w:rsidR="00BE6069" w:rsidRPr="00AD0252" w:rsidRDefault="00BE6069" w:rsidP="00BE6069">
      <w:pPr>
        <w:spacing w:line="276" w:lineRule="exact"/>
        <w:rPr>
          <w:rFonts w:ascii="Times New Roman" w:eastAsia="Times New Roman" w:hAnsi="Times New Roman"/>
        </w:rPr>
      </w:pPr>
    </w:p>
    <w:p w14:paraId="18AC5C7C" w14:textId="77777777" w:rsidR="00BE6069" w:rsidRPr="00AD0252" w:rsidRDefault="00BE6069" w:rsidP="00BE6069">
      <w:pPr>
        <w:spacing w:line="0" w:lineRule="atLeast"/>
        <w:ind w:left="60"/>
        <w:rPr>
          <w:rFonts w:ascii="Times New Roman" w:eastAsia="Times New Roman" w:hAnsi="Times New Roman"/>
          <w:b/>
          <w:i/>
          <w:sz w:val="24"/>
        </w:rPr>
      </w:pPr>
      <w:r w:rsidRPr="00AD0252">
        <w:rPr>
          <w:rFonts w:ascii="Times New Roman" w:eastAsia="Times New Roman" w:hAnsi="Times New Roman"/>
          <w:b/>
          <w:i/>
          <w:sz w:val="24"/>
        </w:rPr>
        <w:t>OBRAZLOŽENJE VIŠKA PRIHODA</w:t>
      </w:r>
    </w:p>
    <w:p w14:paraId="2764C250" w14:textId="77777777" w:rsidR="00BE6069" w:rsidRPr="00AD0252" w:rsidRDefault="00BE6069" w:rsidP="00BE6069">
      <w:pPr>
        <w:spacing w:line="200" w:lineRule="exact"/>
        <w:rPr>
          <w:rFonts w:ascii="Times New Roman" w:eastAsia="Times New Roman" w:hAnsi="Times New Roman"/>
        </w:rPr>
      </w:pPr>
    </w:p>
    <w:p w14:paraId="5F7F328E" w14:textId="77777777" w:rsidR="00BE6069" w:rsidRPr="00AD0252" w:rsidRDefault="00BE6069" w:rsidP="00BE6069">
      <w:pPr>
        <w:spacing w:line="231" w:lineRule="auto"/>
        <w:ind w:right="780"/>
        <w:rPr>
          <w:rFonts w:ascii="Times New Roman" w:eastAsia="Times New Roman" w:hAnsi="Times New Roman"/>
          <w:sz w:val="24"/>
        </w:rPr>
      </w:pPr>
      <w:r w:rsidRPr="00AD0252">
        <w:rPr>
          <w:rFonts w:ascii="Times New Roman" w:eastAsia="Times New Roman" w:hAnsi="Times New Roman"/>
          <w:sz w:val="24"/>
        </w:rPr>
        <w:t>U Proračunu za 2025. godinu planiran je višak prihoda koji se prenosi iz 2024. godine u ukupnom iznosu od 50.000,00 eura. Za veći dio planiranog viška provedeni su postupci nabave u 2024. godini, ali kako radovi nisu izvršeni sredstva se prebacuju u 2025. godinu.</w:t>
      </w:r>
    </w:p>
    <w:p w14:paraId="2DC353F8" w14:textId="77777777" w:rsidR="00BE6069" w:rsidRPr="00AD0252" w:rsidRDefault="00BE6069" w:rsidP="00BE6069">
      <w:pPr>
        <w:spacing w:line="231" w:lineRule="auto"/>
        <w:ind w:right="780"/>
        <w:rPr>
          <w:rFonts w:ascii="Times New Roman" w:eastAsia="Times New Roman" w:hAnsi="Times New Roman"/>
          <w:sz w:val="24"/>
        </w:rPr>
        <w:sectPr w:rsidR="00BE6069" w:rsidRPr="00AD0252" w:rsidSect="00BE6069">
          <w:pgSz w:w="11900" w:h="16838"/>
          <w:pgMar w:top="1437" w:right="1419" w:bottom="1440" w:left="1440" w:header="0" w:footer="0" w:gutter="0"/>
          <w:cols w:space="0" w:equalWidth="0">
            <w:col w:w="9040"/>
          </w:cols>
          <w:docGrid w:linePitch="360"/>
        </w:sectPr>
      </w:pPr>
    </w:p>
    <w:p w14:paraId="39791787" w14:textId="77777777" w:rsidR="00BE6069" w:rsidRDefault="00BE6069" w:rsidP="00BE6069">
      <w:pPr>
        <w:spacing w:line="0" w:lineRule="atLeast"/>
        <w:rPr>
          <w:rFonts w:ascii="Times New Roman" w:eastAsia="Times New Roman" w:hAnsi="Times New Roman"/>
          <w:b/>
          <w:sz w:val="24"/>
        </w:rPr>
      </w:pPr>
      <w:bookmarkStart w:id="5" w:name="page56"/>
      <w:bookmarkEnd w:id="5"/>
      <w:r>
        <w:rPr>
          <w:rFonts w:ascii="Times New Roman" w:eastAsia="Times New Roman" w:hAnsi="Times New Roman"/>
          <w:b/>
          <w:sz w:val="24"/>
        </w:rPr>
        <w:lastRenderedPageBreak/>
        <w:t>RASHODI I IZDACI PRORAČUNA PO EKONOMSKOJ KLASIFIKACIJI</w:t>
      </w:r>
    </w:p>
    <w:p w14:paraId="758865FD" w14:textId="77777777" w:rsidR="00BE6069" w:rsidRDefault="00BE6069" w:rsidP="00BE6069">
      <w:pPr>
        <w:spacing w:line="301" w:lineRule="exact"/>
        <w:rPr>
          <w:rFonts w:ascii="Times New Roman" w:eastAsia="Times New Roman" w:hAnsi="Times New Roman"/>
        </w:rPr>
      </w:pPr>
    </w:p>
    <w:p w14:paraId="0CBD93D9" w14:textId="77777777" w:rsidR="00BE6069" w:rsidRDefault="00BE6069" w:rsidP="00BE6069">
      <w:pPr>
        <w:spacing w:line="236" w:lineRule="auto"/>
        <w:ind w:right="720"/>
        <w:rPr>
          <w:rFonts w:ascii="Times New Roman" w:eastAsia="Times New Roman" w:hAnsi="Times New Roman"/>
          <w:sz w:val="23"/>
        </w:rPr>
      </w:pPr>
      <w:r>
        <w:rPr>
          <w:rFonts w:ascii="Times New Roman" w:eastAsia="Times New Roman" w:hAnsi="Times New Roman"/>
          <w:sz w:val="23"/>
        </w:rPr>
        <w:t>Sa planiranim prihodima i primicima tekuće godine u ukupnom iznosu od 5.993.895,45 eura izvršena je raspodjela sredstava u proračunu na rashode poslovanja (skupina</w:t>
      </w:r>
    </w:p>
    <w:p w14:paraId="5FDDA5E6" w14:textId="77777777" w:rsidR="00BE6069" w:rsidRDefault="00BE6069" w:rsidP="00BE6069">
      <w:pPr>
        <w:numPr>
          <w:ilvl w:val="0"/>
          <w:numId w:val="13"/>
        </w:numPr>
        <w:tabs>
          <w:tab w:val="left" w:pos="260"/>
        </w:tabs>
        <w:spacing w:line="237" w:lineRule="auto"/>
        <w:ind w:left="260" w:hanging="260"/>
        <w:rPr>
          <w:rFonts w:ascii="Times New Roman" w:eastAsia="Times New Roman" w:hAnsi="Times New Roman"/>
          <w:sz w:val="24"/>
        </w:rPr>
      </w:pPr>
      <w:r>
        <w:rPr>
          <w:rFonts w:ascii="Times New Roman" w:eastAsia="Times New Roman" w:hAnsi="Times New Roman"/>
          <w:sz w:val="24"/>
        </w:rPr>
        <w:t>u iznosu od 1.859.471,45 eura, na rashode za nabavu nefinancijske imovine (skupina</w:t>
      </w:r>
    </w:p>
    <w:p w14:paraId="55325FFD" w14:textId="77777777" w:rsidR="00BE6069" w:rsidRDefault="00BE6069" w:rsidP="00BE6069">
      <w:pPr>
        <w:spacing w:line="3" w:lineRule="exact"/>
        <w:rPr>
          <w:rFonts w:ascii="Times New Roman" w:eastAsia="Times New Roman" w:hAnsi="Times New Roman"/>
          <w:sz w:val="24"/>
        </w:rPr>
      </w:pPr>
    </w:p>
    <w:p w14:paraId="08995B49" w14:textId="77777777" w:rsidR="00BE6069" w:rsidRDefault="00BE6069" w:rsidP="00BE6069">
      <w:pPr>
        <w:numPr>
          <w:ilvl w:val="0"/>
          <w:numId w:val="13"/>
        </w:numPr>
        <w:tabs>
          <w:tab w:val="left" w:pos="261"/>
        </w:tabs>
        <w:spacing w:line="229" w:lineRule="auto"/>
        <w:ind w:right="700"/>
        <w:rPr>
          <w:rFonts w:ascii="Times New Roman" w:eastAsia="Times New Roman" w:hAnsi="Times New Roman"/>
          <w:sz w:val="24"/>
        </w:rPr>
      </w:pPr>
      <w:r>
        <w:rPr>
          <w:rFonts w:ascii="Times New Roman" w:eastAsia="Times New Roman" w:hAnsi="Times New Roman"/>
          <w:sz w:val="24"/>
        </w:rPr>
        <w:t>u iznosu od 3.058.532,36 eura i na izdatke za financijsku imovinu i otplate zajmova (skupina 5) u iznosu od 1.075.891,64 eura.</w:t>
      </w:r>
    </w:p>
    <w:p w14:paraId="7E4FA1FC" w14:textId="77777777" w:rsidR="00BE6069" w:rsidRDefault="00BE6069" w:rsidP="00BE6069">
      <w:pPr>
        <w:spacing w:line="294" w:lineRule="exact"/>
        <w:rPr>
          <w:rFonts w:ascii="Times New Roman" w:eastAsia="Times New Roman" w:hAnsi="Times New Roman"/>
        </w:rPr>
      </w:pPr>
    </w:p>
    <w:p w14:paraId="50062FAA" w14:textId="77777777" w:rsidR="00BE6069" w:rsidRDefault="00BE6069" w:rsidP="00BE6069">
      <w:pPr>
        <w:spacing w:line="230" w:lineRule="auto"/>
        <w:ind w:right="720"/>
        <w:jc w:val="both"/>
        <w:rPr>
          <w:rFonts w:ascii="Times New Roman" w:eastAsia="Times New Roman" w:hAnsi="Times New Roman"/>
          <w:sz w:val="24"/>
        </w:rPr>
      </w:pPr>
      <w:r>
        <w:rPr>
          <w:rFonts w:ascii="Times New Roman" w:eastAsia="Times New Roman" w:hAnsi="Times New Roman"/>
          <w:sz w:val="24"/>
        </w:rPr>
        <w:t>U nastavku daje se prikaz rashoda prema ekonomskoj klasifikaciji odnosno prema osnovnim skupinama rashoda i izdataka planiranih u Proračunu za 2025. g. i projekcijama Proračuna za 2026. i 2027. godinu.</w:t>
      </w:r>
    </w:p>
    <w:p w14:paraId="185F74FC" w14:textId="77777777" w:rsidR="00BE6069" w:rsidRDefault="00BE6069" w:rsidP="00BE6069">
      <w:pPr>
        <w:spacing w:line="291" w:lineRule="exact"/>
        <w:rPr>
          <w:rFonts w:ascii="Times New Roman" w:eastAsia="Times New Roman" w:hAnsi="Times New Roman"/>
        </w:rPr>
      </w:pPr>
    </w:p>
    <w:p w14:paraId="2117B46D" w14:textId="77777777" w:rsidR="00BE6069" w:rsidRDefault="00BE6069" w:rsidP="00BE6069">
      <w:pPr>
        <w:spacing w:line="234" w:lineRule="auto"/>
        <w:rPr>
          <w:rFonts w:ascii="Times New Roman" w:eastAsia="Times New Roman" w:hAnsi="Times New Roman"/>
          <w:i/>
          <w:sz w:val="24"/>
        </w:rPr>
      </w:pPr>
      <w:r>
        <w:rPr>
          <w:rFonts w:ascii="Times New Roman" w:eastAsia="Times New Roman" w:hAnsi="Times New Roman"/>
          <w:b/>
          <w:sz w:val="24"/>
        </w:rPr>
        <w:t>Tabelarni prikaz broj 3.:</w:t>
      </w:r>
      <w:r>
        <w:rPr>
          <w:rFonts w:ascii="Times New Roman" w:eastAsia="Times New Roman" w:hAnsi="Times New Roman"/>
          <w:sz w:val="24"/>
        </w:rPr>
        <w:t xml:space="preserve"> </w:t>
      </w:r>
      <w:r>
        <w:rPr>
          <w:rFonts w:ascii="Times New Roman" w:eastAsia="Times New Roman" w:hAnsi="Times New Roman"/>
          <w:i/>
          <w:sz w:val="24"/>
        </w:rPr>
        <w:t>Prikaz planiranih rashoda i izdataka za razdoblje od 2025. do 2027. godine</w:t>
      </w:r>
    </w:p>
    <w:p w14:paraId="25717B03" w14:textId="77777777" w:rsidR="00BE6069" w:rsidRDefault="00BE6069" w:rsidP="00BE6069">
      <w:pPr>
        <w:spacing w:line="242" w:lineRule="exact"/>
        <w:rPr>
          <w:rFonts w:ascii="Times New Roman" w:eastAsia="Times New Roman" w:hAnsi="Times New Roman"/>
        </w:rPr>
      </w:pPr>
    </w:p>
    <w:tbl>
      <w:tblPr>
        <w:tblW w:w="8889" w:type="dxa"/>
        <w:tblInd w:w="118" w:type="dxa"/>
        <w:tblLook w:val="04A0" w:firstRow="1" w:lastRow="0" w:firstColumn="1" w:lastColumn="0" w:noHBand="0" w:noVBand="1"/>
      </w:tblPr>
      <w:tblGrid>
        <w:gridCol w:w="2946"/>
        <w:gridCol w:w="1873"/>
        <w:gridCol w:w="1941"/>
        <w:gridCol w:w="2129"/>
      </w:tblGrid>
      <w:tr w:rsidR="00BE6069" w:rsidRPr="00396B64" w14:paraId="63AE8031" w14:textId="77777777" w:rsidTr="009F78B5">
        <w:trPr>
          <w:trHeight w:val="446"/>
        </w:trPr>
        <w:tc>
          <w:tcPr>
            <w:tcW w:w="2946"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0D88EB86" w14:textId="77777777" w:rsidR="00BE6069" w:rsidRPr="00396B64" w:rsidRDefault="00BE6069" w:rsidP="009F78B5">
            <w:pPr>
              <w:jc w:val="center"/>
              <w:rPr>
                <w:rFonts w:ascii="Arial" w:eastAsia="Times New Roman" w:hAnsi="Arial"/>
                <w:b/>
                <w:bCs/>
                <w:color w:val="1F497D"/>
                <w:sz w:val="18"/>
                <w:szCs w:val="18"/>
              </w:rPr>
            </w:pPr>
            <w:r w:rsidRPr="00396B64">
              <w:rPr>
                <w:rFonts w:ascii="Arial" w:eastAsia="Times New Roman" w:hAnsi="Arial"/>
                <w:b/>
                <w:bCs/>
                <w:color w:val="1F497D"/>
                <w:sz w:val="18"/>
                <w:szCs w:val="18"/>
              </w:rPr>
              <w:t>Opis</w:t>
            </w:r>
          </w:p>
        </w:tc>
        <w:tc>
          <w:tcPr>
            <w:tcW w:w="1873" w:type="dxa"/>
            <w:tcBorders>
              <w:top w:val="single" w:sz="8" w:space="0" w:color="auto"/>
              <w:left w:val="nil"/>
              <w:bottom w:val="single" w:sz="8" w:space="0" w:color="auto"/>
              <w:right w:val="nil"/>
            </w:tcBorders>
            <w:shd w:val="clear" w:color="000000" w:fill="B8CCE4"/>
            <w:vAlign w:val="center"/>
            <w:hideMark/>
          </w:tcPr>
          <w:p w14:paraId="58C02774" w14:textId="77777777" w:rsidR="00BE6069" w:rsidRPr="00396B64" w:rsidRDefault="00BE6069" w:rsidP="009F78B5">
            <w:pPr>
              <w:jc w:val="center"/>
              <w:rPr>
                <w:rFonts w:ascii="Arial" w:eastAsia="Times New Roman" w:hAnsi="Arial"/>
                <w:b/>
                <w:bCs/>
                <w:color w:val="1F497D"/>
                <w:sz w:val="18"/>
                <w:szCs w:val="18"/>
              </w:rPr>
            </w:pPr>
            <w:r w:rsidRPr="00396B64">
              <w:rPr>
                <w:rFonts w:ascii="Arial" w:eastAsia="Times New Roman" w:hAnsi="Arial"/>
                <w:b/>
                <w:bCs/>
                <w:color w:val="1F497D"/>
                <w:sz w:val="18"/>
                <w:szCs w:val="18"/>
              </w:rPr>
              <w:t>Proračun za 2025.g.</w:t>
            </w:r>
          </w:p>
        </w:tc>
        <w:tc>
          <w:tcPr>
            <w:tcW w:w="1941" w:type="dxa"/>
            <w:tcBorders>
              <w:top w:val="single" w:sz="8" w:space="0" w:color="auto"/>
              <w:left w:val="single" w:sz="8" w:space="0" w:color="auto"/>
              <w:bottom w:val="single" w:sz="8" w:space="0" w:color="auto"/>
              <w:right w:val="nil"/>
            </w:tcBorders>
            <w:shd w:val="clear" w:color="000000" w:fill="B8CCE4"/>
            <w:vAlign w:val="center"/>
            <w:hideMark/>
          </w:tcPr>
          <w:p w14:paraId="5EB67AAF" w14:textId="77777777" w:rsidR="00BE6069" w:rsidRPr="00396B64" w:rsidRDefault="00BE6069" w:rsidP="009F78B5">
            <w:pPr>
              <w:jc w:val="center"/>
              <w:rPr>
                <w:rFonts w:ascii="Arial" w:eastAsia="Times New Roman" w:hAnsi="Arial"/>
                <w:b/>
                <w:bCs/>
                <w:color w:val="1F497D"/>
                <w:sz w:val="18"/>
                <w:szCs w:val="18"/>
              </w:rPr>
            </w:pPr>
            <w:r w:rsidRPr="00396B64">
              <w:rPr>
                <w:rFonts w:ascii="Arial" w:eastAsia="Times New Roman" w:hAnsi="Arial"/>
                <w:b/>
                <w:bCs/>
                <w:color w:val="1F497D"/>
                <w:sz w:val="18"/>
                <w:szCs w:val="18"/>
              </w:rPr>
              <w:t>Projekcija za 2026.g.</w:t>
            </w:r>
          </w:p>
        </w:tc>
        <w:tc>
          <w:tcPr>
            <w:tcW w:w="2129"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198D7AD8" w14:textId="77777777" w:rsidR="00BE6069" w:rsidRPr="00396B64" w:rsidRDefault="00BE6069" w:rsidP="009F78B5">
            <w:pPr>
              <w:jc w:val="center"/>
              <w:rPr>
                <w:rFonts w:ascii="Arial" w:eastAsia="Times New Roman" w:hAnsi="Arial"/>
                <w:b/>
                <w:bCs/>
                <w:color w:val="1F497D"/>
                <w:sz w:val="18"/>
                <w:szCs w:val="18"/>
              </w:rPr>
            </w:pPr>
            <w:r w:rsidRPr="00396B64">
              <w:rPr>
                <w:rFonts w:ascii="Arial" w:eastAsia="Times New Roman" w:hAnsi="Arial"/>
                <w:b/>
                <w:bCs/>
                <w:color w:val="1F497D"/>
                <w:sz w:val="18"/>
                <w:szCs w:val="18"/>
              </w:rPr>
              <w:t xml:space="preserve">Projekcija za 2027. g. </w:t>
            </w:r>
          </w:p>
        </w:tc>
      </w:tr>
      <w:tr w:rsidR="00BE6069" w:rsidRPr="00396B64" w14:paraId="3648BBC6" w14:textId="77777777" w:rsidTr="009F78B5">
        <w:trPr>
          <w:trHeight w:val="513"/>
        </w:trPr>
        <w:tc>
          <w:tcPr>
            <w:tcW w:w="2946" w:type="dxa"/>
            <w:tcBorders>
              <w:top w:val="nil"/>
              <w:left w:val="single" w:sz="8" w:space="0" w:color="auto"/>
              <w:bottom w:val="single" w:sz="8" w:space="0" w:color="auto"/>
              <w:right w:val="single" w:sz="8" w:space="0" w:color="auto"/>
            </w:tcBorders>
            <w:shd w:val="clear" w:color="000000" w:fill="B8CCE4"/>
            <w:vAlign w:val="center"/>
            <w:hideMark/>
          </w:tcPr>
          <w:p w14:paraId="3878BBD5" w14:textId="77777777" w:rsidR="00BE6069" w:rsidRPr="00396B64" w:rsidRDefault="00BE6069" w:rsidP="009F78B5">
            <w:pPr>
              <w:jc w:val="center"/>
              <w:rPr>
                <w:rFonts w:ascii="Arial" w:eastAsia="Times New Roman" w:hAnsi="Arial"/>
                <w:b/>
                <w:bCs/>
                <w:color w:val="1F497D"/>
                <w:sz w:val="18"/>
                <w:szCs w:val="18"/>
              </w:rPr>
            </w:pPr>
            <w:r w:rsidRPr="00396B64">
              <w:rPr>
                <w:rFonts w:ascii="Arial" w:eastAsia="Times New Roman" w:hAnsi="Arial"/>
                <w:b/>
                <w:bCs/>
                <w:color w:val="1F497D"/>
                <w:sz w:val="18"/>
                <w:szCs w:val="18"/>
              </w:rPr>
              <w:t> </w:t>
            </w:r>
          </w:p>
        </w:tc>
        <w:tc>
          <w:tcPr>
            <w:tcW w:w="1873" w:type="dxa"/>
            <w:tcBorders>
              <w:top w:val="nil"/>
              <w:left w:val="nil"/>
              <w:bottom w:val="single" w:sz="8" w:space="0" w:color="auto"/>
              <w:right w:val="single" w:sz="8" w:space="0" w:color="auto"/>
            </w:tcBorders>
            <w:shd w:val="clear" w:color="000000" w:fill="B8CCE4"/>
            <w:vAlign w:val="center"/>
            <w:hideMark/>
          </w:tcPr>
          <w:p w14:paraId="0ACAA0AA" w14:textId="77777777" w:rsidR="00BE6069" w:rsidRPr="00396B64" w:rsidRDefault="00BE6069" w:rsidP="009F78B5">
            <w:pPr>
              <w:jc w:val="center"/>
              <w:rPr>
                <w:rFonts w:ascii="Arial" w:eastAsia="Times New Roman" w:hAnsi="Arial"/>
                <w:b/>
                <w:bCs/>
                <w:color w:val="1F497D"/>
                <w:sz w:val="18"/>
                <w:szCs w:val="18"/>
              </w:rPr>
            </w:pPr>
            <w:r w:rsidRPr="00396B64">
              <w:rPr>
                <w:rFonts w:ascii="Arial" w:eastAsia="Times New Roman" w:hAnsi="Arial"/>
                <w:b/>
                <w:bCs/>
                <w:color w:val="1F497D"/>
                <w:sz w:val="18"/>
                <w:szCs w:val="18"/>
              </w:rPr>
              <w:t>EURI</w:t>
            </w:r>
          </w:p>
        </w:tc>
        <w:tc>
          <w:tcPr>
            <w:tcW w:w="1941" w:type="dxa"/>
            <w:tcBorders>
              <w:top w:val="nil"/>
              <w:left w:val="nil"/>
              <w:bottom w:val="single" w:sz="8" w:space="0" w:color="auto"/>
              <w:right w:val="single" w:sz="8" w:space="0" w:color="auto"/>
            </w:tcBorders>
            <w:shd w:val="clear" w:color="000000" w:fill="B8CCE4"/>
            <w:vAlign w:val="center"/>
            <w:hideMark/>
          </w:tcPr>
          <w:p w14:paraId="1A825BC6" w14:textId="77777777" w:rsidR="00BE6069" w:rsidRPr="00396B64" w:rsidRDefault="00BE6069" w:rsidP="009F78B5">
            <w:pPr>
              <w:jc w:val="center"/>
              <w:rPr>
                <w:rFonts w:ascii="Arial" w:eastAsia="Times New Roman" w:hAnsi="Arial"/>
                <w:b/>
                <w:bCs/>
                <w:color w:val="1F497D"/>
                <w:sz w:val="18"/>
                <w:szCs w:val="18"/>
              </w:rPr>
            </w:pPr>
            <w:r w:rsidRPr="00396B64">
              <w:rPr>
                <w:rFonts w:ascii="Arial" w:eastAsia="Times New Roman" w:hAnsi="Arial"/>
                <w:b/>
                <w:bCs/>
                <w:color w:val="1F497D"/>
                <w:sz w:val="18"/>
                <w:szCs w:val="18"/>
              </w:rPr>
              <w:t>EURI</w:t>
            </w:r>
          </w:p>
        </w:tc>
        <w:tc>
          <w:tcPr>
            <w:tcW w:w="2129" w:type="dxa"/>
            <w:tcBorders>
              <w:top w:val="nil"/>
              <w:left w:val="nil"/>
              <w:bottom w:val="single" w:sz="8" w:space="0" w:color="auto"/>
              <w:right w:val="single" w:sz="8" w:space="0" w:color="auto"/>
            </w:tcBorders>
            <w:shd w:val="clear" w:color="000000" w:fill="B8CCE4"/>
            <w:vAlign w:val="center"/>
            <w:hideMark/>
          </w:tcPr>
          <w:p w14:paraId="16076F62" w14:textId="77777777" w:rsidR="00BE6069" w:rsidRPr="00396B64" w:rsidRDefault="00BE6069" w:rsidP="009F78B5">
            <w:pPr>
              <w:jc w:val="center"/>
              <w:rPr>
                <w:rFonts w:ascii="Arial" w:eastAsia="Times New Roman" w:hAnsi="Arial"/>
                <w:b/>
                <w:bCs/>
                <w:color w:val="1F497D"/>
                <w:sz w:val="18"/>
                <w:szCs w:val="18"/>
              </w:rPr>
            </w:pPr>
            <w:r w:rsidRPr="00396B64">
              <w:rPr>
                <w:rFonts w:ascii="Arial" w:eastAsia="Times New Roman" w:hAnsi="Arial"/>
                <w:b/>
                <w:bCs/>
                <w:color w:val="1F497D"/>
                <w:sz w:val="18"/>
                <w:szCs w:val="18"/>
              </w:rPr>
              <w:t>EURI</w:t>
            </w:r>
          </w:p>
        </w:tc>
      </w:tr>
      <w:tr w:rsidR="00BE6069" w:rsidRPr="00396B64" w14:paraId="58571269" w14:textId="77777777" w:rsidTr="009F78B5">
        <w:trPr>
          <w:trHeight w:val="513"/>
        </w:trPr>
        <w:tc>
          <w:tcPr>
            <w:tcW w:w="2946" w:type="dxa"/>
            <w:tcBorders>
              <w:top w:val="nil"/>
              <w:left w:val="single" w:sz="8" w:space="0" w:color="auto"/>
              <w:bottom w:val="single" w:sz="8" w:space="0" w:color="auto"/>
              <w:right w:val="single" w:sz="8" w:space="0" w:color="auto"/>
            </w:tcBorders>
            <w:shd w:val="clear" w:color="000000" w:fill="B8CCE4"/>
            <w:vAlign w:val="center"/>
            <w:hideMark/>
          </w:tcPr>
          <w:p w14:paraId="1F58651C" w14:textId="77777777" w:rsidR="00BE6069" w:rsidRPr="00396B64" w:rsidRDefault="00BE6069" w:rsidP="009F78B5">
            <w:pPr>
              <w:rPr>
                <w:rFonts w:ascii="Arial" w:eastAsia="Times New Roman" w:hAnsi="Arial"/>
                <w:b/>
                <w:bCs/>
                <w:color w:val="1F497D"/>
                <w:sz w:val="18"/>
                <w:szCs w:val="18"/>
              </w:rPr>
            </w:pPr>
            <w:r w:rsidRPr="00396B64">
              <w:rPr>
                <w:rFonts w:ascii="Arial" w:eastAsia="Times New Roman" w:hAnsi="Arial"/>
                <w:b/>
                <w:bCs/>
                <w:color w:val="1F497D"/>
                <w:sz w:val="18"/>
                <w:szCs w:val="18"/>
              </w:rPr>
              <w:t>Rashodi poslovanja</w:t>
            </w:r>
          </w:p>
        </w:tc>
        <w:tc>
          <w:tcPr>
            <w:tcW w:w="1873" w:type="dxa"/>
            <w:tcBorders>
              <w:top w:val="nil"/>
              <w:left w:val="nil"/>
              <w:bottom w:val="single" w:sz="8" w:space="0" w:color="auto"/>
              <w:right w:val="single" w:sz="8" w:space="0" w:color="auto"/>
            </w:tcBorders>
            <w:shd w:val="clear" w:color="000000" w:fill="B8CCE4"/>
            <w:vAlign w:val="center"/>
            <w:hideMark/>
          </w:tcPr>
          <w:p w14:paraId="1D2BB645" w14:textId="77777777" w:rsidR="00BE6069" w:rsidRPr="00396B64" w:rsidRDefault="00BE6069" w:rsidP="009F78B5">
            <w:pPr>
              <w:jc w:val="right"/>
              <w:rPr>
                <w:rFonts w:ascii="Arial" w:eastAsia="Times New Roman" w:hAnsi="Arial"/>
                <w:b/>
                <w:bCs/>
                <w:color w:val="1F497D"/>
                <w:sz w:val="18"/>
                <w:szCs w:val="18"/>
              </w:rPr>
            </w:pPr>
            <w:r w:rsidRPr="00396B64">
              <w:rPr>
                <w:rFonts w:ascii="Arial" w:eastAsia="Times New Roman" w:hAnsi="Arial"/>
                <w:b/>
                <w:bCs/>
                <w:color w:val="1F497D"/>
                <w:sz w:val="18"/>
                <w:szCs w:val="18"/>
              </w:rPr>
              <w:t>1.859.471,45</w:t>
            </w:r>
          </w:p>
        </w:tc>
        <w:tc>
          <w:tcPr>
            <w:tcW w:w="1941" w:type="dxa"/>
            <w:tcBorders>
              <w:top w:val="nil"/>
              <w:left w:val="nil"/>
              <w:bottom w:val="single" w:sz="8" w:space="0" w:color="auto"/>
              <w:right w:val="single" w:sz="8" w:space="0" w:color="auto"/>
            </w:tcBorders>
            <w:shd w:val="clear" w:color="000000" w:fill="B8CCE4"/>
            <w:vAlign w:val="center"/>
            <w:hideMark/>
          </w:tcPr>
          <w:p w14:paraId="30FC3967" w14:textId="77777777" w:rsidR="00BE6069" w:rsidRPr="00396B64" w:rsidRDefault="00BE6069" w:rsidP="009F78B5">
            <w:pPr>
              <w:jc w:val="right"/>
              <w:rPr>
                <w:rFonts w:ascii="Arial" w:eastAsia="Times New Roman" w:hAnsi="Arial"/>
                <w:b/>
                <w:bCs/>
                <w:color w:val="1F497D"/>
                <w:sz w:val="18"/>
                <w:szCs w:val="18"/>
              </w:rPr>
            </w:pPr>
            <w:r w:rsidRPr="00396B64">
              <w:rPr>
                <w:rFonts w:ascii="Arial" w:eastAsia="Times New Roman" w:hAnsi="Arial"/>
                <w:b/>
                <w:bCs/>
                <w:color w:val="1F497D"/>
                <w:sz w:val="18"/>
                <w:szCs w:val="18"/>
              </w:rPr>
              <w:t>1.908.000,90</w:t>
            </w:r>
          </w:p>
        </w:tc>
        <w:tc>
          <w:tcPr>
            <w:tcW w:w="2129" w:type="dxa"/>
            <w:tcBorders>
              <w:top w:val="nil"/>
              <w:left w:val="nil"/>
              <w:bottom w:val="single" w:sz="8" w:space="0" w:color="auto"/>
              <w:right w:val="single" w:sz="8" w:space="0" w:color="auto"/>
            </w:tcBorders>
            <w:shd w:val="clear" w:color="000000" w:fill="B8CCE4"/>
            <w:vAlign w:val="center"/>
            <w:hideMark/>
          </w:tcPr>
          <w:p w14:paraId="5732F112" w14:textId="77777777" w:rsidR="00BE6069" w:rsidRPr="00396B64" w:rsidRDefault="00BE6069" w:rsidP="009F78B5">
            <w:pPr>
              <w:jc w:val="right"/>
              <w:rPr>
                <w:rFonts w:ascii="Arial" w:eastAsia="Times New Roman" w:hAnsi="Arial"/>
                <w:b/>
                <w:bCs/>
                <w:color w:val="1F497D"/>
                <w:sz w:val="18"/>
                <w:szCs w:val="18"/>
              </w:rPr>
            </w:pPr>
            <w:r w:rsidRPr="00396B64">
              <w:rPr>
                <w:rFonts w:ascii="Arial" w:eastAsia="Times New Roman" w:hAnsi="Arial"/>
                <w:b/>
                <w:bCs/>
                <w:color w:val="1F497D"/>
                <w:sz w:val="18"/>
                <w:szCs w:val="18"/>
              </w:rPr>
              <w:t>1.946.160,94</w:t>
            </w:r>
          </w:p>
        </w:tc>
      </w:tr>
      <w:tr w:rsidR="00BE6069" w:rsidRPr="00396B64" w14:paraId="30696182" w14:textId="77777777" w:rsidTr="009F78B5">
        <w:trPr>
          <w:trHeight w:val="419"/>
        </w:trPr>
        <w:tc>
          <w:tcPr>
            <w:tcW w:w="2946" w:type="dxa"/>
            <w:tcBorders>
              <w:top w:val="nil"/>
              <w:left w:val="single" w:sz="8" w:space="0" w:color="auto"/>
              <w:bottom w:val="single" w:sz="8" w:space="0" w:color="auto"/>
              <w:right w:val="single" w:sz="8" w:space="0" w:color="auto"/>
            </w:tcBorders>
            <w:shd w:val="clear" w:color="000000" w:fill="B8CCE4"/>
            <w:vAlign w:val="center"/>
            <w:hideMark/>
          </w:tcPr>
          <w:p w14:paraId="1F6A1BF1" w14:textId="77777777" w:rsidR="00BE6069" w:rsidRPr="00396B64" w:rsidRDefault="00BE6069" w:rsidP="009F78B5">
            <w:pPr>
              <w:rPr>
                <w:rFonts w:ascii="Arial" w:eastAsia="Times New Roman" w:hAnsi="Arial"/>
                <w:color w:val="1F497D"/>
                <w:sz w:val="18"/>
                <w:szCs w:val="18"/>
              </w:rPr>
            </w:pPr>
            <w:r w:rsidRPr="00396B64">
              <w:rPr>
                <w:rFonts w:ascii="Arial" w:eastAsia="Times New Roman" w:hAnsi="Arial"/>
                <w:color w:val="1F497D"/>
                <w:sz w:val="18"/>
                <w:szCs w:val="18"/>
              </w:rPr>
              <w:t>Rashodi za zaposlene</w:t>
            </w:r>
          </w:p>
        </w:tc>
        <w:tc>
          <w:tcPr>
            <w:tcW w:w="1873" w:type="dxa"/>
            <w:tcBorders>
              <w:top w:val="nil"/>
              <w:left w:val="nil"/>
              <w:bottom w:val="single" w:sz="8" w:space="0" w:color="auto"/>
              <w:right w:val="single" w:sz="8" w:space="0" w:color="auto"/>
            </w:tcBorders>
            <w:shd w:val="clear" w:color="000000" w:fill="B8CCE4"/>
            <w:vAlign w:val="center"/>
            <w:hideMark/>
          </w:tcPr>
          <w:p w14:paraId="44BE9F34"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744.562,80</w:t>
            </w:r>
          </w:p>
        </w:tc>
        <w:tc>
          <w:tcPr>
            <w:tcW w:w="1941" w:type="dxa"/>
            <w:tcBorders>
              <w:top w:val="nil"/>
              <w:left w:val="nil"/>
              <w:bottom w:val="single" w:sz="8" w:space="0" w:color="auto"/>
              <w:right w:val="single" w:sz="8" w:space="0" w:color="auto"/>
            </w:tcBorders>
            <w:shd w:val="clear" w:color="000000" w:fill="B8CCE4"/>
            <w:vAlign w:val="center"/>
            <w:hideMark/>
          </w:tcPr>
          <w:p w14:paraId="5FEE5FA3"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759.454,06</w:t>
            </w:r>
          </w:p>
        </w:tc>
        <w:tc>
          <w:tcPr>
            <w:tcW w:w="2129" w:type="dxa"/>
            <w:tcBorders>
              <w:top w:val="nil"/>
              <w:left w:val="nil"/>
              <w:bottom w:val="single" w:sz="8" w:space="0" w:color="auto"/>
              <w:right w:val="single" w:sz="8" w:space="0" w:color="auto"/>
            </w:tcBorders>
            <w:shd w:val="clear" w:color="000000" w:fill="B8CCE4"/>
            <w:vAlign w:val="center"/>
            <w:hideMark/>
          </w:tcPr>
          <w:p w14:paraId="56D7D092"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774.643,16</w:t>
            </w:r>
          </w:p>
        </w:tc>
      </w:tr>
      <w:tr w:rsidR="00BE6069" w:rsidRPr="00396B64" w14:paraId="706A30CA" w14:textId="77777777" w:rsidTr="009F78B5">
        <w:trPr>
          <w:trHeight w:val="405"/>
        </w:trPr>
        <w:tc>
          <w:tcPr>
            <w:tcW w:w="2946" w:type="dxa"/>
            <w:tcBorders>
              <w:top w:val="nil"/>
              <w:left w:val="single" w:sz="8" w:space="0" w:color="auto"/>
              <w:bottom w:val="single" w:sz="8" w:space="0" w:color="auto"/>
              <w:right w:val="single" w:sz="8" w:space="0" w:color="auto"/>
            </w:tcBorders>
            <w:shd w:val="clear" w:color="000000" w:fill="B8CCE4"/>
            <w:vAlign w:val="center"/>
            <w:hideMark/>
          </w:tcPr>
          <w:p w14:paraId="55CE845A" w14:textId="77777777" w:rsidR="00BE6069" w:rsidRPr="00396B64" w:rsidRDefault="00BE6069" w:rsidP="009F78B5">
            <w:pPr>
              <w:rPr>
                <w:rFonts w:ascii="Arial" w:eastAsia="Times New Roman" w:hAnsi="Arial"/>
                <w:color w:val="1F497D"/>
                <w:sz w:val="18"/>
                <w:szCs w:val="18"/>
              </w:rPr>
            </w:pPr>
            <w:r w:rsidRPr="00396B64">
              <w:rPr>
                <w:rFonts w:ascii="Arial" w:eastAsia="Times New Roman" w:hAnsi="Arial"/>
                <w:color w:val="1F497D"/>
                <w:sz w:val="18"/>
                <w:szCs w:val="18"/>
              </w:rPr>
              <w:t>Materijalni rashodi</w:t>
            </w:r>
          </w:p>
        </w:tc>
        <w:tc>
          <w:tcPr>
            <w:tcW w:w="1873" w:type="dxa"/>
            <w:tcBorders>
              <w:top w:val="nil"/>
              <w:left w:val="nil"/>
              <w:bottom w:val="single" w:sz="8" w:space="0" w:color="auto"/>
              <w:right w:val="single" w:sz="8" w:space="0" w:color="auto"/>
            </w:tcBorders>
            <w:shd w:val="clear" w:color="000000" w:fill="B8CCE4"/>
            <w:vAlign w:val="center"/>
            <w:hideMark/>
          </w:tcPr>
          <w:p w14:paraId="6EB85F83"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587.669,87</w:t>
            </w:r>
          </w:p>
        </w:tc>
        <w:tc>
          <w:tcPr>
            <w:tcW w:w="1941" w:type="dxa"/>
            <w:tcBorders>
              <w:top w:val="nil"/>
              <w:left w:val="nil"/>
              <w:bottom w:val="single" w:sz="8" w:space="0" w:color="auto"/>
              <w:right w:val="single" w:sz="8" w:space="0" w:color="auto"/>
            </w:tcBorders>
            <w:shd w:val="clear" w:color="000000" w:fill="B8CCE4"/>
            <w:vAlign w:val="center"/>
            <w:hideMark/>
          </w:tcPr>
          <w:p w14:paraId="3235173B"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553.523,28</w:t>
            </w:r>
          </w:p>
        </w:tc>
        <w:tc>
          <w:tcPr>
            <w:tcW w:w="2129" w:type="dxa"/>
            <w:tcBorders>
              <w:top w:val="nil"/>
              <w:left w:val="nil"/>
              <w:bottom w:val="single" w:sz="8" w:space="0" w:color="auto"/>
              <w:right w:val="single" w:sz="8" w:space="0" w:color="auto"/>
            </w:tcBorders>
            <w:shd w:val="clear" w:color="000000" w:fill="B8CCE4"/>
            <w:vAlign w:val="center"/>
            <w:hideMark/>
          </w:tcPr>
          <w:p w14:paraId="39C908FA"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564.593,75</w:t>
            </w:r>
          </w:p>
        </w:tc>
      </w:tr>
      <w:tr w:rsidR="00BE6069" w:rsidRPr="00396B64" w14:paraId="2E87647D" w14:textId="77777777" w:rsidTr="009F78B5">
        <w:trPr>
          <w:trHeight w:val="378"/>
        </w:trPr>
        <w:tc>
          <w:tcPr>
            <w:tcW w:w="2946" w:type="dxa"/>
            <w:tcBorders>
              <w:top w:val="nil"/>
              <w:left w:val="single" w:sz="8" w:space="0" w:color="auto"/>
              <w:bottom w:val="single" w:sz="8" w:space="0" w:color="auto"/>
              <w:right w:val="single" w:sz="8" w:space="0" w:color="auto"/>
            </w:tcBorders>
            <w:shd w:val="clear" w:color="000000" w:fill="B8CCE4"/>
            <w:vAlign w:val="center"/>
            <w:hideMark/>
          </w:tcPr>
          <w:p w14:paraId="34DEAAA6" w14:textId="77777777" w:rsidR="00BE6069" w:rsidRPr="00396B64" w:rsidRDefault="00BE6069" w:rsidP="009F78B5">
            <w:pPr>
              <w:rPr>
                <w:rFonts w:ascii="Arial" w:eastAsia="Times New Roman" w:hAnsi="Arial"/>
                <w:color w:val="1F497D"/>
                <w:sz w:val="18"/>
                <w:szCs w:val="18"/>
              </w:rPr>
            </w:pPr>
            <w:r w:rsidRPr="00396B64">
              <w:rPr>
                <w:rFonts w:ascii="Arial" w:eastAsia="Times New Roman" w:hAnsi="Arial"/>
                <w:color w:val="1F497D"/>
                <w:sz w:val="18"/>
                <w:szCs w:val="18"/>
              </w:rPr>
              <w:t>Financijski rashodi</w:t>
            </w:r>
          </w:p>
        </w:tc>
        <w:tc>
          <w:tcPr>
            <w:tcW w:w="1873" w:type="dxa"/>
            <w:tcBorders>
              <w:top w:val="nil"/>
              <w:left w:val="nil"/>
              <w:bottom w:val="single" w:sz="8" w:space="0" w:color="auto"/>
              <w:right w:val="single" w:sz="8" w:space="0" w:color="auto"/>
            </w:tcBorders>
            <w:shd w:val="clear" w:color="000000" w:fill="B8CCE4"/>
            <w:vAlign w:val="center"/>
            <w:hideMark/>
          </w:tcPr>
          <w:p w14:paraId="5D45601E"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30.418,55</w:t>
            </w:r>
          </w:p>
        </w:tc>
        <w:tc>
          <w:tcPr>
            <w:tcW w:w="1941" w:type="dxa"/>
            <w:tcBorders>
              <w:top w:val="nil"/>
              <w:left w:val="nil"/>
              <w:bottom w:val="single" w:sz="8" w:space="0" w:color="auto"/>
              <w:right w:val="single" w:sz="8" w:space="0" w:color="auto"/>
            </w:tcBorders>
            <w:shd w:val="clear" w:color="000000" w:fill="B8CCE4"/>
            <w:vAlign w:val="center"/>
            <w:hideMark/>
          </w:tcPr>
          <w:p w14:paraId="4985597B"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31.026,93</w:t>
            </w:r>
          </w:p>
        </w:tc>
        <w:tc>
          <w:tcPr>
            <w:tcW w:w="2129" w:type="dxa"/>
            <w:tcBorders>
              <w:top w:val="nil"/>
              <w:left w:val="nil"/>
              <w:bottom w:val="single" w:sz="8" w:space="0" w:color="auto"/>
              <w:right w:val="single" w:sz="8" w:space="0" w:color="auto"/>
            </w:tcBorders>
            <w:shd w:val="clear" w:color="000000" w:fill="B8CCE4"/>
            <w:vAlign w:val="center"/>
            <w:hideMark/>
          </w:tcPr>
          <w:p w14:paraId="1BC6A3D2"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31.647,47</w:t>
            </w:r>
          </w:p>
        </w:tc>
      </w:tr>
      <w:tr w:rsidR="00BE6069" w:rsidRPr="00396B64" w14:paraId="43A2574E" w14:textId="77777777" w:rsidTr="009F78B5">
        <w:trPr>
          <w:trHeight w:val="432"/>
        </w:trPr>
        <w:tc>
          <w:tcPr>
            <w:tcW w:w="2946" w:type="dxa"/>
            <w:tcBorders>
              <w:top w:val="nil"/>
              <w:left w:val="single" w:sz="8" w:space="0" w:color="auto"/>
              <w:bottom w:val="single" w:sz="8" w:space="0" w:color="auto"/>
              <w:right w:val="single" w:sz="8" w:space="0" w:color="auto"/>
            </w:tcBorders>
            <w:shd w:val="clear" w:color="000000" w:fill="B8CCE4"/>
            <w:vAlign w:val="center"/>
            <w:hideMark/>
          </w:tcPr>
          <w:p w14:paraId="1B26E7E7" w14:textId="77777777" w:rsidR="00BE6069" w:rsidRPr="00396B64" w:rsidRDefault="00BE6069" w:rsidP="009F78B5">
            <w:pPr>
              <w:rPr>
                <w:rFonts w:ascii="Arial" w:eastAsia="Times New Roman" w:hAnsi="Arial"/>
                <w:color w:val="1F497D"/>
                <w:sz w:val="18"/>
                <w:szCs w:val="18"/>
              </w:rPr>
            </w:pPr>
            <w:r w:rsidRPr="00396B64">
              <w:rPr>
                <w:rFonts w:ascii="Arial" w:eastAsia="Times New Roman" w:hAnsi="Arial"/>
                <w:color w:val="1F497D"/>
                <w:sz w:val="18"/>
                <w:szCs w:val="18"/>
              </w:rPr>
              <w:t>Subvencije</w:t>
            </w:r>
          </w:p>
        </w:tc>
        <w:tc>
          <w:tcPr>
            <w:tcW w:w="1873" w:type="dxa"/>
            <w:tcBorders>
              <w:top w:val="nil"/>
              <w:left w:val="nil"/>
              <w:bottom w:val="single" w:sz="8" w:space="0" w:color="auto"/>
              <w:right w:val="single" w:sz="8" w:space="0" w:color="auto"/>
            </w:tcBorders>
            <w:shd w:val="clear" w:color="000000" w:fill="B8CCE4"/>
            <w:vAlign w:val="center"/>
            <w:hideMark/>
          </w:tcPr>
          <w:p w14:paraId="3E9B5040"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33.450,00</w:t>
            </w:r>
          </w:p>
        </w:tc>
        <w:tc>
          <w:tcPr>
            <w:tcW w:w="1941" w:type="dxa"/>
            <w:tcBorders>
              <w:top w:val="nil"/>
              <w:left w:val="nil"/>
              <w:bottom w:val="single" w:sz="8" w:space="0" w:color="auto"/>
              <w:right w:val="single" w:sz="8" w:space="0" w:color="auto"/>
            </w:tcBorders>
            <w:shd w:val="clear" w:color="000000" w:fill="B8CCE4"/>
            <w:vAlign w:val="center"/>
            <w:hideMark/>
          </w:tcPr>
          <w:p w14:paraId="67627E17"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24.939,00</w:t>
            </w:r>
          </w:p>
        </w:tc>
        <w:tc>
          <w:tcPr>
            <w:tcW w:w="2129" w:type="dxa"/>
            <w:tcBorders>
              <w:top w:val="nil"/>
              <w:left w:val="nil"/>
              <w:bottom w:val="single" w:sz="8" w:space="0" w:color="auto"/>
              <w:right w:val="single" w:sz="8" w:space="0" w:color="auto"/>
            </w:tcBorders>
            <w:shd w:val="clear" w:color="000000" w:fill="B8CCE4"/>
            <w:vAlign w:val="center"/>
            <w:hideMark/>
          </w:tcPr>
          <w:p w14:paraId="488C2633"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25.437,78</w:t>
            </w:r>
          </w:p>
        </w:tc>
      </w:tr>
      <w:tr w:rsidR="00BE6069" w:rsidRPr="00396B64" w14:paraId="3AED981C" w14:textId="77777777" w:rsidTr="009F78B5">
        <w:trPr>
          <w:trHeight w:val="513"/>
        </w:trPr>
        <w:tc>
          <w:tcPr>
            <w:tcW w:w="2946" w:type="dxa"/>
            <w:tcBorders>
              <w:top w:val="nil"/>
              <w:left w:val="single" w:sz="8" w:space="0" w:color="auto"/>
              <w:bottom w:val="single" w:sz="8" w:space="0" w:color="auto"/>
              <w:right w:val="single" w:sz="8" w:space="0" w:color="auto"/>
            </w:tcBorders>
            <w:shd w:val="clear" w:color="000000" w:fill="B8CCE4"/>
            <w:vAlign w:val="center"/>
            <w:hideMark/>
          </w:tcPr>
          <w:p w14:paraId="45FC30F0" w14:textId="77777777" w:rsidR="00BE6069" w:rsidRPr="00396B64" w:rsidRDefault="00BE6069" w:rsidP="009F78B5">
            <w:pPr>
              <w:rPr>
                <w:rFonts w:ascii="Arial" w:eastAsia="Times New Roman" w:hAnsi="Arial"/>
                <w:color w:val="1F497D"/>
                <w:sz w:val="18"/>
                <w:szCs w:val="18"/>
              </w:rPr>
            </w:pPr>
            <w:r w:rsidRPr="00396B64">
              <w:rPr>
                <w:rFonts w:ascii="Arial" w:eastAsia="Times New Roman" w:hAnsi="Arial"/>
                <w:color w:val="1F497D"/>
                <w:sz w:val="18"/>
                <w:szCs w:val="18"/>
              </w:rPr>
              <w:t>Pomoći dane u inozemstvo i unutar općeg proračuna</w:t>
            </w:r>
          </w:p>
        </w:tc>
        <w:tc>
          <w:tcPr>
            <w:tcW w:w="1873" w:type="dxa"/>
            <w:tcBorders>
              <w:top w:val="nil"/>
              <w:left w:val="nil"/>
              <w:bottom w:val="single" w:sz="8" w:space="0" w:color="auto"/>
              <w:right w:val="single" w:sz="8" w:space="0" w:color="auto"/>
            </w:tcBorders>
            <w:shd w:val="clear" w:color="000000" w:fill="B8CCE4"/>
            <w:vAlign w:val="center"/>
            <w:hideMark/>
          </w:tcPr>
          <w:p w14:paraId="76EE4CB6"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233.000,00</w:t>
            </w:r>
          </w:p>
        </w:tc>
        <w:tc>
          <w:tcPr>
            <w:tcW w:w="1941" w:type="dxa"/>
            <w:tcBorders>
              <w:top w:val="nil"/>
              <w:left w:val="nil"/>
              <w:bottom w:val="single" w:sz="8" w:space="0" w:color="auto"/>
              <w:right w:val="single" w:sz="8" w:space="0" w:color="auto"/>
            </w:tcBorders>
            <w:shd w:val="clear" w:color="000000" w:fill="B8CCE4"/>
            <w:vAlign w:val="center"/>
            <w:hideMark/>
          </w:tcPr>
          <w:p w14:paraId="2F01E70B"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307.140,00</w:t>
            </w:r>
          </w:p>
        </w:tc>
        <w:tc>
          <w:tcPr>
            <w:tcW w:w="2129" w:type="dxa"/>
            <w:tcBorders>
              <w:top w:val="nil"/>
              <w:left w:val="nil"/>
              <w:bottom w:val="single" w:sz="8" w:space="0" w:color="auto"/>
              <w:right w:val="single" w:sz="8" w:space="0" w:color="auto"/>
            </w:tcBorders>
            <w:shd w:val="clear" w:color="000000" w:fill="B8CCE4"/>
            <w:vAlign w:val="center"/>
            <w:hideMark/>
          </w:tcPr>
          <w:p w14:paraId="77094D76"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313.282,80</w:t>
            </w:r>
          </w:p>
        </w:tc>
      </w:tr>
      <w:tr w:rsidR="00BE6069" w:rsidRPr="00396B64" w14:paraId="1135C957" w14:textId="77777777" w:rsidTr="009F78B5">
        <w:trPr>
          <w:trHeight w:val="676"/>
        </w:trPr>
        <w:tc>
          <w:tcPr>
            <w:tcW w:w="2946" w:type="dxa"/>
            <w:tcBorders>
              <w:top w:val="nil"/>
              <w:left w:val="single" w:sz="8" w:space="0" w:color="auto"/>
              <w:bottom w:val="single" w:sz="8" w:space="0" w:color="auto"/>
              <w:right w:val="single" w:sz="8" w:space="0" w:color="auto"/>
            </w:tcBorders>
            <w:shd w:val="clear" w:color="000000" w:fill="B8CCE4"/>
            <w:vAlign w:val="center"/>
            <w:hideMark/>
          </w:tcPr>
          <w:p w14:paraId="47F147E8" w14:textId="77777777" w:rsidR="00BE6069" w:rsidRPr="00396B64" w:rsidRDefault="00BE6069" w:rsidP="009F78B5">
            <w:pPr>
              <w:rPr>
                <w:rFonts w:ascii="Arial" w:eastAsia="Times New Roman" w:hAnsi="Arial"/>
                <w:color w:val="1F497D"/>
                <w:sz w:val="18"/>
                <w:szCs w:val="18"/>
              </w:rPr>
            </w:pPr>
            <w:r w:rsidRPr="00396B64">
              <w:rPr>
                <w:rFonts w:ascii="Arial" w:eastAsia="Times New Roman" w:hAnsi="Arial"/>
                <w:color w:val="1F497D"/>
                <w:sz w:val="18"/>
                <w:szCs w:val="18"/>
              </w:rPr>
              <w:t>Naknade građanima i kućanstvima na temelju osiguranja i druge naknade</w:t>
            </w:r>
          </w:p>
        </w:tc>
        <w:tc>
          <w:tcPr>
            <w:tcW w:w="1873" w:type="dxa"/>
            <w:tcBorders>
              <w:top w:val="nil"/>
              <w:left w:val="nil"/>
              <w:bottom w:val="single" w:sz="8" w:space="0" w:color="auto"/>
              <w:right w:val="single" w:sz="8" w:space="0" w:color="auto"/>
            </w:tcBorders>
            <w:shd w:val="clear" w:color="000000" w:fill="B8CCE4"/>
            <w:vAlign w:val="center"/>
            <w:hideMark/>
          </w:tcPr>
          <w:p w14:paraId="0E60720A"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113.101,00</w:t>
            </w:r>
          </w:p>
        </w:tc>
        <w:tc>
          <w:tcPr>
            <w:tcW w:w="1941" w:type="dxa"/>
            <w:tcBorders>
              <w:top w:val="nil"/>
              <w:left w:val="nil"/>
              <w:bottom w:val="single" w:sz="8" w:space="0" w:color="auto"/>
              <w:right w:val="single" w:sz="8" w:space="0" w:color="auto"/>
            </w:tcBorders>
            <w:shd w:val="clear" w:color="000000" w:fill="B8CCE4"/>
            <w:vAlign w:val="center"/>
            <w:hideMark/>
          </w:tcPr>
          <w:p w14:paraId="2503AC8C"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115.363,02</w:t>
            </w:r>
          </w:p>
        </w:tc>
        <w:tc>
          <w:tcPr>
            <w:tcW w:w="2129" w:type="dxa"/>
            <w:tcBorders>
              <w:top w:val="nil"/>
              <w:left w:val="nil"/>
              <w:bottom w:val="single" w:sz="8" w:space="0" w:color="auto"/>
              <w:right w:val="single" w:sz="8" w:space="0" w:color="auto"/>
            </w:tcBorders>
            <w:shd w:val="clear" w:color="000000" w:fill="B8CCE4"/>
            <w:vAlign w:val="center"/>
            <w:hideMark/>
          </w:tcPr>
          <w:p w14:paraId="18FF3235"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117.670,28</w:t>
            </w:r>
          </w:p>
        </w:tc>
      </w:tr>
      <w:tr w:rsidR="00BE6069" w:rsidRPr="00396B64" w14:paraId="7154DAEF" w14:textId="77777777" w:rsidTr="009F78B5">
        <w:trPr>
          <w:trHeight w:val="459"/>
        </w:trPr>
        <w:tc>
          <w:tcPr>
            <w:tcW w:w="2946" w:type="dxa"/>
            <w:tcBorders>
              <w:top w:val="nil"/>
              <w:left w:val="single" w:sz="8" w:space="0" w:color="auto"/>
              <w:bottom w:val="single" w:sz="8" w:space="0" w:color="auto"/>
              <w:right w:val="single" w:sz="8" w:space="0" w:color="auto"/>
            </w:tcBorders>
            <w:shd w:val="clear" w:color="000000" w:fill="B8CCE4"/>
            <w:vAlign w:val="center"/>
            <w:hideMark/>
          </w:tcPr>
          <w:p w14:paraId="5779B6EA" w14:textId="77777777" w:rsidR="00BE6069" w:rsidRPr="00396B64" w:rsidRDefault="00BE6069" w:rsidP="009F78B5">
            <w:pPr>
              <w:rPr>
                <w:rFonts w:ascii="Arial" w:eastAsia="Times New Roman" w:hAnsi="Arial"/>
                <w:color w:val="1F497D"/>
                <w:sz w:val="18"/>
                <w:szCs w:val="18"/>
              </w:rPr>
            </w:pPr>
            <w:r w:rsidRPr="00396B64">
              <w:rPr>
                <w:rFonts w:ascii="Arial" w:eastAsia="Times New Roman" w:hAnsi="Arial"/>
                <w:color w:val="1F497D"/>
                <w:sz w:val="18"/>
                <w:szCs w:val="18"/>
              </w:rPr>
              <w:t>Rashodi za donacije, kazne, naknade šteta i kapitalne pomoći</w:t>
            </w:r>
          </w:p>
        </w:tc>
        <w:tc>
          <w:tcPr>
            <w:tcW w:w="1873" w:type="dxa"/>
            <w:tcBorders>
              <w:top w:val="nil"/>
              <w:left w:val="nil"/>
              <w:bottom w:val="single" w:sz="8" w:space="0" w:color="auto"/>
              <w:right w:val="single" w:sz="8" w:space="0" w:color="auto"/>
            </w:tcBorders>
            <w:shd w:val="clear" w:color="000000" w:fill="B8CCE4"/>
            <w:vAlign w:val="center"/>
            <w:hideMark/>
          </w:tcPr>
          <w:p w14:paraId="736B2491"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117.269,23</w:t>
            </w:r>
          </w:p>
        </w:tc>
        <w:tc>
          <w:tcPr>
            <w:tcW w:w="1941" w:type="dxa"/>
            <w:tcBorders>
              <w:top w:val="nil"/>
              <w:left w:val="nil"/>
              <w:bottom w:val="single" w:sz="8" w:space="0" w:color="auto"/>
              <w:right w:val="single" w:sz="8" w:space="0" w:color="auto"/>
            </w:tcBorders>
            <w:shd w:val="clear" w:color="000000" w:fill="B8CCE4"/>
            <w:vAlign w:val="center"/>
            <w:hideMark/>
          </w:tcPr>
          <w:p w14:paraId="7066CEA7"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116.554,61</w:t>
            </w:r>
          </w:p>
        </w:tc>
        <w:tc>
          <w:tcPr>
            <w:tcW w:w="2129" w:type="dxa"/>
            <w:tcBorders>
              <w:top w:val="nil"/>
              <w:left w:val="nil"/>
              <w:bottom w:val="single" w:sz="8" w:space="0" w:color="auto"/>
              <w:right w:val="single" w:sz="8" w:space="0" w:color="auto"/>
            </w:tcBorders>
            <w:shd w:val="clear" w:color="000000" w:fill="B8CCE4"/>
            <w:vAlign w:val="center"/>
            <w:hideMark/>
          </w:tcPr>
          <w:p w14:paraId="3312BFCD"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118.885,70</w:t>
            </w:r>
          </w:p>
        </w:tc>
      </w:tr>
      <w:tr w:rsidR="00BE6069" w:rsidRPr="00396B64" w14:paraId="33867CDF" w14:textId="77777777" w:rsidTr="009F78B5">
        <w:trPr>
          <w:trHeight w:val="473"/>
        </w:trPr>
        <w:tc>
          <w:tcPr>
            <w:tcW w:w="2946" w:type="dxa"/>
            <w:tcBorders>
              <w:top w:val="nil"/>
              <w:left w:val="single" w:sz="8" w:space="0" w:color="auto"/>
              <w:bottom w:val="single" w:sz="8" w:space="0" w:color="auto"/>
              <w:right w:val="single" w:sz="8" w:space="0" w:color="auto"/>
            </w:tcBorders>
            <w:shd w:val="clear" w:color="000000" w:fill="B8CCE4"/>
            <w:vAlign w:val="center"/>
            <w:hideMark/>
          </w:tcPr>
          <w:p w14:paraId="5F5FFD41" w14:textId="77777777" w:rsidR="00BE6069" w:rsidRPr="00396B64" w:rsidRDefault="00BE6069" w:rsidP="009F78B5">
            <w:pPr>
              <w:rPr>
                <w:rFonts w:ascii="Arial" w:eastAsia="Times New Roman" w:hAnsi="Arial"/>
                <w:b/>
                <w:bCs/>
                <w:color w:val="1F497D"/>
                <w:sz w:val="18"/>
                <w:szCs w:val="18"/>
              </w:rPr>
            </w:pPr>
            <w:r w:rsidRPr="00396B64">
              <w:rPr>
                <w:rFonts w:ascii="Arial" w:eastAsia="Times New Roman" w:hAnsi="Arial"/>
                <w:b/>
                <w:bCs/>
                <w:color w:val="1F497D"/>
                <w:sz w:val="18"/>
                <w:szCs w:val="18"/>
              </w:rPr>
              <w:t>Rashodi za nabavu nefinancijske imovine</w:t>
            </w:r>
          </w:p>
        </w:tc>
        <w:tc>
          <w:tcPr>
            <w:tcW w:w="1873" w:type="dxa"/>
            <w:tcBorders>
              <w:top w:val="nil"/>
              <w:left w:val="nil"/>
              <w:bottom w:val="single" w:sz="8" w:space="0" w:color="auto"/>
              <w:right w:val="single" w:sz="8" w:space="0" w:color="auto"/>
            </w:tcBorders>
            <w:shd w:val="clear" w:color="000000" w:fill="B8CCE4"/>
            <w:vAlign w:val="center"/>
            <w:hideMark/>
          </w:tcPr>
          <w:p w14:paraId="00839F54" w14:textId="77777777" w:rsidR="00BE6069" w:rsidRPr="00396B64" w:rsidRDefault="00BE6069" w:rsidP="009F78B5">
            <w:pPr>
              <w:jc w:val="right"/>
              <w:rPr>
                <w:rFonts w:ascii="Arial" w:eastAsia="Times New Roman" w:hAnsi="Arial"/>
                <w:b/>
                <w:bCs/>
                <w:color w:val="1F497D"/>
                <w:sz w:val="18"/>
                <w:szCs w:val="18"/>
              </w:rPr>
            </w:pPr>
            <w:r w:rsidRPr="00396B64">
              <w:rPr>
                <w:rFonts w:ascii="Arial" w:eastAsia="Times New Roman" w:hAnsi="Arial"/>
                <w:b/>
                <w:bCs/>
                <w:color w:val="1F497D"/>
                <w:sz w:val="18"/>
                <w:szCs w:val="18"/>
              </w:rPr>
              <w:t>3.058.532,36</w:t>
            </w:r>
          </w:p>
        </w:tc>
        <w:tc>
          <w:tcPr>
            <w:tcW w:w="1941" w:type="dxa"/>
            <w:tcBorders>
              <w:top w:val="nil"/>
              <w:left w:val="nil"/>
              <w:bottom w:val="single" w:sz="8" w:space="0" w:color="auto"/>
              <w:right w:val="single" w:sz="8" w:space="0" w:color="auto"/>
            </w:tcBorders>
            <w:shd w:val="clear" w:color="000000" w:fill="B8CCE4"/>
            <w:vAlign w:val="center"/>
            <w:hideMark/>
          </w:tcPr>
          <w:p w14:paraId="5483FE87" w14:textId="77777777" w:rsidR="00BE6069" w:rsidRPr="00396B64" w:rsidRDefault="00BE6069" w:rsidP="009F78B5">
            <w:pPr>
              <w:jc w:val="right"/>
              <w:rPr>
                <w:rFonts w:ascii="Arial" w:eastAsia="Times New Roman" w:hAnsi="Arial"/>
                <w:b/>
                <w:bCs/>
                <w:color w:val="1F497D"/>
                <w:sz w:val="18"/>
                <w:szCs w:val="18"/>
              </w:rPr>
            </w:pPr>
            <w:r w:rsidRPr="00396B64">
              <w:rPr>
                <w:rFonts w:ascii="Arial" w:eastAsia="Times New Roman" w:hAnsi="Arial"/>
                <w:b/>
                <w:bCs/>
                <w:color w:val="1F497D"/>
                <w:sz w:val="18"/>
                <w:szCs w:val="18"/>
              </w:rPr>
              <w:t>1.821.565,01</w:t>
            </w:r>
          </w:p>
        </w:tc>
        <w:tc>
          <w:tcPr>
            <w:tcW w:w="2129" w:type="dxa"/>
            <w:tcBorders>
              <w:top w:val="nil"/>
              <w:left w:val="nil"/>
              <w:bottom w:val="single" w:sz="8" w:space="0" w:color="auto"/>
              <w:right w:val="single" w:sz="8" w:space="0" w:color="auto"/>
            </w:tcBorders>
            <w:shd w:val="clear" w:color="000000" w:fill="B8CCE4"/>
            <w:vAlign w:val="center"/>
            <w:hideMark/>
          </w:tcPr>
          <w:p w14:paraId="66C876E7" w14:textId="77777777" w:rsidR="00BE6069" w:rsidRPr="00396B64" w:rsidRDefault="00BE6069" w:rsidP="009F78B5">
            <w:pPr>
              <w:jc w:val="right"/>
              <w:rPr>
                <w:rFonts w:ascii="Arial" w:eastAsia="Times New Roman" w:hAnsi="Arial"/>
                <w:b/>
                <w:bCs/>
                <w:color w:val="1F497D"/>
                <w:sz w:val="18"/>
                <w:szCs w:val="18"/>
              </w:rPr>
            </w:pPr>
            <w:r w:rsidRPr="00396B64">
              <w:rPr>
                <w:rFonts w:ascii="Arial" w:eastAsia="Times New Roman" w:hAnsi="Arial"/>
                <w:b/>
                <w:bCs/>
                <w:color w:val="1F497D"/>
                <w:sz w:val="18"/>
                <w:szCs w:val="18"/>
              </w:rPr>
              <w:t>1.857.996,30</w:t>
            </w:r>
          </w:p>
        </w:tc>
      </w:tr>
      <w:tr w:rsidR="00BE6069" w:rsidRPr="00396B64" w14:paraId="64143EC4" w14:textId="77777777" w:rsidTr="009F78B5">
        <w:trPr>
          <w:trHeight w:val="567"/>
        </w:trPr>
        <w:tc>
          <w:tcPr>
            <w:tcW w:w="2946" w:type="dxa"/>
            <w:tcBorders>
              <w:top w:val="nil"/>
              <w:left w:val="single" w:sz="8" w:space="0" w:color="auto"/>
              <w:bottom w:val="single" w:sz="8" w:space="0" w:color="auto"/>
              <w:right w:val="single" w:sz="8" w:space="0" w:color="auto"/>
            </w:tcBorders>
            <w:shd w:val="clear" w:color="000000" w:fill="B8CCE4"/>
            <w:vAlign w:val="center"/>
            <w:hideMark/>
          </w:tcPr>
          <w:p w14:paraId="497141A4" w14:textId="77777777" w:rsidR="00BE6069" w:rsidRPr="00396B64" w:rsidRDefault="00BE6069" w:rsidP="009F78B5">
            <w:pPr>
              <w:rPr>
                <w:rFonts w:ascii="Arial" w:eastAsia="Times New Roman" w:hAnsi="Arial"/>
                <w:color w:val="1F497D"/>
                <w:sz w:val="18"/>
                <w:szCs w:val="18"/>
              </w:rPr>
            </w:pPr>
            <w:r w:rsidRPr="00396B64">
              <w:rPr>
                <w:rFonts w:ascii="Arial" w:eastAsia="Times New Roman" w:hAnsi="Arial"/>
                <w:color w:val="1F497D"/>
                <w:sz w:val="18"/>
                <w:szCs w:val="18"/>
              </w:rPr>
              <w:t>Rashodi za nabavu proizvedene dugotrajne imovine</w:t>
            </w:r>
          </w:p>
        </w:tc>
        <w:tc>
          <w:tcPr>
            <w:tcW w:w="1873" w:type="dxa"/>
            <w:tcBorders>
              <w:top w:val="nil"/>
              <w:left w:val="nil"/>
              <w:bottom w:val="single" w:sz="8" w:space="0" w:color="auto"/>
              <w:right w:val="single" w:sz="8" w:space="0" w:color="auto"/>
            </w:tcBorders>
            <w:shd w:val="clear" w:color="000000" w:fill="B8CCE4"/>
            <w:vAlign w:val="center"/>
            <w:hideMark/>
          </w:tcPr>
          <w:p w14:paraId="18F0071F"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5.000,00</w:t>
            </w:r>
          </w:p>
        </w:tc>
        <w:tc>
          <w:tcPr>
            <w:tcW w:w="1941" w:type="dxa"/>
            <w:tcBorders>
              <w:top w:val="nil"/>
              <w:left w:val="nil"/>
              <w:bottom w:val="single" w:sz="8" w:space="0" w:color="auto"/>
              <w:right w:val="single" w:sz="8" w:space="0" w:color="auto"/>
            </w:tcBorders>
            <w:shd w:val="clear" w:color="000000" w:fill="B8CCE4"/>
            <w:vAlign w:val="center"/>
            <w:hideMark/>
          </w:tcPr>
          <w:p w14:paraId="4B4E023C"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5.100,00</w:t>
            </w:r>
          </w:p>
        </w:tc>
        <w:tc>
          <w:tcPr>
            <w:tcW w:w="2129" w:type="dxa"/>
            <w:tcBorders>
              <w:top w:val="nil"/>
              <w:left w:val="nil"/>
              <w:bottom w:val="single" w:sz="8" w:space="0" w:color="auto"/>
              <w:right w:val="single" w:sz="8" w:space="0" w:color="auto"/>
            </w:tcBorders>
            <w:shd w:val="clear" w:color="000000" w:fill="B8CCE4"/>
            <w:vAlign w:val="center"/>
            <w:hideMark/>
          </w:tcPr>
          <w:p w14:paraId="0AB886B3"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5.202,00</w:t>
            </w:r>
          </w:p>
        </w:tc>
      </w:tr>
      <w:tr w:rsidR="00BE6069" w:rsidRPr="00396B64" w14:paraId="6693EE64" w14:textId="77777777" w:rsidTr="009F78B5">
        <w:trPr>
          <w:trHeight w:val="689"/>
        </w:trPr>
        <w:tc>
          <w:tcPr>
            <w:tcW w:w="2946" w:type="dxa"/>
            <w:tcBorders>
              <w:top w:val="nil"/>
              <w:left w:val="single" w:sz="8" w:space="0" w:color="auto"/>
              <w:bottom w:val="single" w:sz="8" w:space="0" w:color="auto"/>
              <w:right w:val="single" w:sz="8" w:space="0" w:color="auto"/>
            </w:tcBorders>
            <w:shd w:val="clear" w:color="000000" w:fill="B8CCE4"/>
            <w:vAlign w:val="center"/>
            <w:hideMark/>
          </w:tcPr>
          <w:p w14:paraId="77B8D8D0" w14:textId="77777777" w:rsidR="00BE6069" w:rsidRPr="00396B64" w:rsidRDefault="00BE6069" w:rsidP="009F78B5">
            <w:pPr>
              <w:rPr>
                <w:rFonts w:ascii="Arial" w:eastAsia="Times New Roman" w:hAnsi="Arial"/>
                <w:color w:val="1F497D"/>
                <w:sz w:val="18"/>
                <w:szCs w:val="18"/>
              </w:rPr>
            </w:pPr>
            <w:r w:rsidRPr="00396B64">
              <w:rPr>
                <w:rFonts w:ascii="Arial" w:eastAsia="Times New Roman" w:hAnsi="Arial"/>
                <w:color w:val="1F497D"/>
                <w:sz w:val="18"/>
                <w:szCs w:val="18"/>
              </w:rPr>
              <w:t>Rashodi za nabavu neproizvedene dugotrajne imovine</w:t>
            </w:r>
          </w:p>
        </w:tc>
        <w:tc>
          <w:tcPr>
            <w:tcW w:w="1873" w:type="dxa"/>
            <w:tcBorders>
              <w:top w:val="nil"/>
              <w:left w:val="nil"/>
              <w:bottom w:val="single" w:sz="8" w:space="0" w:color="auto"/>
              <w:right w:val="single" w:sz="8" w:space="0" w:color="auto"/>
            </w:tcBorders>
            <w:shd w:val="clear" w:color="000000" w:fill="B8CCE4"/>
            <w:vAlign w:val="center"/>
            <w:hideMark/>
          </w:tcPr>
          <w:p w14:paraId="0962AE2F"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3.053.532,36</w:t>
            </w:r>
          </w:p>
        </w:tc>
        <w:tc>
          <w:tcPr>
            <w:tcW w:w="1941" w:type="dxa"/>
            <w:tcBorders>
              <w:top w:val="nil"/>
              <w:left w:val="nil"/>
              <w:bottom w:val="single" w:sz="8" w:space="0" w:color="auto"/>
              <w:right w:val="single" w:sz="8" w:space="0" w:color="auto"/>
            </w:tcBorders>
            <w:shd w:val="clear" w:color="000000" w:fill="B8CCE4"/>
            <w:vAlign w:val="center"/>
            <w:hideMark/>
          </w:tcPr>
          <w:p w14:paraId="29C0F60D"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1.816.465,01</w:t>
            </w:r>
          </w:p>
        </w:tc>
        <w:tc>
          <w:tcPr>
            <w:tcW w:w="2129" w:type="dxa"/>
            <w:tcBorders>
              <w:top w:val="nil"/>
              <w:left w:val="nil"/>
              <w:bottom w:val="single" w:sz="8" w:space="0" w:color="auto"/>
              <w:right w:val="single" w:sz="8" w:space="0" w:color="auto"/>
            </w:tcBorders>
            <w:shd w:val="clear" w:color="000000" w:fill="B8CCE4"/>
            <w:vAlign w:val="center"/>
            <w:hideMark/>
          </w:tcPr>
          <w:p w14:paraId="6AAC144E"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1.852.794,30</w:t>
            </w:r>
          </w:p>
        </w:tc>
      </w:tr>
      <w:tr w:rsidR="00BE6069" w:rsidRPr="00396B64" w14:paraId="0AFB022E" w14:textId="77777777" w:rsidTr="009F78B5">
        <w:trPr>
          <w:trHeight w:val="689"/>
        </w:trPr>
        <w:tc>
          <w:tcPr>
            <w:tcW w:w="2946" w:type="dxa"/>
            <w:tcBorders>
              <w:top w:val="nil"/>
              <w:left w:val="single" w:sz="8" w:space="0" w:color="auto"/>
              <w:bottom w:val="single" w:sz="8" w:space="0" w:color="auto"/>
              <w:right w:val="single" w:sz="8" w:space="0" w:color="auto"/>
            </w:tcBorders>
            <w:shd w:val="clear" w:color="000000" w:fill="B8CCE4"/>
            <w:vAlign w:val="center"/>
            <w:hideMark/>
          </w:tcPr>
          <w:p w14:paraId="542D6E69" w14:textId="77777777" w:rsidR="00BE6069" w:rsidRPr="00396B64" w:rsidRDefault="00BE6069" w:rsidP="009F78B5">
            <w:pPr>
              <w:rPr>
                <w:rFonts w:ascii="Arial" w:eastAsia="Times New Roman" w:hAnsi="Arial"/>
                <w:b/>
                <w:bCs/>
                <w:color w:val="1F497D"/>
                <w:sz w:val="18"/>
                <w:szCs w:val="18"/>
              </w:rPr>
            </w:pPr>
            <w:r w:rsidRPr="00396B64">
              <w:rPr>
                <w:rFonts w:ascii="Arial" w:eastAsia="Times New Roman" w:hAnsi="Arial"/>
                <w:b/>
                <w:bCs/>
                <w:color w:val="1F497D"/>
                <w:sz w:val="18"/>
                <w:szCs w:val="18"/>
              </w:rPr>
              <w:t>Izdaci za financijsku imovinu i otplate zajmova</w:t>
            </w:r>
          </w:p>
        </w:tc>
        <w:tc>
          <w:tcPr>
            <w:tcW w:w="1873" w:type="dxa"/>
            <w:tcBorders>
              <w:top w:val="nil"/>
              <w:left w:val="nil"/>
              <w:bottom w:val="single" w:sz="8" w:space="0" w:color="auto"/>
              <w:right w:val="single" w:sz="8" w:space="0" w:color="auto"/>
            </w:tcBorders>
            <w:shd w:val="clear" w:color="000000" w:fill="B8CCE4"/>
            <w:vAlign w:val="center"/>
            <w:hideMark/>
          </w:tcPr>
          <w:p w14:paraId="6DF18430" w14:textId="77777777" w:rsidR="00BE6069" w:rsidRPr="00396B64" w:rsidRDefault="00BE6069" w:rsidP="009F78B5">
            <w:pPr>
              <w:jc w:val="right"/>
              <w:rPr>
                <w:rFonts w:ascii="Arial" w:eastAsia="Times New Roman" w:hAnsi="Arial"/>
                <w:b/>
                <w:bCs/>
                <w:color w:val="1F497D"/>
                <w:sz w:val="18"/>
                <w:szCs w:val="18"/>
              </w:rPr>
            </w:pPr>
            <w:r w:rsidRPr="00396B64">
              <w:rPr>
                <w:rFonts w:ascii="Arial" w:eastAsia="Times New Roman" w:hAnsi="Arial"/>
                <w:b/>
                <w:bCs/>
                <w:color w:val="1F497D"/>
                <w:sz w:val="18"/>
                <w:szCs w:val="18"/>
              </w:rPr>
              <w:t>1.075.891,64</w:t>
            </w:r>
          </w:p>
        </w:tc>
        <w:tc>
          <w:tcPr>
            <w:tcW w:w="1941" w:type="dxa"/>
            <w:tcBorders>
              <w:top w:val="nil"/>
              <w:left w:val="nil"/>
              <w:bottom w:val="single" w:sz="8" w:space="0" w:color="auto"/>
              <w:right w:val="single" w:sz="8" w:space="0" w:color="auto"/>
            </w:tcBorders>
            <w:shd w:val="clear" w:color="000000" w:fill="B8CCE4"/>
            <w:vAlign w:val="center"/>
            <w:hideMark/>
          </w:tcPr>
          <w:p w14:paraId="656921AB" w14:textId="77777777" w:rsidR="00BE6069" w:rsidRPr="00396B64" w:rsidRDefault="00BE6069" w:rsidP="009F78B5">
            <w:pPr>
              <w:jc w:val="right"/>
              <w:rPr>
                <w:rFonts w:ascii="Arial" w:eastAsia="Times New Roman" w:hAnsi="Arial"/>
                <w:b/>
                <w:bCs/>
                <w:color w:val="1F497D"/>
                <w:sz w:val="18"/>
                <w:szCs w:val="18"/>
              </w:rPr>
            </w:pPr>
            <w:r w:rsidRPr="00396B64">
              <w:rPr>
                <w:rFonts w:ascii="Arial" w:eastAsia="Times New Roman" w:hAnsi="Arial"/>
                <w:b/>
                <w:bCs/>
                <w:color w:val="1F497D"/>
                <w:sz w:val="18"/>
                <w:szCs w:val="18"/>
              </w:rPr>
              <w:t>0,00</w:t>
            </w:r>
          </w:p>
        </w:tc>
        <w:tc>
          <w:tcPr>
            <w:tcW w:w="2129" w:type="dxa"/>
            <w:tcBorders>
              <w:top w:val="nil"/>
              <w:left w:val="nil"/>
              <w:bottom w:val="single" w:sz="8" w:space="0" w:color="auto"/>
              <w:right w:val="single" w:sz="8" w:space="0" w:color="auto"/>
            </w:tcBorders>
            <w:shd w:val="clear" w:color="000000" w:fill="B8CCE4"/>
            <w:vAlign w:val="center"/>
            <w:hideMark/>
          </w:tcPr>
          <w:p w14:paraId="0D3D7D42" w14:textId="77777777" w:rsidR="00BE6069" w:rsidRPr="00396B64" w:rsidRDefault="00BE6069" w:rsidP="009F78B5">
            <w:pPr>
              <w:jc w:val="right"/>
              <w:rPr>
                <w:rFonts w:ascii="Arial" w:eastAsia="Times New Roman" w:hAnsi="Arial"/>
                <w:b/>
                <w:bCs/>
                <w:color w:val="1F497D"/>
                <w:sz w:val="18"/>
                <w:szCs w:val="18"/>
              </w:rPr>
            </w:pPr>
            <w:r w:rsidRPr="00396B64">
              <w:rPr>
                <w:rFonts w:ascii="Arial" w:eastAsia="Times New Roman" w:hAnsi="Arial"/>
                <w:b/>
                <w:bCs/>
                <w:color w:val="1F497D"/>
                <w:sz w:val="18"/>
                <w:szCs w:val="18"/>
              </w:rPr>
              <w:t>24.582,95</w:t>
            </w:r>
          </w:p>
        </w:tc>
      </w:tr>
      <w:tr w:rsidR="00BE6069" w:rsidRPr="00396B64" w14:paraId="2018933F" w14:textId="77777777" w:rsidTr="009F78B5">
        <w:trPr>
          <w:trHeight w:val="689"/>
        </w:trPr>
        <w:tc>
          <w:tcPr>
            <w:tcW w:w="2946" w:type="dxa"/>
            <w:tcBorders>
              <w:top w:val="nil"/>
              <w:left w:val="single" w:sz="8" w:space="0" w:color="auto"/>
              <w:bottom w:val="single" w:sz="8" w:space="0" w:color="auto"/>
              <w:right w:val="single" w:sz="8" w:space="0" w:color="auto"/>
            </w:tcBorders>
            <w:shd w:val="clear" w:color="000000" w:fill="B8CCE4"/>
            <w:vAlign w:val="center"/>
            <w:hideMark/>
          </w:tcPr>
          <w:p w14:paraId="5A8F50D6" w14:textId="77777777" w:rsidR="00BE6069" w:rsidRPr="00396B64" w:rsidRDefault="00BE6069" w:rsidP="009F78B5">
            <w:pPr>
              <w:rPr>
                <w:rFonts w:ascii="Arial" w:eastAsia="Times New Roman" w:hAnsi="Arial"/>
                <w:color w:val="1F497D"/>
                <w:sz w:val="18"/>
                <w:szCs w:val="18"/>
              </w:rPr>
            </w:pPr>
            <w:r w:rsidRPr="00396B64">
              <w:rPr>
                <w:rFonts w:ascii="Arial" w:eastAsia="Times New Roman" w:hAnsi="Arial"/>
                <w:color w:val="1F497D"/>
                <w:sz w:val="18"/>
                <w:szCs w:val="18"/>
              </w:rPr>
              <w:t>Izdaci za otplatu glavnice primljenih kredita i zajmova</w:t>
            </w:r>
          </w:p>
        </w:tc>
        <w:tc>
          <w:tcPr>
            <w:tcW w:w="1873" w:type="dxa"/>
            <w:tcBorders>
              <w:top w:val="nil"/>
              <w:left w:val="nil"/>
              <w:bottom w:val="single" w:sz="8" w:space="0" w:color="auto"/>
              <w:right w:val="single" w:sz="8" w:space="0" w:color="auto"/>
            </w:tcBorders>
            <w:shd w:val="clear" w:color="000000" w:fill="B8CCE4"/>
            <w:vAlign w:val="center"/>
            <w:hideMark/>
          </w:tcPr>
          <w:p w14:paraId="471D0F70"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1.075.891,64</w:t>
            </w:r>
          </w:p>
        </w:tc>
        <w:tc>
          <w:tcPr>
            <w:tcW w:w="1941" w:type="dxa"/>
            <w:tcBorders>
              <w:top w:val="nil"/>
              <w:left w:val="nil"/>
              <w:bottom w:val="single" w:sz="8" w:space="0" w:color="auto"/>
              <w:right w:val="single" w:sz="8" w:space="0" w:color="auto"/>
            </w:tcBorders>
            <w:shd w:val="clear" w:color="000000" w:fill="B8CCE4"/>
            <w:vAlign w:val="center"/>
            <w:hideMark/>
          </w:tcPr>
          <w:p w14:paraId="40E61288"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0,00</w:t>
            </w:r>
          </w:p>
        </w:tc>
        <w:tc>
          <w:tcPr>
            <w:tcW w:w="2129" w:type="dxa"/>
            <w:tcBorders>
              <w:top w:val="nil"/>
              <w:left w:val="nil"/>
              <w:bottom w:val="single" w:sz="8" w:space="0" w:color="auto"/>
              <w:right w:val="single" w:sz="8" w:space="0" w:color="auto"/>
            </w:tcBorders>
            <w:shd w:val="clear" w:color="000000" w:fill="B8CCE4"/>
            <w:vAlign w:val="center"/>
            <w:hideMark/>
          </w:tcPr>
          <w:p w14:paraId="5561B2E3" w14:textId="77777777" w:rsidR="00BE6069" w:rsidRPr="00396B64" w:rsidRDefault="00BE6069" w:rsidP="009F78B5">
            <w:pPr>
              <w:jc w:val="right"/>
              <w:rPr>
                <w:rFonts w:ascii="Arial" w:eastAsia="Times New Roman" w:hAnsi="Arial"/>
                <w:color w:val="1F497D"/>
                <w:sz w:val="18"/>
                <w:szCs w:val="18"/>
              </w:rPr>
            </w:pPr>
            <w:r w:rsidRPr="00396B64">
              <w:rPr>
                <w:rFonts w:ascii="Arial" w:eastAsia="Times New Roman" w:hAnsi="Arial"/>
                <w:color w:val="1F497D"/>
                <w:sz w:val="18"/>
                <w:szCs w:val="18"/>
              </w:rPr>
              <w:t>24.582,95</w:t>
            </w:r>
          </w:p>
        </w:tc>
      </w:tr>
      <w:tr w:rsidR="00BE6069" w:rsidRPr="00396B64" w14:paraId="5581958F" w14:textId="77777777" w:rsidTr="009F78B5">
        <w:trPr>
          <w:trHeight w:val="283"/>
        </w:trPr>
        <w:tc>
          <w:tcPr>
            <w:tcW w:w="2946" w:type="dxa"/>
            <w:tcBorders>
              <w:top w:val="nil"/>
              <w:left w:val="single" w:sz="8" w:space="0" w:color="auto"/>
              <w:bottom w:val="single" w:sz="8" w:space="0" w:color="auto"/>
              <w:right w:val="single" w:sz="8" w:space="0" w:color="auto"/>
            </w:tcBorders>
            <w:shd w:val="clear" w:color="000000" w:fill="B8CCE4"/>
            <w:vAlign w:val="center"/>
            <w:hideMark/>
          </w:tcPr>
          <w:p w14:paraId="69D59720" w14:textId="77777777" w:rsidR="00BE6069" w:rsidRPr="00396B64" w:rsidRDefault="00BE6069" w:rsidP="009F78B5">
            <w:pPr>
              <w:jc w:val="center"/>
              <w:rPr>
                <w:rFonts w:ascii="Arial" w:eastAsia="Times New Roman" w:hAnsi="Arial"/>
                <w:b/>
                <w:bCs/>
                <w:color w:val="1F497D"/>
                <w:sz w:val="18"/>
                <w:szCs w:val="18"/>
              </w:rPr>
            </w:pPr>
            <w:r w:rsidRPr="00396B64">
              <w:rPr>
                <w:rFonts w:ascii="Arial" w:eastAsia="Times New Roman" w:hAnsi="Arial"/>
                <w:b/>
                <w:bCs/>
                <w:color w:val="1F497D"/>
                <w:sz w:val="18"/>
                <w:szCs w:val="18"/>
              </w:rPr>
              <w:t>UKUPNO</w:t>
            </w:r>
          </w:p>
        </w:tc>
        <w:tc>
          <w:tcPr>
            <w:tcW w:w="1873" w:type="dxa"/>
            <w:tcBorders>
              <w:top w:val="nil"/>
              <w:left w:val="nil"/>
              <w:bottom w:val="single" w:sz="8" w:space="0" w:color="auto"/>
              <w:right w:val="single" w:sz="8" w:space="0" w:color="auto"/>
            </w:tcBorders>
            <w:shd w:val="clear" w:color="000000" w:fill="B8CCE4"/>
            <w:vAlign w:val="center"/>
            <w:hideMark/>
          </w:tcPr>
          <w:p w14:paraId="42138C27" w14:textId="77777777" w:rsidR="00BE6069" w:rsidRPr="00396B64" w:rsidRDefault="00BE6069" w:rsidP="009F78B5">
            <w:pPr>
              <w:jc w:val="center"/>
              <w:rPr>
                <w:rFonts w:ascii="Arial" w:eastAsia="Times New Roman" w:hAnsi="Arial"/>
                <w:b/>
                <w:bCs/>
                <w:color w:val="1F497D"/>
                <w:sz w:val="18"/>
                <w:szCs w:val="18"/>
              </w:rPr>
            </w:pPr>
            <w:r w:rsidRPr="00396B64">
              <w:rPr>
                <w:rFonts w:ascii="Arial" w:eastAsia="Times New Roman" w:hAnsi="Arial"/>
                <w:b/>
                <w:bCs/>
                <w:color w:val="1F497D"/>
                <w:sz w:val="18"/>
                <w:szCs w:val="18"/>
              </w:rPr>
              <w:t>5.993.895,45</w:t>
            </w:r>
          </w:p>
        </w:tc>
        <w:tc>
          <w:tcPr>
            <w:tcW w:w="1941" w:type="dxa"/>
            <w:tcBorders>
              <w:top w:val="nil"/>
              <w:left w:val="nil"/>
              <w:bottom w:val="single" w:sz="8" w:space="0" w:color="auto"/>
              <w:right w:val="single" w:sz="8" w:space="0" w:color="auto"/>
            </w:tcBorders>
            <w:shd w:val="clear" w:color="000000" w:fill="B8CCE4"/>
            <w:vAlign w:val="center"/>
            <w:hideMark/>
          </w:tcPr>
          <w:p w14:paraId="02F492BB" w14:textId="77777777" w:rsidR="00BE6069" w:rsidRPr="00396B64" w:rsidRDefault="00BE6069" w:rsidP="009F78B5">
            <w:pPr>
              <w:jc w:val="right"/>
              <w:rPr>
                <w:rFonts w:ascii="Arial" w:eastAsia="Times New Roman" w:hAnsi="Arial"/>
                <w:b/>
                <w:bCs/>
                <w:color w:val="1F497D"/>
                <w:sz w:val="18"/>
                <w:szCs w:val="18"/>
              </w:rPr>
            </w:pPr>
            <w:r w:rsidRPr="00396B64">
              <w:rPr>
                <w:rFonts w:ascii="Arial" w:eastAsia="Times New Roman" w:hAnsi="Arial"/>
                <w:b/>
                <w:bCs/>
                <w:color w:val="1F497D"/>
                <w:sz w:val="18"/>
                <w:szCs w:val="18"/>
              </w:rPr>
              <w:t>3.729.565,91</w:t>
            </w:r>
          </w:p>
        </w:tc>
        <w:tc>
          <w:tcPr>
            <w:tcW w:w="2129" w:type="dxa"/>
            <w:tcBorders>
              <w:top w:val="nil"/>
              <w:left w:val="nil"/>
              <w:bottom w:val="single" w:sz="8" w:space="0" w:color="auto"/>
              <w:right w:val="single" w:sz="8" w:space="0" w:color="auto"/>
            </w:tcBorders>
            <w:shd w:val="clear" w:color="000000" w:fill="B8CCE4"/>
            <w:vAlign w:val="center"/>
            <w:hideMark/>
          </w:tcPr>
          <w:p w14:paraId="7BADCC3F" w14:textId="77777777" w:rsidR="00BE6069" w:rsidRPr="00396B64" w:rsidRDefault="00BE6069" w:rsidP="009F78B5">
            <w:pPr>
              <w:jc w:val="right"/>
              <w:rPr>
                <w:rFonts w:ascii="Arial" w:eastAsia="Times New Roman" w:hAnsi="Arial"/>
                <w:b/>
                <w:bCs/>
                <w:color w:val="1F497D"/>
                <w:sz w:val="18"/>
                <w:szCs w:val="18"/>
              </w:rPr>
            </w:pPr>
            <w:r w:rsidRPr="00396B64">
              <w:rPr>
                <w:rFonts w:ascii="Arial" w:eastAsia="Times New Roman" w:hAnsi="Arial"/>
                <w:b/>
                <w:bCs/>
                <w:color w:val="1F497D"/>
                <w:sz w:val="18"/>
                <w:szCs w:val="18"/>
              </w:rPr>
              <w:t>3.828.740,19</w:t>
            </w:r>
          </w:p>
        </w:tc>
      </w:tr>
    </w:tbl>
    <w:p w14:paraId="6753657D" w14:textId="77777777" w:rsidR="00BE6069" w:rsidRDefault="00BE6069" w:rsidP="00BE6069">
      <w:pPr>
        <w:spacing w:line="242" w:lineRule="exact"/>
        <w:rPr>
          <w:rFonts w:ascii="Times New Roman" w:eastAsia="Times New Roman" w:hAnsi="Times New Roman"/>
        </w:rPr>
      </w:pPr>
    </w:p>
    <w:p w14:paraId="056964C0" w14:textId="77777777" w:rsidR="00BE6069" w:rsidRDefault="00BE6069" w:rsidP="00BE6069">
      <w:pPr>
        <w:spacing w:line="242" w:lineRule="exact"/>
        <w:rPr>
          <w:rFonts w:ascii="Times New Roman" w:eastAsia="Times New Roman" w:hAnsi="Times New Roman"/>
        </w:rPr>
      </w:pPr>
    </w:p>
    <w:p w14:paraId="374AC249" w14:textId="77777777" w:rsidR="00BE6069" w:rsidRDefault="00BE6069" w:rsidP="00BE6069">
      <w:pPr>
        <w:spacing w:line="242" w:lineRule="exact"/>
        <w:rPr>
          <w:rFonts w:ascii="Times New Roman" w:eastAsia="Times New Roman" w:hAnsi="Times New Roman"/>
        </w:rPr>
      </w:pPr>
    </w:p>
    <w:p w14:paraId="4A0C4EA0" w14:textId="77777777" w:rsidR="00BE6069" w:rsidRDefault="00BE6069" w:rsidP="00BE6069">
      <w:pPr>
        <w:spacing w:line="242" w:lineRule="exact"/>
        <w:rPr>
          <w:rFonts w:ascii="Times New Roman" w:eastAsia="Times New Roman" w:hAnsi="Times New Roman"/>
        </w:rPr>
      </w:pPr>
    </w:p>
    <w:p w14:paraId="55311D60" w14:textId="77777777" w:rsidR="00BE6069" w:rsidRDefault="00BE6069" w:rsidP="00BE6069">
      <w:pPr>
        <w:spacing w:line="242" w:lineRule="exact"/>
        <w:rPr>
          <w:rFonts w:ascii="Times New Roman" w:eastAsia="Times New Roman" w:hAnsi="Times New Roman"/>
        </w:rPr>
      </w:pPr>
    </w:p>
    <w:p w14:paraId="5840D021" w14:textId="77777777" w:rsidR="00BE6069" w:rsidRDefault="00BE6069" w:rsidP="00BE6069">
      <w:pPr>
        <w:spacing w:line="242" w:lineRule="exact"/>
        <w:rPr>
          <w:rFonts w:ascii="Times New Roman" w:eastAsia="Times New Roman" w:hAnsi="Times New Roman"/>
        </w:rPr>
      </w:pPr>
    </w:p>
    <w:p w14:paraId="497D5D2D" w14:textId="77777777" w:rsidR="00BE6069" w:rsidRDefault="00BE6069" w:rsidP="00BE6069">
      <w:pPr>
        <w:spacing w:line="242" w:lineRule="exact"/>
        <w:rPr>
          <w:rFonts w:ascii="Times New Roman" w:eastAsia="Times New Roman" w:hAnsi="Times New Roman"/>
        </w:rPr>
      </w:pPr>
    </w:p>
    <w:p w14:paraId="696C635B" w14:textId="77777777" w:rsidR="00BE6069" w:rsidRDefault="00BE6069" w:rsidP="00BE6069">
      <w:pPr>
        <w:spacing w:line="0" w:lineRule="atLeast"/>
        <w:rPr>
          <w:rFonts w:ascii="Times New Roman" w:eastAsia="Times New Roman" w:hAnsi="Times New Roman"/>
          <w:sz w:val="24"/>
        </w:rPr>
      </w:pPr>
      <w:r>
        <w:rPr>
          <w:rFonts w:ascii="Times New Roman" w:eastAsia="Times New Roman" w:hAnsi="Times New Roman"/>
          <w:sz w:val="24"/>
        </w:rPr>
        <w:lastRenderedPageBreak/>
        <w:t>U nastavku daje se pojašnjenje predloženih rashoda i izdataka Proračuna za 2025.g.</w:t>
      </w:r>
    </w:p>
    <w:p w14:paraId="7E2C9C5B" w14:textId="77777777" w:rsidR="00BE6069" w:rsidRDefault="00BE6069" w:rsidP="00BE6069">
      <w:pPr>
        <w:spacing w:line="0" w:lineRule="atLeast"/>
        <w:rPr>
          <w:rFonts w:ascii="Times New Roman" w:eastAsia="Times New Roman" w:hAnsi="Times New Roman"/>
          <w:sz w:val="24"/>
        </w:rPr>
      </w:pPr>
    </w:p>
    <w:p w14:paraId="10774A65" w14:textId="77777777" w:rsidR="00BE6069" w:rsidRDefault="00BE6069" w:rsidP="00BE6069">
      <w:pPr>
        <w:spacing w:line="0" w:lineRule="atLeast"/>
        <w:rPr>
          <w:rFonts w:ascii="Times New Roman" w:eastAsia="Times New Roman" w:hAnsi="Times New Roman"/>
          <w:b/>
          <w:sz w:val="24"/>
        </w:rPr>
      </w:pPr>
      <w:bookmarkStart w:id="6" w:name="page57"/>
      <w:bookmarkEnd w:id="6"/>
      <w:r>
        <w:rPr>
          <w:rFonts w:ascii="Times New Roman" w:eastAsia="Times New Roman" w:hAnsi="Times New Roman"/>
          <w:b/>
          <w:sz w:val="24"/>
        </w:rPr>
        <w:t>RASHODI POSLOVANJA</w:t>
      </w:r>
    </w:p>
    <w:p w14:paraId="4B6DB791" w14:textId="77777777" w:rsidR="00BE6069" w:rsidRDefault="00BE6069" w:rsidP="00BE6069">
      <w:pPr>
        <w:spacing w:line="293" w:lineRule="exact"/>
        <w:rPr>
          <w:rFonts w:ascii="Times New Roman" w:eastAsia="Times New Roman" w:hAnsi="Times New Roman"/>
        </w:rPr>
      </w:pPr>
    </w:p>
    <w:p w14:paraId="4B281C54" w14:textId="77777777" w:rsidR="00BE6069" w:rsidRDefault="00BE6069" w:rsidP="00BE6069">
      <w:pPr>
        <w:spacing w:line="231" w:lineRule="auto"/>
        <w:ind w:right="580"/>
        <w:jc w:val="both"/>
        <w:rPr>
          <w:rFonts w:ascii="Times New Roman" w:eastAsia="Times New Roman" w:hAnsi="Times New Roman"/>
          <w:sz w:val="24"/>
        </w:rPr>
      </w:pPr>
      <w:r>
        <w:rPr>
          <w:rFonts w:ascii="Times New Roman" w:eastAsia="Times New Roman" w:hAnsi="Times New Roman"/>
          <w:sz w:val="24"/>
        </w:rPr>
        <w:t>Rashodi poslovanja planiraju se u Proračunu za 2025.g. u iznosu od 1.859.471,45 eura . Rashodi poslovanja obuhvaćaju rashode za zaposlene, materijalne i financijske rashode, rashode za subvencije, pomoći, naknade i ostale rashode. U nastavku slijedi detaljniji prikaz pojedinih skupina rashoda unutar rashoda poslovanja.</w:t>
      </w:r>
    </w:p>
    <w:p w14:paraId="5CD39682" w14:textId="77777777" w:rsidR="00BE6069" w:rsidRDefault="00BE6069" w:rsidP="00BE6069">
      <w:pPr>
        <w:spacing w:line="200" w:lineRule="exact"/>
        <w:rPr>
          <w:rFonts w:ascii="Times New Roman" w:eastAsia="Times New Roman" w:hAnsi="Times New Roman"/>
        </w:rPr>
      </w:pPr>
    </w:p>
    <w:p w14:paraId="3C41EAD2" w14:textId="77777777" w:rsidR="00BE6069" w:rsidRDefault="00BE6069" w:rsidP="00BE6069">
      <w:pPr>
        <w:spacing w:line="0" w:lineRule="atLeast"/>
        <w:rPr>
          <w:rFonts w:ascii="Times New Roman" w:eastAsia="Times New Roman" w:hAnsi="Times New Roman"/>
          <w:b/>
          <w:i/>
          <w:sz w:val="24"/>
        </w:rPr>
      </w:pPr>
      <w:r>
        <w:rPr>
          <w:rFonts w:ascii="Times New Roman" w:eastAsia="Times New Roman" w:hAnsi="Times New Roman"/>
          <w:b/>
          <w:i/>
          <w:sz w:val="24"/>
        </w:rPr>
        <w:t>Rashodi za zaposlene</w:t>
      </w:r>
    </w:p>
    <w:p w14:paraId="47DA3BDA" w14:textId="77777777" w:rsidR="00BE6069" w:rsidRDefault="00BE6069" w:rsidP="00BE6069">
      <w:pPr>
        <w:spacing w:line="17" w:lineRule="exact"/>
        <w:rPr>
          <w:rFonts w:ascii="Times New Roman" w:eastAsia="Times New Roman" w:hAnsi="Times New Roman"/>
        </w:rPr>
      </w:pPr>
    </w:p>
    <w:p w14:paraId="1A36F190" w14:textId="77777777" w:rsidR="00BE6069" w:rsidRDefault="00BE6069" w:rsidP="00BE6069">
      <w:pPr>
        <w:spacing w:line="231" w:lineRule="auto"/>
        <w:ind w:right="580"/>
        <w:jc w:val="both"/>
        <w:rPr>
          <w:rFonts w:ascii="Times New Roman" w:eastAsia="Times New Roman" w:hAnsi="Times New Roman"/>
          <w:sz w:val="24"/>
        </w:rPr>
      </w:pPr>
      <w:r>
        <w:rPr>
          <w:rFonts w:ascii="Times New Roman" w:eastAsia="Times New Roman" w:hAnsi="Times New Roman"/>
          <w:sz w:val="24"/>
        </w:rPr>
        <w:t>Rashodi za zaposlene planiraju se u iznosu 744.562,80 eura, a odnose se na rashode za zaposlene u Jedinstvenom upravnom odjelu, plaće za Javne radove, plaće za Program „Zaželi bolji život u Općini Vladislavci 4“ – i plaće načelnika odnosno izvršne vlasti. Rashodi za zaposlene obuhvaćaju bruto plaće, doprinose na plaće i ostale rashode za zaposlene.</w:t>
      </w:r>
    </w:p>
    <w:p w14:paraId="48DDF335" w14:textId="77777777" w:rsidR="00BE6069" w:rsidRDefault="00BE6069" w:rsidP="00BE6069">
      <w:pPr>
        <w:spacing w:line="200" w:lineRule="exact"/>
        <w:rPr>
          <w:rFonts w:ascii="Times New Roman" w:eastAsia="Times New Roman" w:hAnsi="Times New Roman"/>
        </w:rPr>
      </w:pPr>
    </w:p>
    <w:p w14:paraId="05C8268D" w14:textId="77777777" w:rsidR="00BE6069" w:rsidRDefault="00BE6069" w:rsidP="00BE6069">
      <w:pPr>
        <w:spacing w:line="0" w:lineRule="atLeast"/>
        <w:rPr>
          <w:rFonts w:ascii="Times New Roman" w:eastAsia="Times New Roman" w:hAnsi="Times New Roman"/>
          <w:b/>
          <w:i/>
          <w:sz w:val="24"/>
        </w:rPr>
      </w:pPr>
      <w:r>
        <w:rPr>
          <w:rFonts w:ascii="Times New Roman" w:eastAsia="Times New Roman" w:hAnsi="Times New Roman"/>
          <w:b/>
          <w:i/>
          <w:sz w:val="24"/>
        </w:rPr>
        <w:t>Materijalni rashodi</w:t>
      </w:r>
    </w:p>
    <w:p w14:paraId="6A7BB115" w14:textId="77777777" w:rsidR="00BE6069" w:rsidRDefault="00BE6069" w:rsidP="00BE6069">
      <w:pPr>
        <w:spacing w:line="15" w:lineRule="exact"/>
        <w:rPr>
          <w:rFonts w:ascii="Times New Roman" w:eastAsia="Times New Roman" w:hAnsi="Times New Roman"/>
        </w:rPr>
      </w:pPr>
    </w:p>
    <w:p w14:paraId="264565DF" w14:textId="77777777" w:rsidR="00BE6069" w:rsidRDefault="00BE6069" w:rsidP="00BE6069">
      <w:pPr>
        <w:spacing w:line="230" w:lineRule="auto"/>
        <w:ind w:right="580"/>
        <w:jc w:val="both"/>
        <w:rPr>
          <w:rFonts w:ascii="Times New Roman" w:eastAsia="Times New Roman" w:hAnsi="Times New Roman"/>
          <w:sz w:val="24"/>
        </w:rPr>
      </w:pPr>
      <w:r>
        <w:rPr>
          <w:rFonts w:ascii="Times New Roman" w:eastAsia="Times New Roman" w:hAnsi="Times New Roman"/>
          <w:sz w:val="24"/>
        </w:rPr>
        <w:t>Materijalni rashodi planiraju se u iznosu 587.669,87 eura, a odnose se na rashode za izvršavanje programskih aktivnosti i redovno poslovanje općinske uprave.</w:t>
      </w:r>
    </w:p>
    <w:p w14:paraId="4F61DD6C" w14:textId="77777777" w:rsidR="00BE6069" w:rsidRDefault="00BE6069" w:rsidP="00BE6069">
      <w:pPr>
        <w:spacing w:line="11" w:lineRule="exact"/>
        <w:rPr>
          <w:rFonts w:ascii="Times New Roman" w:eastAsia="Times New Roman" w:hAnsi="Times New Roman"/>
        </w:rPr>
      </w:pPr>
    </w:p>
    <w:p w14:paraId="78786806" w14:textId="77777777" w:rsidR="00BE6069" w:rsidRDefault="00BE6069" w:rsidP="00BE6069">
      <w:pPr>
        <w:spacing w:line="0" w:lineRule="atLeast"/>
        <w:rPr>
          <w:rFonts w:ascii="Times New Roman" w:eastAsia="Times New Roman" w:hAnsi="Times New Roman"/>
          <w:sz w:val="23"/>
        </w:rPr>
      </w:pPr>
      <w:r>
        <w:rPr>
          <w:rFonts w:ascii="Times New Roman" w:eastAsia="Times New Roman" w:hAnsi="Times New Roman"/>
          <w:sz w:val="23"/>
        </w:rPr>
        <w:t>U strukturi materijalnih rashoda najveći je udjel rashoda za usluge koji su u Proračunu za 2025.</w:t>
      </w:r>
    </w:p>
    <w:p w14:paraId="3E3BAEAF" w14:textId="77777777" w:rsidR="00BE6069" w:rsidRDefault="00BE6069" w:rsidP="00BE6069">
      <w:pPr>
        <w:spacing w:line="17" w:lineRule="exact"/>
        <w:rPr>
          <w:rFonts w:ascii="Times New Roman" w:eastAsia="Times New Roman" w:hAnsi="Times New Roman"/>
        </w:rPr>
      </w:pPr>
    </w:p>
    <w:p w14:paraId="12A936D6" w14:textId="77777777" w:rsidR="00BE6069" w:rsidRDefault="00BE6069" w:rsidP="00BE6069">
      <w:pPr>
        <w:numPr>
          <w:ilvl w:val="0"/>
          <w:numId w:val="14"/>
        </w:numPr>
        <w:tabs>
          <w:tab w:val="left" w:pos="300"/>
        </w:tabs>
        <w:spacing w:line="231" w:lineRule="auto"/>
        <w:ind w:right="600"/>
        <w:jc w:val="both"/>
        <w:rPr>
          <w:rFonts w:ascii="Times New Roman" w:eastAsia="Times New Roman" w:hAnsi="Times New Roman"/>
          <w:sz w:val="24"/>
        </w:rPr>
      </w:pPr>
      <w:r>
        <w:rPr>
          <w:rFonts w:ascii="Times New Roman" w:eastAsia="Times New Roman" w:hAnsi="Times New Roman"/>
          <w:sz w:val="24"/>
        </w:rPr>
        <w:t>planirani u iznosu od 292.880,42 eura. Rashodi za usluge odnose se na komunalne usluge, intelektualne usluge, usluge tekućeg i investicijskog održavanja objekata i druge rashode vezane za objekte općinske uprave, te na tekuća i investicijska održavanja objekata komunalne infrastrukture kao što je održavanje zelenih površina, nerazvrstanih cesta, javne rasvjete, održavanje groblja i slično.</w:t>
      </w:r>
    </w:p>
    <w:p w14:paraId="00A95942" w14:textId="77777777" w:rsidR="00BE6069" w:rsidRDefault="00BE6069" w:rsidP="00BE6069">
      <w:pPr>
        <w:spacing w:line="299" w:lineRule="exact"/>
        <w:rPr>
          <w:rFonts w:ascii="Times New Roman" w:eastAsia="Times New Roman" w:hAnsi="Times New Roman"/>
        </w:rPr>
      </w:pPr>
    </w:p>
    <w:p w14:paraId="7BD1DE36" w14:textId="77777777" w:rsidR="00BE6069" w:rsidRDefault="00BE6069" w:rsidP="00BE6069">
      <w:pPr>
        <w:spacing w:line="229" w:lineRule="auto"/>
        <w:ind w:right="580"/>
        <w:jc w:val="both"/>
        <w:rPr>
          <w:rFonts w:ascii="Times New Roman" w:eastAsia="Times New Roman" w:hAnsi="Times New Roman"/>
          <w:sz w:val="24"/>
        </w:rPr>
      </w:pPr>
      <w:r>
        <w:rPr>
          <w:rFonts w:ascii="Times New Roman" w:eastAsia="Times New Roman" w:hAnsi="Times New Roman"/>
          <w:sz w:val="24"/>
        </w:rPr>
        <w:t>Ostali rashodi unutar skupine materijalnih rashoda su naknade za rad predstavničkih i izvršnih tijela, povjerenstava i slično, rashodi za reprezentaciju, sudske, administrativne i slične pristojbe, te rashodi protokola.</w:t>
      </w:r>
    </w:p>
    <w:p w14:paraId="3D46C863" w14:textId="77777777" w:rsidR="00BE6069" w:rsidRDefault="00BE6069" w:rsidP="00BE6069">
      <w:pPr>
        <w:spacing w:line="280" w:lineRule="exact"/>
        <w:rPr>
          <w:rFonts w:ascii="Times New Roman" w:eastAsia="Times New Roman" w:hAnsi="Times New Roman"/>
        </w:rPr>
      </w:pPr>
    </w:p>
    <w:p w14:paraId="5F824C43" w14:textId="77777777" w:rsidR="00BE6069" w:rsidRDefault="00BE6069" w:rsidP="00BE6069">
      <w:pPr>
        <w:spacing w:line="0" w:lineRule="atLeast"/>
        <w:rPr>
          <w:rFonts w:ascii="Times New Roman" w:eastAsia="Times New Roman" w:hAnsi="Times New Roman"/>
          <w:b/>
          <w:i/>
          <w:sz w:val="24"/>
        </w:rPr>
      </w:pPr>
      <w:r>
        <w:rPr>
          <w:rFonts w:ascii="Times New Roman" w:eastAsia="Times New Roman" w:hAnsi="Times New Roman"/>
          <w:b/>
          <w:i/>
          <w:sz w:val="24"/>
        </w:rPr>
        <w:t>Financijski rashodi</w:t>
      </w:r>
    </w:p>
    <w:p w14:paraId="24B49F6D" w14:textId="77777777" w:rsidR="00BE6069" w:rsidRDefault="00BE6069" w:rsidP="00BE6069">
      <w:pPr>
        <w:spacing w:line="17" w:lineRule="exact"/>
        <w:rPr>
          <w:rFonts w:ascii="Times New Roman" w:eastAsia="Times New Roman" w:hAnsi="Times New Roman"/>
        </w:rPr>
      </w:pPr>
    </w:p>
    <w:p w14:paraId="4054E074" w14:textId="77777777" w:rsidR="00BE6069" w:rsidRDefault="00BE6069" w:rsidP="00BE6069">
      <w:pPr>
        <w:spacing w:line="231" w:lineRule="auto"/>
        <w:ind w:right="580"/>
        <w:jc w:val="both"/>
        <w:rPr>
          <w:rFonts w:ascii="Times New Roman" w:eastAsia="Times New Roman" w:hAnsi="Times New Roman"/>
          <w:sz w:val="24"/>
        </w:rPr>
      </w:pPr>
      <w:r>
        <w:rPr>
          <w:rFonts w:ascii="Times New Roman" w:eastAsia="Times New Roman" w:hAnsi="Times New Roman"/>
          <w:sz w:val="24"/>
        </w:rPr>
        <w:t>Financijski rashodi se planiraju u iznosu 30.418,55 eura. Unutar financijskih rashoda planiraju se rashodi za bankarske usluge, usluge platnog prometa, zatezne kamate iz poslovnih odnosa i ostali nespomenuti financijski rashodi.</w:t>
      </w:r>
    </w:p>
    <w:p w14:paraId="1333A367" w14:textId="77777777" w:rsidR="00BE6069" w:rsidRDefault="00BE6069" w:rsidP="00BE6069">
      <w:pPr>
        <w:spacing w:line="276" w:lineRule="exact"/>
        <w:rPr>
          <w:rFonts w:ascii="Times New Roman" w:eastAsia="Times New Roman" w:hAnsi="Times New Roman"/>
        </w:rPr>
      </w:pPr>
    </w:p>
    <w:p w14:paraId="3F10510D" w14:textId="77777777" w:rsidR="00BE6069" w:rsidRDefault="00BE6069" w:rsidP="00BE6069">
      <w:pPr>
        <w:spacing w:line="0" w:lineRule="atLeast"/>
        <w:rPr>
          <w:rFonts w:ascii="Times New Roman" w:eastAsia="Times New Roman" w:hAnsi="Times New Roman"/>
          <w:b/>
          <w:i/>
          <w:sz w:val="24"/>
        </w:rPr>
      </w:pPr>
      <w:r>
        <w:rPr>
          <w:rFonts w:ascii="Times New Roman" w:eastAsia="Times New Roman" w:hAnsi="Times New Roman"/>
          <w:b/>
          <w:i/>
          <w:sz w:val="24"/>
        </w:rPr>
        <w:t>Subvencije</w:t>
      </w:r>
    </w:p>
    <w:p w14:paraId="7002471F" w14:textId="77777777" w:rsidR="00BE6069" w:rsidRDefault="00BE6069" w:rsidP="00BE6069">
      <w:pPr>
        <w:spacing w:line="0" w:lineRule="atLeast"/>
        <w:rPr>
          <w:rFonts w:ascii="Times New Roman" w:eastAsia="Times New Roman" w:hAnsi="Times New Roman"/>
          <w:sz w:val="24"/>
        </w:rPr>
      </w:pPr>
      <w:r>
        <w:rPr>
          <w:rFonts w:ascii="Times New Roman" w:eastAsia="Times New Roman" w:hAnsi="Times New Roman"/>
          <w:sz w:val="24"/>
        </w:rPr>
        <w:t>Rashodi za subvencije planiraju se u 2025. g. u iznosu od 33.450,00 eura.</w:t>
      </w:r>
    </w:p>
    <w:p w14:paraId="226F6394" w14:textId="77777777" w:rsidR="00BE6069" w:rsidRDefault="00BE6069" w:rsidP="00BE6069">
      <w:pPr>
        <w:spacing w:line="200" w:lineRule="exact"/>
        <w:rPr>
          <w:rFonts w:ascii="Times New Roman" w:eastAsia="Times New Roman" w:hAnsi="Times New Roman"/>
        </w:rPr>
      </w:pPr>
    </w:p>
    <w:p w14:paraId="264BED39" w14:textId="77777777" w:rsidR="00BE6069" w:rsidRDefault="00BE6069" w:rsidP="00BE6069">
      <w:pPr>
        <w:spacing w:line="364" w:lineRule="exact"/>
        <w:rPr>
          <w:rFonts w:ascii="Times New Roman" w:eastAsia="Times New Roman" w:hAnsi="Times New Roman"/>
        </w:rPr>
      </w:pPr>
    </w:p>
    <w:p w14:paraId="49D86FFC" w14:textId="77777777" w:rsidR="00BE6069" w:rsidRDefault="00BE6069" w:rsidP="00BE6069">
      <w:pPr>
        <w:spacing w:line="234" w:lineRule="auto"/>
        <w:ind w:right="3800"/>
        <w:rPr>
          <w:rFonts w:ascii="Times New Roman" w:eastAsia="Times New Roman" w:hAnsi="Times New Roman"/>
          <w:i/>
          <w:sz w:val="24"/>
        </w:rPr>
      </w:pPr>
      <w:r>
        <w:rPr>
          <w:rFonts w:ascii="Times New Roman" w:eastAsia="Times New Roman" w:hAnsi="Times New Roman"/>
          <w:b/>
          <w:i/>
          <w:sz w:val="24"/>
        </w:rPr>
        <w:t xml:space="preserve">Pomoći dane u inozemstvo i unutar općeg proračuna </w:t>
      </w:r>
      <w:r>
        <w:rPr>
          <w:rFonts w:ascii="Times New Roman" w:eastAsia="Times New Roman" w:hAnsi="Times New Roman"/>
          <w:i/>
          <w:sz w:val="24"/>
        </w:rPr>
        <w:t>Ove pomoći planiraju se u iznosu od 233.000,00 eura.</w:t>
      </w:r>
    </w:p>
    <w:p w14:paraId="0F4CECF1" w14:textId="77777777" w:rsidR="00BE6069" w:rsidRDefault="00BE6069" w:rsidP="00BE6069">
      <w:pPr>
        <w:spacing w:line="200" w:lineRule="exact"/>
        <w:rPr>
          <w:rFonts w:ascii="Times New Roman" w:eastAsia="Times New Roman" w:hAnsi="Times New Roman"/>
        </w:rPr>
      </w:pPr>
    </w:p>
    <w:p w14:paraId="152A9D97" w14:textId="77777777" w:rsidR="00BE6069" w:rsidRDefault="00BE6069" w:rsidP="00BE6069">
      <w:pPr>
        <w:spacing w:line="279" w:lineRule="exact"/>
        <w:rPr>
          <w:rFonts w:ascii="Times New Roman" w:eastAsia="Times New Roman" w:hAnsi="Times New Roman"/>
        </w:rPr>
      </w:pPr>
    </w:p>
    <w:p w14:paraId="1EEC5AA3" w14:textId="77777777" w:rsidR="00BE6069" w:rsidRDefault="00BE6069" w:rsidP="00BE6069">
      <w:pPr>
        <w:spacing w:line="0" w:lineRule="atLeast"/>
        <w:rPr>
          <w:rFonts w:ascii="Times New Roman" w:eastAsia="Times New Roman" w:hAnsi="Times New Roman"/>
          <w:b/>
          <w:i/>
          <w:sz w:val="24"/>
        </w:rPr>
      </w:pPr>
      <w:r>
        <w:rPr>
          <w:rFonts w:ascii="Times New Roman" w:eastAsia="Times New Roman" w:hAnsi="Times New Roman"/>
          <w:b/>
          <w:i/>
          <w:sz w:val="24"/>
        </w:rPr>
        <w:t>Naknade građanima i kućanstvima na temelju osiguranja i druge naknade</w:t>
      </w:r>
    </w:p>
    <w:p w14:paraId="6C5DDC34" w14:textId="77777777" w:rsidR="00BE6069" w:rsidRDefault="00BE6069" w:rsidP="00BE6069">
      <w:pPr>
        <w:spacing w:line="202" w:lineRule="exact"/>
        <w:rPr>
          <w:rFonts w:ascii="Times New Roman" w:eastAsia="Times New Roman" w:hAnsi="Times New Roman"/>
        </w:rPr>
      </w:pPr>
    </w:p>
    <w:p w14:paraId="67D5B18C" w14:textId="77777777" w:rsidR="00BE6069" w:rsidRDefault="00BE6069" w:rsidP="00BE6069">
      <w:pPr>
        <w:spacing w:line="229" w:lineRule="auto"/>
        <w:ind w:right="40"/>
        <w:rPr>
          <w:rFonts w:ascii="Times New Roman" w:eastAsia="Times New Roman" w:hAnsi="Times New Roman"/>
          <w:sz w:val="24"/>
        </w:rPr>
      </w:pPr>
      <w:r>
        <w:rPr>
          <w:rFonts w:ascii="Times New Roman" w:eastAsia="Times New Roman" w:hAnsi="Times New Roman"/>
          <w:sz w:val="24"/>
        </w:rPr>
        <w:t>Naknade građanima i kućanstvima na temelju osiguranja i druge naknade planiraju se u Proračunu za 2025.g. u iznosu od 113.101,00 eura.</w:t>
      </w:r>
    </w:p>
    <w:p w14:paraId="0C092F0A" w14:textId="77777777" w:rsidR="00BE6069" w:rsidRDefault="00BE6069" w:rsidP="00BE6069">
      <w:pPr>
        <w:spacing w:line="24" w:lineRule="exact"/>
        <w:rPr>
          <w:rFonts w:ascii="Times New Roman" w:eastAsia="Times New Roman" w:hAnsi="Times New Roman"/>
        </w:rPr>
      </w:pPr>
    </w:p>
    <w:p w14:paraId="575E4AAE" w14:textId="77777777" w:rsidR="00BE6069" w:rsidRDefault="00BE6069" w:rsidP="00BE6069">
      <w:pPr>
        <w:spacing w:line="234" w:lineRule="auto"/>
        <w:jc w:val="both"/>
        <w:rPr>
          <w:rFonts w:ascii="Times New Roman" w:eastAsia="Times New Roman" w:hAnsi="Times New Roman"/>
          <w:sz w:val="24"/>
        </w:rPr>
      </w:pPr>
      <w:r>
        <w:rPr>
          <w:rFonts w:ascii="Times New Roman" w:eastAsia="Times New Roman" w:hAnsi="Times New Roman"/>
          <w:sz w:val="24"/>
        </w:rPr>
        <w:t>Naknade građanima i kućanstvima odnose se najvećim dijelom na naknade unutar Programa socijalne skrbi, Programa Poticanja uređenja naselja i demografske obnove Općine Vladislavci. Planom proračuna također su predviđene jednokratne pomoći za korisnike težeg imovinskog stanja. Jednokratne pomoći mogu ostvariti korisnici temeljem zamolbe (samca ili obitelji), u slučaju da zbog iznimno teških trenutačnih okolnosti (teške bolesti, kupnje ortopedskih pomagala, elementarne nepogode ili druge nevolje) korisnik nije u mogućnosti zadovoljiti osnovne životne potrebe.</w:t>
      </w:r>
    </w:p>
    <w:p w14:paraId="5763C9F4" w14:textId="77777777" w:rsidR="00BE6069" w:rsidRDefault="00BE6069" w:rsidP="00BE6069">
      <w:pPr>
        <w:spacing w:line="234" w:lineRule="auto"/>
        <w:jc w:val="both"/>
        <w:rPr>
          <w:rFonts w:ascii="Times New Roman" w:eastAsia="Times New Roman" w:hAnsi="Times New Roman"/>
          <w:sz w:val="24"/>
        </w:rPr>
        <w:sectPr w:rsidR="00BE6069" w:rsidSect="00BE6069">
          <w:pgSz w:w="11900" w:h="16838"/>
          <w:pgMar w:top="1437" w:right="1419" w:bottom="963" w:left="1440" w:header="0" w:footer="0" w:gutter="0"/>
          <w:cols w:space="0" w:equalWidth="0">
            <w:col w:w="9040"/>
          </w:cols>
          <w:docGrid w:linePitch="360"/>
        </w:sectPr>
      </w:pPr>
    </w:p>
    <w:p w14:paraId="2A478031" w14:textId="77777777" w:rsidR="00BE6069" w:rsidRDefault="00BE6069" w:rsidP="00BE6069">
      <w:pPr>
        <w:spacing w:line="0" w:lineRule="atLeast"/>
        <w:rPr>
          <w:rFonts w:ascii="Times New Roman" w:eastAsia="Times New Roman" w:hAnsi="Times New Roman"/>
          <w:b/>
          <w:i/>
          <w:sz w:val="24"/>
        </w:rPr>
      </w:pPr>
      <w:bookmarkStart w:id="7" w:name="page58"/>
      <w:bookmarkEnd w:id="7"/>
      <w:r>
        <w:rPr>
          <w:rFonts w:ascii="Times New Roman" w:eastAsia="Times New Roman" w:hAnsi="Times New Roman"/>
          <w:b/>
          <w:i/>
          <w:sz w:val="24"/>
        </w:rPr>
        <w:lastRenderedPageBreak/>
        <w:t>Rashodi za donacije, kazne, naknade šteta i kapitalne pomoći</w:t>
      </w:r>
    </w:p>
    <w:p w14:paraId="140D9685" w14:textId="77777777" w:rsidR="00BE6069" w:rsidRDefault="00BE6069" w:rsidP="00BE6069">
      <w:pPr>
        <w:spacing w:line="17" w:lineRule="exact"/>
        <w:rPr>
          <w:rFonts w:ascii="Times New Roman" w:eastAsia="Times New Roman" w:hAnsi="Times New Roman"/>
        </w:rPr>
      </w:pPr>
    </w:p>
    <w:p w14:paraId="68542110" w14:textId="77777777" w:rsidR="00BE6069" w:rsidRDefault="00BE6069" w:rsidP="00BE6069">
      <w:pPr>
        <w:spacing w:line="231" w:lineRule="auto"/>
        <w:jc w:val="both"/>
        <w:rPr>
          <w:rFonts w:ascii="Times New Roman" w:eastAsia="Times New Roman" w:hAnsi="Times New Roman"/>
          <w:sz w:val="24"/>
        </w:rPr>
      </w:pPr>
      <w:r>
        <w:rPr>
          <w:rFonts w:ascii="Times New Roman" w:eastAsia="Times New Roman" w:hAnsi="Times New Roman"/>
          <w:sz w:val="24"/>
        </w:rPr>
        <w:t>Rashodi za donacije, kazne, naknade šteta i kapitalne pomoći obuhvaćaju tekuće i kapitalne donacije, a u Proračunu za 2025.g. se planiraju se u iznosu 117.269,23 eura. Rashodi za tekuće i kapitalne donacije odnose se na sredstva za financiranje programa javnih potreba u kulturi, javnih potreba u sportu, financiranje vatrogastva, te i zakonska obveza prema Hrvatskom crvenom križu.</w:t>
      </w:r>
    </w:p>
    <w:p w14:paraId="7E855E37" w14:textId="77777777" w:rsidR="00BE6069" w:rsidRDefault="00BE6069" w:rsidP="00BE6069">
      <w:pPr>
        <w:spacing w:line="200" w:lineRule="exact"/>
        <w:rPr>
          <w:rFonts w:ascii="Times New Roman" w:eastAsia="Times New Roman" w:hAnsi="Times New Roman"/>
        </w:rPr>
      </w:pPr>
    </w:p>
    <w:p w14:paraId="5D7C6A66" w14:textId="77777777" w:rsidR="00BE6069" w:rsidRDefault="00BE6069" w:rsidP="00BE6069">
      <w:pPr>
        <w:spacing w:line="200" w:lineRule="exact"/>
        <w:rPr>
          <w:rFonts w:ascii="Times New Roman" w:eastAsia="Times New Roman" w:hAnsi="Times New Roman"/>
        </w:rPr>
      </w:pPr>
    </w:p>
    <w:p w14:paraId="090AC62A" w14:textId="77777777" w:rsidR="00BE6069" w:rsidRDefault="00BE6069" w:rsidP="00BE6069">
      <w:pPr>
        <w:spacing w:line="229" w:lineRule="exact"/>
        <w:rPr>
          <w:rFonts w:ascii="Times New Roman" w:eastAsia="Times New Roman" w:hAnsi="Times New Roman"/>
        </w:rPr>
      </w:pPr>
    </w:p>
    <w:p w14:paraId="7D60FD70" w14:textId="77777777" w:rsidR="00BE6069" w:rsidRDefault="00BE6069" w:rsidP="00BE6069">
      <w:pPr>
        <w:spacing w:line="0" w:lineRule="atLeast"/>
        <w:rPr>
          <w:rFonts w:ascii="Times New Roman" w:eastAsia="Times New Roman" w:hAnsi="Times New Roman"/>
          <w:b/>
          <w:sz w:val="24"/>
        </w:rPr>
      </w:pPr>
      <w:r>
        <w:rPr>
          <w:rFonts w:ascii="Times New Roman" w:eastAsia="Times New Roman" w:hAnsi="Times New Roman"/>
          <w:b/>
          <w:sz w:val="24"/>
        </w:rPr>
        <w:t>RASHODI ZA NABAVU NEFINANCIJSKE IMOVINE</w:t>
      </w:r>
    </w:p>
    <w:p w14:paraId="0CE7BD22" w14:textId="77777777" w:rsidR="00BE6069" w:rsidRDefault="00BE6069" w:rsidP="00BE6069">
      <w:pPr>
        <w:spacing w:line="17" w:lineRule="exact"/>
        <w:rPr>
          <w:rFonts w:ascii="Times New Roman" w:eastAsia="Times New Roman" w:hAnsi="Times New Roman"/>
        </w:rPr>
      </w:pPr>
    </w:p>
    <w:p w14:paraId="314F762D" w14:textId="77777777" w:rsidR="00BE6069" w:rsidRDefault="00BE6069" w:rsidP="00BE6069">
      <w:pPr>
        <w:spacing w:line="230" w:lineRule="auto"/>
        <w:jc w:val="both"/>
        <w:rPr>
          <w:rFonts w:ascii="Times New Roman" w:eastAsia="Times New Roman" w:hAnsi="Times New Roman"/>
          <w:sz w:val="24"/>
        </w:rPr>
      </w:pPr>
      <w:r>
        <w:rPr>
          <w:rFonts w:ascii="Times New Roman" w:eastAsia="Times New Roman" w:hAnsi="Times New Roman"/>
          <w:sz w:val="24"/>
        </w:rPr>
        <w:t>Rashodi za nabavu nefinancijske imovine planiraju se u Proračunu za 2025.g. u iznosu od 3.058.532,36 eura. Rashodi za nabavu nefinancijske imovine obuhvaćaju rashode za nabavu proizvedene dugotrajne imovine te rashode za dodatna ulaganja na građevinskim objektima.</w:t>
      </w:r>
    </w:p>
    <w:p w14:paraId="5075785C" w14:textId="77777777" w:rsidR="00BE6069" w:rsidRDefault="00BE6069" w:rsidP="00BE6069">
      <w:pPr>
        <w:spacing w:line="270" w:lineRule="exact"/>
        <w:rPr>
          <w:rFonts w:ascii="Times New Roman" w:eastAsia="Times New Roman" w:hAnsi="Times New Roman"/>
        </w:rPr>
      </w:pPr>
    </w:p>
    <w:p w14:paraId="45973D5C" w14:textId="77777777" w:rsidR="00BE6069" w:rsidRDefault="00BE6069" w:rsidP="00BE6069">
      <w:pPr>
        <w:spacing w:line="0" w:lineRule="atLeast"/>
        <w:rPr>
          <w:rFonts w:ascii="Times New Roman" w:eastAsia="Times New Roman" w:hAnsi="Times New Roman"/>
          <w:b/>
          <w:sz w:val="24"/>
        </w:rPr>
      </w:pPr>
      <w:r w:rsidRPr="00D56FA5">
        <w:rPr>
          <w:rFonts w:ascii="Times New Roman" w:eastAsia="Times New Roman" w:hAnsi="Times New Roman"/>
          <w:b/>
          <w:sz w:val="24"/>
        </w:rPr>
        <w:t>IZDACI ZA OTPLATU GLAVNICE PRIMLJENIH KREDITA I ZAJMOVA</w:t>
      </w:r>
    </w:p>
    <w:p w14:paraId="5619C764" w14:textId="77777777" w:rsidR="00BE6069" w:rsidRPr="00D56FA5" w:rsidRDefault="00BE6069" w:rsidP="00BE6069">
      <w:pPr>
        <w:spacing w:line="0" w:lineRule="atLeast"/>
        <w:rPr>
          <w:rFonts w:ascii="Times New Roman" w:eastAsia="Times New Roman" w:hAnsi="Times New Roman"/>
          <w:b/>
          <w:sz w:val="24"/>
        </w:rPr>
      </w:pPr>
    </w:p>
    <w:p w14:paraId="3603206B" w14:textId="77777777" w:rsidR="00BE6069" w:rsidRPr="00D56FA5" w:rsidRDefault="00BE6069" w:rsidP="00BE6069">
      <w:pPr>
        <w:spacing w:line="13" w:lineRule="exact"/>
        <w:rPr>
          <w:rFonts w:ascii="Times New Roman" w:eastAsia="Times New Roman" w:hAnsi="Times New Roman"/>
        </w:rPr>
      </w:pPr>
    </w:p>
    <w:p w14:paraId="30FF8196" w14:textId="77777777" w:rsidR="00BE6069" w:rsidRDefault="00BE6069" w:rsidP="00BE6069">
      <w:pPr>
        <w:spacing w:line="235" w:lineRule="auto"/>
        <w:jc w:val="both"/>
        <w:rPr>
          <w:rFonts w:ascii="Times New Roman" w:eastAsia="Times New Roman" w:hAnsi="Times New Roman"/>
          <w:sz w:val="23"/>
        </w:rPr>
      </w:pPr>
      <w:r w:rsidRPr="00D56FA5">
        <w:rPr>
          <w:rFonts w:ascii="Times New Roman" w:eastAsia="Times New Roman" w:hAnsi="Times New Roman"/>
          <w:sz w:val="23"/>
        </w:rPr>
        <w:t>U 2025.godini OpćinaVladislavci planira se zadužiti</w:t>
      </w:r>
      <w:r>
        <w:rPr>
          <w:rFonts w:ascii="Times New Roman" w:eastAsia="Times New Roman" w:hAnsi="Times New Roman"/>
          <w:sz w:val="23"/>
        </w:rPr>
        <w:t xml:space="preserve"> u iznosu od 1.125.891,64 eura i to</w:t>
      </w:r>
      <w:r w:rsidRPr="00D56FA5">
        <w:rPr>
          <w:rFonts w:ascii="Times New Roman" w:eastAsia="Times New Roman" w:hAnsi="Times New Roman"/>
          <w:sz w:val="23"/>
        </w:rPr>
        <w:t xml:space="preserve"> za</w:t>
      </w:r>
      <w:r>
        <w:rPr>
          <w:rFonts w:ascii="Times New Roman" w:eastAsia="Times New Roman" w:hAnsi="Times New Roman"/>
          <w:sz w:val="23"/>
        </w:rPr>
        <w:t>:</w:t>
      </w:r>
    </w:p>
    <w:p w14:paraId="551B33BA" w14:textId="77777777" w:rsidR="00BE6069" w:rsidRDefault="00BE6069" w:rsidP="00BE6069">
      <w:pPr>
        <w:numPr>
          <w:ilvl w:val="0"/>
          <w:numId w:val="12"/>
        </w:numPr>
        <w:spacing w:line="235" w:lineRule="auto"/>
        <w:jc w:val="both"/>
        <w:rPr>
          <w:rFonts w:ascii="Times New Roman" w:eastAsia="Times New Roman" w:hAnsi="Times New Roman"/>
          <w:sz w:val="23"/>
        </w:rPr>
      </w:pPr>
      <w:r>
        <w:rPr>
          <w:rFonts w:ascii="Times New Roman" w:eastAsia="Times New Roman" w:hAnsi="Times New Roman"/>
          <w:sz w:val="23"/>
        </w:rPr>
        <w:t>za</w:t>
      </w:r>
      <w:r w:rsidRPr="00D56FA5">
        <w:rPr>
          <w:rFonts w:ascii="Times New Roman" w:eastAsia="Times New Roman" w:hAnsi="Times New Roman"/>
          <w:sz w:val="23"/>
        </w:rPr>
        <w:t xml:space="preserve"> pokriće rashoda po investicijskom i kapitalnom projektu: K 100101 za projekt „Izgradnja i opremanje dječjeg vrtića Vladislavci</w:t>
      </w:r>
      <w:r>
        <w:rPr>
          <w:rFonts w:ascii="Times New Roman" w:eastAsia="Times New Roman" w:hAnsi="Times New Roman"/>
          <w:sz w:val="23"/>
        </w:rPr>
        <w:t>“</w:t>
      </w:r>
      <w:r w:rsidRPr="00D56FA5">
        <w:rPr>
          <w:rFonts w:ascii="Times New Roman" w:eastAsia="Times New Roman" w:hAnsi="Times New Roman"/>
          <w:sz w:val="23"/>
        </w:rPr>
        <w:t xml:space="preserve"> kodnog broja NPOO.C3.1.R1-I1.01.0141 u iznosu 50.000,00 EUR.</w:t>
      </w:r>
    </w:p>
    <w:p w14:paraId="0F9C576A" w14:textId="77777777" w:rsidR="00BE6069" w:rsidRDefault="00BE6069" w:rsidP="00BE6069">
      <w:pPr>
        <w:numPr>
          <w:ilvl w:val="0"/>
          <w:numId w:val="12"/>
        </w:numPr>
        <w:spacing w:line="235" w:lineRule="auto"/>
        <w:jc w:val="both"/>
        <w:rPr>
          <w:rFonts w:ascii="Times New Roman" w:eastAsia="Times New Roman" w:hAnsi="Times New Roman"/>
          <w:sz w:val="23"/>
        </w:rPr>
      </w:pPr>
      <w:r>
        <w:rPr>
          <w:rFonts w:ascii="Times New Roman" w:eastAsia="Times New Roman" w:hAnsi="Times New Roman"/>
          <w:sz w:val="23"/>
        </w:rPr>
        <w:t>Za pokriće rashoda po investicijskom i kapitalnom projektu K 100187 za projekt „Izgradnja pješačko-biciklističke infrastrukture u Općini Vladislavci“ u iznosu od 752.347,69 eura,</w:t>
      </w:r>
    </w:p>
    <w:p w14:paraId="7BD2461C" w14:textId="77777777" w:rsidR="00BE6069" w:rsidRPr="00D56FA5" w:rsidRDefault="00BE6069" w:rsidP="00BE6069">
      <w:pPr>
        <w:numPr>
          <w:ilvl w:val="0"/>
          <w:numId w:val="12"/>
        </w:numPr>
        <w:spacing w:line="235" w:lineRule="auto"/>
        <w:jc w:val="both"/>
        <w:rPr>
          <w:rFonts w:ascii="Times New Roman" w:eastAsia="Times New Roman" w:hAnsi="Times New Roman"/>
          <w:sz w:val="23"/>
        </w:rPr>
      </w:pPr>
      <w:r>
        <w:rPr>
          <w:rFonts w:ascii="Times New Roman" w:eastAsia="Times New Roman" w:hAnsi="Times New Roman"/>
          <w:sz w:val="23"/>
        </w:rPr>
        <w:t>Za pokriće rashoda po Programu 1032 Projekt INTERREG – IPA Hrvatska Srbija u iznosu od 323.543,95 eura.</w:t>
      </w:r>
    </w:p>
    <w:p w14:paraId="4CD8A0C0" w14:textId="77777777" w:rsidR="00BE6069" w:rsidRPr="00D56FA5" w:rsidRDefault="00BE6069" w:rsidP="00BE6069">
      <w:pPr>
        <w:spacing w:line="16" w:lineRule="exact"/>
        <w:rPr>
          <w:rFonts w:ascii="Times New Roman" w:eastAsia="Times New Roman" w:hAnsi="Times New Roman"/>
        </w:rPr>
      </w:pPr>
    </w:p>
    <w:p w14:paraId="2D9BB3E7" w14:textId="77777777" w:rsidR="00BE6069" w:rsidRPr="00D56FA5" w:rsidRDefault="00BE6069" w:rsidP="00BE6069">
      <w:pPr>
        <w:spacing w:line="12" w:lineRule="exact"/>
        <w:rPr>
          <w:rFonts w:ascii="Times New Roman" w:eastAsia="Times New Roman" w:hAnsi="Times New Roman"/>
        </w:rPr>
      </w:pPr>
    </w:p>
    <w:p w14:paraId="495169B4" w14:textId="77777777" w:rsidR="00BE6069" w:rsidRPr="00D56FA5" w:rsidRDefault="00BE6069" w:rsidP="00BE6069">
      <w:pPr>
        <w:spacing w:line="233" w:lineRule="auto"/>
        <w:jc w:val="both"/>
        <w:rPr>
          <w:rFonts w:ascii="Times New Roman" w:eastAsia="Times New Roman" w:hAnsi="Times New Roman"/>
          <w:sz w:val="23"/>
        </w:rPr>
      </w:pPr>
      <w:r w:rsidRPr="00D56FA5">
        <w:rPr>
          <w:rFonts w:ascii="Times New Roman" w:eastAsia="Times New Roman" w:hAnsi="Times New Roman"/>
          <w:sz w:val="23"/>
        </w:rPr>
        <w:t>U 202</w:t>
      </w:r>
      <w:r>
        <w:rPr>
          <w:rFonts w:ascii="Times New Roman" w:eastAsia="Times New Roman" w:hAnsi="Times New Roman"/>
          <w:sz w:val="23"/>
        </w:rPr>
        <w:t>5</w:t>
      </w:r>
      <w:r w:rsidRPr="00D56FA5">
        <w:rPr>
          <w:rFonts w:ascii="Times New Roman" w:eastAsia="Times New Roman" w:hAnsi="Times New Roman"/>
          <w:sz w:val="23"/>
        </w:rPr>
        <w:t>. godini planiraju se izdaci za povrat glavnice primljen</w:t>
      </w:r>
      <w:r>
        <w:rPr>
          <w:rFonts w:ascii="Times New Roman" w:eastAsia="Times New Roman" w:hAnsi="Times New Roman"/>
          <w:sz w:val="23"/>
        </w:rPr>
        <w:t xml:space="preserve">ih </w:t>
      </w:r>
      <w:r w:rsidRPr="00D56FA5">
        <w:rPr>
          <w:rFonts w:ascii="Times New Roman" w:eastAsia="Times New Roman" w:hAnsi="Times New Roman"/>
          <w:sz w:val="23"/>
        </w:rPr>
        <w:t xml:space="preserve">kredita u iznosu od </w:t>
      </w:r>
      <w:r>
        <w:rPr>
          <w:rFonts w:ascii="Times New Roman" w:eastAsia="Times New Roman" w:hAnsi="Times New Roman"/>
          <w:sz w:val="23"/>
        </w:rPr>
        <w:t>1.075.891,64</w:t>
      </w:r>
      <w:r w:rsidRPr="00D56FA5">
        <w:rPr>
          <w:rFonts w:ascii="Times New Roman" w:eastAsia="Times New Roman" w:hAnsi="Times New Roman"/>
          <w:sz w:val="23"/>
        </w:rPr>
        <w:t xml:space="preserve"> eura.</w:t>
      </w:r>
    </w:p>
    <w:p w14:paraId="5350EE7D" w14:textId="77777777" w:rsidR="00BE6069" w:rsidRDefault="00BE6069" w:rsidP="00BE6069">
      <w:pPr>
        <w:spacing w:line="331" w:lineRule="exact"/>
        <w:rPr>
          <w:rFonts w:ascii="Times New Roman" w:eastAsia="Times New Roman" w:hAnsi="Times New Roman"/>
        </w:rPr>
      </w:pPr>
    </w:p>
    <w:p w14:paraId="62DA11EA" w14:textId="77777777" w:rsidR="00BE6069" w:rsidRDefault="00BE6069" w:rsidP="00BE6069">
      <w:pPr>
        <w:spacing w:line="331" w:lineRule="exact"/>
        <w:rPr>
          <w:rFonts w:ascii="Times New Roman" w:eastAsia="Times New Roman" w:hAnsi="Times New Roman"/>
        </w:rPr>
      </w:pPr>
    </w:p>
    <w:p w14:paraId="62EE3C69" w14:textId="77777777" w:rsidR="00BE6069" w:rsidRPr="00D56FA5" w:rsidRDefault="00BE6069" w:rsidP="00BE6069">
      <w:pPr>
        <w:spacing w:line="331" w:lineRule="exact"/>
        <w:rPr>
          <w:rFonts w:ascii="Times New Roman" w:eastAsia="Times New Roman" w:hAnsi="Times New Roman"/>
        </w:rPr>
      </w:pPr>
    </w:p>
    <w:p w14:paraId="68907264" w14:textId="77777777" w:rsidR="00BE6069" w:rsidRDefault="00BE6069" w:rsidP="00BE6069">
      <w:pPr>
        <w:spacing w:line="0" w:lineRule="atLeast"/>
        <w:rPr>
          <w:rFonts w:ascii="Times New Roman" w:eastAsia="Times New Roman" w:hAnsi="Times New Roman"/>
          <w:b/>
          <w:sz w:val="24"/>
        </w:rPr>
      </w:pPr>
      <w:r>
        <w:rPr>
          <w:rFonts w:ascii="Times New Roman" w:eastAsia="Times New Roman" w:hAnsi="Times New Roman"/>
          <w:b/>
          <w:sz w:val="24"/>
        </w:rPr>
        <w:t>RASHODI I IZDACI PRORAČUNA PO ORGANIZACIJSKOJ KLASIFIKACIJI</w:t>
      </w:r>
    </w:p>
    <w:p w14:paraId="088155E6" w14:textId="77777777" w:rsidR="00BE6069" w:rsidRDefault="00BE6069" w:rsidP="00BE6069">
      <w:pPr>
        <w:spacing w:line="291" w:lineRule="exact"/>
        <w:rPr>
          <w:rFonts w:ascii="Times New Roman" w:eastAsia="Times New Roman" w:hAnsi="Times New Roman"/>
        </w:rPr>
      </w:pPr>
    </w:p>
    <w:p w14:paraId="64C91DC9" w14:textId="77777777" w:rsidR="00BE6069" w:rsidRDefault="00BE6069" w:rsidP="00BE6069">
      <w:pPr>
        <w:spacing w:line="291" w:lineRule="exact"/>
        <w:rPr>
          <w:rFonts w:ascii="Times New Roman" w:eastAsia="Times New Roman" w:hAnsi="Times New Roman"/>
        </w:rPr>
      </w:pPr>
    </w:p>
    <w:p w14:paraId="1288A1EE" w14:textId="77777777" w:rsidR="00BE6069" w:rsidRDefault="00BE6069" w:rsidP="00BE6069">
      <w:pPr>
        <w:spacing w:line="229" w:lineRule="auto"/>
        <w:ind w:right="380"/>
        <w:jc w:val="both"/>
        <w:rPr>
          <w:rFonts w:ascii="Times New Roman" w:eastAsia="Times New Roman" w:hAnsi="Times New Roman"/>
          <w:sz w:val="24"/>
        </w:rPr>
      </w:pPr>
      <w:r>
        <w:rPr>
          <w:rFonts w:ascii="Times New Roman" w:eastAsia="Times New Roman" w:hAnsi="Times New Roman"/>
          <w:sz w:val="24"/>
        </w:rPr>
        <w:t>Razdjel je, sukladno Pravilniku o proračunskim klasifikacijama, organizacijska razina utvrđena za potrebe planiranja i izvršavanja proračuna, a sastoji se od jedne ili više glava.</w:t>
      </w:r>
    </w:p>
    <w:p w14:paraId="1EB8EF3F" w14:textId="77777777" w:rsidR="00BE6069" w:rsidRDefault="00BE6069" w:rsidP="00BE6069">
      <w:pPr>
        <w:spacing w:line="294" w:lineRule="exact"/>
        <w:rPr>
          <w:rFonts w:ascii="Times New Roman" w:eastAsia="Times New Roman" w:hAnsi="Times New Roman"/>
        </w:rPr>
      </w:pPr>
    </w:p>
    <w:p w14:paraId="37BEF7D0" w14:textId="77777777" w:rsidR="00BE6069" w:rsidRDefault="00BE6069" w:rsidP="00BE6069">
      <w:pPr>
        <w:spacing w:line="231" w:lineRule="auto"/>
        <w:ind w:right="360"/>
        <w:jc w:val="both"/>
        <w:rPr>
          <w:rFonts w:ascii="Times New Roman" w:eastAsia="Times New Roman" w:hAnsi="Times New Roman"/>
          <w:sz w:val="24"/>
        </w:rPr>
      </w:pPr>
      <w:r>
        <w:rPr>
          <w:rFonts w:ascii="Times New Roman" w:eastAsia="Times New Roman" w:hAnsi="Times New Roman"/>
          <w:sz w:val="24"/>
        </w:rPr>
        <w:t>Status razdjela državnog proračuna dodjeljuje se ministarstvima i onim proračunskim korisnicima državnog proračuna koji su izravno odgovorni Hrvatskom saboru ili predsjedniku Republike Hrvatske dok se status razdjela proračuna jedinica lokalne i područne (regionalne) samouprave može dodijeliti izvršnom tijelu, predstavničkom tijelu i upravnim tijelima.</w:t>
      </w:r>
    </w:p>
    <w:p w14:paraId="3435BBAF" w14:textId="77777777" w:rsidR="00BE6069" w:rsidRDefault="00BE6069" w:rsidP="00BE6069">
      <w:pPr>
        <w:spacing w:line="295" w:lineRule="exact"/>
        <w:rPr>
          <w:rFonts w:ascii="Times New Roman" w:eastAsia="Times New Roman" w:hAnsi="Times New Roman"/>
        </w:rPr>
      </w:pPr>
    </w:p>
    <w:p w14:paraId="0C6DE93E" w14:textId="77777777" w:rsidR="00BE6069" w:rsidRDefault="00BE6069" w:rsidP="00BE6069">
      <w:pPr>
        <w:spacing w:line="223" w:lineRule="auto"/>
        <w:ind w:right="360"/>
        <w:jc w:val="both"/>
        <w:rPr>
          <w:rFonts w:ascii="Times New Roman" w:eastAsia="Times New Roman" w:hAnsi="Times New Roman"/>
          <w:sz w:val="24"/>
        </w:rPr>
      </w:pPr>
      <w:r>
        <w:rPr>
          <w:rFonts w:ascii="Times New Roman" w:eastAsia="Times New Roman" w:hAnsi="Times New Roman"/>
          <w:sz w:val="24"/>
        </w:rPr>
        <w:t>Sukladno gore citiranom Pravilniku, Proračun Općine Vladislavci sukladno Pravilniku o proračunskim klasifikacijama strukturiran je s jednim razdjelom:</w:t>
      </w:r>
    </w:p>
    <w:p w14:paraId="6F9999A1" w14:textId="77777777" w:rsidR="00BE6069" w:rsidRDefault="00BE6069" w:rsidP="00BE6069">
      <w:pPr>
        <w:numPr>
          <w:ilvl w:val="0"/>
          <w:numId w:val="8"/>
        </w:numPr>
        <w:tabs>
          <w:tab w:val="left" w:pos="720"/>
        </w:tabs>
        <w:spacing w:line="209" w:lineRule="auto"/>
        <w:ind w:left="720" w:hanging="360"/>
        <w:rPr>
          <w:rFonts w:ascii="MS PGothic" w:eastAsia="MS PGothic" w:hAnsi="MS PGothic"/>
          <w:sz w:val="44"/>
          <w:vertAlign w:val="superscript"/>
        </w:rPr>
      </w:pPr>
      <w:r>
        <w:rPr>
          <w:rFonts w:ascii="Times New Roman" w:eastAsia="Times New Roman" w:hAnsi="Times New Roman"/>
        </w:rPr>
        <w:t>Predstavnička i izvršna tijela</w:t>
      </w:r>
    </w:p>
    <w:p w14:paraId="72A7B8D6" w14:textId="77777777" w:rsidR="00BE6069" w:rsidRDefault="00BE6069" w:rsidP="00BE6069">
      <w:pPr>
        <w:spacing w:line="201" w:lineRule="exact"/>
        <w:rPr>
          <w:rFonts w:ascii="Times New Roman" w:eastAsia="Times New Roman" w:hAnsi="Times New Roman"/>
        </w:rPr>
      </w:pPr>
    </w:p>
    <w:p w14:paraId="276AD39E" w14:textId="77777777" w:rsidR="00BE6069" w:rsidRDefault="00BE6069" w:rsidP="00BE6069">
      <w:pPr>
        <w:spacing w:line="201" w:lineRule="exact"/>
        <w:rPr>
          <w:rFonts w:ascii="Times New Roman" w:eastAsia="Times New Roman" w:hAnsi="Times New Roman"/>
        </w:rPr>
      </w:pPr>
    </w:p>
    <w:p w14:paraId="48452133" w14:textId="77777777" w:rsidR="00BE6069" w:rsidRDefault="00BE6069" w:rsidP="00BE6069">
      <w:pPr>
        <w:spacing w:line="201" w:lineRule="exact"/>
        <w:rPr>
          <w:rFonts w:ascii="Times New Roman" w:eastAsia="Times New Roman" w:hAnsi="Times New Roman"/>
        </w:rPr>
      </w:pPr>
    </w:p>
    <w:p w14:paraId="1F178256" w14:textId="77777777" w:rsidR="00BE6069" w:rsidRDefault="00BE6069" w:rsidP="00BE6069">
      <w:pPr>
        <w:spacing w:line="201" w:lineRule="exact"/>
        <w:rPr>
          <w:rFonts w:ascii="Times New Roman" w:eastAsia="Times New Roman" w:hAnsi="Times New Roman"/>
        </w:rPr>
      </w:pPr>
    </w:p>
    <w:p w14:paraId="63EFEACB" w14:textId="77777777" w:rsidR="00BE6069" w:rsidRDefault="00BE6069" w:rsidP="00BE6069">
      <w:pPr>
        <w:spacing w:line="201" w:lineRule="exact"/>
        <w:rPr>
          <w:rFonts w:ascii="Times New Roman" w:eastAsia="Times New Roman" w:hAnsi="Times New Roman"/>
        </w:rPr>
      </w:pPr>
    </w:p>
    <w:p w14:paraId="060F4784" w14:textId="77777777" w:rsidR="00BE6069" w:rsidRDefault="00BE6069" w:rsidP="00BE6069">
      <w:pPr>
        <w:spacing w:line="201" w:lineRule="exact"/>
        <w:rPr>
          <w:rFonts w:ascii="Times New Roman" w:eastAsia="Times New Roman" w:hAnsi="Times New Roman"/>
        </w:rPr>
      </w:pPr>
    </w:p>
    <w:p w14:paraId="1337374C" w14:textId="77777777" w:rsidR="00BE6069" w:rsidRDefault="00BE6069" w:rsidP="00BE6069">
      <w:pPr>
        <w:spacing w:line="201" w:lineRule="exact"/>
        <w:rPr>
          <w:rFonts w:ascii="Times New Roman" w:eastAsia="Times New Roman" w:hAnsi="Times New Roman"/>
        </w:rPr>
      </w:pPr>
    </w:p>
    <w:p w14:paraId="485115C2" w14:textId="77777777" w:rsidR="00BE6069" w:rsidRDefault="00BE6069" w:rsidP="00BE6069">
      <w:pPr>
        <w:spacing w:line="201" w:lineRule="exact"/>
        <w:rPr>
          <w:rFonts w:ascii="Times New Roman" w:eastAsia="Times New Roman" w:hAnsi="Times New Roman"/>
        </w:rPr>
      </w:pPr>
    </w:p>
    <w:p w14:paraId="69BC8153" w14:textId="77777777" w:rsidR="00BE6069" w:rsidRDefault="00BE6069" w:rsidP="00BE6069">
      <w:pPr>
        <w:spacing w:line="230" w:lineRule="auto"/>
        <w:ind w:right="400"/>
        <w:rPr>
          <w:rFonts w:ascii="Times New Roman" w:eastAsia="Times New Roman" w:hAnsi="Times New Roman"/>
          <w:i/>
          <w:sz w:val="24"/>
        </w:rPr>
      </w:pPr>
      <w:r>
        <w:rPr>
          <w:rFonts w:ascii="Times New Roman" w:eastAsia="Times New Roman" w:hAnsi="Times New Roman"/>
          <w:sz w:val="24"/>
        </w:rPr>
        <w:lastRenderedPageBreak/>
        <w:t xml:space="preserve">U nastavku daje se tabelarni prikaz sredstava raspoređenih po organizacijskoj klasifikaciji </w:t>
      </w:r>
      <w:r>
        <w:rPr>
          <w:rFonts w:ascii="Times New Roman" w:eastAsia="Times New Roman" w:hAnsi="Times New Roman"/>
          <w:b/>
          <w:sz w:val="24"/>
        </w:rPr>
        <w:t>Tabelarni prikaz broj 4.:</w:t>
      </w:r>
      <w:r>
        <w:rPr>
          <w:rFonts w:ascii="Times New Roman" w:eastAsia="Times New Roman" w:hAnsi="Times New Roman"/>
          <w:sz w:val="24"/>
        </w:rPr>
        <w:t xml:space="preserve"> </w:t>
      </w:r>
      <w:r>
        <w:rPr>
          <w:rFonts w:ascii="Times New Roman" w:eastAsia="Times New Roman" w:hAnsi="Times New Roman"/>
          <w:i/>
          <w:sz w:val="24"/>
        </w:rPr>
        <w:t>Prikaz planiranih rashoda i izdataka u razdoblju od 2025. do 2027. godine</w:t>
      </w:r>
    </w:p>
    <w:p w14:paraId="7FBA42C9" w14:textId="77777777" w:rsidR="00BE6069" w:rsidRDefault="00BE6069" w:rsidP="00BE6069">
      <w:pPr>
        <w:spacing w:line="265" w:lineRule="exact"/>
        <w:rPr>
          <w:rFonts w:ascii="Times New Roman" w:eastAsia="Times New Roman" w:hAnsi="Times New Roman"/>
        </w:rPr>
      </w:pPr>
    </w:p>
    <w:tbl>
      <w:tblPr>
        <w:tblW w:w="8980" w:type="dxa"/>
        <w:tblInd w:w="108" w:type="dxa"/>
        <w:tblLook w:val="04A0" w:firstRow="1" w:lastRow="0" w:firstColumn="1" w:lastColumn="0" w:noHBand="0" w:noVBand="1"/>
      </w:tblPr>
      <w:tblGrid>
        <w:gridCol w:w="2440"/>
        <w:gridCol w:w="2140"/>
        <w:gridCol w:w="2260"/>
        <w:gridCol w:w="2140"/>
      </w:tblGrid>
      <w:tr w:rsidR="00BE6069" w:rsidRPr="0091225D" w14:paraId="3F77DCA5" w14:textId="77777777" w:rsidTr="009F78B5">
        <w:trPr>
          <w:trHeight w:val="585"/>
        </w:trPr>
        <w:tc>
          <w:tcPr>
            <w:tcW w:w="2440" w:type="dxa"/>
            <w:tcBorders>
              <w:top w:val="nil"/>
              <w:left w:val="nil"/>
              <w:bottom w:val="nil"/>
              <w:right w:val="nil"/>
            </w:tcBorders>
            <w:shd w:val="clear" w:color="000000" w:fill="8EA9DB"/>
            <w:hideMark/>
          </w:tcPr>
          <w:p w14:paraId="27A11FF8" w14:textId="77777777" w:rsidR="00BE6069" w:rsidRPr="0091225D" w:rsidRDefault="00BE6069" w:rsidP="009F78B5">
            <w:pPr>
              <w:jc w:val="center"/>
              <w:rPr>
                <w:rFonts w:ascii="Times New Roman" w:eastAsia="Times New Roman" w:hAnsi="Times New Roman" w:cs="Times New Roman"/>
                <w:b/>
                <w:bCs/>
                <w:color w:val="000000"/>
                <w:sz w:val="22"/>
                <w:szCs w:val="22"/>
              </w:rPr>
            </w:pPr>
            <w:r w:rsidRPr="0091225D">
              <w:rPr>
                <w:rFonts w:ascii="Times New Roman" w:eastAsia="Times New Roman" w:hAnsi="Times New Roman" w:cs="Times New Roman"/>
                <w:b/>
                <w:bCs/>
                <w:color w:val="000000"/>
                <w:sz w:val="22"/>
                <w:szCs w:val="22"/>
              </w:rPr>
              <w:t>Organizacijska klasifikacija</w:t>
            </w:r>
          </w:p>
        </w:tc>
        <w:tc>
          <w:tcPr>
            <w:tcW w:w="2140" w:type="dxa"/>
            <w:tcBorders>
              <w:top w:val="nil"/>
              <w:left w:val="nil"/>
              <w:bottom w:val="nil"/>
              <w:right w:val="nil"/>
            </w:tcBorders>
            <w:shd w:val="clear" w:color="000000" w:fill="8EA9DB"/>
            <w:hideMark/>
          </w:tcPr>
          <w:p w14:paraId="6B5425D0" w14:textId="77777777" w:rsidR="00BE6069" w:rsidRPr="0091225D" w:rsidRDefault="00BE6069" w:rsidP="009F78B5">
            <w:pPr>
              <w:jc w:val="center"/>
              <w:rPr>
                <w:rFonts w:ascii="Times New Roman" w:eastAsia="Times New Roman" w:hAnsi="Times New Roman" w:cs="Times New Roman"/>
                <w:b/>
                <w:bCs/>
                <w:color w:val="000000"/>
                <w:sz w:val="22"/>
                <w:szCs w:val="22"/>
              </w:rPr>
            </w:pPr>
            <w:r w:rsidRPr="0091225D">
              <w:rPr>
                <w:rFonts w:ascii="Times New Roman" w:eastAsia="Times New Roman" w:hAnsi="Times New Roman" w:cs="Times New Roman"/>
                <w:b/>
                <w:bCs/>
                <w:color w:val="000000"/>
                <w:sz w:val="22"/>
                <w:szCs w:val="22"/>
              </w:rPr>
              <w:t xml:space="preserve">Proračun za 2025. g. </w:t>
            </w:r>
          </w:p>
        </w:tc>
        <w:tc>
          <w:tcPr>
            <w:tcW w:w="2260" w:type="dxa"/>
            <w:tcBorders>
              <w:top w:val="nil"/>
              <w:left w:val="nil"/>
              <w:bottom w:val="nil"/>
              <w:right w:val="nil"/>
            </w:tcBorders>
            <w:shd w:val="clear" w:color="000000" w:fill="8EA9DB"/>
            <w:hideMark/>
          </w:tcPr>
          <w:p w14:paraId="163B89A9" w14:textId="77777777" w:rsidR="00BE6069" w:rsidRPr="0091225D" w:rsidRDefault="00BE6069" w:rsidP="009F78B5">
            <w:pPr>
              <w:jc w:val="center"/>
              <w:rPr>
                <w:rFonts w:ascii="Times New Roman" w:eastAsia="Times New Roman" w:hAnsi="Times New Roman" w:cs="Times New Roman"/>
                <w:b/>
                <w:bCs/>
                <w:color w:val="000000"/>
                <w:sz w:val="22"/>
                <w:szCs w:val="22"/>
              </w:rPr>
            </w:pPr>
            <w:r w:rsidRPr="0091225D">
              <w:rPr>
                <w:rFonts w:ascii="Times New Roman" w:eastAsia="Times New Roman" w:hAnsi="Times New Roman" w:cs="Times New Roman"/>
                <w:b/>
                <w:bCs/>
                <w:color w:val="000000"/>
                <w:sz w:val="22"/>
                <w:szCs w:val="22"/>
              </w:rPr>
              <w:t>Projekcija za 2026. g.</w:t>
            </w:r>
          </w:p>
        </w:tc>
        <w:tc>
          <w:tcPr>
            <w:tcW w:w="2140" w:type="dxa"/>
            <w:tcBorders>
              <w:top w:val="nil"/>
              <w:left w:val="nil"/>
              <w:bottom w:val="nil"/>
              <w:right w:val="nil"/>
            </w:tcBorders>
            <w:shd w:val="clear" w:color="000000" w:fill="8EA9DB"/>
            <w:hideMark/>
          </w:tcPr>
          <w:p w14:paraId="051CDDDB" w14:textId="77777777" w:rsidR="00BE6069" w:rsidRPr="0091225D" w:rsidRDefault="00BE6069" w:rsidP="009F78B5">
            <w:pPr>
              <w:jc w:val="center"/>
              <w:rPr>
                <w:rFonts w:ascii="Times New Roman" w:eastAsia="Times New Roman" w:hAnsi="Times New Roman" w:cs="Times New Roman"/>
                <w:b/>
                <w:bCs/>
                <w:color w:val="000000"/>
                <w:sz w:val="22"/>
                <w:szCs w:val="22"/>
              </w:rPr>
            </w:pPr>
            <w:r w:rsidRPr="0091225D">
              <w:rPr>
                <w:rFonts w:ascii="Times New Roman" w:eastAsia="Times New Roman" w:hAnsi="Times New Roman" w:cs="Times New Roman"/>
                <w:b/>
                <w:bCs/>
                <w:color w:val="000000"/>
                <w:sz w:val="22"/>
                <w:szCs w:val="22"/>
              </w:rPr>
              <w:t>Projekcija za 2027.g.</w:t>
            </w:r>
          </w:p>
        </w:tc>
      </w:tr>
      <w:tr w:rsidR="00BE6069" w:rsidRPr="0091225D" w14:paraId="1397463F" w14:textId="77777777" w:rsidTr="009F78B5">
        <w:trPr>
          <w:trHeight w:val="600"/>
        </w:trPr>
        <w:tc>
          <w:tcPr>
            <w:tcW w:w="2440" w:type="dxa"/>
            <w:vMerge w:val="restart"/>
            <w:tcBorders>
              <w:top w:val="nil"/>
              <w:left w:val="nil"/>
              <w:bottom w:val="nil"/>
              <w:right w:val="nil"/>
            </w:tcBorders>
            <w:shd w:val="clear" w:color="000000" w:fill="8EA9DB"/>
            <w:vAlign w:val="bottom"/>
            <w:hideMark/>
          </w:tcPr>
          <w:p w14:paraId="745887B8" w14:textId="77777777" w:rsidR="00BE6069" w:rsidRPr="0091225D" w:rsidRDefault="00BE6069" w:rsidP="009F78B5">
            <w:pPr>
              <w:rPr>
                <w:rFonts w:ascii="Times New Roman" w:eastAsia="Times New Roman" w:hAnsi="Times New Roman" w:cs="Times New Roman"/>
                <w:color w:val="000000"/>
                <w:sz w:val="22"/>
                <w:szCs w:val="22"/>
              </w:rPr>
            </w:pPr>
            <w:r w:rsidRPr="0091225D">
              <w:rPr>
                <w:rFonts w:ascii="Times New Roman" w:eastAsia="Times New Roman" w:hAnsi="Times New Roman" w:cs="Times New Roman"/>
                <w:color w:val="000000"/>
                <w:sz w:val="22"/>
                <w:szCs w:val="22"/>
              </w:rPr>
              <w:t>Predstavnička i izvršna tijela</w:t>
            </w:r>
          </w:p>
        </w:tc>
        <w:tc>
          <w:tcPr>
            <w:tcW w:w="2140" w:type="dxa"/>
            <w:tcBorders>
              <w:top w:val="nil"/>
              <w:left w:val="nil"/>
              <w:bottom w:val="nil"/>
              <w:right w:val="nil"/>
            </w:tcBorders>
            <w:shd w:val="clear" w:color="000000" w:fill="8EA9DB"/>
            <w:noWrap/>
            <w:hideMark/>
          </w:tcPr>
          <w:p w14:paraId="035B9FA0" w14:textId="77777777" w:rsidR="00BE6069" w:rsidRPr="0091225D" w:rsidRDefault="00BE6069" w:rsidP="009F78B5">
            <w:pPr>
              <w:jc w:val="center"/>
              <w:rPr>
                <w:rFonts w:ascii="Times New Roman" w:eastAsia="Times New Roman" w:hAnsi="Times New Roman" w:cs="Times New Roman"/>
                <w:color w:val="000000"/>
                <w:sz w:val="22"/>
                <w:szCs w:val="22"/>
              </w:rPr>
            </w:pPr>
            <w:r w:rsidRPr="0091225D">
              <w:rPr>
                <w:rFonts w:ascii="Times New Roman" w:eastAsia="Times New Roman" w:hAnsi="Times New Roman" w:cs="Times New Roman"/>
                <w:color w:val="000000"/>
                <w:sz w:val="22"/>
                <w:szCs w:val="22"/>
              </w:rPr>
              <w:t>EURI</w:t>
            </w:r>
          </w:p>
        </w:tc>
        <w:tc>
          <w:tcPr>
            <w:tcW w:w="2260" w:type="dxa"/>
            <w:tcBorders>
              <w:top w:val="nil"/>
              <w:left w:val="nil"/>
              <w:bottom w:val="nil"/>
              <w:right w:val="nil"/>
            </w:tcBorders>
            <w:shd w:val="clear" w:color="000000" w:fill="8EA9DB"/>
            <w:noWrap/>
            <w:hideMark/>
          </w:tcPr>
          <w:p w14:paraId="6D076150" w14:textId="77777777" w:rsidR="00BE6069" w:rsidRPr="0091225D" w:rsidRDefault="00BE6069" w:rsidP="009F78B5">
            <w:pPr>
              <w:jc w:val="center"/>
              <w:rPr>
                <w:rFonts w:ascii="Times New Roman" w:eastAsia="Times New Roman" w:hAnsi="Times New Roman" w:cs="Times New Roman"/>
                <w:color w:val="000000"/>
                <w:sz w:val="22"/>
                <w:szCs w:val="22"/>
              </w:rPr>
            </w:pPr>
            <w:r w:rsidRPr="0091225D">
              <w:rPr>
                <w:rFonts w:ascii="Times New Roman" w:eastAsia="Times New Roman" w:hAnsi="Times New Roman" w:cs="Times New Roman"/>
                <w:color w:val="000000"/>
                <w:sz w:val="22"/>
                <w:szCs w:val="22"/>
              </w:rPr>
              <w:t>EURI</w:t>
            </w:r>
          </w:p>
        </w:tc>
        <w:tc>
          <w:tcPr>
            <w:tcW w:w="2140" w:type="dxa"/>
            <w:tcBorders>
              <w:top w:val="nil"/>
              <w:left w:val="nil"/>
              <w:bottom w:val="nil"/>
              <w:right w:val="nil"/>
            </w:tcBorders>
            <w:shd w:val="clear" w:color="000000" w:fill="8EA9DB"/>
            <w:noWrap/>
            <w:hideMark/>
          </w:tcPr>
          <w:p w14:paraId="4F2D3000" w14:textId="77777777" w:rsidR="00BE6069" w:rsidRPr="0091225D" w:rsidRDefault="00BE6069" w:rsidP="009F78B5">
            <w:pPr>
              <w:jc w:val="center"/>
              <w:rPr>
                <w:rFonts w:ascii="Times New Roman" w:eastAsia="Times New Roman" w:hAnsi="Times New Roman" w:cs="Times New Roman"/>
                <w:color w:val="000000"/>
                <w:sz w:val="22"/>
                <w:szCs w:val="22"/>
              </w:rPr>
            </w:pPr>
            <w:r w:rsidRPr="0091225D">
              <w:rPr>
                <w:rFonts w:ascii="Times New Roman" w:eastAsia="Times New Roman" w:hAnsi="Times New Roman" w:cs="Times New Roman"/>
                <w:color w:val="000000"/>
                <w:sz w:val="22"/>
                <w:szCs w:val="22"/>
              </w:rPr>
              <w:t>EURI</w:t>
            </w:r>
          </w:p>
        </w:tc>
      </w:tr>
      <w:tr w:rsidR="00BE6069" w:rsidRPr="0091225D" w14:paraId="4E9AA98A" w14:textId="77777777" w:rsidTr="009F78B5">
        <w:trPr>
          <w:trHeight w:val="645"/>
        </w:trPr>
        <w:tc>
          <w:tcPr>
            <w:tcW w:w="2440" w:type="dxa"/>
            <w:vMerge/>
            <w:tcBorders>
              <w:top w:val="nil"/>
              <w:left w:val="nil"/>
              <w:bottom w:val="nil"/>
              <w:right w:val="nil"/>
            </w:tcBorders>
            <w:vAlign w:val="center"/>
            <w:hideMark/>
          </w:tcPr>
          <w:p w14:paraId="2D6E94FD" w14:textId="77777777" w:rsidR="00BE6069" w:rsidRPr="0091225D" w:rsidRDefault="00BE6069" w:rsidP="009F78B5">
            <w:pPr>
              <w:rPr>
                <w:rFonts w:ascii="Times New Roman" w:eastAsia="Times New Roman" w:hAnsi="Times New Roman" w:cs="Times New Roman"/>
                <w:color w:val="000000"/>
                <w:sz w:val="22"/>
                <w:szCs w:val="22"/>
              </w:rPr>
            </w:pPr>
          </w:p>
        </w:tc>
        <w:tc>
          <w:tcPr>
            <w:tcW w:w="2140" w:type="dxa"/>
            <w:tcBorders>
              <w:top w:val="nil"/>
              <w:left w:val="nil"/>
              <w:bottom w:val="nil"/>
              <w:right w:val="nil"/>
            </w:tcBorders>
            <w:shd w:val="clear" w:color="000000" w:fill="D9E1F2"/>
            <w:noWrap/>
            <w:hideMark/>
          </w:tcPr>
          <w:p w14:paraId="065666EF" w14:textId="77777777" w:rsidR="00BE6069" w:rsidRPr="0091225D" w:rsidRDefault="00BE6069" w:rsidP="009F78B5">
            <w:pPr>
              <w:jc w:val="right"/>
              <w:rPr>
                <w:rFonts w:ascii="Times New Roman" w:eastAsia="Times New Roman" w:hAnsi="Times New Roman" w:cs="Times New Roman"/>
                <w:color w:val="000000"/>
                <w:sz w:val="22"/>
                <w:szCs w:val="22"/>
              </w:rPr>
            </w:pPr>
            <w:r w:rsidRPr="0091225D">
              <w:rPr>
                <w:rFonts w:ascii="Times New Roman" w:eastAsia="Times New Roman" w:hAnsi="Times New Roman" w:cs="Times New Roman"/>
                <w:color w:val="000000"/>
                <w:sz w:val="22"/>
                <w:szCs w:val="22"/>
              </w:rPr>
              <w:t>5.993.895,45</w:t>
            </w:r>
          </w:p>
        </w:tc>
        <w:tc>
          <w:tcPr>
            <w:tcW w:w="2260" w:type="dxa"/>
            <w:tcBorders>
              <w:top w:val="nil"/>
              <w:left w:val="nil"/>
              <w:bottom w:val="nil"/>
              <w:right w:val="nil"/>
            </w:tcBorders>
            <w:shd w:val="clear" w:color="000000" w:fill="D9E1F2"/>
            <w:noWrap/>
            <w:hideMark/>
          </w:tcPr>
          <w:p w14:paraId="3BB79B11" w14:textId="77777777" w:rsidR="00BE6069" w:rsidRPr="0091225D" w:rsidRDefault="00BE6069" w:rsidP="009F78B5">
            <w:pPr>
              <w:jc w:val="right"/>
              <w:rPr>
                <w:rFonts w:ascii="Times New Roman" w:eastAsia="Times New Roman" w:hAnsi="Times New Roman" w:cs="Times New Roman"/>
                <w:color w:val="000000"/>
                <w:sz w:val="22"/>
                <w:szCs w:val="22"/>
              </w:rPr>
            </w:pPr>
            <w:r w:rsidRPr="0091225D">
              <w:rPr>
                <w:rFonts w:ascii="Times New Roman" w:eastAsia="Times New Roman" w:hAnsi="Times New Roman" w:cs="Times New Roman"/>
                <w:color w:val="000000"/>
                <w:sz w:val="22"/>
                <w:szCs w:val="22"/>
              </w:rPr>
              <w:t>3.729.565,91</w:t>
            </w:r>
          </w:p>
        </w:tc>
        <w:tc>
          <w:tcPr>
            <w:tcW w:w="2140" w:type="dxa"/>
            <w:tcBorders>
              <w:top w:val="nil"/>
              <w:left w:val="nil"/>
              <w:bottom w:val="nil"/>
              <w:right w:val="nil"/>
            </w:tcBorders>
            <w:shd w:val="clear" w:color="000000" w:fill="D9E1F2"/>
            <w:noWrap/>
            <w:hideMark/>
          </w:tcPr>
          <w:p w14:paraId="0DC4B684" w14:textId="77777777" w:rsidR="00BE6069" w:rsidRPr="0091225D" w:rsidRDefault="00BE6069" w:rsidP="009F78B5">
            <w:pPr>
              <w:jc w:val="right"/>
              <w:rPr>
                <w:rFonts w:ascii="Times New Roman" w:eastAsia="Times New Roman" w:hAnsi="Times New Roman" w:cs="Times New Roman"/>
                <w:color w:val="000000"/>
                <w:sz w:val="22"/>
                <w:szCs w:val="22"/>
              </w:rPr>
            </w:pPr>
            <w:r w:rsidRPr="0091225D">
              <w:rPr>
                <w:rFonts w:ascii="Times New Roman" w:eastAsia="Times New Roman" w:hAnsi="Times New Roman" w:cs="Times New Roman"/>
                <w:color w:val="000000"/>
                <w:sz w:val="22"/>
                <w:szCs w:val="22"/>
              </w:rPr>
              <w:t>3.828.740,19</w:t>
            </w:r>
          </w:p>
        </w:tc>
      </w:tr>
    </w:tbl>
    <w:p w14:paraId="1E66E6D5" w14:textId="77777777" w:rsidR="00BE6069" w:rsidRDefault="00BE6069" w:rsidP="00BE6069">
      <w:pPr>
        <w:rPr>
          <w:rFonts w:ascii="Times New Roman" w:eastAsia="Times New Roman" w:hAnsi="Times New Roman"/>
          <w:sz w:val="22"/>
        </w:rPr>
        <w:sectPr w:rsidR="00BE6069" w:rsidSect="00BE6069">
          <w:pgSz w:w="11900" w:h="16838"/>
          <w:pgMar w:top="1437" w:right="1419" w:bottom="1440" w:left="1440" w:header="0" w:footer="0" w:gutter="0"/>
          <w:cols w:space="0" w:equalWidth="0">
            <w:col w:w="9040"/>
          </w:cols>
          <w:docGrid w:linePitch="360"/>
        </w:sectPr>
      </w:pPr>
    </w:p>
    <w:p w14:paraId="6CB228BB" w14:textId="77777777" w:rsidR="00BE6069" w:rsidRDefault="00BE6069" w:rsidP="00BE6069">
      <w:pPr>
        <w:spacing w:line="0" w:lineRule="atLeast"/>
        <w:rPr>
          <w:rFonts w:ascii="Times New Roman" w:eastAsia="Times New Roman" w:hAnsi="Times New Roman"/>
          <w:b/>
          <w:sz w:val="24"/>
        </w:rPr>
      </w:pPr>
      <w:bookmarkStart w:id="8" w:name="page59"/>
      <w:bookmarkEnd w:id="8"/>
      <w:r>
        <w:rPr>
          <w:rFonts w:ascii="Times New Roman" w:eastAsia="Times New Roman" w:hAnsi="Times New Roman"/>
          <w:b/>
          <w:sz w:val="24"/>
        </w:rPr>
        <w:lastRenderedPageBreak/>
        <w:t>RASHODI I IZDACI PRORAČUNA PO FUNKCIJSKOJ KLASIFIKACIJI</w:t>
      </w:r>
    </w:p>
    <w:p w14:paraId="09D18659" w14:textId="77777777" w:rsidR="00BE6069" w:rsidRDefault="00BE6069" w:rsidP="00BE6069">
      <w:pPr>
        <w:spacing w:line="293" w:lineRule="exact"/>
        <w:rPr>
          <w:rFonts w:ascii="Times New Roman" w:eastAsia="Times New Roman" w:hAnsi="Times New Roman"/>
        </w:rPr>
      </w:pPr>
    </w:p>
    <w:p w14:paraId="461BB3E9" w14:textId="77777777" w:rsidR="00BE6069" w:rsidRDefault="00BE6069" w:rsidP="00BE6069">
      <w:pPr>
        <w:spacing w:line="231" w:lineRule="auto"/>
        <w:ind w:left="220" w:right="1400"/>
        <w:jc w:val="both"/>
        <w:rPr>
          <w:rFonts w:ascii="Times New Roman" w:eastAsia="Times New Roman" w:hAnsi="Times New Roman"/>
          <w:sz w:val="24"/>
        </w:rPr>
      </w:pPr>
      <w:r>
        <w:rPr>
          <w:rFonts w:ascii="Times New Roman" w:eastAsia="Times New Roman" w:hAnsi="Times New Roman"/>
          <w:sz w:val="24"/>
        </w:rPr>
        <w:t>Funkcijska klasifikacija pokazuje aktivnosti jedinice lokalne i područne (regionalne) samouprave organizirane i razvrstane prema ulaganjima sredstava u djelatnosti: opće javne usluge, javni red i sigurnost, ekonomske poslove, zaštitu okoliša, unapređenje stanovanja i zajednice, zdravstvo, rekreaciju, kulturnu i vjersku djelatnost, obrazovanje i socijalnu zaštitu.</w:t>
      </w:r>
    </w:p>
    <w:p w14:paraId="2FD1D899" w14:textId="77777777" w:rsidR="00BE6069" w:rsidRDefault="00BE6069" w:rsidP="00BE6069">
      <w:pPr>
        <w:spacing w:line="284" w:lineRule="exact"/>
        <w:rPr>
          <w:rFonts w:ascii="Times New Roman" w:eastAsia="Times New Roman" w:hAnsi="Times New Roman"/>
        </w:rPr>
      </w:pPr>
    </w:p>
    <w:p w14:paraId="206F2F17" w14:textId="77777777" w:rsidR="00BE6069" w:rsidRDefault="00BE6069" w:rsidP="00BE6069">
      <w:pPr>
        <w:spacing w:line="0" w:lineRule="atLeast"/>
        <w:ind w:left="220"/>
        <w:rPr>
          <w:rFonts w:ascii="Times New Roman" w:eastAsia="Times New Roman" w:hAnsi="Times New Roman"/>
          <w:sz w:val="24"/>
        </w:rPr>
      </w:pPr>
      <w:r>
        <w:rPr>
          <w:rFonts w:ascii="Times New Roman" w:eastAsia="Times New Roman" w:hAnsi="Times New Roman"/>
          <w:sz w:val="24"/>
        </w:rPr>
        <w:t>U nastavku se daje struktura u Proračunu za razdoblje od 2025. do 2027.</w:t>
      </w:r>
    </w:p>
    <w:p w14:paraId="646E4019" w14:textId="77777777" w:rsidR="00BE6069" w:rsidRDefault="00BE6069" w:rsidP="00BE6069">
      <w:pPr>
        <w:spacing w:line="229" w:lineRule="auto"/>
        <w:ind w:left="220"/>
        <w:rPr>
          <w:rFonts w:ascii="Times New Roman" w:eastAsia="Times New Roman" w:hAnsi="Times New Roman"/>
          <w:sz w:val="24"/>
        </w:rPr>
      </w:pPr>
      <w:r>
        <w:rPr>
          <w:rFonts w:ascii="Times New Roman" w:eastAsia="Times New Roman" w:hAnsi="Times New Roman"/>
          <w:sz w:val="24"/>
        </w:rPr>
        <w:t>godine prema funkcijskoj klasifikaciji.</w:t>
      </w:r>
    </w:p>
    <w:p w14:paraId="749DE881" w14:textId="77777777" w:rsidR="00BE6069" w:rsidRDefault="00BE6069" w:rsidP="00BE6069">
      <w:pPr>
        <w:spacing w:line="277" w:lineRule="exact"/>
        <w:rPr>
          <w:rFonts w:ascii="Times New Roman" w:eastAsia="Times New Roman" w:hAnsi="Times New Roman"/>
        </w:rPr>
      </w:pPr>
    </w:p>
    <w:p w14:paraId="68ED8C81" w14:textId="77777777" w:rsidR="00BE6069" w:rsidRDefault="00BE6069" w:rsidP="00BE6069">
      <w:pPr>
        <w:spacing w:line="0" w:lineRule="atLeast"/>
        <w:ind w:left="220"/>
        <w:rPr>
          <w:rFonts w:ascii="Times New Roman" w:eastAsia="Times New Roman" w:hAnsi="Times New Roman"/>
          <w:i/>
          <w:sz w:val="24"/>
        </w:rPr>
      </w:pPr>
      <w:r>
        <w:rPr>
          <w:rFonts w:ascii="Times New Roman" w:eastAsia="Times New Roman" w:hAnsi="Times New Roman"/>
          <w:b/>
          <w:sz w:val="24"/>
        </w:rPr>
        <w:t>Tabelarni prikaz broj 5.:</w:t>
      </w:r>
      <w:r>
        <w:rPr>
          <w:rFonts w:ascii="Times New Roman" w:eastAsia="Times New Roman" w:hAnsi="Times New Roman"/>
          <w:sz w:val="24"/>
        </w:rPr>
        <w:t xml:space="preserve"> </w:t>
      </w:r>
      <w:r>
        <w:rPr>
          <w:rFonts w:ascii="Times New Roman" w:eastAsia="Times New Roman" w:hAnsi="Times New Roman"/>
          <w:i/>
          <w:sz w:val="24"/>
        </w:rPr>
        <w:t>Prikaz planiranih rashoda i izdataka u Proračunu za 2025.g.</w:t>
      </w:r>
    </w:p>
    <w:p w14:paraId="7C342393" w14:textId="77777777" w:rsidR="00BE6069" w:rsidRDefault="00BE6069" w:rsidP="00BE6069">
      <w:pPr>
        <w:spacing w:line="0" w:lineRule="atLeast"/>
        <w:ind w:left="220"/>
        <w:rPr>
          <w:rFonts w:ascii="Times New Roman" w:eastAsia="Times New Roman" w:hAnsi="Times New Roman"/>
          <w:i/>
          <w:sz w:val="24"/>
        </w:rPr>
      </w:pPr>
      <w:r>
        <w:rPr>
          <w:rFonts w:ascii="Times New Roman" w:eastAsia="Times New Roman" w:hAnsi="Times New Roman"/>
          <w:i/>
          <w:sz w:val="24"/>
        </w:rPr>
        <w:t>i Projekcijama za 2026. i 2027. g.</w:t>
      </w:r>
    </w:p>
    <w:p w14:paraId="7745C220" w14:textId="77777777" w:rsidR="00BE6069" w:rsidRDefault="00BE6069" w:rsidP="00BE6069">
      <w:pPr>
        <w:spacing w:line="228" w:lineRule="exact"/>
        <w:rPr>
          <w:rFonts w:ascii="Times New Roman" w:eastAsia="Times New Roman" w:hAnsi="Times New Roman"/>
        </w:rPr>
      </w:pPr>
    </w:p>
    <w:tbl>
      <w:tblPr>
        <w:tblW w:w="9886" w:type="dxa"/>
        <w:tblInd w:w="113" w:type="dxa"/>
        <w:tblLook w:val="04A0" w:firstRow="1" w:lastRow="0" w:firstColumn="1" w:lastColumn="0" w:noHBand="0" w:noVBand="1"/>
      </w:tblPr>
      <w:tblGrid>
        <w:gridCol w:w="3535"/>
        <w:gridCol w:w="2146"/>
        <w:gridCol w:w="2269"/>
        <w:gridCol w:w="1936"/>
      </w:tblGrid>
      <w:tr w:rsidR="00BE6069" w:rsidRPr="00A96A4D" w14:paraId="449B45DC" w14:textId="77777777" w:rsidTr="009F78B5">
        <w:trPr>
          <w:trHeight w:val="423"/>
        </w:trPr>
        <w:tc>
          <w:tcPr>
            <w:tcW w:w="3535"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4A352C0D" w14:textId="77777777" w:rsidR="00BE6069" w:rsidRPr="00A96A4D" w:rsidRDefault="00BE6069" w:rsidP="009F78B5">
            <w:pPr>
              <w:jc w:val="center"/>
              <w:rPr>
                <w:rFonts w:ascii="Times New Roman" w:eastAsia="Times New Roman" w:hAnsi="Times New Roman" w:cs="Times New Roman"/>
                <w:b/>
                <w:bCs/>
                <w:color w:val="000000"/>
              </w:rPr>
            </w:pPr>
            <w:r w:rsidRPr="00A96A4D">
              <w:rPr>
                <w:rFonts w:ascii="Times New Roman" w:eastAsia="Times New Roman" w:hAnsi="Times New Roman" w:cs="Times New Roman"/>
                <w:b/>
                <w:bCs/>
                <w:color w:val="000000"/>
              </w:rPr>
              <w:t>Naziv funkcije</w:t>
            </w:r>
          </w:p>
        </w:tc>
        <w:tc>
          <w:tcPr>
            <w:tcW w:w="2146"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74E7D43F" w14:textId="77777777" w:rsidR="00BE6069" w:rsidRPr="00A96A4D" w:rsidRDefault="00BE6069" w:rsidP="009F78B5">
            <w:pPr>
              <w:jc w:val="center"/>
              <w:rPr>
                <w:rFonts w:ascii="Times New Roman" w:eastAsia="Times New Roman" w:hAnsi="Times New Roman" w:cs="Times New Roman"/>
                <w:b/>
                <w:bCs/>
                <w:color w:val="000000"/>
              </w:rPr>
            </w:pPr>
            <w:r w:rsidRPr="00A96A4D">
              <w:rPr>
                <w:rFonts w:ascii="Times New Roman" w:eastAsia="Times New Roman" w:hAnsi="Times New Roman" w:cs="Times New Roman"/>
                <w:b/>
                <w:bCs/>
                <w:color w:val="000000"/>
              </w:rPr>
              <w:t>Proračun za 2025.g.</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7CC679CE" w14:textId="77777777" w:rsidR="00BE6069" w:rsidRPr="00A96A4D" w:rsidRDefault="00BE6069" w:rsidP="009F78B5">
            <w:pPr>
              <w:jc w:val="center"/>
              <w:rPr>
                <w:rFonts w:ascii="Times New Roman" w:eastAsia="Times New Roman" w:hAnsi="Times New Roman" w:cs="Times New Roman"/>
                <w:b/>
                <w:bCs/>
                <w:color w:val="000000"/>
              </w:rPr>
            </w:pPr>
            <w:r w:rsidRPr="00A96A4D">
              <w:rPr>
                <w:rFonts w:ascii="Times New Roman" w:eastAsia="Times New Roman" w:hAnsi="Times New Roman" w:cs="Times New Roman"/>
                <w:b/>
                <w:bCs/>
                <w:color w:val="000000"/>
              </w:rPr>
              <w:t>Projekcija za 2026.</w:t>
            </w:r>
          </w:p>
        </w:tc>
        <w:tc>
          <w:tcPr>
            <w:tcW w:w="1936"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653BDD07" w14:textId="77777777" w:rsidR="00BE6069" w:rsidRPr="00A96A4D" w:rsidRDefault="00BE6069" w:rsidP="009F78B5">
            <w:pPr>
              <w:jc w:val="center"/>
              <w:rPr>
                <w:rFonts w:ascii="Times New Roman" w:eastAsia="Times New Roman" w:hAnsi="Times New Roman" w:cs="Times New Roman"/>
                <w:b/>
                <w:bCs/>
                <w:color w:val="000000"/>
              </w:rPr>
            </w:pPr>
            <w:r w:rsidRPr="00A96A4D">
              <w:rPr>
                <w:rFonts w:ascii="Times New Roman" w:eastAsia="Times New Roman" w:hAnsi="Times New Roman" w:cs="Times New Roman"/>
                <w:b/>
                <w:bCs/>
                <w:color w:val="000000"/>
              </w:rPr>
              <w:t>Projekcija za 2027.</w:t>
            </w:r>
          </w:p>
        </w:tc>
      </w:tr>
      <w:tr w:rsidR="00BE6069" w:rsidRPr="00A96A4D" w14:paraId="464532BD" w14:textId="77777777" w:rsidTr="009F78B5">
        <w:trPr>
          <w:trHeight w:val="423"/>
        </w:trPr>
        <w:tc>
          <w:tcPr>
            <w:tcW w:w="3535" w:type="dxa"/>
            <w:vMerge/>
            <w:tcBorders>
              <w:top w:val="single" w:sz="4" w:space="0" w:color="auto"/>
              <w:left w:val="single" w:sz="4" w:space="0" w:color="auto"/>
              <w:bottom w:val="single" w:sz="4" w:space="0" w:color="auto"/>
              <w:right w:val="single" w:sz="4" w:space="0" w:color="auto"/>
            </w:tcBorders>
            <w:vAlign w:val="center"/>
            <w:hideMark/>
          </w:tcPr>
          <w:p w14:paraId="13D3ED7B" w14:textId="77777777" w:rsidR="00BE6069" w:rsidRPr="00A96A4D" w:rsidRDefault="00BE6069" w:rsidP="009F78B5">
            <w:pPr>
              <w:rPr>
                <w:rFonts w:ascii="Times New Roman" w:eastAsia="Times New Roman" w:hAnsi="Times New Roman" w:cs="Times New Roman"/>
                <w:b/>
                <w:bCs/>
                <w:color w:val="000000"/>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444A3205" w14:textId="77777777" w:rsidR="00BE6069" w:rsidRPr="00A96A4D" w:rsidRDefault="00BE6069" w:rsidP="009F78B5">
            <w:pPr>
              <w:rPr>
                <w:rFonts w:ascii="Times New Roman" w:eastAsia="Times New Roman" w:hAnsi="Times New Roman" w:cs="Times New Roman"/>
                <w:b/>
                <w:bCs/>
                <w:color w:val="00000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D6DB557" w14:textId="77777777" w:rsidR="00BE6069" w:rsidRPr="00A96A4D" w:rsidRDefault="00BE6069" w:rsidP="009F78B5">
            <w:pPr>
              <w:rPr>
                <w:rFonts w:ascii="Times New Roman" w:eastAsia="Times New Roman" w:hAnsi="Times New Roman" w:cs="Times New Roman"/>
                <w:b/>
                <w:bCs/>
                <w:color w:val="000000"/>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14:paraId="24D2CE68" w14:textId="77777777" w:rsidR="00BE6069" w:rsidRPr="00A96A4D" w:rsidRDefault="00BE6069" w:rsidP="009F78B5">
            <w:pPr>
              <w:rPr>
                <w:rFonts w:ascii="Times New Roman" w:eastAsia="Times New Roman" w:hAnsi="Times New Roman" w:cs="Times New Roman"/>
                <w:b/>
                <w:bCs/>
                <w:color w:val="000000"/>
              </w:rPr>
            </w:pPr>
          </w:p>
        </w:tc>
      </w:tr>
      <w:tr w:rsidR="00BE6069" w:rsidRPr="00A96A4D" w14:paraId="370650DB" w14:textId="77777777" w:rsidTr="009F78B5">
        <w:trPr>
          <w:trHeight w:val="423"/>
        </w:trPr>
        <w:tc>
          <w:tcPr>
            <w:tcW w:w="3535" w:type="dxa"/>
            <w:vMerge/>
            <w:tcBorders>
              <w:top w:val="single" w:sz="4" w:space="0" w:color="auto"/>
              <w:left w:val="single" w:sz="4" w:space="0" w:color="auto"/>
              <w:bottom w:val="single" w:sz="4" w:space="0" w:color="auto"/>
              <w:right w:val="single" w:sz="4" w:space="0" w:color="auto"/>
            </w:tcBorders>
            <w:vAlign w:val="center"/>
            <w:hideMark/>
          </w:tcPr>
          <w:p w14:paraId="67B85706" w14:textId="77777777" w:rsidR="00BE6069" w:rsidRPr="00A96A4D" w:rsidRDefault="00BE6069" w:rsidP="009F78B5">
            <w:pPr>
              <w:rPr>
                <w:rFonts w:ascii="Times New Roman" w:eastAsia="Times New Roman" w:hAnsi="Times New Roman" w:cs="Times New Roman"/>
                <w:b/>
                <w:bCs/>
                <w:color w:val="000000"/>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25EF5D45" w14:textId="77777777" w:rsidR="00BE6069" w:rsidRPr="00A96A4D" w:rsidRDefault="00BE6069" w:rsidP="009F78B5">
            <w:pPr>
              <w:rPr>
                <w:rFonts w:ascii="Times New Roman" w:eastAsia="Times New Roman" w:hAnsi="Times New Roman" w:cs="Times New Roman"/>
                <w:b/>
                <w:bCs/>
                <w:color w:val="00000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AD9DC9B" w14:textId="77777777" w:rsidR="00BE6069" w:rsidRPr="00A96A4D" w:rsidRDefault="00BE6069" w:rsidP="009F78B5">
            <w:pPr>
              <w:rPr>
                <w:rFonts w:ascii="Times New Roman" w:eastAsia="Times New Roman" w:hAnsi="Times New Roman" w:cs="Times New Roman"/>
                <w:b/>
                <w:bCs/>
                <w:color w:val="000000"/>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14:paraId="42F11D85" w14:textId="77777777" w:rsidR="00BE6069" w:rsidRPr="00A96A4D" w:rsidRDefault="00BE6069" w:rsidP="009F78B5">
            <w:pPr>
              <w:rPr>
                <w:rFonts w:ascii="Times New Roman" w:eastAsia="Times New Roman" w:hAnsi="Times New Roman" w:cs="Times New Roman"/>
                <w:b/>
                <w:bCs/>
                <w:color w:val="000000"/>
              </w:rPr>
            </w:pPr>
          </w:p>
        </w:tc>
      </w:tr>
      <w:tr w:rsidR="00BE6069" w:rsidRPr="00A96A4D" w14:paraId="21656B6A" w14:textId="77777777" w:rsidTr="009F78B5">
        <w:trPr>
          <w:trHeight w:val="423"/>
        </w:trPr>
        <w:tc>
          <w:tcPr>
            <w:tcW w:w="3535" w:type="dxa"/>
            <w:vMerge/>
            <w:tcBorders>
              <w:top w:val="single" w:sz="4" w:space="0" w:color="auto"/>
              <w:left w:val="single" w:sz="4" w:space="0" w:color="auto"/>
              <w:bottom w:val="single" w:sz="4" w:space="0" w:color="auto"/>
              <w:right w:val="single" w:sz="4" w:space="0" w:color="auto"/>
            </w:tcBorders>
            <w:vAlign w:val="center"/>
            <w:hideMark/>
          </w:tcPr>
          <w:p w14:paraId="0858BDB9" w14:textId="77777777" w:rsidR="00BE6069" w:rsidRPr="00A96A4D" w:rsidRDefault="00BE6069" w:rsidP="009F78B5">
            <w:pPr>
              <w:rPr>
                <w:rFonts w:ascii="Times New Roman" w:eastAsia="Times New Roman" w:hAnsi="Times New Roman" w:cs="Times New Roman"/>
                <w:b/>
                <w:bCs/>
                <w:color w:val="000000"/>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4F7325B8" w14:textId="77777777" w:rsidR="00BE6069" w:rsidRPr="00A96A4D" w:rsidRDefault="00BE6069" w:rsidP="009F78B5">
            <w:pPr>
              <w:rPr>
                <w:rFonts w:ascii="Times New Roman" w:eastAsia="Times New Roman" w:hAnsi="Times New Roman" w:cs="Times New Roman"/>
                <w:b/>
                <w:bCs/>
                <w:color w:val="00000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0F7AD093" w14:textId="77777777" w:rsidR="00BE6069" w:rsidRPr="00A96A4D" w:rsidRDefault="00BE6069" w:rsidP="009F78B5">
            <w:pPr>
              <w:rPr>
                <w:rFonts w:ascii="Times New Roman" w:eastAsia="Times New Roman" w:hAnsi="Times New Roman" w:cs="Times New Roman"/>
                <w:b/>
                <w:bCs/>
                <w:color w:val="000000"/>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14:paraId="75A04AE0" w14:textId="77777777" w:rsidR="00BE6069" w:rsidRPr="00A96A4D" w:rsidRDefault="00BE6069" w:rsidP="009F78B5">
            <w:pPr>
              <w:rPr>
                <w:rFonts w:ascii="Times New Roman" w:eastAsia="Times New Roman" w:hAnsi="Times New Roman" w:cs="Times New Roman"/>
                <w:b/>
                <w:bCs/>
                <w:color w:val="000000"/>
              </w:rPr>
            </w:pPr>
          </w:p>
        </w:tc>
      </w:tr>
      <w:tr w:rsidR="00BE6069" w:rsidRPr="00A96A4D" w14:paraId="2577D6F5" w14:textId="77777777" w:rsidTr="009F78B5">
        <w:trPr>
          <w:trHeight w:val="423"/>
        </w:trPr>
        <w:tc>
          <w:tcPr>
            <w:tcW w:w="3535"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4AD674AF" w14:textId="77777777" w:rsidR="00BE6069" w:rsidRPr="00A96A4D" w:rsidRDefault="00BE6069" w:rsidP="009F78B5">
            <w:pPr>
              <w:jc w:val="center"/>
              <w:rPr>
                <w:rFonts w:ascii="Times New Roman" w:eastAsia="Times New Roman" w:hAnsi="Times New Roman" w:cs="Times New Roman"/>
                <w:color w:val="000000"/>
                <w:sz w:val="19"/>
                <w:szCs w:val="19"/>
              </w:rPr>
            </w:pPr>
            <w:r w:rsidRPr="00A96A4D">
              <w:rPr>
                <w:rFonts w:ascii="Times New Roman" w:eastAsia="Times New Roman" w:hAnsi="Times New Roman" w:cs="Times New Roman"/>
                <w:color w:val="000000"/>
                <w:sz w:val="19"/>
                <w:szCs w:val="19"/>
              </w:rPr>
              <w:t> </w:t>
            </w:r>
          </w:p>
        </w:tc>
        <w:tc>
          <w:tcPr>
            <w:tcW w:w="2146"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204739BD" w14:textId="77777777" w:rsidR="00BE6069" w:rsidRPr="00A96A4D" w:rsidRDefault="00BE6069" w:rsidP="009F78B5">
            <w:pPr>
              <w:jc w:val="center"/>
              <w:rPr>
                <w:rFonts w:ascii="Times New Roman" w:eastAsia="Times New Roman" w:hAnsi="Times New Roman" w:cs="Times New Roman"/>
                <w:b/>
                <w:bCs/>
                <w:color w:val="000000"/>
              </w:rPr>
            </w:pPr>
            <w:r w:rsidRPr="00A96A4D">
              <w:rPr>
                <w:rFonts w:ascii="Times New Roman" w:eastAsia="Times New Roman" w:hAnsi="Times New Roman" w:cs="Times New Roman"/>
                <w:b/>
                <w:bCs/>
                <w:color w:val="000000"/>
              </w:rPr>
              <w:t>EURI</w:t>
            </w:r>
          </w:p>
        </w:tc>
        <w:tc>
          <w:tcPr>
            <w:tcW w:w="2269" w:type="dxa"/>
            <w:vMerge w:val="restart"/>
            <w:tcBorders>
              <w:top w:val="nil"/>
              <w:left w:val="single" w:sz="4" w:space="0" w:color="auto"/>
              <w:bottom w:val="single" w:sz="4" w:space="0" w:color="auto"/>
              <w:right w:val="single" w:sz="4" w:space="0" w:color="auto"/>
            </w:tcBorders>
            <w:shd w:val="clear" w:color="000000" w:fill="8EA9DB"/>
            <w:vAlign w:val="center"/>
            <w:hideMark/>
          </w:tcPr>
          <w:p w14:paraId="677ECB2B" w14:textId="77777777" w:rsidR="00BE6069" w:rsidRPr="00A96A4D" w:rsidRDefault="00BE6069" w:rsidP="009F78B5">
            <w:pPr>
              <w:jc w:val="center"/>
              <w:rPr>
                <w:rFonts w:ascii="Times New Roman" w:eastAsia="Times New Roman" w:hAnsi="Times New Roman" w:cs="Times New Roman"/>
                <w:b/>
                <w:bCs/>
                <w:color w:val="000000"/>
              </w:rPr>
            </w:pPr>
            <w:r w:rsidRPr="00A96A4D">
              <w:rPr>
                <w:rFonts w:ascii="Times New Roman" w:eastAsia="Times New Roman" w:hAnsi="Times New Roman" w:cs="Times New Roman"/>
                <w:b/>
                <w:bCs/>
                <w:color w:val="000000"/>
              </w:rPr>
              <w:t>EURI</w:t>
            </w:r>
          </w:p>
        </w:tc>
        <w:tc>
          <w:tcPr>
            <w:tcW w:w="1936" w:type="dxa"/>
            <w:vMerge w:val="restart"/>
            <w:tcBorders>
              <w:top w:val="nil"/>
              <w:left w:val="single" w:sz="4" w:space="0" w:color="auto"/>
              <w:bottom w:val="single" w:sz="4" w:space="0" w:color="auto"/>
              <w:right w:val="single" w:sz="4" w:space="0" w:color="auto"/>
            </w:tcBorders>
            <w:shd w:val="clear" w:color="000000" w:fill="8EA9DB"/>
            <w:vAlign w:val="center"/>
            <w:hideMark/>
          </w:tcPr>
          <w:p w14:paraId="064523B7" w14:textId="77777777" w:rsidR="00BE6069" w:rsidRPr="00A96A4D" w:rsidRDefault="00BE6069" w:rsidP="009F78B5">
            <w:pPr>
              <w:jc w:val="center"/>
              <w:rPr>
                <w:rFonts w:ascii="Times New Roman" w:eastAsia="Times New Roman" w:hAnsi="Times New Roman" w:cs="Times New Roman"/>
                <w:b/>
                <w:bCs/>
                <w:color w:val="000000"/>
              </w:rPr>
            </w:pPr>
            <w:r w:rsidRPr="00A96A4D">
              <w:rPr>
                <w:rFonts w:ascii="Times New Roman" w:eastAsia="Times New Roman" w:hAnsi="Times New Roman" w:cs="Times New Roman"/>
                <w:b/>
                <w:bCs/>
                <w:color w:val="000000"/>
              </w:rPr>
              <w:t>EURI</w:t>
            </w:r>
          </w:p>
        </w:tc>
      </w:tr>
      <w:tr w:rsidR="00BE6069" w:rsidRPr="00A96A4D" w14:paraId="6067AE08" w14:textId="77777777" w:rsidTr="009F78B5">
        <w:trPr>
          <w:trHeight w:val="423"/>
        </w:trPr>
        <w:tc>
          <w:tcPr>
            <w:tcW w:w="3535" w:type="dxa"/>
            <w:vMerge/>
            <w:tcBorders>
              <w:top w:val="single" w:sz="4" w:space="0" w:color="auto"/>
              <w:left w:val="single" w:sz="4" w:space="0" w:color="auto"/>
              <w:bottom w:val="single" w:sz="4" w:space="0" w:color="auto"/>
              <w:right w:val="single" w:sz="4" w:space="0" w:color="auto"/>
            </w:tcBorders>
            <w:vAlign w:val="center"/>
            <w:hideMark/>
          </w:tcPr>
          <w:p w14:paraId="017E46AE" w14:textId="77777777" w:rsidR="00BE6069" w:rsidRPr="00A96A4D" w:rsidRDefault="00BE6069" w:rsidP="009F78B5">
            <w:pPr>
              <w:rPr>
                <w:rFonts w:ascii="Times New Roman" w:eastAsia="Times New Roman" w:hAnsi="Times New Roman" w:cs="Times New Roman"/>
                <w:color w:val="000000"/>
                <w:sz w:val="19"/>
                <w:szCs w:val="19"/>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14:paraId="646A343C" w14:textId="77777777" w:rsidR="00BE6069" w:rsidRPr="00A96A4D" w:rsidRDefault="00BE6069" w:rsidP="009F78B5">
            <w:pPr>
              <w:rPr>
                <w:rFonts w:ascii="Times New Roman" w:eastAsia="Times New Roman" w:hAnsi="Times New Roman" w:cs="Times New Roman"/>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14:paraId="5962D663" w14:textId="77777777" w:rsidR="00BE6069" w:rsidRPr="00A96A4D" w:rsidRDefault="00BE6069" w:rsidP="009F78B5">
            <w:pPr>
              <w:rPr>
                <w:rFonts w:ascii="Times New Roman" w:eastAsia="Times New Roman" w:hAnsi="Times New Roman" w:cs="Times New Roman"/>
                <w:b/>
                <w:bCs/>
                <w:color w:val="000000"/>
              </w:rPr>
            </w:pPr>
          </w:p>
        </w:tc>
        <w:tc>
          <w:tcPr>
            <w:tcW w:w="1936" w:type="dxa"/>
            <w:vMerge/>
            <w:tcBorders>
              <w:top w:val="nil"/>
              <w:left w:val="single" w:sz="4" w:space="0" w:color="auto"/>
              <w:bottom w:val="single" w:sz="4" w:space="0" w:color="auto"/>
              <w:right w:val="single" w:sz="4" w:space="0" w:color="auto"/>
            </w:tcBorders>
            <w:vAlign w:val="center"/>
            <w:hideMark/>
          </w:tcPr>
          <w:p w14:paraId="3FC76B2F" w14:textId="77777777" w:rsidR="00BE6069" w:rsidRPr="00A96A4D" w:rsidRDefault="00BE6069" w:rsidP="009F78B5">
            <w:pPr>
              <w:rPr>
                <w:rFonts w:ascii="Times New Roman" w:eastAsia="Times New Roman" w:hAnsi="Times New Roman" w:cs="Times New Roman"/>
                <w:b/>
                <w:bCs/>
                <w:color w:val="000000"/>
              </w:rPr>
            </w:pPr>
          </w:p>
        </w:tc>
      </w:tr>
      <w:tr w:rsidR="00BE6069" w:rsidRPr="00A96A4D" w14:paraId="4FB3DC08" w14:textId="77777777" w:rsidTr="009F78B5">
        <w:trPr>
          <w:trHeight w:val="591"/>
        </w:trPr>
        <w:tc>
          <w:tcPr>
            <w:tcW w:w="3535"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48C5F72" w14:textId="77777777" w:rsidR="00BE6069" w:rsidRPr="00A96A4D" w:rsidRDefault="00BE6069" w:rsidP="009F78B5">
            <w:pPr>
              <w:rPr>
                <w:rFonts w:eastAsia="Times New Roman" w:cs="Calibri"/>
                <w:color w:val="000000"/>
                <w:sz w:val="22"/>
                <w:szCs w:val="22"/>
              </w:rPr>
            </w:pPr>
            <w:r w:rsidRPr="00A96A4D">
              <w:rPr>
                <w:rFonts w:eastAsia="Times New Roman" w:cs="Calibri"/>
                <w:color w:val="000000"/>
                <w:sz w:val="22"/>
                <w:szCs w:val="22"/>
              </w:rPr>
              <w:t>Izdaci za financijsku imovinu i otplate zajmova</w:t>
            </w:r>
          </w:p>
        </w:tc>
        <w:tc>
          <w:tcPr>
            <w:tcW w:w="2146" w:type="dxa"/>
            <w:tcBorders>
              <w:top w:val="single" w:sz="4" w:space="0" w:color="auto"/>
              <w:left w:val="nil"/>
              <w:bottom w:val="single" w:sz="4" w:space="0" w:color="auto"/>
              <w:right w:val="single" w:sz="4" w:space="0" w:color="auto"/>
            </w:tcBorders>
            <w:shd w:val="clear" w:color="000000" w:fill="BFBFBF"/>
            <w:noWrap/>
            <w:vAlign w:val="bottom"/>
            <w:hideMark/>
          </w:tcPr>
          <w:p w14:paraId="18365988" w14:textId="77777777" w:rsidR="00BE6069" w:rsidRPr="00A96A4D" w:rsidRDefault="00BE6069" w:rsidP="009F78B5">
            <w:pPr>
              <w:jc w:val="center"/>
              <w:rPr>
                <w:rFonts w:eastAsia="Times New Roman" w:cs="Calibri"/>
                <w:color w:val="000000"/>
                <w:sz w:val="22"/>
                <w:szCs w:val="22"/>
              </w:rPr>
            </w:pPr>
            <w:r w:rsidRPr="00A96A4D">
              <w:rPr>
                <w:rFonts w:eastAsia="Times New Roman" w:cs="Calibri"/>
                <w:color w:val="000000"/>
                <w:sz w:val="22"/>
                <w:szCs w:val="22"/>
              </w:rPr>
              <w:t>1.075.891,64</w:t>
            </w:r>
          </w:p>
        </w:tc>
        <w:tc>
          <w:tcPr>
            <w:tcW w:w="2269" w:type="dxa"/>
            <w:tcBorders>
              <w:top w:val="nil"/>
              <w:left w:val="nil"/>
              <w:bottom w:val="single" w:sz="4" w:space="0" w:color="auto"/>
              <w:right w:val="single" w:sz="4" w:space="0" w:color="auto"/>
            </w:tcBorders>
            <w:shd w:val="clear" w:color="000000" w:fill="BFBFBF"/>
            <w:noWrap/>
            <w:vAlign w:val="bottom"/>
            <w:hideMark/>
          </w:tcPr>
          <w:p w14:paraId="781563F6" w14:textId="77777777" w:rsidR="00BE6069" w:rsidRPr="00A96A4D" w:rsidRDefault="00BE6069" w:rsidP="009F78B5">
            <w:pPr>
              <w:jc w:val="right"/>
              <w:rPr>
                <w:rFonts w:eastAsia="Times New Roman" w:cs="Calibri"/>
                <w:color w:val="000000"/>
                <w:sz w:val="22"/>
                <w:szCs w:val="22"/>
              </w:rPr>
            </w:pPr>
            <w:r w:rsidRPr="00A96A4D">
              <w:rPr>
                <w:rFonts w:eastAsia="Times New Roman" w:cs="Calibri"/>
                <w:color w:val="000000"/>
                <w:sz w:val="22"/>
                <w:szCs w:val="22"/>
              </w:rPr>
              <w:t>0,00</w:t>
            </w:r>
          </w:p>
        </w:tc>
        <w:tc>
          <w:tcPr>
            <w:tcW w:w="1936" w:type="dxa"/>
            <w:tcBorders>
              <w:top w:val="nil"/>
              <w:left w:val="nil"/>
              <w:bottom w:val="single" w:sz="4" w:space="0" w:color="auto"/>
              <w:right w:val="single" w:sz="4" w:space="0" w:color="auto"/>
            </w:tcBorders>
            <w:shd w:val="clear" w:color="000000" w:fill="BFBFBF"/>
            <w:noWrap/>
            <w:vAlign w:val="bottom"/>
            <w:hideMark/>
          </w:tcPr>
          <w:p w14:paraId="67A8BEFD" w14:textId="77777777" w:rsidR="00BE6069" w:rsidRPr="00A96A4D" w:rsidRDefault="00BE6069" w:rsidP="009F78B5">
            <w:pPr>
              <w:jc w:val="right"/>
              <w:rPr>
                <w:rFonts w:eastAsia="Times New Roman" w:cs="Calibri"/>
                <w:color w:val="000000"/>
                <w:sz w:val="22"/>
                <w:szCs w:val="22"/>
              </w:rPr>
            </w:pPr>
            <w:r w:rsidRPr="00A96A4D">
              <w:rPr>
                <w:rFonts w:eastAsia="Times New Roman" w:cs="Calibri"/>
                <w:color w:val="000000"/>
                <w:sz w:val="22"/>
                <w:szCs w:val="22"/>
              </w:rPr>
              <w:t>24.582,95</w:t>
            </w:r>
          </w:p>
        </w:tc>
      </w:tr>
      <w:tr w:rsidR="00BE6069" w:rsidRPr="00A96A4D" w14:paraId="10EE80EE" w14:textId="77777777" w:rsidTr="009F78B5">
        <w:trPr>
          <w:trHeight w:val="577"/>
        </w:trPr>
        <w:tc>
          <w:tcPr>
            <w:tcW w:w="353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20CFCDE" w14:textId="77777777" w:rsidR="00BE6069" w:rsidRPr="00A96A4D" w:rsidRDefault="00BE6069" w:rsidP="009F78B5">
            <w:pPr>
              <w:rPr>
                <w:rFonts w:eastAsia="Times New Roman" w:cs="Calibri"/>
                <w:color w:val="000000"/>
                <w:sz w:val="22"/>
                <w:szCs w:val="22"/>
              </w:rPr>
            </w:pPr>
            <w:r w:rsidRPr="00A96A4D">
              <w:rPr>
                <w:rFonts w:eastAsia="Times New Roman" w:cs="Calibri"/>
                <w:color w:val="000000"/>
                <w:sz w:val="22"/>
                <w:szCs w:val="22"/>
              </w:rPr>
              <w:t>Opće javne usluge</w:t>
            </w:r>
          </w:p>
        </w:tc>
        <w:tc>
          <w:tcPr>
            <w:tcW w:w="2146" w:type="dxa"/>
            <w:tcBorders>
              <w:top w:val="single" w:sz="4" w:space="0" w:color="auto"/>
              <w:left w:val="nil"/>
              <w:bottom w:val="single" w:sz="4" w:space="0" w:color="auto"/>
              <w:right w:val="single" w:sz="4" w:space="0" w:color="auto"/>
            </w:tcBorders>
            <w:shd w:val="clear" w:color="000000" w:fill="BFBFBF"/>
            <w:noWrap/>
            <w:vAlign w:val="bottom"/>
            <w:hideMark/>
          </w:tcPr>
          <w:p w14:paraId="074DA1F3" w14:textId="77777777" w:rsidR="00BE6069" w:rsidRPr="00A96A4D" w:rsidRDefault="00BE6069" w:rsidP="009F78B5">
            <w:pPr>
              <w:jc w:val="center"/>
              <w:rPr>
                <w:rFonts w:eastAsia="Times New Roman" w:cs="Calibri"/>
                <w:color w:val="000000"/>
                <w:sz w:val="22"/>
                <w:szCs w:val="22"/>
              </w:rPr>
            </w:pPr>
            <w:r w:rsidRPr="00A96A4D">
              <w:rPr>
                <w:rFonts w:eastAsia="Times New Roman" w:cs="Calibri"/>
                <w:color w:val="000000"/>
                <w:sz w:val="22"/>
                <w:szCs w:val="22"/>
              </w:rPr>
              <w:t>424.494,54</w:t>
            </w:r>
          </w:p>
        </w:tc>
        <w:tc>
          <w:tcPr>
            <w:tcW w:w="2269" w:type="dxa"/>
            <w:tcBorders>
              <w:top w:val="nil"/>
              <w:left w:val="nil"/>
              <w:bottom w:val="single" w:sz="4" w:space="0" w:color="auto"/>
              <w:right w:val="single" w:sz="4" w:space="0" w:color="auto"/>
            </w:tcBorders>
            <w:shd w:val="clear" w:color="000000" w:fill="BFBFBF"/>
            <w:noWrap/>
            <w:vAlign w:val="bottom"/>
            <w:hideMark/>
          </w:tcPr>
          <w:p w14:paraId="484A9DD3" w14:textId="77777777" w:rsidR="00BE6069" w:rsidRPr="00A96A4D" w:rsidRDefault="00BE6069" w:rsidP="009F78B5">
            <w:pPr>
              <w:jc w:val="right"/>
              <w:rPr>
                <w:rFonts w:eastAsia="Times New Roman" w:cs="Calibri"/>
                <w:color w:val="000000"/>
                <w:sz w:val="22"/>
                <w:szCs w:val="22"/>
              </w:rPr>
            </w:pPr>
            <w:r w:rsidRPr="00A96A4D">
              <w:rPr>
                <w:rFonts w:eastAsia="Times New Roman" w:cs="Calibri"/>
                <w:color w:val="000000"/>
                <w:sz w:val="22"/>
                <w:szCs w:val="22"/>
              </w:rPr>
              <w:t>418.704,43</w:t>
            </w:r>
          </w:p>
        </w:tc>
        <w:tc>
          <w:tcPr>
            <w:tcW w:w="1936" w:type="dxa"/>
            <w:tcBorders>
              <w:top w:val="nil"/>
              <w:left w:val="nil"/>
              <w:bottom w:val="single" w:sz="4" w:space="0" w:color="auto"/>
              <w:right w:val="single" w:sz="4" w:space="0" w:color="auto"/>
            </w:tcBorders>
            <w:shd w:val="clear" w:color="000000" w:fill="BFBFBF"/>
            <w:noWrap/>
            <w:vAlign w:val="bottom"/>
            <w:hideMark/>
          </w:tcPr>
          <w:p w14:paraId="71958A7B" w14:textId="77777777" w:rsidR="00BE6069" w:rsidRPr="00A96A4D" w:rsidRDefault="00BE6069" w:rsidP="009F78B5">
            <w:pPr>
              <w:jc w:val="right"/>
              <w:rPr>
                <w:rFonts w:eastAsia="Times New Roman" w:cs="Calibri"/>
                <w:color w:val="000000"/>
                <w:sz w:val="22"/>
                <w:szCs w:val="22"/>
              </w:rPr>
            </w:pPr>
            <w:r w:rsidRPr="00A96A4D">
              <w:rPr>
                <w:rFonts w:eastAsia="Times New Roman" w:cs="Calibri"/>
                <w:color w:val="000000"/>
                <w:sz w:val="22"/>
                <w:szCs w:val="22"/>
              </w:rPr>
              <w:t>427.078,52</w:t>
            </w:r>
          </w:p>
        </w:tc>
      </w:tr>
      <w:tr w:rsidR="00BE6069" w:rsidRPr="00A96A4D" w14:paraId="2A14CED3" w14:textId="77777777" w:rsidTr="009F78B5">
        <w:trPr>
          <w:trHeight w:val="591"/>
        </w:trPr>
        <w:tc>
          <w:tcPr>
            <w:tcW w:w="353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8D4E1D6" w14:textId="77777777" w:rsidR="00BE6069" w:rsidRPr="00A96A4D" w:rsidRDefault="00BE6069" w:rsidP="009F78B5">
            <w:pPr>
              <w:rPr>
                <w:rFonts w:eastAsia="Times New Roman" w:cs="Calibri"/>
                <w:color w:val="000000"/>
                <w:sz w:val="22"/>
                <w:szCs w:val="22"/>
              </w:rPr>
            </w:pPr>
            <w:r w:rsidRPr="00A96A4D">
              <w:rPr>
                <w:rFonts w:eastAsia="Times New Roman" w:cs="Calibri"/>
                <w:color w:val="000000"/>
                <w:sz w:val="22"/>
                <w:szCs w:val="22"/>
              </w:rPr>
              <w:t>Ekonomski poslovi</w:t>
            </w:r>
          </w:p>
        </w:tc>
        <w:tc>
          <w:tcPr>
            <w:tcW w:w="2146" w:type="dxa"/>
            <w:tcBorders>
              <w:top w:val="single" w:sz="4" w:space="0" w:color="auto"/>
              <w:left w:val="nil"/>
              <w:bottom w:val="single" w:sz="4" w:space="0" w:color="auto"/>
              <w:right w:val="single" w:sz="4" w:space="0" w:color="auto"/>
            </w:tcBorders>
            <w:shd w:val="clear" w:color="000000" w:fill="BFBFBF"/>
            <w:noWrap/>
            <w:vAlign w:val="bottom"/>
            <w:hideMark/>
          </w:tcPr>
          <w:p w14:paraId="09E88B23" w14:textId="77777777" w:rsidR="00BE6069" w:rsidRPr="00A96A4D" w:rsidRDefault="00BE6069" w:rsidP="009F78B5">
            <w:pPr>
              <w:jc w:val="center"/>
              <w:rPr>
                <w:rFonts w:eastAsia="Times New Roman" w:cs="Calibri"/>
                <w:color w:val="000000"/>
                <w:sz w:val="22"/>
                <w:szCs w:val="22"/>
              </w:rPr>
            </w:pPr>
            <w:r w:rsidRPr="00A96A4D">
              <w:rPr>
                <w:rFonts w:eastAsia="Times New Roman" w:cs="Calibri"/>
                <w:color w:val="000000"/>
                <w:sz w:val="22"/>
                <w:szCs w:val="22"/>
              </w:rPr>
              <w:t>34.738,23</w:t>
            </w:r>
          </w:p>
        </w:tc>
        <w:tc>
          <w:tcPr>
            <w:tcW w:w="2269" w:type="dxa"/>
            <w:tcBorders>
              <w:top w:val="nil"/>
              <w:left w:val="nil"/>
              <w:bottom w:val="single" w:sz="4" w:space="0" w:color="auto"/>
              <w:right w:val="single" w:sz="4" w:space="0" w:color="auto"/>
            </w:tcBorders>
            <w:shd w:val="clear" w:color="000000" w:fill="BFBFBF"/>
            <w:noWrap/>
            <w:vAlign w:val="bottom"/>
            <w:hideMark/>
          </w:tcPr>
          <w:p w14:paraId="392E80A0" w14:textId="77777777" w:rsidR="00BE6069" w:rsidRPr="00A96A4D" w:rsidRDefault="00BE6069" w:rsidP="009F78B5">
            <w:pPr>
              <w:jc w:val="right"/>
              <w:rPr>
                <w:rFonts w:eastAsia="Times New Roman" w:cs="Calibri"/>
                <w:color w:val="000000"/>
                <w:sz w:val="22"/>
                <w:szCs w:val="22"/>
              </w:rPr>
            </w:pPr>
            <w:r w:rsidRPr="00A96A4D">
              <w:rPr>
                <w:rFonts w:eastAsia="Times New Roman" w:cs="Calibri"/>
                <w:color w:val="000000"/>
                <w:sz w:val="22"/>
                <w:szCs w:val="22"/>
              </w:rPr>
              <w:t>35.432,99</w:t>
            </w:r>
          </w:p>
        </w:tc>
        <w:tc>
          <w:tcPr>
            <w:tcW w:w="1936" w:type="dxa"/>
            <w:tcBorders>
              <w:top w:val="nil"/>
              <w:left w:val="nil"/>
              <w:bottom w:val="single" w:sz="4" w:space="0" w:color="auto"/>
              <w:right w:val="single" w:sz="4" w:space="0" w:color="auto"/>
            </w:tcBorders>
            <w:shd w:val="clear" w:color="000000" w:fill="BFBFBF"/>
            <w:noWrap/>
            <w:vAlign w:val="bottom"/>
            <w:hideMark/>
          </w:tcPr>
          <w:p w14:paraId="48095BD5" w14:textId="77777777" w:rsidR="00BE6069" w:rsidRPr="00A96A4D" w:rsidRDefault="00BE6069" w:rsidP="009F78B5">
            <w:pPr>
              <w:jc w:val="right"/>
              <w:rPr>
                <w:rFonts w:eastAsia="Times New Roman" w:cs="Calibri"/>
                <w:color w:val="000000"/>
                <w:sz w:val="22"/>
                <w:szCs w:val="22"/>
              </w:rPr>
            </w:pPr>
            <w:r w:rsidRPr="00A96A4D">
              <w:rPr>
                <w:rFonts w:eastAsia="Times New Roman" w:cs="Calibri"/>
                <w:color w:val="000000"/>
                <w:sz w:val="22"/>
                <w:szCs w:val="22"/>
              </w:rPr>
              <w:t>36.141,65</w:t>
            </w:r>
          </w:p>
        </w:tc>
      </w:tr>
      <w:tr w:rsidR="00BE6069" w:rsidRPr="00A96A4D" w14:paraId="2611257A" w14:textId="77777777" w:rsidTr="009F78B5">
        <w:trPr>
          <w:trHeight w:val="591"/>
        </w:trPr>
        <w:tc>
          <w:tcPr>
            <w:tcW w:w="353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B4F4353" w14:textId="77777777" w:rsidR="00BE6069" w:rsidRPr="00A96A4D" w:rsidRDefault="00BE6069" w:rsidP="009F78B5">
            <w:pPr>
              <w:rPr>
                <w:rFonts w:eastAsia="Times New Roman" w:cs="Calibri"/>
                <w:color w:val="000000"/>
                <w:sz w:val="22"/>
                <w:szCs w:val="22"/>
              </w:rPr>
            </w:pPr>
            <w:r w:rsidRPr="00A96A4D">
              <w:rPr>
                <w:rFonts w:eastAsia="Times New Roman" w:cs="Calibri"/>
                <w:color w:val="000000"/>
                <w:sz w:val="22"/>
                <w:szCs w:val="22"/>
              </w:rPr>
              <w:t>Usluge unapređenja stanovanja i zajednice</w:t>
            </w:r>
          </w:p>
        </w:tc>
        <w:tc>
          <w:tcPr>
            <w:tcW w:w="2146" w:type="dxa"/>
            <w:tcBorders>
              <w:top w:val="single" w:sz="4" w:space="0" w:color="auto"/>
              <w:left w:val="nil"/>
              <w:bottom w:val="single" w:sz="4" w:space="0" w:color="auto"/>
              <w:right w:val="single" w:sz="4" w:space="0" w:color="auto"/>
            </w:tcBorders>
            <w:shd w:val="clear" w:color="000000" w:fill="BFBFBF"/>
            <w:noWrap/>
            <w:vAlign w:val="bottom"/>
            <w:hideMark/>
          </w:tcPr>
          <w:p w14:paraId="2AD6BCB7" w14:textId="77777777" w:rsidR="00BE6069" w:rsidRPr="00A96A4D" w:rsidRDefault="00BE6069" w:rsidP="009F78B5">
            <w:pPr>
              <w:jc w:val="center"/>
              <w:rPr>
                <w:rFonts w:eastAsia="Times New Roman" w:cs="Calibri"/>
                <w:color w:val="000000"/>
                <w:sz w:val="22"/>
                <w:szCs w:val="22"/>
              </w:rPr>
            </w:pPr>
            <w:r w:rsidRPr="00A96A4D">
              <w:rPr>
                <w:rFonts w:eastAsia="Times New Roman" w:cs="Calibri"/>
                <w:color w:val="000000"/>
                <w:sz w:val="22"/>
                <w:szCs w:val="22"/>
              </w:rPr>
              <w:t>3.713.567,79</w:t>
            </w:r>
          </w:p>
        </w:tc>
        <w:tc>
          <w:tcPr>
            <w:tcW w:w="2269" w:type="dxa"/>
            <w:tcBorders>
              <w:top w:val="nil"/>
              <w:left w:val="nil"/>
              <w:bottom w:val="single" w:sz="4" w:space="0" w:color="auto"/>
              <w:right w:val="single" w:sz="4" w:space="0" w:color="auto"/>
            </w:tcBorders>
            <w:shd w:val="clear" w:color="000000" w:fill="BFBFBF"/>
            <w:noWrap/>
            <w:vAlign w:val="bottom"/>
            <w:hideMark/>
          </w:tcPr>
          <w:p w14:paraId="0B12922C" w14:textId="77777777" w:rsidR="00BE6069" w:rsidRPr="00A96A4D" w:rsidRDefault="00BE6069" w:rsidP="009F78B5">
            <w:pPr>
              <w:jc w:val="right"/>
              <w:rPr>
                <w:rFonts w:eastAsia="Times New Roman" w:cs="Calibri"/>
                <w:color w:val="000000"/>
                <w:sz w:val="22"/>
                <w:szCs w:val="22"/>
              </w:rPr>
            </w:pPr>
            <w:r w:rsidRPr="00A96A4D">
              <w:rPr>
                <w:rFonts w:eastAsia="Times New Roman" w:cs="Calibri"/>
                <w:color w:val="000000"/>
                <w:sz w:val="22"/>
                <w:szCs w:val="22"/>
              </w:rPr>
              <w:t>2.526.268,17</w:t>
            </w:r>
          </w:p>
        </w:tc>
        <w:tc>
          <w:tcPr>
            <w:tcW w:w="1936" w:type="dxa"/>
            <w:tcBorders>
              <w:top w:val="nil"/>
              <w:left w:val="nil"/>
              <w:bottom w:val="single" w:sz="4" w:space="0" w:color="auto"/>
              <w:right w:val="single" w:sz="4" w:space="0" w:color="auto"/>
            </w:tcBorders>
            <w:shd w:val="clear" w:color="000000" w:fill="BFBFBF"/>
            <w:noWrap/>
            <w:vAlign w:val="bottom"/>
            <w:hideMark/>
          </w:tcPr>
          <w:p w14:paraId="627E65B8" w14:textId="77777777" w:rsidR="00BE6069" w:rsidRPr="00A96A4D" w:rsidRDefault="00BE6069" w:rsidP="009F78B5">
            <w:pPr>
              <w:jc w:val="right"/>
              <w:rPr>
                <w:rFonts w:eastAsia="Times New Roman" w:cs="Calibri"/>
                <w:color w:val="000000"/>
                <w:sz w:val="22"/>
                <w:szCs w:val="22"/>
              </w:rPr>
            </w:pPr>
            <w:r w:rsidRPr="00A96A4D">
              <w:rPr>
                <w:rFonts w:eastAsia="Times New Roman" w:cs="Calibri"/>
                <w:color w:val="000000"/>
                <w:sz w:val="22"/>
                <w:szCs w:val="22"/>
              </w:rPr>
              <w:t>2.576.793,54</w:t>
            </w:r>
          </w:p>
        </w:tc>
      </w:tr>
      <w:tr w:rsidR="00BE6069" w:rsidRPr="00A96A4D" w14:paraId="20C48C2E" w14:textId="77777777" w:rsidTr="009F78B5">
        <w:trPr>
          <w:trHeight w:val="606"/>
        </w:trPr>
        <w:tc>
          <w:tcPr>
            <w:tcW w:w="353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AD786CB" w14:textId="77777777" w:rsidR="00BE6069" w:rsidRPr="00A96A4D" w:rsidRDefault="00BE6069" w:rsidP="009F78B5">
            <w:pPr>
              <w:rPr>
                <w:rFonts w:eastAsia="Times New Roman" w:cs="Calibri"/>
                <w:color w:val="000000"/>
                <w:sz w:val="22"/>
                <w:szCs w:val="22"/>
              </w:rPr>
            </w:pPr>
            <w:r w:rsidRPr="00A96A4D">
              <w:rPr>
                <w:rFonts w:eastAsia="Times New Roman" w:cs="Calibri"/>
                <w:color w:val="000000"/>
                <w:sz w:val="22"/>
                <w:szCs w:val="22"/>
              </w:rPr>
              <w:t>Rekreacija, kultura i religija</w:t>
            </w:r>
          </w:p>
        </w:tc>
        <w:tc>
          <w:tcPr>
            <w:tcW w:w="2146" w:type="dxa"/>
            <w:tcBorders>
              <w:top w:val="single" w:sz="4" w:space="0" w:color="auto"/>
              <w:left w:val="nil"/>
              <w:bottom w:val="single" w:sz="4" w:space="0" w:color="auto"/>
              <w:right w:val="single" w:sz="4" w:space="0" w:color="auto"/>
            </w:tcBorders>
            <w:shd w:val="clear" w:color="000000" w:fill="BFBFBF"/>
            <w:noWrap/>
            <w:vAlign w:val="bottom"/>
            <w:hideMark/>
          </w:tcPr>
          <w:p w14:paraId="395B12E8" w14:textId="77777777" w:rsidR="00BE6069" w:rsidRPr="00A96A4D" w:rsidRDefault="00BE6069" w:rsidP="009F78B5">
            <w:pPr>
              <w:jc w:val="center"/>
              <w:rPr>
                <w:rFonts w:eastAsia="Times New Roman" w:cs="Calibri"/>
                <w:color w:val="000000"/>
                <w:sz w:val="22"/>
                <w:szCs w:val="22"/>
              </w:rPr>
            </w:pPr>
            <w:r w:rsidRPr="00A96A4D">
              <w:rPr>
                <w:rFonts w:eastAsia="Times New Roman" w:cs="Calibri"/>
                <w:color w:val="000000"/>
                <w:sz w:val="22"/>
                <w:szCs w:val="22"/>
              </w:rPr>
              <w:t>384.313,25</w:t>
            </w:r>
          </w:p>
        </w:tc>
        <w:tc>
          <w:tcPr>
            <w:tcW w:w="2269" w:type="dxa"/>
            <w:tcBorders>
              <w:top w:val="nil"/>
              <w:left w:val="nil"/>
              <w:bottom w:val="single" w:sz="4" w:space="0" w:color="auto"/>
              <w:right w:val="single" w:sz="4" w:space="0" w:color="auto"/>
            </w:tcBorders>
            <w:shd w:val="clear" w:color="000000" w:fill="BFBFBF"/>
            <w:noWrap/>
            <w:vAlign w:val="bottom"/>
            <w:hideMark/>
          </w:tcPr>
          <w:p w14:paraId="75F11D2E" w14:textId="77777777" w:rsidR="00BE6069" w:rsidRPr="00A96A4D" w:rsidRDefault="00BE6069" w:rsidP="009F78B5">
            <w:pPr>
              <w:jc w:val="right"/>
              <w:rPr>
                <w:rFonts w:eastAsia="Times New Roman" w:cs="Calibri"/>
                <w:color w:val="000000"/>
                <w:sz w:val="22"/>
                <w:szCs w:val="22"/>
              </w:rPr>
            </w:pPr>
            <w:r w:rsidRPr="00A96A4D">
              <w:rPr>
                <w:rFonts w:eastAsia="Times New Roman" w:cs="Calibri"/>
                <w:color w:val="000000"/>
                <w:sz w:val="22"/>
                <w:szCs w:val="22"/>
              </w:rPr>
              <w:t>371.752,52</w:t>
            </w:r>
          </w:p>
        </w:tc>
        <w:tc>
          <w:tcPr>
            <w:tcW w:w="1936" w:type="dxa"/>
            <w:tcBorders>
              <w:top w:val="nil"/>
              <w:left w:val="nil"/>
              <w:bottom w:val="single" w:sz="4" w:space="0" w:color="auto"/>
              <w:right w:val="single" w:sz="4" w:space="0" w:color="auto"/>
            </w:tcBorders>
            <w:shd w:val="clear" w:color="000000" w:fill="BFBFBF"/>
            <w:noWrap/>
            <w:vAlign w:val="bottom"/>
            <w:hideMark/>
          </w:tcPr>
          <w:p w14:paraId="3DF951D1" w14:textId="77777777" w:rsidR="00BE6069" w:rsidRPr="00A96A4D" w:rsidRDefault="00BE6069" w:rsidP="009F78B5">
            <w:pPr>
              <w:jc w:val="right"/>
              <w:rPr>
                <w:rFonts w:eastAsia="Times New Roman" w:cs="Calibri"/>
                <w:color w:val="000000"/>
                <w:sz w:val="22"/>
                <w:szCs w:val="22"/>
              </w:rPr>
            </w:pPr>
            <w:r w:rsidRPr="00A96A4D">
              <w:rPr>
                <w:rFonts w:eastAsia="Times New Roman" w:cs="Calibri"/>
                <w:color w:val="000000"/>
                <w:sz w:val="22"/>
                <w:szCs w:val="22"/>
              </w:rPr>
              <w:t>379.187,57</w:t>
            </w:r>
          </w:p>
        </w:tc>
      </w:tr>
      <w:tr w:rsidR="00BE6069" w:rsidRPr="00A96A4D" w14:paraId="29A96A2E" w14:textId="77777777" w:rsidTr="009F78B5">
        <w:trPr>
          <w:trHeight w:val="606"/>
        </w:trPr>
        <w:tc>
          <w:tcPr>
            <w:tcW w:w="353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F427E9A" w14:textId="77777777" w:rsidR="00BE6069" w:rsidRPr="00A96A4D" w:rsidRDefault="00BE6069" w:rsidP="009F78B5">
            <w:pPr>
              <w:rPr>
                <w:rFonts w:eastAsia="Times New Roman" w:cs="Calibri"/>
                <w:color w:val="000000"/>
                <w:sz w:val="22"/>
                <w:szCs w:val="22"/>
              </w:rPr>
            </w:pPr>
            <w:r w:rsidRPr="00A96A4D">
              <w:rPr>
                <w:rFonts w:eastAsia="Times New Roman" w:cs="Calibri"/>
                <w:color w:val="000000"/>
                <w:sz w:val="22"/>
                <w:szCs w:val="22"/>
              </w:rPr>
              <w:t>Obrazovanje</w:t>
            </w:r>
          </w:p>
        </w:tc>
        <w:tc>
          <w:tcPr>
            <w:tcW w:w="2146" w:type="dxa"/>
            <w:tcBorders>
              <w:top w:val="single" w:sz="4" w:space="0" w:color="auto"/>
              <w:left w:val="nil"/>
              <w:bottom w:val="single" w:sz="4" w:space="0" w:color="auto"/>
              <w:right w:val="single" w:sz="4" w:space="0" w:color="auto"/>
            </w:tcBorders>
            <w:shd w:val="clear" w:color="000000" w:fill="BFBFBF"/>
            <w:noWrap/>
            <w:vAlign w:val="bottom"/>
            <w:hideMark/>
          </w:tcPr>
          <w:p w14:paraId="24FFB523" w14:textId="77777777" w:rsidR="00BE6069" w:rsidRPr="00A96A4D" w:rsidRDefault="00BE6069" w:rsidP="009F78B5">
            <w:pPr>
              <w:jc w:val="center"/>
              <w:rPr>
                <w:rFonts w:eastAsia="Times New Roman" w:cs="Calibri"/>
                <w:color w:val="000000"/>
                <w:sz w:val="22"/>
                <w:szCs w:val="22"/>
              </w:rPr>
            </w:pPr>
            <w:r w:rsidRPr="00A96A4D">
              <w:rPr>
                <w:rFonts w:eastAsia="Times New Roman" w:cs="Calibri"/>
                <w:color w:val="000000"/>
                <w:sz w:val="22"/>
                <w:szCs w:val="22"/>
              </w:rPr>
              <w:t>316.390,00</w:t>
            </w:r>
          </w:p>
        </w:tc>
        <w:tc>
          <w:tcPr>
            <w:tcW w:w="2269" w:type="dxa"/>
            <w:tcBorders>
              <w:top w:val="nil"/>
              <w:left w:val="nil"/>
              <w:bottom w:val="single" w:sz="4" w:space="0" w:color="auto"/>
              <w:right w:val="single" w:sz="4" w:space="0" w:color="auto"/>
            </w:tcBorders>
            <w:shd w:val="clear" w:color="000000" w:fill="BFBFBF"/>
            <w:noWrap/>
            <w:vAlign w:val="bottom"/>
            <w:hideMark/>
          </w:tcPr>
          <w:p w14:paraId="00D4B55E" w14:textId="77777777" w:rsidR="00BE6069" w:rsidRPr="00A96A4D" w:rsidRDefault="00BE6069" w:rsidP="009F78B5">
            <w:pPr>
              <w:jc w:val="right"/>
              <w:rPr>
                <w:rFonts w:eastAsia="Times New Roman" w:cs="Calibri"/>
                <w:color w:val="000000"/>
                <w:sz w:val="22"/>
                <w:szCs w:val="22"/>
              </w:rPr>
            </w:pPr>
            <w:r w:rsidRPr="00A96A4D">
              <w:rPr>
                <w:rFonts w:eastAsia="Times New Roman" w:cs="Calibri"/>
                <w:color w:val="000000"/>
                <w:sz w:val="22"/>
                <w:szCs w:val="22"/>
              </w:rPr>
              <w:t>332.017,80</w:t>
            </w:r>
          </w:p>
        </w:tc>
        <w:tc>
          <w:tcPr>
            <w:tcW w:w="1936" w:type="dxa"/>
            <w:tcBorders>
              <w:top w:val="nil"/>
              <w:left w:val="nil"/>
              <w:bottom w:val="single" w:sz="4" w:space="0" w:color="auto"/>
              <w:right w:val="single" w:sz="4" w:space="0" w:color="auto"/>
            </w:tcBorders>
            <w:shd w:val="clear" w:color="000000" w:fill="BFBFBF"/>
            <w:noWrap/>
            <w:vAlign w:val="bottom"/>
            <w:hideMark/>
          </w:tcPr>
          <w:p w14:paraId="7B3E8CB8" w14:textId="77777777" w:rsidR="00BE6069" w:rsidRPr="00A96A4D" w:rsidRDefault="00BE6069" w:rsidP="009F78B5">
            <w:pPr>
              <w:jc w:val="right"/>
              <w:rPr>
                <w:rFonts w:eastAsia="Times New Roman" w:cs="Calibri"/>
                <w:color w:val="000000"/>
                <w:sz w:val="22"/>
                <w:szCs w:val="22"/>
              </w:rPr>
            </w:pPr>
            <w:r w:rsidRPr="00A96A4D">
              <w:rPr>
                <w:rFonts w:eastAsia="Times New Roman" w:cs="Calibri"/>
                <w:color w:val="000000"/>
                <w:sz w:val="22"/>
                <w:szCs w:val="22"/>
              </w:rPr>
              <w:t>338.658,16</w:t>
            </w:r>
          </w:p>
        </w:tc>
      </w:tr>
      <w:tr w:rsidR="00BE6069" w:rsidRPr="00A96A4D" w14:paraId="7DB72504" w14:textId="77777777" w:rsidTr="009F78B5">
        <w:trPr>
          <w:trHeight w:val="591"/>
        </w:trPr>
        <w:tc>
          <w:tcPr>
            <w:tcW w:w="353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35B24F9" w14:textId="77777777" w:rsidR="00BE6069" w:rsidRPr="00A96A4D" w:rsidRDefault="00BE6069" w:rsidP="009F78B5">
            <w:pPr>
              <w:rPr>
                <w:rFonts w:eastAsia="Times New Roman" w:cs="Calibri"/>
                <w:color w:val="000000"/>
                <w:sz w:val="22"/>
                <w:szCs w:val="22"/>
              </w:rPr>
            </w:pPr>
            <w:r w:rsidRPr="00A96A4D">
              <w:rPr>
                <w:rFonts w:eastAsia="Times New Roman" w:cs="Calibri"/>
                <w:color w:val="000000"/>
                <w:sz w:val="22"/>
                <w:szCs w:val="22"/>
              </w:rPr>
              <w:t>Socijalna zaštita</w:t>
            </w:r>
          </w:p>
        </w:tc>
        <w:tc>
          <w:tcPr>
            <w:tcW w:w="2146" w:type="dxa"/>
            <w:tcBorders>
              <w:top w:val="single" w:sz="4" w:space="0" w:color="auto"/>
              <w:left w:val="nil"/>
              <w:bottom w:val="single" w:sz="4" w:space="0" w:color="auto"/>
              <w:right w:val="single" w:sz="4" w:space="0" w:color="auto"/>
            </w:tcBorders>
            <w:shd w:val="clear" w:color="000000" w:fill="BFBFBF"/>
            <w:noWrap/>
            <w:vAlign w:val="bottom"/>
            <w:hideMark/>
          </w:tcPr>
          <w:p w14:paraId="3AA6627D" w14:textId="77777777" w:rsidR="00BE6069" w:rsidRPr="00A96A4D" w:rsidRDefault="00BE6069" w:rsidP="009F78B5">
            <w:pPr>
              <w:jc w:val="center"/>
              <w:rPr>
                <w:rFonts w:eastAsia="Times New Roman" w:cs="Calibri"/>
                <w:color w:val="000000"/>
                <w:sz w:val="22"/>
                <w:szCs w:val="22"/>
              </w:rPr>
            </w:pPr>
            <w:r w:rsidRPr="00A96A4D">
              <w:rPr>
                <w:rFonts w:eastAsia="Times New Roman" w:cs="Calibri"/>
                <w:color w:val="000000"/>
                <w:sz w:val="22"/>
                <w:szCs w:val="22"/>
              </w:rPr>
              <w:t>44.500,00</w:t>
            </w:r>
          </w:p>
        </w:tc>
        <w:tc>
          <w:tcPr>
            <w:tcW w:w="2269" w:type="dxa"/>
            <w:tcBorders>
              <w:top w:val="nil"/>
              <w:left w:val="nil"/>
              <w:bottom w:val="single" w:sz="4" w:space="0" w:color="auto"/>
              <w:right w:val="single" w:sz="4" w:space="0" w:color="auto"/>
            </w:tcBorders>
            <w:shd w:val="clear" w:color="000000" w:fill="BFBFBF"/>
            <w:noWrap/>
            <w:vAlign w:val="bottom"/>
            <w:hideMark/>
          </w:tcPr>
          <w:p w14:paraId="1C1D1CD2" w14:textId="77777777" w:rsidR="00BE6069" w:rsidRPr="00A96A4D" w:rsidRDefault="00BE6069" w:rsidP="009F78B5">
            <w:pPr>
              <w:jc w:val="right"/>
              <w:rPr>
                <w:rFonts w:eastAsia="Times New Roman" w:cs="Calibri"/>
                <w:color w:val="000000"/>
                <w:sz w:val="22"/>
                <w:szCs w:val="22"/>
              </w:rPr>
            </w:pPr>
            <w:r w:rsidRPr="00A96A4D">
              <w:rPr>
                <w:rFonts w:eastAsia="Times New Roman" w:cs="Calibri"/>
                <w:color w:val="000000"/>
                <w:sz w:val="22"/>
                <w:szCs w:val="22"/>
              </w:rPr>
              <w:t>45.390,00</w:t>
            </w:r>
          </w:p>
        </w:tc>
        <w:tc>
          <w:tcPr>
            <w:tcW w:w="1936" w:type="dxa"/>
            <w:tcBorders>
              <w:top w:val="nil"/>
              <w:left w:val="nil"/>
              <w:bottom w:val="single" w:sz="4" w:space="0" w:color="auto"/>
              <w:right w:val="single" w:sz="4" w:space="0" w:color="auto"/>
            </w:tcBorders>
            <w:shd w:val="clear" w:color="000000" w:fill="BFBFBF"/>
            <w:noWrap/>
            <w:vAlign w:val="bottom"/>
            <w:hideMark/>
          </w:tcPr>
          <w:p w14:paraId="23E75BBD" w14:textId="77777777" w:rsidR="00BE6069" w:rsidRPr="00A96A4D" w:rsidRDefault="00BE6069" w:rsidP="009F78B5">
            <w:pPr>
              <w:jc w:val="right"/>
              <w:rPr>
                <w:rFonts w:eastAsia="Times New Roman" w:cs="Calibri"/>
                <w:color w:val="000000"/>
                <w:sz w:val="22"/>
                <w:szCs w:val="22"/>
              </w:rPr>
            </w:pPr>
            <w:r w:rsidRPr="00A96A4D">
              <w:rPr>
                <w:rFonts w:eastAsia="Times New Roman" w:cs="Calibri"/>
                <w:color w:val="000000"/>
                <w:sz w:val="22"/>
                <w:szCs w:val="22"/>
              </w:rPr>
              <w:t>46.297,80</w:t>
            </w:r>
          </w:p>
        </w:tc>
      </w:tr>
      <w:tr w:rsidR="00BE6069" w:rsidRPr="00A96A4D" w14:paraId="5DBB8CBD" w14:textId="77777777" w:rsidTr="009F78B5">
        <w:trPr>
          <w:trHeight w:val="591"/>
        </w:trPr>
        <w:tc>
          <w:tcPr>
            <w:tcW w:w="3535"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761415F7" w14:textId="77777777" w:rsidR="00BE6069" w:rsidRPr="00A96A4D" w:rsidRDefault="00BE6069" w:rsidP="009F78B5">
            <w:pPr>
              <w:jc w:val="center"/>
              <w:rPr>
                <w:rFonts w:eastAsia="Times New Roman" w:cs="Calibri"/>
                <w:color w:val="000000"/>
                <w:sz w:val="22"/>
                <w:szCs w:val="22"/>
              </w:rPr>
            </w:pPr>
            <w:r w:rsidRPr="00A96A4D">
              <w:rPr>
                <w:rFonts w:eastAsia="Times New Roman" w:cs="Calibri"/>
                <w:color w:val="000000"/>
                <w:sz w:val="22"/>
                <w:szCs w:val="22"/>
              </w:rPr>
              <w:t>UKUPNO</w:t>
            </w:r>
          </w:p>
        </w:tc>
        <w:tc>
          <w:tcPr>
            <w:tcW w:w="2146" w:type="dxa"/>
            <w:tcBorders>
              <w:top w:val="single" w:sz="4" w:space="0" w:color="auto"/>
              <w:left w:val="nil"/>
              <w:bottom w:val="single" w:sz="4" w:space="0" w:color="auto"/>
              <w:right w:val="single" w:sz="4" w:space="0" w:color="auto"/>
            </w:tcBorders>
            <w:shd w:val="clear" w:color="000000" w:fill="8EA9DB"/>
            <w:noWrap/>
            <w:vAlign w:val="bottom"/>
            <w:hideMark/>
          </w:tcPr>
          <w:p w14:paraId="7B9BAD52" w14:textId="77777777" w:rsidR="00BE6069" w:rsidRPr="00A96A4D" w:rsidRDefault="00BE6069" w:rsidP="009F78B5">
            <w:pPr>
              <w:jc w:val="center"/>
              <w:rPr>
                <w:rFonts w:eastAsia="Times New Roman" w:cs="Calibri"/>
                <w:color w:val="000000"/>
                <w:sz w:val="22"/>
                <w:szCs w:val="22"/>
              </w:rPr>
            </w:pPr>
            <w:r w:rsidRPr="00A96A4D">
              <w:rPr>
                <w:rFonts w:eastAsia="Times New Roman" w:cs="Calibri"/>
                <w:color w:val="000000"/>
                <w:sz w:val="22"/>
                <w:szCs w:val="22"/>
              </w:rPr>
              <w:t>5.993.895,45</w:t>
            </w:r>
          </w:p>
        </w:tc>
        <w:tc>
          <w:tcPr>
            <w:tcW w:w="2269" w:type="dxa"/>
            <w:tcBorders>
              <w:top w:val="nil"/>
              <w:left w:val="nil"/>
              <w:bottom w:val="single" w:sz="4" w:space="0" w:color="auto"/>
              <w:right w:val="single" w:sz="4" w:space="0" w:color="auto"/>
            </w:tcBorders>
            <w:shd w:val="clear" w:color="000000" w:fill="8EA9DB"/>
            <w:noWrap/>
            <w:vAlign w:val="bottom"/>
            <w:hideMark/>
          </w:tcPr>
          <w:p w14:paraId="1E552817" w14:textId="77777777" w:rsidR="00BE6069" w:rsidRPr="00A96A4D" w:rsidRDefault="00BE6069" w:rsidP="009F78B5">
            <w:pPr>
              <w:jc w:val="right"/>
              <w:rPr>
                <w:rFonts w:eastAsia="Times New Roman" w:cs="Calibri"/>
                <w:color w:val="000000"/>
                <w:sz w:val="22"/>
                <w:szCs w:val="22"/>
              </w:rPr>
            </w:pPr>
            <w:r w:rsidRPr="00A96A4D">
              <w:rPr>
                <w:rFonts w:eastAsia="Times New Roman" w:cs="Calibri"/>
                <w:color w:val="000000"/>
                <w:sz w:val="22"/>
                <w:szCs w:val="22"/>
              </w:rPr>
              <w:t>3.729.565,91</w:t>
            </w:r>
          </w:p>
        </w:tc>
        <w:tc>
          <w:tcPr>
            <w:tcW w:w="1936" w:type="dxa"/>
            <w:tcBorders>
              <w:top w:val="nil"/>
              <w:left w:val="nil"/>
              <w:bottom w:val="single" w:sz="4" w:space="0" w:color="auto"/>
              <w:right w:val="single" w:sz="4" w:space="0" w:color="auto"/>
            </w:tcBorders>
            <w:shd w:val="clear" w:color="000000" w:fill="8EA9DB"/>
            <w:noWrap/>
            <w:vAlign w:val="bottom"/>
            <w:hideMark/>
          </w:tcPr>
          <w:p w14:paraId="43EFB33A" w14:textId="77777777" w:rsidR="00BE6069" w:rsidRPr="00A96A4D" w:rsidRDefault="00BE6069" w:rsidP="009F78B5">
            <w:pPr>
              <w:jc w:val="right"/>
              <w:rPr>
                <w:rFonts w:eastAsia="Times New Roman" w:cs="Calibri"/>
                <w:color w:val="000000"/>
                <w:sz w:val="22"/>
                <w:szCs w:val="22"/>
              </w:rPr>
            </w:pPr>
            <w:r w:rsidRPr="00A96A4D">
              <w:rPr>
                <w:rFonts w:eastAsia="Times New Roman" w:cs="Calibri"/>
                <w:color w:val="000000"/>
                <w:sz w:val="22"/>
                <w:szCs w:val="22"/>
              </w:rPr>
              <w:t>3.828.740,19</w:t>
            </w:r>
          </w:p>
        </w:tc>
      </w:tr>
    </w:tbl>
    <w:p w14:paraId="7F13123D" w14:textId="77777777" w:rsidR="00BE6069" w:rsidRDefault="00BE6069" w:rsidP="00BE6069">
      <w:pPr>
        <w:rPr>
          <w:rFonts w:ascii="Times New Roman" w:eastAsia="Times New Roman" w:hAnsi="Times New Roman"/>
          <w:b/>
          <w:sz w:val="22"/>
        </w:rPr>
        <w:sectPr w:rsidR="00BE6069" w:rsidSect="00BE6069">
          <w:pgSz w:w="11900" w:h="16838"/>
          <w:pgMar w:top="1437" w:right="1039" w:bottom="1440" w:left="1440" w:header="0" w:footer="0" w:gutter="0"/>
          <w:cols w:space="0" w:equalWidth="0">
            <w:col w:w="9420"/>
          </w:cols>
          <w:docGrid w:linePitch="360"/>
        </w:sectPr>
      </w:pPr>
    </w:p>
    <w:p w14:paraId="19AF975D" w14:textId="77777777" w:rsidR="00BE6069" w:rsidRDefault="00BE6069" w:rsidP="00BE6069">
      <w:pPr>
        <w:tabs>
          <w:tab w:val="left" w:pos="1540"/>
          <w:tab w:val="left" w:pos="1860"/>
          <w:tab w:val="left" w:pos="3000"/>
          <w:tab w:val="left" w:pos="4880"/>
          <w:tab w:val="left" w:pos="5440"/>
        </w:tabs>
        <w:spacing w:line="0" w:lineRule="atLeast"/>
        <w:ind w:left="160"/>
        <w:rPr>
          <w:rFonts w:ascii="Times New Roman" w:eastAsia="Times New Roman" w:hAnsi="Times New Roman"/>
          <w:b/>
          <w:sz w:val="25"/>
          <w:shd w:val="clear" w:color="auto" w:fill="74B5E3"/>
        </w:rPr>
      </w:pPr>
      <w:bookmarkStart w:id="9" w:name="page60"/>
      <w:bookmarkEnd w:id="9"/>
      <w:r w:rsidRPr="009A2010">
        <w:rPr>
          <w:rFonts w:ascii="Times New Roman" w:eastAsia="Times New Roman" w:hAnsi="Times New Roman"/>
          <w:b/>
          <w:sz w:val="25"/>
          <w:highlight w:val="blue"/>
          <w:shd w:val="clear" w:color="auto" w:fill="74B5E3"/>
        </w:rPr>
        <w:lastRenderedPageBreak/>
        <w:t>RASHODI</w:t>
      </w:r>
      <w:r w:rsidRPr="009A2010">
        <w:rPr>
          <w:rFonts w:ascii="Times New Roman" w:eastAsia="Times New Roman" w:hAnsi="Times New Roman"/>
          <w:b/>
          <w:sz w:val="25"/>
          <w:highlight w:val="blue"/>
          <w:shd w:val="clear" w:color="auto" w:fill="74B5E3"/>
        </w:rPr>
        <w:tab/>
        <w:t>I</w:t>
      </w:r>
      <w:r w:rsidRPr="009A2010">
        <w:rPr>
          <w:rFonts w:ascii="Times New Roman" w:eastAsia="Times New Roman" w:hAnsi="Times New Roman"/>
          <w:b/>
          <w:sz w:val="25"/>
          <w:highlight w:val="blue"/>
          <w:shd w:val="clear" w:color="auto" w:fill="74B5E3"/>
        </w:rPr>
        <w:tab/>
        <w:t>IZDACI</w:t>
      </w:r>
      <w:r w:rsidRPr="009A2010">
        <w:rPr>
          <w:rFonts w:ascii="Times New Roman" w:eastAsia="Times New Roman" w:hAnsi="Times New Roman"/>
          <w:highlight w:val="blue"/>
        </w:rPr>
        <w:tab/>
      </w:r>
      <w:r w:rsidRPr="009A2010">
        <w:rPr>
          <w:rFonts w:ascii="Times New Roman" w:eastAsia="Times New Roman" w:hAnsi="Times New Roman"/>
          <w:b/>
          <w:sz w:val="25"/>
          <w:highlight w:val="blue"/>
          <w:shd w:val="clear" w:color="auto" w:fill="74B5E3"/>
        </w:rPr>
        <w:t>PRORAČUNA</w:t>
      </w:r>
      <w:r w:rsidRPr="009A2010">
        <w:rPr>
          <w:rFonts w:ascii="Times New Roman" w:eastAsia="Times New Roman" w:hAnsi="Times New Roman"/>
          <w:highlight w:val="blue"/>
        </w:rPr>
        <w:tab/>
      </w:r>
      <w:r w:rsidRPr="009A2010">
        <w:rPr>
          <w:rFonts w:ascii="Times New Roman" w:eastAsia="Times New Roman" w:hAnsi="Times New Roman"/>
          <w:b/>
          <w:sz w:val="25"/>
          <w:highlight w:val="blue"/>
          <w:shd w:val="clear" w:color="auto" w:fill="74B5E3"/>
        </w:rPr>
        <w:t>PO</w:t>
      </w:r>
      <w:r w:rsidRPr="009A2010">
        <w:rPr>
          <w:rFonts w:ascii="Times New Roman" w:eastAsia="Times New Roman" w:hAnsi="Times New Roman"/>
          <w:b/>
          <w:sz w:val="25"/>
          <w:highlight w:val="blue"/>
          <w:shd w:val="clear" w:color="auto" w:fill="74B5E3"/>
        </w:rPr>
        <w:tab/>
        <w:t>IZVORIMA FINANCIRANJA</w:t>
      </w:r>
    </w:p>
    <w:p w14:paraId="004E7F2A" w14:textId="77777777" w:rsidR="00BE6069" w:rsidRDefault="00BE6069" w:rsidP="00BE6069">
      <w:pPr>
        <w:tabs>
          <w:tab w:val="left" w:pos="1540"/>
          <w:tab w:val="left" w:pos="1860"/>
          <w:tab w:val="left" w:pos="3000"/>
          <w:tab w:val="left" w:pos="4880"/>
          <w:tab w:val="left" w:pos="5440"/>
        </w:tabs>
        <w:spacing w:line="0" w:lineRule="atLeast"/>
        <w:ind w:left="160"/>
        <w:rPr>
          <w:rFonts w:ascii="Times New Roman" w:eastAsia="Times New Roman" w:hAnsi="Times New Roman"/>
          <w:b/>
          <w:sz w:val="25"/>
          <w:shd w:val="clear" w:color="auto" w:fill="74B5E3"/>
        </w:rPr>
      </w:pPr>
    </w:p>
    <w:p w14:paraId="5E712075" w14:textId="77777777" w:rsidR="00BE6069" w:rsidRDefault="00BE6069" w:rsidP="00BE6069">
      <w:pPr>
        <w:spacing w:line="234" w:lineRule="auto"/>
        <w:ind w:left="200" w:right="459"/>
        <w:jc w:val="both"/>
        <w:rPr>
          <w:rFonts w:ascii="Times New Roman" w:eastAsia="Times New Roman" w:hAnsi="Times New Roman"/>
          <w:sz w:val="24"/>
        </w:rPr>
      </w:pPr>
      <w:r>
        <w:rPr>
          <w:rFonts w:ascii="Times New Roman" w:eastAsia="Times New Roman" w:hAnsi="Times New Roman"/>
          <w:sz w:val="24"/>
        </w:rPr>
        <w:t>Uz ekonomsku, programsku, funkcijsku i organizacijsku klasifikaciju, klasifikacija po izvorima financiranja uvedena je u sustav državnog proračuna, ali i proračuna jedinica lokalne i područne (regionalne) samouprave kako bi se osiguralo praćenje korištenja sredstava dobivenih temeljem naplate različitih prihoda. Za svaki prihod određeno je uz koji se izvor financiranja veže, a rashodi se izvršavaju u skladu s utvrđenim planom i ostvarenjem prihoda iz kojih se financiraju.</w:t>
      </w:r>
    </w:p>
    <w:p w14:paraId="34F71D2B" w14:textId="77777777" w:rsidR="00BE6069" w:rsidRDefault="00BE6069" w:rsidP="00BE6069">
      <w:pPr>
        <w:spacing w:line="200" w:lineRule="exact"/>
        <w:rPr>
          <w:rFonts w:ascii="Times New Roman" w:eastAsia="Times New Roman" w:hAnsi="Times New Roman"/>
        </w:rPr>
      </w:pPr>
    </w:p>
    <w:p w14:paraId="0726DBBB" w14:textId="77777777" w:rsidR="00BE6069" w:rsidRDefault="00BE6069" w:rsidP="00BE6069">
      <w:pPr>
        <w:spacing w:line="306" w:lineRule="exact"/>
        <w:rPr>
          <w:rFonts w:ascii="Times New Roman" w:eastAsia="Times New Roman" w:hAnsi="Times New Roman"/>
        </w:rPr>
      </w:pPr>
    </w:p>
    <w:p w14:paraId="78C857FE" w14:textId="77777777" w:rsidR="00BE6069" w:rsidRDefault="00BE6069" w:rsidP="00BE6069">
      <w:pPr>
        <w:spacing w:line="0" w:lineRule="atLeast"/>
        <w:ind w:left="200"/>
        <w:rPr>
          <w:rFonts w:ascii="Times New Roman" w:eastAsia="Times New Roman" w:hAnsi="Times New Roman"/>
          <w:b/>
          <w:sz w:val="26"/>
        </w:rPr>
      </w:pPr>
      <w:r>
        <w:rPr>
          <w:rFonts w:ascii="Times New Roman" w:eastAsia="Times New Roman" w:hAnsi="Times New Roman"/>
          <w:b/>
          <w:sz w:val="26"/>
        </w:rPr>
        <w:t>Osnovni izvori financiranja su:</w:t>
      </w:r>
    </w:p>
    <w:p w14:paraId="38E49AEB" w14:textId="77777777" w:rsidR="00BE6069" w:rsidRDefault="00BE6069" w:rsidP="00BE6069">
      <w:pPr>
        <w:numPr>
          <w:ilvl w:val="0"/>
          <w:numId w:val="9"/>
        </w:numPr>
        <w:tabs>
          <w:tab w:val="left" w:pos="920"/>
        </w:tabs>
        <w:spacing w:line="207" w:lineRule="auto"/>
        <w:ind w:left="920" w:hanging="365"/>
        <w:rPr>
          <w:rFonts w:ascii="MS PGothic" w:eastAsia="MS PGothic" w:hAnsi="MS PGothic"/>
          <w:sz w:val="52"/>
          <w:vertAlign w:val="superscript"/>
        </w:rPr>
      </w:pPr>
      <w:r>
        <w:rPr>
          <w:rFonts w:ascii="Times New Roman" w:eastAsia="Times New Roman" w:hAnsi="Times New Roman"/>
          <w:b/>
          <w:sz w:val="23"/>
        </w:rPr>
        <w:t>opći prihodi i primici,</w:t>
      </w:r>
    </w:p>
    <w:p w14:paraId="3517F5B9" w14:textId="77777777" w:rsidR="00BE6069" w:rsidRDefault="00BE6069" w:rsidP="00BE6069">
      <w:pPr>
        <w:spacing w:line="143" w:lineRule="exact"/>
        <w:rPr>
          <w:rFonts w:ascii="MS PGothic" w:eastAsia="MS PGothic" w:hAnsi="MS PGothic"/>
          <w:sz w:val="52"/>
          <w:vertAlign w:val="superscript"/>
        </w:rPr>
      </w:pPr>
    </w:p>
    <w:p w14:paraId="733A9791" w14:textId="77777777" w:rsidR="00BE6069" w:rsidRDefault="00BE6069" w:rsidP="00BE6069">
      <w:pPr>
        <w:numPr>
          <w:ilvl w:val="0"/>
          <w:numId w:val="9"/>
        </w:numPr>
        <w:tabs>
          <w:tab w:val="left" w:pos="920"/>
        </w:tabs>
        <w:spacing w:line="185" w:lineRule="auto"/>
        <w:ind w:left="920" w:hanging="365"/>
        <w:rPr>
          <w:rFonts w:ascii="MS PGothic" w:eastAsia="MS PGothic" w:hAnsi="MS PGothic"/>
          <w:sz w:val="26"/>
          <w:vertAlign w:val="superscript"/>
        </w:rPr>
      </w:pPr>
      <w:r>
        <w:rPr>
          <w:rFonts w:ascii="Times New Roman" w:eastAsia="Times New Roman" w:hAnsi="Times New Roman"/>
          <w:b/>
          <w:sz w:val="14"/>
        </w:rPr>
        <w:t>doprinosi,</w:t>
      </w:r>
    </w:p>
    <w:p w14:paraId="29D57BF4" w14:textId="77777777" w:rsidR="00BE6069" w:rsidRDefault="00BE6069" w:rsidP="00BE6069">
      <w:pPr>
        <w:spacing w:line="115" w:lineRule="exact"/>
        <w:rPr>
          <w:rFonts w:ascii="MS PGothic" w:eastAsia="MS PGothic" w:hAnsi="MS PGothic"/>
          <w:sz w:val="26"/>
          <w:vertAlign w:val="superscript"/>
        </w:rPr>
      </w:pPr>
    </w:p>
    <w:p w14:paraId="7E01173A" w14:textId="77777777" w:rsidR="00BE6069" w:rsidRDefault="00BE6069" w:rsidP="00BE6069">
      <w:pPr>
        <w:numPr>
          <w:ilvl w:val="0"/>
          <w:numId w:val="9"/>
        </w:numPr>
        <w:tabs>
          <w:tab w:val="left" w:pos="920"/>
        </w:tabs>
        <w:spacing w:line="181" w:lineRule="auto"/>
        <w:ind w:left="920" w:hanging="365"/>
        <w:rPr>
          <w:rFonts w:ascii="MS PGothic" w:eastAsia="MS PGothic" w:hAnsi="MS PGothic"/>
          <w:sz w:val="30"/>
          <w:vertAlign w:val="superscript"/>
        </w:rPr>
      </w:pPr>
      <w:r>
        <w:rPr>
          <w:rFonts w:ascii="Times New Roman" w:eastAsia="Times New Roman" w:hAnsi="Times New Roman"/>
          <w:b/>
          <w:sz w:val="16"/>
        </w:rPr>
        <w:t>vlastiti prihodi,</w:t>
      </w:r>
    </w:p>
    <w:p w14:paraId="0AE5193D" w14:textId="77777777" w:rsidR="00BE6069" w:rsidRDefault="00BE6069" w:rsidP="00BE6069">
      <w:pPr>
        <w:spacing w:line="114" w:lineRule="exact"/>
        <w:rPr>
          <w:rFonts w:ascii="MS PGothic" w:eastAsia="MS PGothic" w:hAnsi="MS PGothic"/>
          <w:sz w:val="30"/>
          <w:vertAlign w:val="superscript"/>
        </w:rPr>
      </w:pPr>
    </w:p>
    <w:p w14:paraId="1205F4BB" w14:textId="77777777" w:rsidR="00BE6069" w:rsidRDefault="00BE6069" w:rsidP="00BE6069">
      <w:pPr>
        <w:numPr>
          <w:ilvl w:val="0"/>
          <w:numId w:val="9"/>
        </w:numPr>
        <w:tabs>
          <w:tab w:val="left" w:pos="920"/>
        </w:tabs>
        <w:spacing w:line="181" w:lineRule="auto"/>
        <w:ind w:left="920" w:hanging="365"/>
        <w:rPr>
          <w:rFonts w:ascii="MS PGothic" w:eastAsia="MS PGothic" w:hAnsi="MS PGothic"/>
          <w:sz w:val="30"/>
          <w:vertAlign w:val="superscript"/>
        </w:rPr>
      </w:pPr>
      <w:r>
        <w:rPr>
          <w:rFonts w:ascii="Times New Roman" w:eastAsia="Times New Roman" w:hAnsi="Times New Roman"/>
          <w:b/>
          <w:sz w:val="16"/>
        </w:rPr>
        <w:t>prihodi za posebne namjene,</w:t>
      </w:r>
    </w:p>
    <w:p w14:paraId="098A6CEC" w14:textId="77777777" w:rsidR="00BE6069" w:rsidRDefault="00BE6069" w:rsidP="00BE6069">
      <w:pPr>
        <w:spacing w:line="115" w:lineRule="exact"/>
        <w:rPr>
          <w:rFonts w:ascii="MS PGothic" w:eastAsia="MS PGothic" w:hAnsi="MS PGothic"/>
          <w:sz w:val="30"/>
          <w:vertAlign w:val="superscript"/>
        </w:rPr>
      </w:pPr>
    </w:p>
    <w:p w14:paraId="1E815C0C" w14:textId="77777777" w:rsidR="00BE6069" w:rsidRDefault="00BE6069" w:rsidP="00BE6069">
      <w:pPr>
        <w:numPr>
          <w:ilvl w:val="0"/>
          <w:numId w:val="9"/>
        </w:numPr>
        <w:tabs>
          <w:tab w:val="left" w:pos="920"/>
        </w:tabs>
        <w:spacing w:line="180" w:lineRule="auto"/>
        <w:ind w:left="920" w:hanging="365"/>
        <w:rPr>
          <w:rFonts w:ascii="MS PGothic" w:eastAsia="MS PGothic" w:hAnsi="MS PGothic"/>
          <w:sz w:val="30"/>
          <w:vertAlign w:val="superscript"/>
        </w:rPr>
      </w:pPr>
      <w:r>
        <w:rPr>
          <w:rFonts w:ascii="Times New Roman" w:eastAsia="Times New Roman" w:hAnsi="Times New Roman"/>
          <w:b/>
          <w:sz w:val="16"/>
        </w:rPr>
        <w:t>pomoći,</w:t>
      </w:r>
    </w:p>
    <w:p w14:paraId="63B508AE" w14:textId="77777777" w:rsidR="00BE6069" w:rsidRDefault="00BE6069" w:rsidP="00BE6069">
      <w:pPr>
        <w:spacing w:line="115" w:lineRule="exact"/>
        <w:rPr>
          <w:rFonts w:ascii="MS PGothic" w:eastAsia="MS PGothic" w:hAnsi="MS PGothic"/>
          <w:sz w:val="30"/>
          <w:vertAlign w:val="superscript"/>
        </w:rPr>
      </w:pPr>
    </w:p>
    <w:p w14:paraId="331AF0A0" w14:textId="77777777" w:rsidR="00BE6069" w:rsidRDefault="00BE6069" w:rsidP="00BE6069">
      <w:pPr>
        <w:numPr>
          <w:ilvl w:val="0"/>
          <w:numId w:val="9"/>
        </w:numPr>
        <w:tabs>
          <w:tab w:val="left" w:pos="920"/>
        </w:tabs>
        <w:spacing w:line="180" w:lineRule="auto"/>
        <w:ind w:left="920" w:hanging="365"/>
        <w:rPr>
          <w:rFonts w:ascii="MS PGothic" w:eastAsia="MS PGothic" w:hAnsi="MS PGothic"/>
          <w:sz w:val="30"/>
          <w:vertAlign w:val="superscript"/>
        </w:rPr>
      </w:pPr>
      <w:r>
        <w:rPr>
          <w:rFonts w:ascii="Times New Roman" w:eastAsia="Times New Roman" w:hAnsi="Times New Roman"/>
          <w:b/>
          <w:sz w:val="16"/>
        </w:rPr>
        <w:t>donacije,</w:t>
      </w:r>
    </w:p>
    <w:p w14:paraId="2B8DF5CE" w14:textId="77777777" w:rsidR="00BE6069" w:rsidRDefault="00BE6069" w:rsidP="00BE6069">
      <w:pPr>
        <w:spacing w:line="201" w:lineRule="exact"/>
        <w:rPr>
          <w:rFonts w:ascii="MS PGothic" w:eastAsia="MS PGothic" w:hAnsi="MS PGothic"/>
          <w:sz w:val="30"/>
          <w:vertAlign w:val="superscript"/>
        </w:rPr>
      </w:pPr>
    </w:p>
    <w:p w14:paraId="001BA4D9" w14:textId="77777777" w:rsidR="00BE6069" w:rsidRDefault="00BE6069" w:rsidP="00BE6069">
      <w:pPr>
        <w:numPr>
          <w:ilvl w:val="0"/>
          <w:numId w:val="9"/>
        </w:numPr>
        <w:tabs>
          <w:tab w:val="left" w:pos="920"/>
        </w:tabs>
        <w:spacing w:line="0" w:lineRule="atLeast"/>
        <w:ind w:left="920" w:right="959" w:hanging="363"/>
        <w:rPr>
          <w:rFonts w:ascii="MS PGothic" w:eastAsia="MS PGothic" w:hAnsi="MS PGothic"/>
          <w:sz w:val="38"/>
          <w:vertAlign w:val="superscript"/>
        </w:rPr>
      </w:pPr>
      <w:r>
        <w:rPr>
          <w:rFonts w:ascii="Times New Roman" w:eastAsia="Times New Roman" w:hAnsi="Times New Roman"/>
          <w:b/>
          <w:sz w:val="19"/>
        </w:rPr>
        <w:t>prihodi od prodaje ili zamjene nefinancijske imovine i naknade s naslova osiguranja te</w:t>
      </w:r>
    </w:p>
    <w:p w14:paraId="3F8FD779" w14:textId="77777777" w:rsidR="00BE6069" w:rsidRDefault="00BE6069" w:rsidP="00BE6069">
      <w:pPr>
        <w:spacing w:line="68" w:lineRule="exact"/>
        <w:rPr>
          <w:rFonts w:ascii="MS PGothic" w:eastAsia="MS PGothic" w:hAnsi="MS PGothic"/>
          <w:sz w:val="38"/>
          <w:vertAlign w:val="superscript"/>
        </w:rPr>
      </w:pPr>
    </w:p>
    <w:p w14:paraId="0C4A111B" w14:textId="77777777" w:rsidR="00BE6069" w:rsidRDefault="00BE6069" w:rsidP="00BE6069">
      <w:pPr>
        <w:numPr>
          <w:ilvl w:val="0"/>
          <w:numId w:val="9"/>
        </w:numPr>
        <w:tabs>
          <w:tab w:val="left" w:pos="920"/>
        </w:tabs>
        <w:spacing w:line="191" w:lineRule="auto"/>
        <w:ind w:left="920" w:hanging="365"/>
        <w:rPr>
          <w:rFonts w:ascii="MS PGothic" w:eastAsia="MS PGothic" w:hAnsi="MS PGothic"/>
          <w:sz w:val="44"/>
          <w:vertAlign w:val="superscript"/>
        </w:rPr>
      </w:pPr>
      <w:r>
        <w:rPr>
          <w:rFonts w:ascii="Times New Roman" w:eastAsia="Times New Roman" w:hAnsi="Times New Roman"/>
          <w:b/>
        </w:rPr>
        <w:t>namjenski primici</w:t>
      </w:r>
      <w:r>
        <w:rPr>
          <w:rFonts w:ascii="Times New Roman" w:eastAsia="Times New Roman" w:hAnsi="Times New Roman"/>
        </w:rPr>
        <w:t>.</w:t>
      </w:r>
    </w:p>
    <w:p w14:paraId="107EFA00" w14:textId="77777777" w:rsidR="00BE6069" w:rsidRDefault="00BE6069" w:rsidP="00BE6069">
      <w:pPr>
        <w:spacing w:line="200" w:lineRule="exact"/>
        <w:rPr>
          <w:rFonts w:ascii="Times New Roman" w:eastAsia="Times New Roman" w:hAnsi="Times New Roman"/>
        </w:rPr>
      </w:pPr>
    </w:p>
    <w:p w14:paraId="72498686" w14:textId="77777777" w:rsidR="00BE6069" w:rsidRDefault="00BE6069" w:rsidP="00BE6069">
      <w:pPr>
        <w:spacing w:line="362" w:lineRule="exact"/>
        <w:rPr>
          <w:rFonts w:ascii="Times New Roman" w:eastAsia="Times New Roman" w:hAnsi="Times New Roman"/>
        </w:rPr>
      </w:pPr>
    </w:p>
    <w:p w14:paraId="09BAA92F" w14:textId="77777777" w:rsidR="00BE6069" w:rsidRDefault="00BE6069" w:rsidP="00BE6069">
      <w:pPr>
        <w:spacing w:line="234" w:lineRule="auto"/>
        <w:ind w:left="200" w:right="459"/>
        <w:jc w:val="both"/>
        <w:rPr>
          <w:rFonts w:ascii="Times New Roman" w:eastAsia="Times New Roman" w:hAnsi="Times New Roman"/>
          <w:sz w:val="24"/>
        </w:rPr>
      </w:pPr>
      <w:r>
        <w:rPr>
          <w:rFonts w:ascii="Times New Roman" w:eastAsia="Times New Roman" w:hAnsi="Times New Roman"/>
          <w:b/>
          <w:sz w:val="24"/>
        </w:rPr>
        <w:t>Izvor financiranja opći prihodi i primici (nenamjenski)</w:t>
      </w:r>
      <w:r>
        <w:rPr>
          <w:rFonts w:ascii="Times New Roman" w:eastAsia="Times New Roman" w:hAnsi="Times New Roman"/>
          <w:sz w:val="24"/>
        </w:rPr>
        <w:t xml:space="preserve"> čine prihodi koji se ostvaruju temeljem posebnog propisa kojim za prikupljene prihode nije definirana namjena korištenja. Ovaj izvor financiranja čine sljedeće vrste prihoda: prihodi od poreza, prihodi od financijske imovine, prihodi od nefinancijske imovine, prihodi od administrativnih (upravnih) pristojbi, prihodi od kazni, primici od financijske imovine za koje nije definirana namjena korištenja. Za prihode iz ovog izvora namjena korištenja utvrđuje se kroz sam proračun.</w:t>
      </w:r>
    </w:p>
    <w:p w14:paraId="58F93622" w14:textId="77777777" w:rsidR="00BE6069" w:rsidRDefault="00BE6069" w:rsidP="00BE6069">
      <w:pPr>
        <w:spacing w:line="306" w:lineRule="exact"/>
        <w:rPr>
          <w:rFonts w:ascii="Times New Roman" w:eastAsia="Times New Roman" w:hAnsi="Times New Roman"/>
        </w:rPr>
      </w:pPr>
    </w:p>
    <w:p w14:paraId="6B9E89D2" w14:textId="77777777" w:rsidR="00BE6069" w:rsidRDefault="00BE6069" w:rsidP="00BE6069">
      <w:pPr>
        <w:spacing w:line="244" w:lineRule="auto"/>
        <w:ind w:left="200" w:right="479"/>
        <w:jc w:val="both"/>
        <w:rPr>
          <w:rFonts w:ascii="Times New Roman" w:eastAsia="Times New Roman" w:hAnsi="Times New Roman"/>
          <w:sz w:val="23"/>
        </w:rPr>
      </w:pPr>
      <w:r>
        <w:rPr>
          <w:rFonts w:ascii="Times New Roman" w:eastAsia="Times New Roman" w:hAnsi="Times New Roman"/>
          <w:b/>
          <w:sz w:val="23"/>
        </w:rPr>
        <w:t>Izvor financiranja prihodi za posebne namjene uključuje prihode čije su korištenje i namjena</w:t>
      </w:r>
      <w:r>
        <w:rPr>
          <w:rFonts w:ascii="Times New Roman" w:eastAsia="Times New Roman" w:hAnsi="Times New Roman"/>
          <w:sz w:val="23"/>
        </w:rPr>
        <w:t xml:space="preserve"> utvrđeni posebnim zakonima i propisima. Ovaj izvor financiranja čine sljedeće vrste prihoda: ustupljeni dio poreza na dohodak i pomoći izravnanja za decentralizirane funkcije osnovnog školstva i vatrogastva, naknade za koncesije, prihodi od spomeničke rente, komunalni doprinosi, komunalne naknade, prihodi iz namjenskog dijela cijene komunalnih usluga za razvoj, vodni doprinos i drugo.</w:t>
      </w:r>
    </w:p>
    <w:p w14:paraId="3C1A2477" w14:textId="77777777" w:rsidR="00BE6069" w:rsidRDefault="00BE6069" w:rsidP="00BE6069">
      <w:pPr>
        <w:spacing w:line="292" w:lineRule="exact"/>
        <w:rPr>
          <w:rFonts w:ascii="Times New Roman" w:eastAsia="Times New Roman" w:hAnsi="Times New Roman"/>
        </w:rPr>
      </w:pPr>
    </w:p>
    <w:p w14:paraId="51F5C7B7" w14:textId="77777777" w:rsidR="00BE6069" w:rsidRDefault="00BE6069" w:rsidP="00BE6069">
      <w:pPr>
        <w:spacing w:line="230" w:lineRule="auto"/>
        <w:ind w:left="200" w:right="459"/>
        <w:jc w:val="both"/>
        <w:rPr>
          <w:rFonts w:ascii="Times New Roman" w:eastAsia="Times New Roman" w:hAnsi="Times New Roman"/>
          <w:sz w:val="24"/>
        </w:rPr>
      </w:pPr>
      <w:r>
        <w:rPr>
          <w:rFonts w:ascii="Times New Roman" w:eastAsia="Times New Roman" w:hAnsi="Times New Roman"/>
          <w:b/>
          <w:sz w:val="24"/>
        </w:rPr>
        <w:t>Izvor financiranja pomoći</w:t>
      </w:r>
      <w:r>
        <w:rPr>
          <w:rFonts w:ascii="Times New Roman" w:eastAsia="Times New Roman" w:hAnsi="Times New Roman"/>
          <w:sz w:val="24"/>
        </w:rPr>
        <w:t xml:space="preserve"> čine prihodi ostvareni od inozemnih vlada, od međunarodnih organizacija te institucija i tijela EU, prihodi iz drugih proračuna, ostalih subjekata unutar općeg proračuna i sredstva iz strukturnih fondova EU.</w:t>
      </w:r>
    </w:p>
    <w:p w14:paraId="5CFB9331" w14:textId="77777777" w:rsidR="00BE6069" w:rsidRDefault="00BE6069" w:rsidP="00BE6069">
      <w:pPr>
        <w:spacing w:line="294" w:lineRule="exact"/>
        <w:rPr>
          <w:rFonts w:ascii="Times New Roman" w:eastAsia="Times New Roman" w:hAnsi="Times New Roman"/>
        </w:rPr>
      </w:pPr>
    </w:p>
    <w:p w14:paraId="3A4AA53A" w14:textId="77777777" w:rsidR="00BE6069" w:rsidRDefault="00BE6069" w:rsidP="00BE6069">
      <w:pPr>
        <w:spacing w:line="229" w:lineRule="auto"/>
        <w:ind w:left="200" w:right="479"/>
        <w:rPr>
          <w:rFonts w:ascii="Times New Roman" w:eastAsia="Times New Roman" w:hAnsi="Times New Roman"/>
          <w:sz w:val="24"/>
        </w:rPr>
      </w:pPr>
      <w:r>
        <w:rPr>
          <w:rFonts w:ascii="Times New Roman" w:eastAsia="Times New Roman" w:hAnsi="Times New Roman"/>
          <w:b/>
          <w:sz w:val="24"/>
        </w:rPr>
        <w:t>Izvor financiranja donacije</w:t>
      </w:r>
      <w:r>
        <w:rPr>
          <w:rFonts w:ascii="Times New Roman" w:eastAsia="Times New Roman" w:hAnsi="Times New Roman"/>
          <w:sz w:val="24"/>
        </w:rPr>
        <w:t xml:space="preserve"> čine prihodi ostvareni od fizičkih osoba, neprofitnih organizacija, trgovačkih društava i od ostalih subjekata izvan općeg proračuna.</w:t>
      </w:r>
    </w:p>
    <w:p w14:paraId="5CB18786" w14:textId="77777777" w:rsidR="00BE6069" w:rsidRDefault="00BE6069" w:rsidP="00BE6069">
      <w:pPr>
        <w:spacing w:line="229" w:lineRule="auto"/>
        <w:ind w:left="200" w:right="479"/>
        <w:rPr>
          <w:rFonts w:ascii="Times New Roman" w:eastAsia="Times New Roman" w:hAnsi="Times New Roman"/>
          <w:sz w:val="24"/>
        </w:rPr>
        <w:sectPr w:rsidR="00BE6069" w:rsidSect="00BE6069">
          <w:pgSz w:w="11900" w:h="16838"/>
          <w:pgMar w:top="1437" w:right="1440" w:bottom="1440" w:left="1440" w:header="0" w:footer="0" w:gutter="0"/>
          <w:cols w:space="0" w:equalWidth="0">
            <w:col w:w="9019"/>
          </w:cols>
          <w:docGrid w:linePitch="360"/>
        </w:sectPr>
      </w:pPr>
    </w:p>
    <w:p w14:paraId="21A8F746" w14:textId="77777777" w:rsidR="00BE6069" w:rsidRDefault="00BE6069" w:rsidP="00BE6069">
      <w:pPr>
        <w:spacing w:line="65" w:lineRule="exact"/>
        <w:rPr>
          <w:rFonts w:ascii="Times New Roman" w:eastAsia="Times New Roman" w:hAnsi="Times New Roman"/>
        </w:rPr>
      </w:pPr>
      <w:bookmarkStart w:id="10" w:name="page61"/>
      <w:bookmarkEnd w:id="10"/>
    </w:p>
    <w:p w14:paraId="03179D1E" w14:textId="16798E4A" w:rsidR="00BE6069" w:rsidRDefault="00BE6069" w:rsidP="00A24A62">
      <w:pPr>
        <w:spacing w:line="243" w:lineRule="auto"/>
        <w:ind w:left="180" w:right="466" w:hanging="38"/>
        <w:rPr>
          <w:rFonts w:ascii="Times New Roman" w:eastAsia="Times New Roman" w:hAnsi="Times New Roman"/>
          <w:sz w:val="23"/>
        </w:rPr>
      </w:pPr>
      <w:r>
        <w:rPr>
          <w:rFonts w:ascii="Times New Roman" w:eastAsia="Times New Roman" w:hAnsi="Times New Roman"/>
          <w:b/>
          <w:sz w:val="23"/>
        </w:rPr>
        <w:t>Izvor financiranja prihodi od prodaje ili zamjene nefinancijske imovine i naknade s naslova osiguranja</w:t>
      </w:r>
      <w:r>
        <w:rPr>
          <w:rFonts w:ascii="Times New Roman" w:eastAsia="Times New Roman" w:hAnsi="Times New Roman"/>
          <w:sz w:val="23"/>
        </w:rPr>
        <w:t xml:space="preserve"> su prihodi od prodaje ili zamjene nefinancijske imovine i naknade s naslova </w:t>
      </w:r>
      <w:r w:rsidR="00A24A62">
        <w:rPr>
          <w:rFonts w:ascii="Times New Roman" w:eastAsia="Times New Roman" w:hAnsi="Times New Roman"/>
          <w:sz w:val="23"/>
        </w:rPr>
        <w:t xml:space="preserve"> </w:t>
      </w:r>
      <w:r>
        <w:rPr>
          <w:rFonts w:ascii="Times New Roman" w:eastAsia="Times New Roman" w:hAnsi="Times New Roman"/>
          <w:sz w:val="23"/>
        </w:rPr>
        <w:t>osiguranja.</w:t>
      </w:r>
    </w:p>
    <w:p w14:paraId="7F72C9F0" w14:textId="4B0A6819" w:rsidR="00BE6069" w:rsidRDefault="00BE6069" w:rsidP="00A24A62">
      <w:pPr>
        <w:spacing w:line="243" w:lineRule="auto"/>
        <w:ind w:left="180" w:right="466" w:hanging="38"/>
        <w:rPr>
          <w:rFonts w:ascii="Times New Roman" w:eastAsia="Times New Roman" w:hAnsi="Times New Roman"/>
          <w:sz w:val="23"/>
        </w:rPr>
      </w:pPr>
      <w:r>
        <w:rPr>
          <w:rFonts w:ascii="Times New Roman" w:eastAsia="Times New Roman" w:hAnsi="Times New Roman"/>
          <w:sz w:val="23"/>
        </w:rPr>
        <w:t>Ovaj izvor financiranja čine prihodi od prodaje zemljišta i prava građenja, prihodi od prodaje stanova</w:t>
      </w:r>
      <w:r w:rsidR="00A24A62">
        <w:rPr>
          <w:rFonts w:ascii="Times New Roman" w:eastAsia="Times New Roman" w:hAnsi="Times New Roman"/>
          <w:sz w:val="23"/>
        </w:rPr>
        <w:t xml:space="preserve"> </w:t>
      </w:r>
      <w:r>
        <w:rPr>
          <w:rFonts w:ascii="Times New Roman" w:eastAsia="Times New Roman" w:hAnsi="Times New Roman"/>
          <w:sz w:val="23"/>
        </w:rPr>
        <w:t>i poslovnih prostora te prihodi od refundacija šteta.</w:t>
      </w:r>
    </w:p>
    <w:p w14:paraId="08900E43" w14:textId="309E4DBB" w:rsidR="00BE6069" w:rsidRDefault="00A24A62" w:rsidP="00A24A62">
      <w:pPr>
        <w:spacing w:line="234" w:lineRule="auto"/>
        <w:ind w:left="180" w:right="446" w:hanging="38"/>
        <w:rPr>
          <w:rFonts w:ascii="Times New Roman" w:eastAsia="Times New Roman" w:hAnsi="Times New Roman"/>
          <w:sz w:val="24"/>
        </w:rPr>
      </w:pPr>
      <w:r>
        <w:rPr>
          <w:rFonts w:ascii="Times New Roman" w:eastAsia="Times New Roman" w:hAnsi="Times New Roman"/>
          <w:sz w:val="24"/>
        </w:rPr>
        <w:t xml:space="preserve"> </w:t>
      </w:r>
      <w:r w:rsidR="00BE6069">
        <w:rPr>
          <w:rFonts w:ascii="Times New Roman" w:eastAsia="Times New Roman" w:hAnsi="Times New Roman"/>
          <w:sz w:val="24"/>
        </w:rPr>
        <w:t>Sukladno Zakonu o proračunu, sredstva od prodaje i zamjene nefinancijske imovine i od naknada</w:t>
      </w:r>
      <w:r>
        <w:rPr>
          <w:rFonts w:ascii="Times New Roman" w:eastAsia="Times New Roman" w:hAnsi="Times New Roman"/>
          <w:sz w:val="24"/>
        </w:rPr>
        <w:t xml:space="preserve"> </w:t>
      </w:r>
      <w:r w:rsidR="00BE6069">
        <w:rPr>
          <w:rFonts w:ascii="Times New Roman" w:eastAsia="Times New Roman" w:hAnsi="Times New Roman"/>
          <w:sz w:val="24"/>
        </w:rPr>
        <w:t>s naslova osiguranja (refundacije šteta), mogu se koristiti samo za kapitalne rashode, za ulaganja u</w:t>
      </w:r>
      <w:r>
        <w:rPr>
          <w:rFonts w:ascii="Times New Roman" w:eastAsia="Times New Roman" w:hAnsi="Times New Roman"/>
          <w:sz w:val="24"/>
        </w:rPr>
        <w:t xml:space="preserve"> </w:t>
      </w:r>
      <w:r w:rsidR="00BE6069">
        <w:rPr>
          <w:rFonts w:ascii="Times New Roman" w:eastAsia="Times New Roman" w:hAnsi="Times New Roman"/>
          <w:sz w:val="24"/>
        </w:rPr>
        <w:t xml:space="preserve">dionice i udjele trgovačkih društava te za otplate glavnice na temelju dugoročnog zaduživanja. </w:t>
      </w:r>
    </w:p>
    <w:p w14:paraId="529F9B4A" w14:textId="4418D780" w:rsidR="00BE6069" w:rsidRDefault="00A24A62" w:rsidP="00A24A62">
      <w:pPr>
        <w:spacing w:line="234" w:lineRule="auto"/>
        <w:ind w:left="180" w:right="446" w:hanging="38"/>
        <w:rPr>
          <w:rFonts w:ascii="Times New Roman" w:eastAsia="Times New Roman" w:hAnsi="Times New Roman"/>
          <w:sz w:val="24"/>
        </w:rPr>
      </w:pPr>
      <w:r>
        <w:rPr>
          <w:rFonts w:ascii="Times New Roman" w:eastAsia="Times New Roman" w:hAnsi="Times New Roman"/>
          <w:b/>
          <w:sz w:val="24"/>
        </w:rPr>
        <w:t xml:space="preserve"> </w:t>
      </w:r>
      <w:r w:rsidR="00BE6069">
        <w:rPr>
          <w:rFonts w:ascii="Times New Roman" w:eastAsia="Times New Roman" w:hAnsi="Times New Roman"/>
          <w:b/>
          <w:sz w:val="24"/>
        </w:rPr>
        <w:t>Kapitalni rashodi su:</w:t>
      </w:r>
      <w:r w:rsidR="00BE6069">
        <w:rPr>
          <w:rFonts w:ascii="Times New Roman" w:eastAsia="Times New Roman" w:hAnsi="Times New Roman"/>
          <w:sz w:val="24"/>
        </w:rPr>
        <w:t xml:space="preserve"> rashodi za nabavu nefinancijske imovine, rashodi za održavanje nefinancijske </w:t>
      </w:r>
      <w:r>
        <w:rPr>
          <w:rFonts w:ascii="Times New Roman" w:eastAsia="Times New Roman" w:hAnsi="Times New Roman"/>
          <w:sz w:val="24"/>
        </w:rPr>
        <w:t xml:space="preserve"> </w:t>
      </w:r>
      <w:r w:rsidR="00BE6069">
        <w:rPr>
          <w:rFonts w:ascii="Times New Roman" w:eastAsia="Times New Roman" w:hAnsi="Times New Roman"/>
          <w:sz w:val="24"/>
        </w:rPr>
        <w:t xml:space="preserve">imovine, kapitalne pomoći koje se daju trgovačkim društvima u kojima jedinica lokalne i </w:t>
      </w:r>
      <w:r>
        <w:rPr>
          <w:rFonts w:ascii="Times New Roman" w:eastAsia="Times New Roman" w:hAnsi="Times New Roman"/>
          <w:sz w:val="24"/>
        </w:rPr>
        <w:t xml:space="preserve"> </w:t>
      </w:r>
      <w:r w:rsidR="00BE6069">
        <w:rPr>
          <w:rFonts w:ascii="Times New Roman" w:eastAsia="Times New Roman" w:hAnsi="Times New Roman"/>
          <w:sz w:val="24"/>
        </w:rPr>
        <w:t>područne (regionalne) samouprave ima odlučujući utjecaj na upravljanje za nabavu nefinancijske</w:t>
      </w:r>
      <w:r>
        <w:rPr>
          <w:rFonts w:ascii="Times New Roman" w:eastAsia="Times New Roman" w:hAnsi="Times New Roman"/>
          <w:sz w:val="24"/>
        </w:rPr>
        <w:t xml:space="preserve"> </w:t>
      </w:r>
      <w:r w:rsidR="00BE6069">
        <w:rPr>
          <w:rFonts w:ascii="Times New Roman" w:eastAsia="Times New Roman" w:hAnsi="Times New Roman"/>
          <w:sz w:val="24"/>
        </w:rPr>
        <w:t>imovine i dodatna ulaganja u nefinancijsku imovinu.</w:t>
      </w:r>
    </w:p>
    <w:p w14:paraId="50154A5C" w14:textId="77777777" w:rsidR="00BE6069" w:rsidRDefault="00BE6069" w:rsidP="00BE6069">
      <w:pPr>
        <w:spacing w:line="300" w:lineRule="exact"/>
        <w:ind w:firstLine="954"/>
        <w:rPr>
          <w:rFonts w:ascii="Times New Roman" w:eastAsia="Times New Roman" w:hAnsi="Times New Roman"/>
        </w:rPr>
      </w:pPr>
    </w:p>
    <w:p w14:paraId="11F88E32" w14:textId="77777777" w:rsidR="00A24A62" w:rsidRDefault="00BE6069" w:rsidP="00A24A62">
      <w:pPr>
        <w:spacing w:line="229" w:lineRule="auto"/>
        <w:ind w:left="180" w:right="1266" w:hanging="38"/>
        <w:rPr>
          <w:rFonts w:ascii="Times New Roman" w:eastAsia="Times New Roman" w:hAnsi="Times New Roman"/>
          <w:sz w:val="24"/>
        </w:rPr>
        <w:sectPr w:rsidR="00A24A62" w:rsidSect="006D70E4">
          <w:pgSz w:w="11906" w:h="16838"/>
          <w:pgMar w:top="1418" w:right="567" w:bottom="1418" w:left="567" w:header="709" w:footer="709" w:gutter="0"/>
          <w:cols w:space="708"/>
          <w:docGrid w:linePitch="360"/>
        </w:sectPr>
      </w:pPr>
      <w:r>
        <w:rPr>
          <w:rFonts w:ascii="Times New Roman" w:eastAsia="Times New Roman" w:hAnsi="Times New Roman"/>
          <w:b/>
          <w:sz w:val="24"/>
        </w:rPr>
        <w:t>Izvor financiranja namjenski primici čine primici od financijske imovine i zaduživanja</w:t>
      </w:r>
      <w:r>
        <w:rPr>
          <w:rFonts w:ascii="Times New Roman" w:eastAsia="Times New Roman" w:hAnsi="Times New Roman"/>
          <w:sz w:val="24"/>
        </w:rPr>
        <w:t>, čija je namjena utvrđena posebnim ugovorima i/ili propisima.</w:t>
      </w:r>
    </w:p>
    <w:p w14:paraId="39A4E69A" w14:textId="0B8DF620" w:rsidR="00BE6069" w:rsidRPr="006D70E4" w:rsidRDefault="00505E92" w:rsidP="00505E92">
      <w:pPr>
        <w:spacing w:line="229" w:lineRule="auto"/>
        <w:ind w:left="180" w:right="1266" w:hanging="38"/>
        <w:jc w:val="center"/>
        <w:rPr>
          <w:rFonts w:ascii="Times New Roman" w:eastAsia="Times New Roman" w:hAnsi="Times New Roman"/>
          <w:b/>
          <w:bCs/>
          <w:sz w:val="24"/>
          <w:szCs w:val="24"/>
        </w:rPr>
      </w:pPr>
      <w:r w:rsidRPr="006D70E4">
        <w:rPr>
          <w:rFonts w:ascii="Times New Roman" w:eastAsia="Times New Roman" w:hAnsi="Times New Roman"/>
          <w:b/>
          <w:bCs/>
          <w:sz w:val="24"/>
          <w:szCs w:val="24"/>
        </w:rPr>
        <w:lastRenderedPageBreak/>
        <w:t>OBRAZLOŽENJE POSEBNOG DIJELA</w:t>
      </w:r>
    </w:p>
    <w:p w14:paraId="0287FBF7" w14:textId="77777777" w:rsidR="00505E92" w:rsidRDefault="00505E92" w:rsidP="00505E92">
      <w:pPr>
        <w:spacing w:line="229" w:lineRule="auto"/>
        <w:ind w:left="180" w:right="1266" w:hanging="38"/>
        <w:jc w:val="center"/>
        <w:rPr>
          <w:rFonts w:ascii="Times New Roman" w:eastAsia="Times New Roman" w:hAnsi="Times New Roman"/>
        </w:rPr>
      </w:pPr>
    </w:p>
    <w:p w14:paraId="02811B05" w14:textId="77777777" w:rsidR="00505E92" w:rsidRDefault="00505E92" w:rsidP="00505E92">
      <w:pPr>
        <w:spacing w:line="229" w:lineRule="auto"/>
        <w:ind w:left="180" w:right="1266" w:hanging="38"/>
        <w:rPr>
          <w:rFonts w:ascii="Times New Roman" w:eastAsia="Times New Roman" w:hAnsi="Times New Roman"/>
        </w:rPr>
      </w:pPr>
    </w:p>
    <w:p w14:paraId="25FE0B0D" w14:textId="77777777" w:rsidR="00505E92" w:rsidRDefault="00505E92" w:rsidP="00505E92">
      <w:pPr>
        <w:spacing w:line="229" w:lineRule="auto"/>
        <w:ind w:left="180" w:right="1266" w:hanging="38"/>
        <w:rPr>
          <w:rFonts w:ascii="Times New Roman" w:eastAsia="Times New Roman" w:hAnsi="Times New Roman"/>
        </w:rPr>
      </w:pPr>
    </w:p>
    <w:p w14:paraId="34C59A02" w14:textId="77777777" w:rsidR="00505E92" w:rsidRDefault="00505E92" w:rsidP="00505E92">
      <w:pPr>
        <w:spacing w:line="229" w:lineRule="auto"/>
        <w:ind w:left="180" w:right="1266" w:hanging="38"/>
        <w:rPr>
          <w:rFonts w:ascii="Times New Roman" w:eastAsia="Times New Roman" w:hAnsi="Times New Roman"/>
        </w:rPr>
      </w:pPr>
    </w:p>
    <w:p w14:paraId="55395DBF" w14:textId="77777777" w:rsidR="00505E92" w:rsidRDefault="00505E92" w:rsidP="00505E92">
      <w:pPr>
        <w:spacing w:line="229" w:lineRule="auto"/>
        <w:ind w:right="1266"/>
        <w:rPr>
          <w:rFonts w:ascii="Times New Roman" w:eastAsia="Times New Roman" w:hAnsi="Times New Roman"/>
        </w:rPr>
      </w:pPr>
    </w:p>
    <w:p w14:paraId="479BBF12" w14:textId="77777777" w:rsidR="00505E92" w:rsidRDefault="00505E92" w:rsidP="00505E92">
      <w:pPr>
        <w:spacing w:line="229" w:lineRule="auto"/>
        <w:ind w:left="180" w:right="1266" w:hanging="38"/>
        <w:rPr>
          <w:rFonts w:ascii="Times New Roman" w:eastAsia="Times New Roman" w:hAnsi="Times New Roman"/>
        </w:rPr>
      </w:pPr>
    </w:p>
    <w:p w14:paraId="74623315" w14:textId="77777777" w:rsidR="00505E92" w:rsidRDefault="00505E92" w:rsidP="00505E92">
      <w:pPr>
        <w:spacing w:line="229" w:lineRule="auto"/>
        <w:ind w:left="180" w:right="1266" w:hanging="38"/>
        <w:rPr>
          <w:rFonts w:ascii="Times New Roman" w:eastAsia="Times New Roman" w:hAnsi="Times New Roman"/>
        </w:rPr>
      </w:pPr>
    </w:p>
    <w:p w14:paraId="3F2D2876" w14:textId="77777777" w:rsidR="00505E92" w:rsidRDefault="00505E92" w:rsidP="00505E92">
      <w:pPr>
        <w:spacing w:line="229" w:lineRule="auto"/>
        <w:ind w:left="180" w:right="1266" w:hanging="38"/>
        <w:rPr>
          <w:rFonts w:ascii="Times New Roman" w:eastAsia="Times New Roman" w:hAnsi="Times New Roman"/>
        </w:rPr>
      </w:pPr>
    </w:p>
    <w:p w14:paraId="437AA34F" w14:textId="77777777" w:rsidR="00505E92" w:rsidRDefault="00505E92" w:rsidP="00505E92">
      <w:pPr>
        <w:spacing w:line="229" w:lineRule="auto"/>
        <w:ind w:left="180" w:right="1266" w:hanging="38"/>
        <w:rPr>
          <w:rFonts w:ascii="Times New Roman" w:eastAsia="Times New Roman" w:hAnsi="Times New Roman"/>
        </w:rPr>
      </w:pPr>
    </w:p>
    <w:p w14:paraId="409DE203" w14:textId="77777777" w:rsidR="00505E92" w:rsidRDefault="00505E92" w:rsidP="00505E92">
      <w:pPr>
        <w:spacing w:line="229" w:lineRule="auto"/>
        <w:ind w:left="180" w:right="1266" w:hanging="38"/>
        <w:rPr>
          <w:rFonts w:ascii="Times New Roman" w:eastAsia="Times New Roman" w:hAnsi="Times New Roman"/>
        </w:rPr>
      </w:pPr>
    </w:p>
    <w:p w14:paraId="504BDF15" w14:textId="77777777" w:rsidR="00505E92" w:rsidRDefault="00505E92" w:rsidP="00505E92">
      <w:pPr>
        <w:spacing w:line="229" w:lineRule="auto"/>
        <w:ind w:left="180" w:right="1266" w:hanging="38"/>
        <w:rPr>
          <w:rFonts w:ascii="Times New Roman" w:eastAsia="Times New Roman" w:hAnsi="Times New Roman"/>
        </w:rPr>
      </w:pPr>
    </w:p>
    <w:p w14:paraId="39404AD0" w14:textId="77777777" w:rsidR="006D70E4" w:rsidRDefault="006D70E4" w:rsidP="00505E92">
      <w:pPr>
        <w:spacing w:line="229" w:lineRule="auto"/>
        <w:ind w:left="180" w:right="1266" w:hanging="38"/>
        <w:rPr>
          <w:rFonts w:ascii="Times New Roman" w:eastAsia="Times New Roman" w:hAnsi="Times New Roman"/>
        </w:rPr>
      </w:pPr>
    </w:p>
    <w:p w14:paraId="232AC9A2" w14:textId="77777777" w:rsidR="006D70E4" w:rsidRDefault="006D70E4" w:rsidP="00505E92">
      <w:pPr>
        <w:spacing w:line="229" w:lineRule="auto"/>
        <w:ind w:left="180" w:right="1266" w:hanging="38"/>
        <w:rPr>
          <w:rFonts w:ascii="Times New Roman" w:eastAsia="Times New Roman" w:hAnsi="Times New Roman"/>
        </w:rPr>
      </w:pPr>
    </w:p>
    <w:p w14:paraId="24160C56" w14:textId="77777777" w:rsidR="006D70E4" w:rsidRDefault="006D70E4" w:rsidP="00505E92">
      <w:pPr>
        <w:spacing w:line="229" w:lineRule="auto"/>
        <w:ind w:left="180" w:right="1266" w:hanging="38"/>
        <w:rPr>
          <w:rFonts w:ascii="Times New Roman" w:eastAsia="Times New Roman" w:hAnsi="Times New Roman"/>
        </w:rPr>
      </w:pPr>
    </w:p>
    <w:p w14:paraId="54611AC9" w14:textId="77777777" w:rsidR="006D70E4" w:rsidRDefault="006D70E4" w:rsidP="00505E92">
      <w:pPr>
        <w:spacing w:line="229" w:lineRule="auto"/>
        <w:ind w:left="180" w:right="1266" w:hanging="38"/>
        <w:rPr>
          <w:rFonts w:ascii="Times New Roman" w:eastAsia="Times New Roman" w:hAnsi="Times New Roman"/>
        </w:rPr>
      </w:pPr>
    </w:p>
    <w:p w14:paraId="312BCA0B" w14:textId="77777777" w:rsidR="006D70E4" w:rsidRDefault="006D70E4" w:rsidP="00505E92">
      <w:pPr>
        <w:spacing w:line="229" w:lineRule="auto"/>
        <w:ind w:left="180" w:right="1266" w:hanging="38"/>
        <w:rPr>
          <w:rFonts w:ascii="Times New Roman" w:eastAsia="Times New Roman" w:hAnsi="Times New Roman"/>
        </w:rPr>
      </w:pPr>
    </w:p>
    <w:p w14:paraId="3A13F455" w14:textId="77777777" w:rsidR="006D70E4" w:rsidRDefault="006D70E4" w:rsidP="00505E92">
      <w:pPr>
        <w:spacing w:line="229" w:lineRule="auto"/>
        <w:ind w:left="180" w:right="1266" w:hanging="38"/>
        <w:rPr>
          <w:rFonts w:ascii="Times New Roman" w:eastAsia="Times New Roman" w:hAnsi="Times New Roman"/>
        </w:rPr>
      </w:pPr>
    </w:p>
    <w:p w14:paraId="1DD4958E" w14:textId="77777777" w:rsidR="006D70E4" w:rsidRDefault="006D70E4" w:rsidP="00505E92">
      <w:pPr>
        <w:spacing w:line="229" w:lineRule="auto"/>
        <w:ind w:left="180" w:right="1266" w:hanging="38"/>
        <w:rPr>
          <w:rFonts w:ascii="Times New Roman" w:eastAsia="Times New Roman" w:hAnsi="Times New Roman"/>
        </w:rPr>
      </w:pPr>
    </w:p>
    <w:p w14:paraId="0EFFF089" w14:textId="77777777" w:rsidR="006D70E4" w:rsidRDefault="006D70E4" w:rsidP="00505E92">
      <w:pPr>
        <w:spacing w:line="229" w:lineRule="auto"/>
        <w:ind w:left="180" w:right="1266" w:hanging="38"/>
        <w:rPr>
          <w:rFonts w:ascii="Times New Roman" w:eastAsia="Times New Roman" w:hAnsi="Times New Roman"/>
        </w:rPr>
      </w:pPr>
    </w:p>
    <w:p w14:paraId="2E1FB7CE" w14:textId="77777777" w:rsidR="006D70E4" w:rsidRDefault="006D70E4" w:rsidP="00505E92">
      <w:pPr>
        <w:spacing w:line="229" w:lineRule="auto"/>
        <w:ind w:left="180" w:right="1266" w:hanging="38"/>
        <w:rPr>
          <w:rFonts w:ascii="Times New Roman" w:eastAsia="Times New Roman" w:hAnsi="Times New Roman"/>
        </w:rPr>
      </w:pPr>
    </w:p>
    <w:p w14:paraId="1E46A8F5" w14:textId="77777777" w:rsidR="006D70E4" w:rsidRDefault="006D70E4" w:rsidP="00505E92">
      <w:pPr>
        <w:spacing w:line="229" w:lineRule="auto"/>
        <w:ind w:left="180" w:right="1266" w:hanging="38"/>
        <w:rPr>
          <w:rFonts w:ascii="Times New Roman" w:eastAsia="Times New Roman" w:hAnsi="Times New Roman"/>
        </w:rPr>
      </w:pPr>
    </w:p>
    <w:p w14:paraId="1BBD8E6C" w14:textId="77777777" w:rsidR="006D70E4" w:rsidRDefault="006D70E4" w:rsidP="00505E92">
      <w:pPr>
        <w:spacing w:line="229" w:lineRule="auto"/>
        <w:ind w:left="180" w:right="1266" w:hanging="38"/>
        <w:rPr>
          <w:rFonts w:ascii="Times New Roman" w:eastAsia="Times New Roman" w:hAnsi="Times New Roman"/>
        </w:rPr>
      </w:pPr>
    </w:p>
    <w:p w14:paraId="6E603BCC" w14:textId="77777777" w:rsidR="006D70E4" w:rsidRDefault="006D70E4" w:rsidP="00505E92">
      <w:pPr>
        <w:spacing w:line="229" w:lineRule="auto"/>
        <w:ind w:left="180" w:right="1266" w:hanging="38"/>
        <w:rPr>
          <w:rFonts w:ascii="Times New Roman" w:eastAsia="Times New Roman" w:hAnsi="Times New Roman"/>
        </w:rPr>
      </w:pPr>
    </w:p>
    <w:p w14:paraId="2A96B8BE" w14:textId="77777777" w:rsidR="006D70E4" w:rsidRDefault="006D70E4" w:rsidP="00505E92">
      <w:pPr>
        <w:spacing w:line="229" w:lineRule="auto"/>
        <w:ind w:left="180" w:right="1266" w:hanging="38"/>
        <w:rPr>
          <w:rFonts w:ascii="Times New Roman" w:eastAsia="Times New Roman" w:hAnsi="Times New Roman"/>
        </w:rPr>
      </w:pPr>
    </w:p>
    <w:p w14:paraId="190CB7A6" w14:textId="77777777" w:rsidR="006D70E4" w:rsidRDefault="006D70E4" w:rsidP="00505E92">
      <w:pPr>
        <w:spacing w:line="229" w:lineRule="auto"/>
        <w:ind w:left="180" w:right="1266" w:hanging="38"/>
        <w:rPr>
          <w:rFonts w:ascii="Times New Roman" w:eastAsia="Times New Roman" w:hAnsi="Times New Roman"/>
        </w:rPr>
      </w:pPr>
    </w:p>
    <w:p w14:paraId="26DBB0BD" w14:textId="77777777" w:rsidR="006D70E4" w:rsidRDefault="006D70E4" w:rsidP="00505E92">
      <w:pPr>
        <w:spacing w:line="229" w:lineRule="auto"/>
        <w:ind w:left="180" w:right="1266" w:hanging="38"/>
        <w:rPr>
          <w:rFonts w:ascii="Times New Roman" w:eastAsia="Times New Roman" w:hAnsi="Times New Roman"/>
        </w:rPr>
      </w:pPr>
    </w:p>
    <w:p w14:paraId="15EB1021" w14:textId="77777777" w:rsidR="006D70E4" w:rsidRDefault="006D70E4" w:rsidP="00505E92">
      <w:pPr>
        <w:spacing w:line="229" w:lineRule="auto"/>
        <w:ind w:left="180" w:right="1266" w:hanging="38"/>
        <w:rPr>
          <w:rFonts w:ascii="Times New Roman" w:eastAsia="Times New Roman" w:hAnsi="Times New Roman"/>
        </w:rPr>
      </w:pPr>
    </w:p>
    <w:p w14:paraId="3E8AB1BB" w14:textId="77777777" w:rsidR="006D70E4" w:rsidRDefault="006D70E4" w:rsidP="00505E92">
      <w:pPr>
        <w:spacing w:line="229" w:lineRule="auto"/>
        <w:ind w:left="180" w:right="1266" w:hanging="38"/>
        <w:rPr>
          <w:rFonts w:ascii="Times New Roman" w:eastAsia="Times New Roman" w:hAnsi="Times New Roman"/>
        </w:rPr>
      </w:pPr>
    </w:p>
    <w:p w14:paraId="19956F42" w14:textId="77777777" w:rsidR="006D70E4" w:rsidRDefault="006D70E4" w:rsidP="00505E92">
      <w:pPr>
        <w:spacing w:line="229" w:lineRule="auto"/>
        <w:ind w:left="180" w:right="1266" w:hanging="38"/>
        <w:rPr>
          <w:rFonts w:ascii="Times New Roman" w:eastAsia="Times New Roman" w:hAnsi="Times New Roman"/>
        </w:rPr>
      </w:pPr>
    </w:p>
    <w:p w14:paraId="0948DBB1" w14:textId="77777777" w:rsidR="006D70E4" w:rsidRDefault="006D70E4" w:rsidP="00505E92">
      <w:pPr>
        <w:spacing w:line="229" w:lineRule="auto"/>
        <w:ind w:left="180" w:right="1266" w:hanging="38"/>
        <w:rPr>
          <w:rFonts w:ascii="Times New Roman" w:eastAsia="Times New Roman" w:hAnsi="Times New Roman"/>
        </w:rPr>
      </w:pPr>
    </w:p>
    <w:p w14:paraId="456CB8D3" w14:textId="77777777" w:rsidR="006D70E4" w:rsidRDefault="006D70E4" w:rsidP="00505E92">
      <w:pPr>
        <w:spacing w:line="229" w:lineRule="auto"/>
        <w:ind w:left="180" w:right="1266" w:hanging="38"/>
        <w:rPr>
          <w:rFonts w:ascii="Times New Roman" w:eastAsia="Times New Roman" w:hAnsi="Times New Roman"/>
        </w:rPr>
      </w:pPr>
    </w:p>
    <w:p w14:paraId="22CFFD80" w14:textId="77777777" w:rsidR="006D70E4" w:rsidRDefault="006D70E4" w:rsidP="00505E92">
      <w:pPr>
        <w:spacing w:line="229" w:lineRule="auto"/>
        <w:ind w:left="180" w:right="1266" w:hanging="38"/>
        <w:rPr>
          <w:rFonts w:ascii="Times New Roman" w:eastAsia="Times New Roman" w:hAnsi="Times New Roman"/>
        </w:rPr>
      </w:pPr>
    </w:p>
    <w:p w14:paraId="5788A763" w14:textId="77777777" w:rsidR="006D70E4" w:rsidRDefault="006D70E4" w:rsidP="00505E92">
      <w:pPr>
        <w:spacing w:line="229" w:lineRule="auto"/>
        <w:ind w:left="180" w:right="1266" w:hanging="38"/>
        <w:rPr>
          <w:rFonts w:ascii="Times New Roman" w:eastAsia="Times New Roman" w:hAnsi="Times New Roman"/>
        </w:rPr>
      </w:pPr>
    </w:p>
    <w:p w14:paraId="49260759" w14:textId="77777777" w:rsidR="006D70E4" w:rsidRDefault="006D70E4" w:rsidP="00505E92">
      <w:pPr>
        <w:spacing w:line="229" w:lineRule="auto"/>
        <w:ind w:left="180" w:right="1266" w:hanging="38"/>
        <w:rPr>
          <w:rFonts w:ascii="Times New Roman" w:eastAsia="Times New Roman" w:hAnsi="Times New Roman"/>
        </w:rPr>
      </w:pPr>
    </w:p>
    <w:p w14:paraId="1435BC35" w14:textId="77777777" w:rsidR="006D70E4" w:rsidRDefault="006D70E4" w:rsidP="00505E92">
      <w:pPr>
        <w:spacing w:line="229" w:lineRule="auto"/>
        <w:ind w:left="180" w:right="1266" w:hanging="38"/>
        <w:rPr>
          <w:rFonts w:ascii="Times New Roman" w:eastAsia="Times New Roman" w:hAnsi="Times New Roman"/>
        </w:rPr>
      </w:pPr>
    </w:p>
    <w:p w14:paraId="52083011" w14:textId="77777777" w:rsidR="006D70E4" w:rsidRDefault="006D70E4" w:rsidP="00505E92">
      <w:pPr>
        <w:spacing w:line="229" w:lineRule="auto"/>
        <w:ind w:left="180" w:right="1266" w:hanging="38"/>
        <w:rPr>
          <w:rFonts w:ascii="Times New Roman" w:eastAsia="Times New Roman" w:hAnsi="Times New Roman"/>
        </w:rPr>
      </w:pPr>
    </w:p>
    <w:p w14:paraId="7F2B0C27" w14:textId="77777777" w:rsidR="006D70E4" w:rsidRDefault="006D70E4" w:rsidP="00505E92">
      <w:pPr>
        <w:spacing w:line="229" w:lineRule="auto"/>
        <w:ind w:left="180" w:right="1266" w:hanging="38"/>
        <w:rPr>
          <w:rFonts w:ascii="Times New Roman" w:eastAsia="Times New Roman" w:hAnsi="Times New Roman"/>
        </w:rPr>
      </w:pPr>
    </w:p>
    <w:p w14:paraId="513EB72C" w14:textId="77777777" w:rsidR="006D70E4" w:rsidRDefault="006D70E4" w:rsidP="00505E92">
      <w:pPr>
        <w:spacing w:line="229" w:lineRule="auto"/>
        <w:ind w:left="180" w:right="1266" w:hanging="38"/>
        <w:rPr>
          <w:rFonts w:ascii="Times New Roman" w:eastAsia="Times New Roman" w:hAnsi="Times New Roman"/>
        </w:rPr>
      </w:pPr>
    </w:p>
    <w:p w14:paraId="75CDFBA3" w14:textId="77777777" w:rsidR="006D70E4" w:rsidRDefault="006D70E4" w:rsidP="00505E92">
      <w:pPr>
        <w:spacing w:line="229" w:lineRule="auto"/>
        <w:ind w:left="180" w:right="1266" w:hanging="38"/>
        <w:rPr>
          <w:rFonts w:ascii="Times New Roman" w:eastAsia="Times New Roman" w:hAnsi="Times New Roman"/>
        </w:rPr>
      </w:pPr>
    </w:p>
    <w:p w14:paraId="5CAFFDD3" w14:textId="77777777" w:rsidR="006D70E4" w:rsidRDefault="006D70E4" w:rsidP="00505E92">
      <w:pPr>
        <w:spacing w:line="229" w:lineRule="auto"/>
        <w:ind w:left="180" w:right="1266" w:hanging="38"/>
        <w:rPr>
          <w:rFonts w:ascii="Times New Roman" w:eastAsia="Times New Roman" w:hAnsi="Times New Roman"/>
        </w:rPr>
      </w:pPr>
    </w:p>
    <w:tbl>
      <w:tblPr>
        <w:tblW w:w="15002" w:type="dxa"/>
        <w:tblInd w:w="-30" w:type="dxa"/>
        <w:tblLayout w:type="fixed"/>
        <w:tblLook w:val="0000" w:firstRow="0" w:lastRow="0" w:firstColumn="0" w:lastColumn="0" w:noHBand="0" w:noVBand="0"/>
      </w:tblPr>
      <w:tblGrid>
        <w:gridCol w:w="6126"/>
        <w:gridCol w:w="1417"/>
        <w:gridCol w:w="1061"/>
        <w:gridCol w:w="4754"/>
        <w:gridCol w:w="1644"/>
      </w:tblGrid>
      <w:tr w:rsidR="006D70E4" w14:paraId="259B8834" w14:textId="77777777" w:rsidTr="006D70E4">
        <w:trPr>
          <w:trHeight w:val="300"/>
        </w:trPr>
        <w:tc>
          <w:tcPr>
            <w:tcW w:w="6126" w:type="dxa"/>
            <w:tcBorders>
              <w:top w:val="nil"/>
              <w:left w:val="nil"/>
              <w:bottom w:val="nil"/>
              <w:right w:val="nil"/>
            </w:tcBorders>
          </w:tcPr>
          <w:p w14:paraId="707C02EE"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608954ED"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1061" w:type="dxa"/>
            <w:tcBorders>
              <w:top w:val="nil"/>
              <w:left w:val="nil"/>
              <w:bottom w:val="nil"/>
              <w:right w:val="nil"/>
            </w:tcBorders>
          </w:tcPr>
          <w:p w14:paraId="0F8BFAAB"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4754" w:type="dxa"/>
            <w:tcBorders>
              <w:top w:val="nil"/>
              <w:left w:val="nil"/>
              <w:bottom w:val="nil"/>
              <w:right w:val="nil"/>
            </w:tcBorders>
          </w:tcPr>
          <w:p w14:paraId="081C1B2F"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1644" w:type="dxa"/>
            <w:tcBorders>
              <w:top w:val="nil"/>
              <w:left w:val="nil"/>
              <w:bottom w:val="nil"/>
              <w:right w:val="nil"/>
            </w:tcBorders>
          </w:tcPr>
          <w:p w14:paraId="394BA23B" w14:textId="77777777" w:rsidR="006D70E4" w:rsidRDefault="006D70E4">
            <w:pPr>
              <w:autoSpaceDE w:val="0"/>
              <w:autoSpaceDN w:val="0"/>
              <w:adjustRightInd w:val="0"/>
              <w:jc w:val="right"/>
              <w:rPr>
                <w:rFonts w:eastAsiaTheme="minorHAnsi" w:cs="Calibri"/>
                <w:color w:val="000000"/>
                <w:lang w:eastAsia="en-US"/>
                <w14:ligatures w14:val="standardContextual"/>
              </w:rPr>
            </w:pPr>
          </w:p>
        </w:tc>
      </w:tr>
      <w:tr w:rsidR="006D70E4" w14:paraId="2637BBD3" w14:textId="77777777" w:rsidTr="006D70E4">
        <w:trPr>
          <w:trHeight w:val="290"/>
        </w:trPr>
        <w:tc>
          <w:tcPr>
            <w:tcW w:w="6126" w:type="dxa"/>
            <w:tcBorders>
              <w:top w:val="nil"/>
              <w:left w:val="nil"/>
              <w:bottom w:val="nil"/>
              <w:right w:val="nil"/>
            </w:tcBorders>
          </w:tcPr>
          <w:p w14:paraId="5AC4F367"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single" w:sz="6" w:space="0" w:color="000000"/>
              <w:left w:val="nil"/>
              <w:bottom w:val="single" w:sz="6" w:space="0" w:color="000000"/>
              <w:right w:val="nil"/>
            </w:tcBorders>
          </w:tcPr>
          <w:p w14:paraId="50BA9F51"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061" w:type="dxa"/>
            <w:tcBorders>
              <w:top w:val="single" w:sz="6" w:space="0" w:color="000000"/>
              <w:left w:val="nil"/>
              <w:bottom w:val="single" w:sz="6" w:space="0" w:color="000000"/>
              <w:right w:val="nil"/>
            </w:tcBorders>
          </w:tcPr>
          <w:p w14:paraId="227ECBA8"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4754" w:type="dxa"/>
            <w:tcBorders>
              <w:top w:val="single" w:sz="6" w:space="0" w:color="000000"/>
              <w:left w:val="nil"/>
              <w:bottom w:val="single" w:sz="6" w:space="0" w:color="000000"/>
              <w:right w:val="nil"/>
            </w:tcBorders>
          </w:tcPr>
          <w:p w14:paraId="7557AEB7"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644" w:type="dxa"/>
            <w:tcBorders>
              <w:top w:val="single" w:sz="6" w:space="0" w:color="000000"/>
              <w:left w:val="nil"/>
              <w:bottom w:val="single" w:sz="6" w:space="0" w:color="000000"/>
              <w:right w:val="nil"/>
            </w:tcBorders>
          </w:tcPr>
          <w:p w14:paraId="3FD695A5" w14:textId="77777777" w:rsidR="006D70E4" w:rsidRDefault="006D70E4">
            <w:pPr>
              <w:autoSpaceDE w:val="0"/>
              <w:autoSpaceDN w:val="0"/>
              <w:adjustRightInd w:val="0"/>
              <w:jc w:val="center"/>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PLANIRANO (€)</w:t>
            </w:r>
          </w:p>
        </w:tc>
      </w:tr>
      <w:tr w:rsidR="006D70E4" w14:paraId="27ACBE4C" w14:textId="77777777" w:rsidTr="006D70E4">
        <w:trPr>
          <w:trHeight w:val="290"/>
        </w:trPr>
        <w:tc>
          <w:tcPr>
            <w:tcW w:w="6126" w:type="dxa"/>
            <w:tcBorders>
              <w:top w:val="nil"/>
              <w:left w:val="nil"/>
              <w:bottom w:val="nil"/>
              <w:right w:val="nil"/>
            </w:tcBorders>
          </w:tcPr>
          <w:p w14:paraId="432D622C"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3F1C07A1"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1061" w:type="dxa"/>
            <w:tcBorders>
              <w:top w:val="nil"/>
              <w:left w:val="nil"/>
              <w:bottom w:val="nil"/>
              <w:right w:val="nil"/>
            </w:tcBorders>
          </w:tcPr>
          <w:p w14:paraId="315D7691"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4754" w:type="dxa"/>
            <w:tcBorders>
              <w:top w:val="nil"/>
              <w:left w:val="nil"/>
              <w:bottom w:val="nil"/>
              <w:right w:val="nil"/>
            </w:tcBorders>
          </w:tcPr>
          <w:p w14:paraId="699A72A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SVEUKUPNO RASHODI / IZDACI</w:t>
            </w:r>
          </w:p>
        </w:tc>
        <w:tc>
          <w:tcPr>
            <w:tcW w:w="1644" w:type="dxa"/>
            <w:tcBorders>
              <w:top w:val="nil"/>
              <w:left w:val="nil"/>
              <w:bottom w:val="nil"/>
              <w:right w:val="nil"/>
            </w:tcBorders>
          </w:tcPr>
          <w:p w14:paraId="652DC35D"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5.993.895,45</w:t>
            </w:r>
          </w:p>
        </w:tc>
      </w:tr>
      <w:tr w:rsidR="006D70E4" w14:paraId="256CD4E8" w14:textId="77777777" w:rsidTr="006D70E4">
        <w:trPr>
          <w:trHeight w:val="492"/>
        </w:trPr>
        <w:tc>
          <w:tcPr>
            <w:tcW w:w="6126" w:type="dxa"/>
            <w:tcBorders>
              <w:top w:val="nil"/>
              <w:left w:val="nil"/>
              <w:bottom w:val="nil"/>
              <w:right w:val="nil"/>
            </w:tcBorders>
            <w:shd w:val="solid" w:color="3366FF" w:fill="auto"/>
          </w:tcPr>
          <w:p w14:paraId="290D389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NAZIV PROGRAMA:</w:t>
            </w:r>
          </w:p>
        </w:tc>
        <w:tc>
          <w:tcPr>
            <w:tcW w:w="1417" w:type="dxa"/>
            <w:tcBorders>
              <w:top w:val="nil"/>
              <w:left w:val="nil"/>
              <w:bottom w:val="nil"/>
              <w:right w:val="nil"/>
            </w:tcBorders>
            <w:shd w:val="solid" w:color="3366FF" w:fill="auto"/>
          </w:tcPr>
          <w:p w14:paraId="7B40973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77F56F0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1001</w:t>
            </w:r>
          </w:p>
        </w:tc>
        <w:tc>
          <w:tcPr>
            <w:tcW w:w="4754" w:type="dxa"/>
            <w:tcBorders>
              <w:top w:val="nil"/>
              <w:left w:val="nil"/>
              <w:bottom w:val="nil"/>
              <w:right w:val="nil"/>
            </w:tcBorders>
            <w:shd w:val="solid" w:color="3366FF" w:fill="auto"/>
          </w:tcPr>
          <w:p w14:paraId="1DB0F77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REDOVAN RAD PREDSTAVNIČKOG I IZVRŠNOG TIJELA</w:t>
            </w:r>
          </w:p>
        </w:tc>
        <w:tc>
          <w:tcPr>
            <w:tcW w:w="1644" w:type="dxa"/>
            <w:tcBorders>
              <w:top w:val="nil"/>
              <w:left w:val="nil"/>
              <w:bottom w:val="nil"/>
              <w:right w:val="nil"/>
            </w:tcBorders>
            <w:shd w:val="solid" w:color="3366FF" w:fill="auto"/>
          </w:tcPr>
          <w:p w14:paraId="2911A828"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1.215.946,93</w:t>
            </w:r>
          </w:p>
        </w:tc>
      </w:tr>
      <w:tr w:rsidR="006D70E4" w14:paraId="6DFCB3C7" w14:textId="77777777" w:rsidTr="006D70E4">
        <w:trPr>
          <w:trHeight w:val="492"/>
        </w:trPr>
        <w:tc>
          <w:tcPr>
            <w:tcW w:w="6126" w:type="dxa"/>
            <w:tcBorders>
              <w:top w:val="nil"/>
              <w:left w:val="nil"/>
              <w:bottom w:val="nil"/>
              <w:right w:val="nil"/>
            </w:tcBorders>
          </w:tcPr>
          <w:p w14:paraId="5B30A1F8"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73C2913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0A48E67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A100001</w:t>
            </w:r>
          </w:p>
        </w:tc>
        <w:tc>
          <w:tcPr>
            <w:tcW w:w="4754" w:type="dxa"/>
            <w:tcBorders>
              <w:top w:val="nil"/>
              <w:left w:val="nil"/>
              <w:bottom w:val="nil"/>
              <w:right w:val="nil"/>
            </w:tcBorders>
          </w:tcPr>
          <w:p w14:paraId="29BCFDE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REDOVAN RAD</w:t>
            </w:r>
          </w:p>
        </w:tc>
        <w:tc>
          <w:tcPr>
            <w:tcW w:w="1644" w:type="dxa"/>
            <w:tcBorders>
              <w:top w:val="nil"/>
              <w:left w:val="nil"/>
              <w:bottom w:val="nil"/>
              <w:right w:val="nil"/>
            </w:tcBorders>
          </w:tcPr>
          <w:p w14:paraId="5264542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15.275,23</w:t>
            </w:r>
          </w:p>
        </w:tc>
      </w:tr>
      <w:tr w:rsidR="006D70E4" w14:paraId="319861FF" w14:textId="77777777" w:rsidTr="006D70E4">
        <w:trPr>
          <w:trHeight w:val="739"/>
        </w:trPr>
        <w:tc>
          <w:tcPr>
            <w:tcW w:w="6126" w:type="dxa"/>
            <w:tcBorders>
              <w:top w:val="nil"/>
              <w:left w:val="nil"/>
              <w:bottom w:val="nil"/>
              <w:right w:val="nil"/>
            </w:tcBorders>
          </w:tcPr>
          <w:p w14:paraId="1289DD2B"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Efikasno obavljanje poslova lokalnog značaja, razvoj demokratskog i višestranačkog sustava, upravljanje Općinom, izvršavanje Proračuna, provođenje ciljeva Općine Vladislavci</w:t>
            </w:r>
          </w:p>
        </w:tc>
        <w:tc>
          <w:tcPr>
            <w:tcW w:w="1417" w:type="dxa"/>
            <w:tcBorders>
              <w:top w:val="nil"/>
              <w:left w:val="nil"/>
              <w:bottom w:val="nil"/>
              <w:right w:val="nil"/>
            </w:tcBorders>
          </w:tcPr>
          <w:p w14:paraId="4DF6887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05DE593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A100102</w:t>
            </w:r>
          </w:p>
        </w:tc>
        <w:tc>
          <w:tcPr>
            <w:tcW w:w="4754" w:type="dxa"/>
            <w:tcBorders>
              <w:top w:val="nil"/>
              <w:left w:val="nil"/>
              <w:bottom w:val="nil"/>
              <w:right w:val="nil"/>
            </w:tcBorders>
          </w:tcPr>
          <w:p w14:paraId="3E120D0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ODRŽAVANJE WEB STRANICE</w:t>
            </w:r>
          </w:p>
        </w:tc>
        <w:tc>
          <w:tcPr>
            <w:tcW w:w="1644" w:type="dxa"/>
            <w:tcBorders>
              <w:top w:val="nil"/>
              <w:left w:val="nil"/>
              <w:bottom w:val="nil"/>
              <w:right w:val="nil"/>
            </w:tcBorders>
          </w:tcPr>
          <w:p w14:paraId="558A3176"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2.000,00</w:t>
            </w:r>
          </w:p>
        </w:tc>
      </w:tr>
      <w:tr w:rsidR="006D70E4" w14:paraId="65AA9040" w14:textId="77777777" w:rsidTr="006D70E4">
        <w:trPr>
          <w:trHeight w:val="492"/>
        </w:trPr>
        <w:tc>
          <w:tcPr>
            <w:tcW w:w="6126" w:type="dxa"/>
            <w:tcBorders>
              <w:top w:val="nil"/>
              <w:left w:val="nil"/>
              <w:bottom w:val="nil"/>
              <w:right w:val="nil"/>
            </w:tcBorders>
          </w:tcPr>
          <w:p w14:paraId="3DF43D37"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5DDD4F0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0E2EB16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A100103</w:t>
            </w:r>
          </w:p>
        </w:tc>
        <w:tc>
          <w:tcPr>
            <w:tcW w:w="4754" w:type="dxa"/>
            <w:tcBorders>
              <w:top w:val="nil"/>
              <w:left w:val="nil"/>
              <w:bottom w:val="nil"/>
              <w:right w:val="nil"/>
            </w:tcBorders>
          </w:tcPr>
          <w:p w14:paraId="305812F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LEGALIZACIJA BESPRAVNO SAGRAĐENIH OBJEKATA</w:t>
            </w:r>
          </w:p>
        </w:tc>
        <w:tc>
          <w:tcPr>
            <w:tcW w:w="1644" w:type="dxa"/>
            <w:tcBorders>
              <w:top w:val="nil"/>
              <w:left w:val="nil"/>
              <w:bottom w:val="nil"/>
              <w:right w:val="nil"/>
            </w:tcBorders>
          </w:tcPr>
          <w:p w14:paraId="3DDD163A"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133,00</w:t>
            </w:r>
          </w:p>
        </w:tc>
      </w:tr>
      <w:tr w:rsidR="006D70E4" w14:paraId="704319EA" w14:textId="77777777" w:rsidTr="006D70E4">
        <w:trPr>
          <w:trHeight w:val="492"/>
        </w:trPr>
        <w:tc>
          <w:tcPr>
            <w:tcW w:w="6126" w:type="dxa"/>
            <w:tcBorders>
              <w:top w:val="nil"/>
              <w:left w:val="nil"/>
              <w:bottom w:val="nil"/>
              <w:right w:val="nil"/>
            </w:tcBorders>
          </w:tcPr>
          <w:p w14:paraId="5B6CD7A4"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79999A1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14B9A40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A100105</w:t>
            </w:r>
          </w:p>
        </w:tc>
        <w:tc>
          <w:tcPr>
            <w:tcW w:w="4754" w:type="dxa"/>
            <w:tcBorders>
              <w:top w:val="nil"/>
              <w:left w:val="nil"/>
              <w:bottom w:val="nil"/>
              <w:right w:val="nil"/>
            </w:tcBorders>
          </w:tcPr>
          <w:p w14:paraId="30D6463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NAKNADA PREDSJEDNIKU OPĆINSKOG VIJEĆA</w:t>
            </w:r>
          </w:p>
        </w:tc>
        <w:tc>
          <w:tcPr>
            <w:tcW w:w="1644" w:type="dxa"/>
            <w:tcBorders>
              <w:top w:val="nil"/>
              <w:left w:val="nil"/>
              <w:bottom w:val="nil"/>
              <w:right w:val="nil"/>
            </w:tcBorders>
          </w:tcPr>
          <w:p w14:paraId="27512D4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1.860,00</w:t>
            </w:r>
          </w:p>
        </w:tc>
      </w:tr>
      <w:tr w:rsidR="006D70E4" w14:paraId="263E7C8D" w14:textId="77777777" w:rsidTr="006D70E4">
        <w:trPr>
          <w:trHeight w:val="739"/>
        </w:trPr>
        <w:tc>
          <w:tcPr>
            <w:tcW w:w="6126" w:type="dxa"/>
            <w:tcBorders>
              <w:top w:val="nil"/>
              <w:left w:val="nil"/>
              <w:bottom w:val="nil"/>
              <w:right w:val="nil"/>
            </w:tcBorders>
          </w:tcPr>
          <w:p w14:paraId="59462263"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72A21DE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506152D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A100106</w:t>
            </w:r>
          </w:p>
        </w:tc>
        <w:tc>
          <w:tcPr>
            <w:tcW w:w="4754" w:type="dxa"/>
            <w:tcBorders>
              <w:top w:val="nil"/>
              <w:left w:val="nil"/>
              <w:bottom w:val="nil"/>
              <w:right w:val="nil"/>
            </w:tcBorders>
          </w:tcPr>
          <w:p w14:paraId="40B4307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NAKNADA ZAMJENICIMA PREDSJEDNIKA OPĆINSKOG VIJEĆA</w:t>
            </w:r>
          </w:p>
        </w:tc>
        <w:tc>
          <w:tcPr>
            <w:tcW w:w="1644" w:type="dxa"/>
            <w:tcBorders>
              <w:top w:val="nil"/>
              <w:left w:val="nil"/>
              <w:bottom w:val="nil"/>
              <w:right w:val="nil"/>
            </w:tcBorders>
          </w:tcPr>
          <w:p w14:paraId="5BB412B4"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2.600,00</w:t>
            </w:r>
          </w:p>
        </w:tc>
      </w:tr>
      <w:tr w:rsidR="006D70E4" w14:paraId="7F32D391" w14:textId="77777777" w:rsidTr="006D70E4">
        <w:trPr>
          <w:trHeight w:val="506"/>
        </w:trPr>
        <w:tc>
          <w:tcPr>
            <w:tcW w:w="6126" w:type="dxa"/>
            <w:tcBorders>
              <w:top w:val="nil"/>
              <w:left w:val="nil"/>
              <w:bottom w:val="nil"/>
              <w:right w:val="nil"/>
            </w:tcBorders>
          </w:tcPr>
          <w:p w14:paraId="463CFC0C"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2C9E357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4C771A8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A100107</w:t>
            </w:r>
          </w:p>
        </w:tc>
        <w:tc>
          <w:tcPr>
            <w:tcW w:w="4754" w:type="dxa"/>
            <w:tcBorders>
              <w:top w:val="nil"/>
              <w:left w:val="nil"/>
              <w:bottom w:val="nil"/>
              <w:right w:val="nil"/>
            </w:tcBorders>
          </w:tcPr>
          <w:p w14:paraId="1040D11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PROSLAVA DANA OPĆINE VLADISLAVCI</w:t>
            </w:r>
          </w:p>
        </w:tc>
        <w:tc>
          <w:tcPr>
            <w:tcW w:w="1644" w:type="dxa"/>
            <w:tcBorders>
              <w:top w:val="nil"/>
              <w:left w:val="nil"/>
              <w:bottom w:val="nil"/>
              <w:right w:val="nil"/>
            </w:tcBorders>
          </w:tcPr>
          <w:p w14:paraId="21A2D78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17.500,00</w:t>
            </w:r>
          </w:p>
        </w:tc>
      </w:tr>
      <w:tr w:rsidR="006D70E4" w14:paraId="3D18F96A" w14:textId="77777777" w:rsidTr="006D70E4">
        <w:trPr>
          <w:trHeight w:val="535"/>
        </w:trPr>
        <w:tc>
          <w:tcPr>
            <w:tcW w:w="6126" w:type="dxa"/>
            <w:tcBorders>
              <w:top w:val="nil"/>
              <w:left w:val="nil"/>
              <w:bottom w:val="nil"/>
              <w:right w:val="nil"/>
            </w:tcBorders>
          </w:tcPr>
          <w:p w14:paraId="5BEB621A"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701F662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7F9F80F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A100108</w:t>
            </w:r>
          </w:p>
        </w:tc>
        <w:tc>
          <w:tcPr>
            <w:tcW w:w="4754" w:type="dxa"/>
            <w:tcBorders>
              <w:top w:val="nil"/>
              <w:left w:val="nil"/>
              <w:bottom w:val="nil"/>
              <w:right w:val="nil"/>
            </w:tcBorders>
          </w:tcPr>
          <w:p w14:paraId="2522B18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PLAĆA OPĆINSKOG NAČELNIKA</w:t>
            </w:r>
          </w:p>
        </w:tc>
        <w:tc>
          <w:tcPr>
            <w:tcW w:w="1644" w:type="dxa"/>
            <w:tcBorders>
              <w:top w:val="nil"/>
              <w:left w:val="nil"/>
              <w:bottom w:val="nil"/>
              <w:right w:val="nil"/>
            </w:tcBorders>
          </w:tcPr>
          <w:p w14:paraId="3F01A4B8"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13.397,50</w:t>
            </w:r>
          </w:p>
        </w:tc>
      </w:tr>
      <w:tr w:rsidR="006D70E4" w14:paraId="5E5176C9" w14:textId="77777777" w:rsidTr="006D70E4">
        <w:trPr>
          <w:trHeight w:val="492"/>
        </w:trPr>
        <w:tc>
          <w:tcPr>
            <w:tcW w:w="6126" w:type="dxa"/>
            <w:tcBorders>
              <w:top w:val="nil"/>
              <w:left w:val="nil"/>
              <w:bottom w:val="nil"/>
              <w:right w:val="nil"/>
            </w:tcBorders>
          </w:tcPr>
          <w:p w14:paraId="022537CB"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68DA29E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1485935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A100109</w:t>
            </w:r>
          </w:p>
        </w:tc>
        <w:tc>
          <w:tcPr>
            <w:tcW w:w="4754" w:type="dxa"/>
            <w:tcBorders>
              <w:top w:val="nil"/>
              <w:left w:val="nil"/>
              <w:bottom w:val="nil"/>
              <w:right w:val="nil"/>
            </w:tcBorders>
          </w:tcPr>
          <w:p w14:paraId="6372C2C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TROŠKOVI VEZANI ZA OŠASNU IMOVINU</w:t>
            </w:r>
          </w:p>
        </w:tc>
        <w:tc>
          <w:tcPr>
            <w:tcW w:w="1644" w:type="dxa"/>
            <w:tcBorders>
              <w:top w:val="nil"/>
              <w:left w:val="nil"/>
              <w:bottom w:val="nil"/>
              <w:right w:val="nil"/>
            </w:tcBorders>
          </w:tcPr>
          <w:p w14:paraId="44A7396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2.000,00</w:t>
            </w:r>
          </w:p>
        </w:tc>
      </w:tr>
      <w:tr w:rsidR="006D70E4" w14:paraId="7173B5A2" w14:textId="77777777" w:rsidTr="006D70E4">
        <w:trPr>
          <w:trHeight w:val="492"/>
        </w:trPr>
        <w:tc>
          <w:tcPr>
            <w:tcW w:w="6126" w:type="dxa"/>
            <w:tcBorders>
              <w:top w:val="nil"/>
              <w:left w:val="nil"/>
              <w:bottom w:val="nil"/>
              <w:right w:val="nil"/>
            </w:tcBorders>
          </w:tcPr>
          <w:p w14:paraId="7646E577"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18DE0E6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19DA545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A100110</w:t>
            </w:r>
          </w:p>
        </w:tc>
        <w:tc>
          <w:tcPr>
            <w:tcW w:w="4754" w:type="dxa"/>
            <w:tcBorders>
              <w:top w:val="nil"/>
              <w:left w:val="nil"/>
              <w:bottom w:val="nil"/>
              <w:right w:val="nil"/>
            </w:tcBorders>
          </w:tcPr>
          <w:p w14:paraId="67E3454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MANIFESTACIJE I OČUVANJE KULTURNE BAŠTINE</w:t>
            </w:r>
          </w:p>
        </w:tc>
        <w:tc>
          <w:tcPr>
            <w:tcW w:w="1644" w:type="dxa"/>
            <w:tcBorders>
              <w:top w:val="nil"/>
              <w:left w:val="nil"/>
              <w:bottom w:val="nil"/>
              <w:right w:val="nil"/>
            </w:tcBorders>
          </w:tcPr>
          <w:p w14:paraId="14E6B328"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16.154,00</w:t>
            </w:r>
          </w:p>
        </w:tc>
      </w:tr>
      <w:tr w:rsidR="006D70E4" w14:paraId="63C31A0F" w14:textId="77777777" w:rsidTr="006D70E4">
        <w:trPr>
          <w:trHeight w:val="492"/>
        </w:trPr>
        <w:tc>
          <w:tcPr>
            <w:tcW w:w="6126" w:type="dxa"/>
            <w:tcBorders>
              <w:top w:val="nil"/>
              <w:left w:val="nil"/>
              <w:bottom w:val="nil"/>
              <w:right w:val="nil"/>
            </w:tcBorders>
          </w:tcPr>
          <w:p w14:paraId="7F0BF937"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POKAZATELJI: </w:t>
            </w:r>
          </w:p>
        </w:tc>
        <w:tc>
          <w:tcPr>
            <w:tcW w:w="1417" w:type="dxa"/>
            <w:tcBorders>
              <w:top w:val="nil"/>
              <w:left w:val="nil"/>
              <w:bottom w:val="nil"/>
              <w:right w:val="nil"/>
            </w:tcBorders>
          </w:tcPr>
          <w:p w14:paraId="0964AC7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76382F7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A100111</w:t>
            </w:r>
          </w:p>
        </w:tc>
        <w:tc>
          <w:tcPr>
            <w:tcW w:w="4754" w:type="dxa"/>
            <w:tcBorders>
              <w:top w:val="nil"/>
              <w:left w:val="nil"/>
              <w:bottom w:val="nil"/>
              <w:right w:val="nil"/>
            </w:tcBorders>
          </w:tcPr>
          <w:p w14:paraId="6481957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ADVENT U VLADISLAVCIMA</w:t>
            </w:r>
          </w:p>
        </w:tc>
        <w:tc>
          <w:tcPr>
            <w:tcW w:w="1644" w:type="dxa"/>
            <w:tcBorders>
              <w:top w:val="nil"/>
              <w:left w:val="nil"/>
              <w:bottom w:val="nil"/>
              <w:right w:val="nil"/>
            </w:tcBorders>
          </w:tcPr>
          <w:p w14:paraId="5A50AB2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4.000,00</w:t>
            </w:r>
          </w:p>
        </w:tc>
      </w:tr>
      <w:tr w:rsidR="006D70E4" w14:paraId="140351EE" w14:textId="77777777" w:rsidTr="006D70E4">
        <w:trPr>
          <w:trHeight w:val="492"/>
        </w:trPr>
        <w:tc>
          <w:tcPr>
            <w:tcW w:w="6126" w:type="dxa"/>
            <w:tcBorders>
              <w:top w:val="nil"/>
              <w:left w:val="nil"/>
              <w:bottom w:val="nil"/>
              <w:right w:val="nil"/>
            </w:tcBorders>
          </w:tcPr>
          <w:p w14:paraId="4ECBAD4E"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Uspješnost realizacije svih programa utvrđenih proračunom i zadovoljstvo mještana</w:t>
            </w:r>
          </w:p>
        </w:tc>
        <w:tc>
          <w:tcPr>
            <w:tcW w:w="1417" w:type="dxa"/>
            <w:tcBorders>
              <w:top w:val="nil"/>
              <w:left w:val="nil"/>
              <w:bottom w:val="nil"/>
              <w:right w:val="nil"/>
            </w:tcBorders>
          </w:tcPr>
          <w:p w14:paraId="76C46CD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6890565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A100113</w:t>
            </w:r>
          </w:p>
        </w:tc>
        <w:tc>
          <w:tcPr>
            <w:tcW w:w="4754" w:type="dxa"/>
            <w:tcBorders>
              <w:top w:val="nil"/>
              <w:left w:val="nil"/>
              <w:bottom w:val="nil"/>
              <w:right w:val="nil"/>
            </w:tcBorders>
          </w:tcPr>
          <w:p w14:paraId="044D002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PROMIDŽBA OPĆINE</w:t>
            </w:r>
          </w:p>
        </w:tc>
        <w:tc>
          <w:tcPr>
            <w:tcW w:w="1644" w:type="dxa"/>
            <w:tcBorders>
              <w:top w:val="nil"/>
              <w:left w:val="nil"/>
              <w:bottom w:val="nil"/>
              <w:right w:val="nil"/>
            </w:tcBorders>
          </w:tcPr>
          <w:p w14:paraId="190C9D82"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6.000,00</w:t>
            </w:r>
          </w:p>
        </w:tc>
      </w:tr>
      <w:tr w:rsidR="006D70E4" w14:paraId="64486EE2" w14:textId="77777777" w:rsidTr="006D70E4">
        <w:trPr>
          <w:trHeight w:val="492"/>
        </w:trPr>
        <w:tc>
          <w:tcPr>
            <w:tcW w:w="6126" w:type="dxa"/>
            <w:tcBorders>
              <w:top w:val="nil"/>
              <w:left w:val="nil"/>
              <w:bottom w:val="nil"/>
              <w:right w:val="nil"/>
            </w:tcBorders>
          </w:tcPr>
          <w:p w14:paraId="5E6AD8CC"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440BF2E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1973991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A100114</w:t>
            </w:r>
          </w:p>
        </w:tc>
        <w:tc>
          <w:tcPr>
            <w:tcW w:w="4754" w:type="dxa"/>
            <w:tcBorders>
              <w:top w:val="nil"/>
              <w:left w:val="nil"/>
              <w:bottom w:val="nil"/>
              <w:right w:val="nil"/>
            </w:tcBorders>
          </w:tcPr>
          <w:p w14:paraId="02C4A7C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IZRADA VIJESNIKA OPĆINE VLADISLAVCI</w:t>
            </w:r>
          </w:p>
        </w:tc>
        <w:tc>
          <w:tcPr>
            <w:tcW w:w="1644" w:type="dxa"/>
            <w:tcBorders>
              <w:top w:val="nil"/>
              <w:left w:val="nil"/>
              <w:bottom w:val="nil"/>
              <w:right w:val="nil"/>
            </w:tcBorders>
          </w:tcPr>
          <w:p w14:paraId="4D662FE6"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4.200,00</w:t>
            </w:r>
          </w:p>
        </w:tc>
      </w:tr>
      <w:tr w:rsidR="006D70E4" w14:paraId="0EEB3817" w14:textId="77777777" w:rsidTr="006D70E4">
        <w:trPr>
          <w:trHeight w:val="492"/>
        </w:trPr>
        <w:tc>
          <w:tcPr>
            <w:tcW w:w="6126" w:type="dxa"/>
            <w:tcBorders>
              <w:top w:val="nil"/>
              <w:left w:val="nil"/>
              <w:bottom w:val="nil"/>
              <w:right w:val="nil"/>
            </w:tcBorders>
          </w:tcPr>
          <w:p w14:paraId="49D2CD43"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3719522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6171F26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A100115</w:t>
            </w:r>
          </w:p>
        </w:tc>
        <w:tc>
          <w:tcPr>
            <w:tcW w:w="4754" w:type="dxa"/>
            <w:tcBorders>
              <w:top w:val="nil"/>
              <w:left w:val="nil"/>
              <w:bottom w:val="nil"/>
              <w:right w:val="nil"/>
            </w:tcBorders>
          </w:tcPr>
          <w:p w14:paraId="6B6CDE1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NAKNADA ZA SJEDNICE</w:t>
            </w:r>
          </w:p>
        </w:tc>
        <w:tc>
          <w:tcPr>
            <w:tcW w:w="1644" w:type="dxa"/>
            <w:tcBorders>
              <w:top w:val="nil"/>
              <w:left w:val="nil"/>
              <w:bottom w:val="nil"/>
              <w:right w:val="nil"/>
            </w:tcBorders>
          </w:tcPr>
          <w:p w14:paraId="4A8FEFB1"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3.320,00</w:t>
            </w:r>
          </w:p>
        </w:tc>
      </w:tr>
      <w:tr w:rsidR="006D70E4" w14:paraId="28F88B33" w14:textId="77777777" w:rsidTr="006D70E4">
        <w:trPr>
          <w:trHeight w:val="624"/>
        </w:trPr>
        <w:tc>
          <w:tcPr>
            <w:tcW w:w="6126" w:type="dxa"/>
            <w:tcBorders>
              <w:top w:val="nil"/>
              <w:left w:val="nil"/>
              <w:bottom w:val="nil"/>
              <w:right w:val="nil"/>
            </w:tcBorders>
          </w:tcPr>
          <w:p w14:paraId="70D37536"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7B4494E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111208C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A100118</w:t>
            </w:r>
          </w:p>
        </w:tc>
        <w:tc>
          <w:tcPr>
            <w:tcW w:w="4754" w:type="dxa"/>
            <w:tcBorders>
              <w:top w:val="nil"/>
              <w:left w:val="nil"/>
              <w:bottom w:val="nil"/>
              <w:right w:val="nil"/>
            </w:tcBorders>
          </w:tcPr>
          <w:p w14:paraId="7BE6F16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FINANCIRANJE POLITIČKIH STRANAKA</w:t>
            </w:r>
          </w:p>
        </w:tc>
        <w:tc>
          <w:tcPr>
            <w:tcW w:w="1644" w:type="dxa"/>
            <w:tcBorders>
              <w:top w:val="nil"/>
              <w:left w:val="nil"/>
              <w:bottom w:val="nil"/>
              <w:right w:val="nil"/>
            </w:tcBorders>
          </w:tcPr>
          <w:p w14:paraId="65C746EB"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1.210,00</w:t>
            </w:r>
          </w:p>
        </w:tc>
      </w:tr>
      <w:tr w:rsidR="006D70E4" w14:paraId="1F796D3C" w14:textId="77777777" w:rsidTr="006D70E4">
        <w:trPr>
          <w:trHeight w:val="492"/>
        </w:trPr>
        <w:tc>
          <w:tcPr>
            <w:tcW w:w="6126" w:type="dxa"/>
            <w:tcBorders>
              <w:top w:val="nil"/>
              <w:left w:val="nil"/>
              <w:bottom w:val="nil"/>
              <w:right w:val="nil"/>
            </w:tcBorders>
          </w:tcPr>
          <w:p w14:paraId="6200F798"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5A277AC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379E081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A100120</w:t>
            </w:r>
          </w:p>
        </w:tc>
        <w:tc>
          <w:tcPr>
            <w:tcW w:w="4754" w:type="dxa"/>
            <w:tcBorders>
              <w:top w:val="nil"/>
              <w:left w:val="nil"/>
              <w:bottom w:val="nil"/>
              <w:right w:val="nil"/>
            </w:tcBorders>
          </w:tcPr>
          <w:p w14:paraId="44A97ED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SLUŽBENA PUTOVANJA</w:t>
            </w:r>
          </w:p>
        </w:tc>
        <w:tc>
          <w:tcPr>
            <w:tcW w:w="1644" w:type="dxa"/>
            <w:tcBorders>
              <w:top w:val="nil"/>
              <w:left w:val="nil"/>
              <w:bottom w:val="nil"/>
              <w:right w:val="nil"/>
            </w:tcBorders>
          </w:tcPr>
          <w:p w14:paraId="35733307"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1.700,00</w:t>
            </w:r>
          </w:p>
        </w:tc>
      </w:tr>
      <w:tr w:rsidR="006D70E4" w14:paraId="5D4ED681" w14:textId="77777777" w:rsidTr="006D70E4">
        <w:trPr>
          <w:trHeight w:val="492"/>
        </w:trPr>
        <w:tc>
          <w:tcPr>
            <w:tcW w:w="6126" w:type="dxa"/>
            <w:tcBorders>
              <w:top w:val="nil"/>
              <w:left w:val="nil"/>
              <w:bottom w:val="nil"/>
              <w:right w:val="nil"/>
            </w:tcBorders>
          </w:tcPr>
          <w:p w14:paraId="10605A89"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5B7DF50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0A2E4E1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A100121</w:t>
            </w:r>
          </w:p>
        </w:tc>
        <w:tc>
          <w:tcPr>
            <w:tcW w:w="4754" w:type="dxa"/>
            <w:tcBorders>
              <w:top w:val="nil"/>
              <w:left w:val="nil"/>
              <w:bottom w:val="nil"/>
              <w:right w:val="nil"/>
            </w:tcBorders>
          </w:tcPr>
          <w:p w14:paraId="2D775AF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 xml:space="preserve"> DOPRINOSI, SUGLASNOSTI I NAKNADE  PREMA POSEBNIM PROPISIMA</w:t>
            </w:r>
          </w:p>
        </w:tc>
        <w:tc>
          <w:tcPr>
            <w:tcW w:w="1644" w:type="dxa"/>
            <w:tcBorders>
              <w:top w:val="nil"/>
              <w:left w:val="nil"/>
              <w:bottom w:val="nil"/>
              <w:right w:val="nil"/>
            </w:tcBorders>
          </w:tcPr>
          <w:p w14:paraId="56E9AAEB"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350,00</w:t>
            </w:r>
          </w:p>
        </w:tc>
      </w:tr>
      <w:tr w:rsidR="006D70E4" w14:paraId="3EC36F30" w14:textId="77777777" w:rsidTr="006D70E4">
        <w:trPr>
          <w:trHeight w:val="492"/>
        </w:trPr>
        <w:tc>
          <w:tcPr>
            <w:tcW w:w="6126" w:type="dxa"/>
            <w:tcBorders>
              <w:top w:val="nil"/>
              <w:left w:val="nil"/>
              <w:bottom w:val="nil"/>
              <w:right w:val="nil"/>
            </w:tcBorders>
          </w:tcPr>
          <w:p w14:paraId="34880A9A"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620B737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 xml:space="preserve">Aktivnost </w:t>
            </w:r>
          </w:p>
        </w:tc>
        <w:tc>
          <w:tcPr>
            <w:tcW w:w="1061" w:type="dxa"/>
            <w:tcBorders>
              <w:top w:val="nil"/>
              <w:left w:val="nil"/>
              <w:bottom w:val="nil"/>
              <w:right w:val="nil"/>
            </w:tcBorders>
          </w:tcPr>
          <w:p w14:paraId="6C59549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A100127</w:t>
            </w:r>
          </w:p>
        </w:tc>
        <w:tc>
          <w:tcPr>
            <w:tcW w:w="4754" w:type="dxa"/>
            <w:tcBorders>
              <w:top w:val="nil"/>
              <w:left w:val="nil"/>
              <w:bottom w:val="nil"/>
              <w:right w:val="nil"/>
            </w:tcBorders>
          </w:tcPr>
          <w:p w14:paraId="3A0E7C0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LOKALNI IZBORI</w:t>
            </w:r>
          </w:p>
        </w:tc>
        <w:tc>
          <w:tcPr>
            <w:tcW w:w="1644" w:type="dxa"/>
            <w:tcBorders>
              <w:top w:val="nil"/>
              <w:left w:val="nil"/>
              <w:bottom w:val="nil"/>
              <w:right w:val="nil"/>
            </w:tcBorders>
          </w:tcPr>
          <w:p w14:paraId="58B8A5F4"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14.000,00</w:t>
            </w:r>
          </w:p>
        </w:tc>
      </w:tr>
      <w:tr w:rsidR="006D70E4" w14:paraId="04734FF5" w14:textId="77777777" w:rsidTr="006D70E4">
        <w:trPr>
          <w:trHeight w:val="595"/>
        </w:trPr>
        <w:tc>
          <w:tcPr>
            <w:tcW w:w="6126" w:type="dxa"/>
            <w:tcBorders>
              <w:top w:val="nil"/>
              <w:left w:val="nil"/>
              <w:bottom w:val="nil"/>
              <w:right w:val="nil"/>
            </w:tcBorders>
          </w:tcPr>
          <w:p w14:paraId="6A8D4D57"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49DCF8B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3D3D825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A100132</w:t>
            </w:r>
          </w:p>
        </w:tc>
        <w:tc>
          <w:tcPr>
            <w:tcW w:w="4754" w:type="dxa"/>
            <w:tcBorders>
              <w:top w:val="nil"/>
              <w:left w:val="nil"/>
              <w:bottom w:val="nil"/>
              <w:right w:val="nil"/>
            </w:tcBorders>
          </w:tcPr>
          <w:p w14:paraId="7BBDBD2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ORGANIZACIJA PUTOVANJA I SUDJELOVANJE NA MANIFESTACIJAMA</w:t>
            </w:r>
          </w:p>
        </w:tc>
        <w:tc>
          <w:tcPr>
            <w:tcW w:w="1644" w:type="dxa"/>
            <w:tcBorders>
              <w:top w:val="nil"/>
              <w:left w:val="nil"/>
              <w:bottom w:val="nil"/>
              <w:right w:val="nil"/>
            </w:tcBorders>
          </w:tcPr>
          <w:p w14:paraId="390EB64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6.000,00</w:t>
            </w:r>
          </w:p>
        </w:tc>
      </w:tr>
      <w:tr w:rsidR="006D70E4" w14:paraId="64DCBF10" w14:textId="77777777" w:rsidTr="006D70E4">
        <w:trPr>
          <w:trHeight w:val="595"/>
        </w:trPr>
        <w:tc>
          <w:tcPr>
            <w:tcW w:w="6126" w:type="dxa"/>
            <w:tcBorders>
              <w:top w:val="nil"/>
              <w:left w:val="nil"/>
              <w:bottom w:val="nil"/>
              <w:right w:val="nil"/>
            </w:tcBorders>
          </w:tcPr>
          <w:p w14:paraId="56CF2A24"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6490937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197768F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A100133</w:t>
            </w:r>
          </w:p>
        </w:tc>
        <w:tc>
          <w:tcPr>
            <w:tcW w:w="4754" w:type="dxa"/>
            <w:tcBorders>
              <w:top w:val="nil"/>
              <w:left w:val="nil"/>
              <w:bottom w:val="nil"/>
              <w:right w:val="nil"/>
            </w:tcBorders>
          </w:tcPr>
          <w:p w14:paraId="1502D94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OTPLATA DUGOROČNOG KREDITA - DJEČJI VRTIĆ U VLADISLAVCIMA</w:t>
            </w:r>
          </w:p>
        </w:tc>
        <w:tc>
          <w:tcPr>
            <w:tcW w:w="1644" w:type="dxa"/>
            <w:tcBorders>
              <w:top w:val="nil"/>
              <w:left w:val="nil"/>
              <w:bottom w:val="nil"/>
              <w:right w:val="nil"/>
            </w:tcBorders>
          </w:tcPr>
          <w:p w14:paraId="29560A7A"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12.711,28</w:t>
            </w:r>
          </w:p>
        </w:tc>
      </w:tr>
      <w:tr w:rsidR="006D70E4" w14:paraId="488D8149" w14:textId="77777777" w:rsidTr="006D70E4">
        <w:trPr>
          <w:trHeight w:val="595"/>
        </w:trPr>
        <w:tc>
          <w:tcPr>
            <w:tcW w:w="6126" w:type="dxa"/>
            <w:tcBorders>
              <w:top w:val="nil"/>
              <w:left w:val="nil"/>
              <w:bottom w:val="nil"/>
              <w:right w:val="nil"/>
            </w:tcBorders>
          </w:tcPr>
          <w:p w14:paraId="039AB35D"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60DFB58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0142CA9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A100134</w:t>
            </w:r>
          </w:p>
        </w:tc>
        <w:tc>
          <w:tcPr>
            <w:tcW w:w="4754" w:type="dxa"/>
            <w:tcBorders>
              <w:top w:val="nil"/>
              <w:left w:val="nil"/>
              <w:bottom w:val="nil"/>
              <w:right w:val="nil"/>
            </w:tcBorders>
          </w:tcPr>
          <w:p w14:paraId="7A63BE1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OTPLATA DUGOROČNOG KREDITA - INTERREG</w:t>
            </w:r>
          </w:p>
        </w:tc>
        <w:tc>
          <w:tcPr>
            <w:tcW w:w="1644" w:type="dxa"/>
            <w:tcBorders>
              <w:top w:val="nil"/>
              <w:left w:val="nil"/>
              <w:bottom w:val="nil"/>
              <w:right w:val="nil"/>
            </w:tcBorders>
          </w:tcPr>
          <w:p w14:paraId="5F7FE55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327.168,23</w:t>
            </w:r>
          </w:p>
        </w:tc>
      </w:tr>
      <w:tr w:rsidR="006D70E4" w14:paraId="69A3C83A" w14:textId="77777777" w:rsidTr="006D70E4">
        <w:trPr>
          <w:trHeight w:val="595"/>
        </w:trPr>
        <w:tc>
          <w:tcPr>
            <w:tcW w:w="6126" w:type="dxa"/>
            <w:tcBorders>
              <w:top w:val="nil"/>
              <w:left w:val="nil"/>
              <w:bottom w:val="nil"/>
              <w:right w:val="nil"/>
            </w:tcBorders>
          </w:tcPr>
          <w:p w14:paraId="77A5A914"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2954631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256B63A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A100135</w:t>
            </w:r>
          </w:p>
        </w:tc>
        <w:tc>
          <w:tcPr>
            <w:tcW w:w="4754" w:type="dxa"/>
            <w:tcBorders>
              <w:top w:val="nil"/>
              <w:left w:val="nil"/>
              <w:bottom w:val="nil"/>
              <w:right w:val="nil"/>
            </w:tcBorders>
          </w:tcPr>
          <w:p w14:paraId="23DB74E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OTPLATA DUGOROČNOG KREDITA - BICILISTIČKA INFRASTRUKTURA</w:t>
            </w:r>
          </w:p>
        </w:tc>
        <w:tc>
          <w:tcPr>
            <w:tcW w:w="1644" w:type="dxa"/>
            <w:tcBorders>
              <w:top w:val="nil"/>
              <w:left w:val="nil"/>
              <w:bottom w:val="nil"/>
              <w:right w:val="nil"/>
            </w:tcBorders>
          </w:tcPr>
          <w:p w14:paraId="3521B830"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758.747,69</w:t>
            </w:r>
          </w:p>
        </w:tc>
      </w:tr>
      <w:tr w:rsidR="006D70E4" w14:paraId="3D23B229" w14:textId="77777777" w:rsidTr="006D70E4">
        <w:trPr>
          <w:trHeight w:val="595"/>
        </w:trPr>
        <w:tc>
          <w:tcPr>
            <w:tcW w:w="6126" w:type="dxa"/>
            <w:tcBorders>
              <w:top w:val="nil"/>
              <w:left w:val="nil"/>
              <w:bottom w:val="nil"/>
              <w:right w:val="nil"/>
            </w:tcBorders>
          </w:tcPr>
          <w:p w14:paraId="4B453B27"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39FB181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70D80AC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A100136</w:t>
            </w:r>
          </w:p>
        </w:tc>
        <w:tc>
          <w:tcPr>
            <w:tcW w:w="4754" w:type="dxa"/>
            <w:tcBorders>
              <w:top w:val="nil"/>
              <w:left w:val="nil"/>
              <w:bottom w:val="nil"/>
              <w:right w:val="nil"/>
            </w:tcBorders>
          </w:tcPr>
          <w:p w14:paraId="2B22B87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UREĐENJE FACEBOOK PROFILA OPĆINE VLADISLAVCI</w:t>
            </w:r>
          </w:p>
        </w:tc>
        <w:tc>
          <w:tcPr>
            <w:tcW w:w="1644" w:type="dxa"/>
            <w:tcBorders>
              <w:top w:val="nil"/>
              <w:left w:val="nil"/>
              <w:bottom w:val="nil"/>
              <w:right w:val="nil"/>
            </w:tcBorders>
          </w:tcPr>
          <w:p w14:paraId="6E0B28A8"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620,00</w:t>
            </w:r>
          </w:p>
        </w:tc>
      </w:tr>
      <w:tr w:rsidR="006D70E4" w14:paraId="687F8458" w14:textId="77777777" w:rsidTr="006D70E4">
        <w:trPr>
          <w:trHeight w:val="826"/>
        </w:trPr>
        <w:tc>
          <w:tcPr>
            <w:tcW w:w="6126" w:type="dxa"/>
            <w:tcBorders>
              <w:top w:val="nil"/>
              <w:left w:val="nil"/>
              <w:bottom w:val="nil"/>
              <w:right w:val="nil"/>
            </w:tcBorders>
          </w:tcPr>
          <w:p w14:paraId="1D76B5EC"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6E2DEF3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733EA13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T100108</w:t>
            </w:r>
          </w:p>
        </w:tc>
        <w:tc>
          <w:tcPr>
            <w:tcW w:w="4754" w:type="dxa"/>
            <w:tcBorders>
              <w:top w:val="nil"/>
              <w:left w:val="nil"/>
              <w:bottom w:val="nil"/>
              <w:right w:val="nil"/>
            </w:tcBorders>
          </w:tcPr>
          <w:p w14:paraId="44BC8B0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SUBVENCIONIRANJE KAMATA NA KREDITE IZ PROJEKTA "STAMBENI KREDITI U FUNKCIJI POTICANJA GOSPODARSTVA"</w:t>
            </w:r>
          </w:p>
        </w:tc>
        <w:tc>
          <w:tcPr>
            <w:tcW w:w="1644" w:type="dxa"/>
            <w:tcBorders>
              <w:top w:val="nil"/>
              <w:left w:val="nil"/>
              <w:bottom w:val="nil"/>
              <w:right w:val="nil"/>
            </w:tcBorders>
          </w:tcPr>
          <w:p w14:paraId="102EA51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5.000,00</w:t>
            </w:r>
          </w:p>
        </w:tc>
      </w:tr>
      <w:tr w:rsidR="006D70E4" w14:paraId="2465C1A4" w14:textId="77777777" w:rsidTr="006D70E4">
        <w:trPr>
          <w:trHeight w:val="492"/>
        </w:trPr>
        <w:tc>
          <w:tcPr>
            <w:tcW w:w="6126" w:type="dxa"/>
            <w:tcBorders>
              <w:top w:val="nil"/>
              <w:left w:val="nil"/>
              <w:bottom w:val="nil"/>
              <w:right w:val="nil"/>
            </w:tcBorders>
            <w:shd w:val="solid" w:color="3366FF" w:fill="auto"/>
          </w:tcPr>
          <w:p w14:paraId="7F0517E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NAZIV PROGRAMA:</w:t>
            </w:r>
          </w:p>
        </w:tc>
        <w:tc>
          <w:tcPr>
            <w:tcW w:w="1417" w:type="dxa"/>
            <w:tcBorders>
              <w:top w:val="nil"/>
              <w:left w:val="nil"/>
              <w:bottom w:val="nil"/>
              <w:right w:val="nil"/>
            </w:tcBorders>
            <w:shd w:val="solid" w:color="3366FF" w:fill="auto"/>
          </w:tcPr>
          <w:p w14:paraId="017212D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104A998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1002</w:t>
            </w:r>
          </w:p>
        </w:tc>
        <w:tc>
          <w:tcPr>
            <w:tcW w:w="4754" w:type="dxa"/>
            <w:tcBorders>
              <w:top w:val="nil"/>
              <w:left w:val="nil"/>
              <w:bottom w:val="nil"/>
              <w:right w:val="nil"/>
            </w:tcBorders>
            <w:shd w:val="solid" w:color="3366FF" w:fill="auto"/>
          </w:tcPr>
          <w:p w14:paraId="18EFAEF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REDOVAN RAD JEDINSTVENOG UPRAVNOG ODJELA</w:t>
            </w:r>
          </w:p>
        </w:tc>
        <w:tc>
          <w:tcPr>
            <w:tcW w:w="1644" w:type="dxa"/>
            <w:tcBorders>
              <w:top w:val="nil"/>
              <w:left w:val="nil"/>
              <w:bottom w:val="nil"/>
              <w:right w:val="nil"/>
            </w:tcBorders>
            <w:shd w:val="solid" w:color="3366FF" w:fill="auto"/>
          </w:tcPr>
          <w:p w14:paraId="3E17716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414.269,77</w:t>
            </w:r>
          </w:p>
        </w:tc>
      </w:tr>
      <w:tr w:rsidR="006D70E4" w14:paraId="04037114" w14:textId="77777777" w:rsidTr="006D70E4">
        <w:trPr>
          <w:trHeight w:val="492"/>
        </w:trPr>
        <w:tc>
          <w:tcPr>
            <w:tcW w:w="6126" w:type="dxa"/>
            <w:tcBorders>
              <w:top w:val="nil"/>
              <w:left w:val="nil"/>
              <w:bottom w:val="nil"/>
              <w:right w:val="nil"/>
            </w:tcBorders>
          </w:tcPr>
          <w:p w14:paraId="6EC26420"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SAŽETAK DJELOKRUGA RADA: </w:t>
            </w:r>
          </w:p>
        </w:tc>
        <w:tc>
          <w:tcPr>
            <w:tcW w:w="1417" w:type="dxa"/>
            <w:tcBorders>
              <w:top w:val="nil"/>
              <w:left w:val="nil"/>
              <w:bottom w:val="nil"/>
              <w:right w:val="nil"/>
            </w:tcBorders>
          </w:tcPr>
          <w:p w14:paraId="32881EA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2B0BDBD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A100001</w:t>
            </w:r>
          </w:p>
        </w:tc>
        <w:tc>
          <w:tcPr>
            <w:tcW w:w="4754" w:type="dxa"/>
            <w:tcBorders>
              <w:top w:val="nil"/>
              <w:left w:val="nil"/>
              <w:bottom w:val="nil"/>
              <w:right w:val="nil"/>
            </w:tcBorders>
          </w:tcPr>
          <w:p w14:paraId="00FD4FF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REDOVAN RAD</w:t>
            </w:r>
          </w:p>
        </w:tc>
        <w:tc>
          <w:tcPr>
            <w:tcW w:w="1644" w:type="dxa"/>
            <w:tcBorders>
              <w:top w:val="nil"/>
              <w:left w:val="nil"/>
              <w:bottom w:val="nil"/>
              <w:right w:val="nil"/>
            </w:tcBorders>
          </w:tcPr>
          <w:p w14:paraId="10F0E164"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248.387,87</w:t>
            </w:r>
          </w:p>
        </w:tc>
      </w:tr>
      <w:tr w:rsidR="006D70E4" w14:paraId="0FA92441" w14:textId="77777777" w:rsidTr="006D70E4">
        <w:trPr>
          <w:trHeight w:val="492"/>
        </w:trPr>
        <w:tc>
          <w:tcPr>
            <w:tcW w:w="6126" w:type="dxa"/>
            <w:tcBorders>
              <w:top w:val="nil"/>
              <w:left w:val="nil"/>
              <w:bottom w:val="nil"/>
              <w:right w:val="nil"/>
            </w:tcBorders>
          </w:tcPr>
          <w:p w14:paraId="1315D0A4"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 xml:space="preserve">Jedinstveni upravni odjel obavlja upravne i druge stručne poslove koji se odnose na: </w:t>
            </w:r>
          </w:p>
        </w:tc>
        <w:tc>
          <w:tcPr>
            <w:tcW w:w="1417" w:type="dxa"/>
            <w:tcBorders>
              <w:top w:val="nil"/>
              <w:left w:val="nil"/>
              <w:bottom w:val="nil"/>
              <w:right w:val="nil"/>
            </w:tcBorders>
          </w:tcPr>
          <w:p w14:paraId="46F1E08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483FA56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A100102</w:t>
            </w:r>
          </w:p>
        </w:tc>
        <w:tc>
          <w:tcPr>
            <w:tcW w:w="4754" w:type="dxa"/>
            <w:tcBorders>
              <w:top w:val="nil"/>
              <w:left w:val="nil"/>
              <w:bottom w:val="nil"/>
              <w:right w:val="nil"/>
            </w:tcBorders>
          </w:tcPr>
          <w:p w14:paraId="4CB9101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NAKNADE I DOPRINOSI PO POSEBNIM PROPISIMA</w:t>
            </w:r>
          </w:p>
        </w:tc>
        <w:tc>
          <w:tcPr>
            <w:tcW w:w="1644" w:type="dxa"/>
            <w:tcBorders>
              <w:top w:val="nil"/>
              <w:left w:val="nil"/>
              <w:bottom w:val="nil"/>
              <w:right w:val="nil"/>
            </w:tcBorders>
          </w:tcPr>
          <w:p w14:paraId="72AA707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1.600,00</w:t>
            </w:r>
          </w:p>
        </w:tc>
      </w:tr>
      <w:tr w:rsidR="006D70E4" w14:paraId="33213D92" w14:textId="77777777" w:rsidTr="006D70E4">
        <w:trPr>
          <w:trHeight w:val="506"/>
        </w:trPr>
        <w:tc>
          <w:tcPr>
            <w:tcW w:w="6126" w:type="dxa"/>
            <w:tcBorders>
              <w:top w:val="nil"/>
              <w:left w:val="nil"/>
              <w:bottom w:val="nil"/>
              <w:right w:val="nil"/>
            </w:tcBorders>
          </w:tcPr>
          <w:p w14:paraId="66E08CE1"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a) lokalnu samoupravu, mjesnu samoupravu, općinsku imovinu, društvene djelatnosti, radne odnose, kadrovsku evidenciju i tehničko održavanje</w:t>
            </w:r>
          </w:p>
        </w:tc>
        <w:tc>
          <w:tcPr>
            <w:tcW w:w="1417" w:type="dxa"/>
            <w:tcBorders>
              <w:top w:val="nil"/>
              <w:left w:val="nil"/>
              <w:bottom w:val="nil"/>
              <w:right w:val="nil"/>
            </w:tcBorders>
          </w:tcPr>
          <w:p w14:paraId="4F89879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6A230B8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A100104</w:t>
            </w:r>
          </w:p>
        </w:tc>
        <w:tc>
          <w:tcPr>
            <w:tcW w:w="4754" w:type="dxa"/>
            <w:tcBorders>
              <w:top w:val="nil"/>
              <w:left w:val="nil"/>
              <w:bottom w:val="nil"/>
              <w:right w:val="nil"/>
            </w:tcBorders>
          </w:tcPr>
          <w:p w14:paraId="5D7F622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IZRADA PROJEKTNIH PRIJAVA ZA NATJEČAJE I JAVNE POZIVE</w:t>
            </w:r>
          </w:p>
        </w:tc>
        <w:tc>
          <w:tcPr>
            <w:tcW w:w="1644" w:type="dxa"/>
            <w:tcBorders>
              <w:top w:val="nil"/>
              <w:left w:val="nil"/>
              <w:bottom w:val="nil"/>
              <w:right w:val="nil"/>
            </w:tcBorders>
          </w:tcPr>
          <w:p w14:paraId="7AE4B5D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3.500,00</w:t>
            </w:r>
          </w:p>
        </w:tc>
      </w:tr>
      <w:tr w:rsidR="006D70E4" w14:paraId="7E4AE38E" w14:textId="77777777" w:rsidTr="006D70E4">
        <w:trPr>
          <w:trHeight w:val="305"/>
        </w:trPr>
        <w:tc>
          <w:tcPr>
            <w:tcW w:w="6126" w:type="dxa"/>
            <w:tcBorders>
              <w:top w:val="nil"/>
              <w:left w:val="nil"/>
              <w:bottom w:val="nil"/>
              <w:right w:val="nil"/>
            </w:tcBorders>
          </w:tcPr>
          <w:p w14:paraId="1D43C7B5"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b) projekte općine, urbanizam, prostorno planiranje, komunalni sustav</w:t>
            </w:r>
          </w:p>
        </w:tc>
        <w:tc>
          <w:tcPr>
            <w:tcW w:w="1417" w:type="dxa"/>
            <w:tcBorders>
              <w:top w:val="nil"/>
              <w:left w:val="nil"/>
              <w:bottom w:val="nil"/>
              <w:right w:val="nil"/>
            </w:tcBorders>
          </w:tcPr>
          <w:p w14:paraId="4C51310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61D30EA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A100106</w:t>
            </w:r>
          </w:p>
        </w:tc>
        <w:tc>
          <w:tcPr>
            <w:tcW w:w="4754" w:type="dxa"/>
            <w:tcBorders>
              <w:top w:val="nil"/>
              <w:left w:val="nil"/>
              <w:bottom w:val="nil"/>
              <w:right w:val="nil"/>
            </w:tcBorders>
          </w:tcPr>
          <w:p w14:paraId="78E5AAC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OBJAVA OGLASA ZA NATJEČAJE</w:t>
            </w:r>
          </w:p>
        </w:tc>
        <w:tc>
          <w:tcPr>
            <w:tcW w:w="1644" w:type="dxa"/>
            <w:tcBorders>
              <w:top w:val="nil"/>
              <w:left w:val="nil"/>
              <w:bottom w:val="nil"/>
              <w:right w:val="nil"/>
            </w:tcBorders>
          </w:tcPr>
          <w:p w14:paraId="1DD48DA6"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1.500,00</w:t>
            </w:r>
          </w:p>
        </w:tc>
      </w:tr>
      <w:tr w:rsidR="006D70E4" w14:paraId="41516578" w14:textId="77777777" w:rsidTr="006D70E4">
        <w:trPr>
          <w:trHeight w:val="492"/>
        </w:trPr>
        <w:tc>
          <w:tcPr>
            <w:tcW w:w="6126" w:type="dxa"/>
            <w:tcBorders>
              <w:top w:val="nil"/>
              <w:left w:val="nil"/>
              <w:bottom w:val="nil"/>
              <w:right w:val="nil"/>
            </w:tcBorders>
          </w:tcPr>
          <w:p w14:paraId="1A08BF04"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c) financije, općinski proračun, gospodarstvo, financijsko upravljanje i kontrole, naplatu potraživanja i ovrhe</w:t>
            </w:r>
          </w:p>
        </w:tc>
        <w:tc>
          <w:tcPr>
            <w:tcW w:w="1417" w:type="dxa"/>
            <w:tcBorders>
              <w:top w:val="nil"/>
              <w:left w:val="nil"/>
              <w:bottom w:val="nil"/>
              <w:right w:val="nil"/>
            </w:tcBorders>
          </w:tcPr>
          <w:p w14:paraId="5C94BCD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511C78E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A100107</w:t>
            </w:r>
          </w:p>
        </w:tc>
        <w:tc>
          <w:tcPr>
            <w:tcW w:w="4754" w:type="dxa"/>
            <w:tcBorders>
              <w:top w:val="nil"/>
              <w:left w:val="nil"/>
              <w:bottom w:val="nil"/>
              <w:right w:val="nil"/>
            </w:tcBorders>
          </w:tcPr>
          <w:p w14:paraId="4C5689E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DERATIZACIJA</w:t>
            </w:r>
          </w:p>
        </w:tc>
        <w:tc>
          <w:tcPr>
            <w:tcW w:w="1644" w:type="dxa"/>
            <w:tcBorders>
              <w:top w:val="nil"/>
              <w:left w:val="nil"/>
              <w:bottom w:val="nil"/>
              <w:right w:val="nil"/>
            </w:tcBorders>
          </w:tcPr>
          <w:p w14:paraId="2EF67E20"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8.500,00</w:t>
            </w:r>
          </w:p>
        </w:tc>
      </w:tr>
      <w:tr w:rsidR="006D70E4" w14:paraId="666E2AA8" w14:textId="77777777" w:rsidTr="006D70E4">
        <w:trPr>
          <w:trHeight w:val="478"/>
        </w:trPr>
        <w:tc>
          <w:tcPr>
            <w:tcW w:w="6126" w:type="dxa"/>
            <w:tcBorders>
              <w:top w:val="nil"/>
              <w:left w:val="nil"/>
              <w:bottom w:val="nil"/>
              <w:right w:val="nil"/>
            </w:tcBorders>
          </w:tcPr>
          <w:p w14:paraId="6AAE903F"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45E0B10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57F53CB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A100108</w:t>
            </w:r>
          </w:p>
        </w:tc>
        <w:tc>
          <w:tcPr>
            <w:tcW w:w="4754" w:type="dxa"/>
            <w:tcBorders>
              <w:top w:val="nil"/>
              <w:left w:val="nil"/>
              <w:bottom w:val="nil"/>
              <w:right w:val="nil"/>
            </w:tcBorders>
          </w:tcPr>
          <w:p w14:paraId="76269E5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REDOVAN RAD KOMUNALNOG POGONA</w:t>
            </w:r>
          </w:p>
        </w:tc>
        <w:tc>
          <w:tcPr>
            <w:tcW w:w="1644" w:type="dxa"/>
            <w:tcBorders>
              <w:top w:val="nil"/>
              <w:left w:val="nil"/>
              <w:bottom w:val="nil"/>
              <w:right w:val="nil"/>
            </w:tcBorders>
          </w:tcPr>
          <w:p w14:paraId="4294EDA8"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46.081,90</w:t>
            </w:r>
          </w:p>
        </w:tc>
      </w:tr>
      <w:tr w:rsidR="006D70E4" w14:paraId="25034B23" w14:textId="77777777" w:rsidTr="006D70E4">
        <w:trPr>
          <w:trHeight w:val="492"/>
        </w:trPr>
        <w:tc>
          <w:tcPr>
            <w:tcW w:w="6126" w:type="dxa"/>
            <w:tcBorders>
              <w:top w:val="nil"/>
              <w:left w:val="nil"/>
              <w:bottom w:val="nil"/>
              <w:right w:val="nil"/>
            </w:tcBorders>
          </w:tcPr>
          <w:p w14:paraId="2B676D10"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39CFC63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72F4302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A100109</w:t>
            </w:r>
          </w:p>
        </w:tc>
        <w:tc>
          <w:tcPr>
            <w:tcW w:w="4754" w:type="dxa"/>
            <w:tcBorders>
              <w:top w:val="nil"/>
              <w:left w:val="nil"/>
              <w:bottom w:val="nil"/>
              <w:right w:val="nil"/>
            </w:tcBorders>
          </w:tcPr>
          <w:p w14:paraId="1CE831E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OPREMANJE RADNIKA ALATIMA ZA RAD</w:t>
            </w:r>
          </w:p>
        </w:tc>
        <w:tc>
          <w:tcPr>
            <w:tcW w:w="1644" w:type="dxa"/>
            <w:tcBorders>
              <w:top w:val="nil"/>
              <w:left w:val="nil"/>
              <w:bottom w:val="nil"/>
              <w:right w:val="nil"/>
            </w:tcBorders>
          </w:tcPr>
          <w:p w14:paraId="12CEDD0F"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6.500,00</w:t>
            </w:r>
          </w:p>
        </w:tc>
      </w:tr>
      <w:tr w:rsidR="006D70E4" w14:paraId="0169D1C0" w14:textId="77777777" w:rsidTr="006D70E4">
        <w:trPr>
          <w:trHeight w:val="725"/>
        </w:trPr>
        <w:tc>
          <w:tcPr>
            <w:tcW w:w="6126" w:type="dxa"/>
            <w:tcBorders>
              <w:top w:val="nil"/>
              <w:left w:val="nil"/>
              <w:bottom w:val="nil"/>
              <w:right w:val="nil"/>
            </w:tcBorders>
          </w:tcPr>
          <w:p w14:paraId="0A664A85"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11458AC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33E9286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A100110</w:t>
            </w:r>
          </w:p>
        </w:tc>
        <w:tc>
          <w:tcPr>
            <w:tcW w:w="4754" w:type="dxa"/>
            <w:tcBorders>
              <w:top w:val="nil"/>
              <w:left w:val="nil"/>
              <w:bottom w:val="nil"/>
              <w:right w:val="nil"/>
            </w:tcBorders>
          </w:tcPr>
          <w:p w14:paraId="12BF5E1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KOŠENJE JAVNIH POVRŠINA ISPRED OBJEKATA U VLASNIŠTVU OPĆINE VLADISLAVCI</w:t>
            </w:r>
          </w:p>
        </w:tc>
        <w:tc>
          <w:tcPr>
            <w:tcW w:w="1644" w:type="dxa"/>
            <w:tcBorders>
              <w:top w:val="nil"/>
              <w:left w:val="nil"/>
              <w:bottom w:val="nil"/>
              <w:right w:val="nil"/>
            </w:tcBorders>
          </w:tcPr>
          <w:p w14:paraId="5289896C"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3.800,00</w:t>
            </w:r>
          </w:p>
        </w:tc>
      </w:tr>
      <w:tr w:rsidR="006D70E4" w14:paraId="020B4EB2" w14:textId="77777777" w:rsidTr="006D70E4">
        <w:trPr>
          <w:trHeight w:val="492"/>
        </w:trPr>
        <w:tc>
          <w:tcPr>
            <w:tcW w:w="6126" w:type="dxa"/>
            <w:tcBorders>
              <w:top w:val="nil"/>
              <w:left w:val="nil"/>
              <w:bottom w:val="nil"/>
              <w:right w:val="nil"/>
            </w:tcBorders>
          </w:tcPr>
          <w:p w14:paraId="53A05A3D"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49B2A56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65817F5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A100111</w:t>
            </w:r>
          </w:p>
        </w:tc>
        <w:tc>
          <w:tcPr>
            <w:tcW w:w="4754" w:type="dxa"/>
            <w:tcBorders>
              <w:top w:val="nil"/>
              <w:left w:val="nil"/>
              <w:bottom w:val="nil"/>
              <w:right w:val="nil"/>
            </w:tcBorders>
          </w:tcPr>
          <w:p w14:paraId="3400368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GORIVO ZA TERETNO VOZILO</w:t>
            </w:r>
          </w:p>
        </w:tc>
        <w:tc>
          <w:tcPr>
            <w:tcW w:w="1644" w:type="dxa"/>
            <w:tcBorders>
              <w:top w:val="nil"/>
              <w:left w:val="nil"/>
              <w:bottom w:val="nil"/>
              <w:right w:val="nil"/>
            </w:tcBorders>
          </w:tcPr>
          <w:p w14:paraId="0737C84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4.000,00</w:t>
            </w:r>
          </w:p>
        </w:tc>
      </w:tr>
      <w:tr w:rsidR="006D70E4" w14:paraId="7419501C" w14:textId="77777777" w:rsidTr="006D70E4">
        <w:trPr>
          <w:trHeight w:val="506"/>
        </w:trPr>
        <w:tc>
          <w:tcPr>
            <w:tcW w:w="6126" w:type="dxa"/>
            <w:tcBorders>
              <w:top w:val="nil"/>
              <w:left w:val="nil"/>
              <w:bottom w:val="nil"/>
              <w:right w:val="nil"/>
            </w:tcBorders>
          </w:tcPr>
          <w:p w14:paraId="06D6C2A8"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Obavljanja poslova iz samoupravnog djelokruga i njihovo unaprjeđenje sa svrhom poboljšanja kvalitete usluge stanovnicima Općine.</w:t>
            </w:r>
          </w:p>
        </w:tc>
        <w:tc>
          <w:tcPr>
            <w:tcW w:w="1417" w:type="dxa"/>
            <w:tcBorders>
              <w:top w:val="nil"/>
              <w:left w:val="nil"/>
              <w:bottom w:val="nil"/>
              <w:right w:val="nil"/>
            </w:tcBorders>
          </w:tcPr>
          <w:p w14:paraId="77F65F2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41AD4DE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A100112</w:t>
            </w:r>
          </w:p>
        </w:tc>
        <w:tc>
          <w:tcPr>
            <w:tcW w:w="4754" w:type="dxa"/>
            <w:tcBorders>
              <w:top w:val="nil"/>
              <w:left w:val="nil"/>
              <w:bottom w:val="nil"/>
              <w:right w:val="nil"/>
            </w:tcBorders>
          </w:tcPr>
          <w:p w14:paraId="3091588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USLUGA SERVISA MOTORNOG VOZILA</w:t>
            </w:r>
          </w:p>
        </w:tc>
        <w:tc>
          <w:tcPr>
            <w:tcW w:w="1644" w:type="dxa"/>
            <w:tcBorders>
              <w:top w:val="nil"/>
              <w:left w:val="nil"/>
              <w:bottom w:val="nil"/>
              <w:right w:val="nil"/>
            </w:tcBorders>
          </w:tcPr>
          <w:p w14:paraId="52FDF7D4"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1.000,00</w:t>
            </w:r>
          </w:p>
        </w:tc>
      </w:tr>
      <w:tr w:rsidR="006D70E4" w14:paraId="4D8C2A8D" w14:textId="77777777" w:rsidTr="006D70E4">
        <w:trPr>
          <w:trHeight w:val="492"/>
        </w:trPr>
        <w:tc>
          <w:tcPr>
            <w:tcW w:w="6126" w:type="dxa"/>
            <w:tcBorders>
              <w:top w:val="nil"/>
              <w:left w:val="nil"/>
              <w:bottom w:val="nil"/>
              <w:right w:val="nil"/>
            </w:tcBorders>
          </w:tcPr>
          <w:p w14:paraId="0A23490C"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06B6030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0F9F5A8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A100113</w:t>
            </w:r>
          </w:p>
        </w:tc>
        <w:tc>
          <w:tcPr>
            <w:tcW w:w="4754" w:type="dxa"/>
            <w:tcBorders>
              <w:top w:val="nil"/>
              <w:left w:val="nil"/>
              <w:bottom w:val="nil"/>
              <w:right w:val="nil"/>
            </w:tcBorders>
          </w:tcPr>
          <w:p w14:paraId="6F60698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SERVIS OPREME I ALATA</w:t>
            </w:r>
          </w:p>
        </w:tc>
        <w:tc>
          <w:tcPr>
            <w:tcW w:w="1644" w:type="dxa"/>
            <w:tcBorders>
              <w:top w:val="nil"/>
              <w:left w:val="nil"/>
              <w:bottom w:val="nil"/>
              <w:right w:val="nil"/>
            </w:tcBorders>
          </w:tcPr>
          <w:p w14:paraId="60BCFEE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2.500,00</w:t>
            </w:r>
          </w:p>
        </w:tc>
      </w:tr>
      <w:tr w:rsidR="006D70E4" w14:paraId="10221077" w14:textId="77777777" w:rsidTr="006D70E4">
        <w:trPr>
          <w:trHeight w:val="782"/>
        </w:trPr>
        <w:tc>
          <w:tcPr>
            <w:tcW w:w="6126" w:type="dxa"/>
            <w:tcBorders>
              <w:top w:val="nil"/>
              <w:left w:val="nil"/>
              <w:bottom w:val="nil"/>
              <w:right w:val="nil"/>
            </w:tcBorders>
          </w:tcPr>
          <w:p w14:paraId="1549515F"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38C35D7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39E466C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A100114</w:t>
            </w:r>
          </w:p>
        </w:tc>
        <w:tc>
          <w:tcPr>
            <w:tcW w:w="4754" w:type="dxa"/>
            <w:tcBorders>
              <w:top w:val="nil"/>
              <w:left w:val="nil"/>
              <w:bottom w:val="nil"/>
              <w:right w:val="nil"/>
            </w:tcBorders>
          </w:tcPr>
          <w:p w14:paraId="0A48D3D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POVRAT NEUTROŠENIH SREDSTAVA ZA JAVNE RADOVE</w:t>
            </w:r>
          </w:p>
        </w:tc>
        <w:tc>
          <w:tcPr>
            <w:tcW w:w="1644" w:type="dxa"/>
            <w:tcBorders>
              <w:top w:val="nil"/>
              <w:left w:val="nil"/>
              <w:bottom w:val="nil"/>
              <w:right w:val="nil"/>
            </w:tcBorders>
          </w:tcPr>
          <w:p w14:paraId="26F495C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150,00</w:t>
            </w:r>
          </w:p>
        </w:tc>
      </w:tr>
      <w:tr w:rsidR="006D70E4" w14:paraId="1274ABA6" w14:textId="77777777" w:rsidTr="006D70E4">
        <w:trPr>
          <w:trHeight w:val="492"/>
        </w:trPr>
        <w:tc>
          <w:tcPr>
            <w:tcW w:w="6126" w:type="dxa"/>
            <w:tcBorders>
              <w:top w:val="nil"/>
              <w:left w:val="nil"/>
              <w:bottom w:val="nil"/>
              <w:right w:val="nil"/>
            </w:tcBorders>
          </w:tcPr>
          <w:p w14:paraId="05DE68AB"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POKAZATELJI: </w:t>
            </w:r>
          </w:p>
        </w:tc>
        <w:tc>
          <w:tcPr>
            <w:tcW w:w="1417" w:type="dxa"/>
            <w:tcBorders>
              <w:top w:val="nil"/>
              <w:left w:val="nil"/>
              <w:bottom w:val="nil"/>
              <w:right w:val="nil"/>
            </w:tcBorders>
          </w:tcPr>
          <w:p w14:paraId="40622DE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1186EEB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A100115</w:t>
            </w:r>
          </w:p>
        </w:tc>
        <w:tc>
          <w:tcPr>
            <w:tcW w:w="4754" w:type="dxa"/>
            <w:tcBorders>
              <w:top w:val="nil"/>
              <w:left w:val="nil"/>
              <w:bottom w:val="nil"/>
              <w:right w:val="nil"/>
            </w:tcBorders>
          </w:tcPr>
          <w:p w14:paraId="00801A5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ZAŠTITA NA RADU</w:t>
            </w:r>
          </w:p>
        </w:tc>
        <w:tc>
          <w:tcPr>
            <w:tcW w:w="1644" w:type="dxa"/>
            <w:tcBorders>
              <w:top w:val="nil"/>
              <w:left w:val="nil"/>
              <w:bottom w:val="nil"/>
              <w:right w:val="nil"/>
            </w:tcBorders>
          </w:tcPr>
          <w:p w14:paraId="4D7EBF10"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265,00</w:t>
            </w:r>
          </w:p>
        </w:tc>
      </w:tr>
      <w:tr w:rsidR="006D70E4" w14:paraId="48F9A9C6" w14:textId="77777777" w:rsidTr="006D70E4">
        <w:trPr>
          <w:trHeight w:val="492"/>
        </w:trPr>
        <w:tc>
          <w:tcPr>
            <w:tcW w:w="6126" w:type="dxa"/>
            <w:tcBorders>
              <w:top w:val="nil"/>
              <w:left w:val="nil"/>
              <w:bottom w:val="nil"/>
              <w:right w:val="nil"/>
            </w:tcBorders>
          </w:tcPr>
          <w:p w14:paraId="20E9AE49"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Zadovoljstvo mještana radom Jedinstvenog upravnog odjela i stupanj uspješnosti provedbe operativnih ciljeva i zadataka</w:t>
            </w:r>
          </w:p>
        </w:tc>
        <w:tc>
          <w:tcPr>
            <w:tcW w:w="1417" w:type="dxa"/>
            <w:tcBorders>
              <w:top w:val="nil"/>
              <w:left w:val="nil"/>
              <w:bottom w:val="nil"/>
              <w:right w:val="nil"/>
            </w:tcBorders>
          </w:tcPr>
          <w:p w14:paraId="3FCFFC1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2906C27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A100117</w:t>
            </w:r>
          </w:p>
        </w:tc>
        <w:tc>
          <w:tcPr>
            <w:tcW w:w="4754" w:type="dxa"/>
            <w:tcBorders>
              <w:top w:val="nil"/>
              <w:left w:val="nil"/>
              <w:bottom w:val="nil"/>
              <w:right w:val="nil"/>
            </w:tcBorders>
          </w:tcPr>
          <w:p w14:paraId="035F2D5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DEZINSEKCIJA KOMARACA</w:t>
            </w:r>
          </w:p>
        </w:tc>
        <w:tc>
          <w:tcPr>
            <w:tcW w:w="1644" w:type="dxa"/>
            <w:tcBorders>
              <w:top w:val="nil"/>
              <w:left w:val="nil"/>
              <w:bottom w:val="nil"/>
              <w:right w:val="nil"/>
            </w:tcBorders>
          </w:tcPr>
          <w:p w14:paraId="755B41D6"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20.000,00</w:t>
            </w:r>
          </w:p>
        </w:tc>
      </w:tr>
      <w:tr w:rsidR="006D70E4" w14:paraId="388EE2ED" w14:textId="77777777" w:rsidTr="006D70E4">
        <w:trPr>
          <w:trHeight w:val="492"/>
        </w:trPr>
        <w:tc>
          <w:tcPr>
            <w:tcW w:w="6126" w:type="dxa"/>
            <w:tcBorders>
              <w:top w:val="nil"/>
              <w:left w:val="nil"/>
              <w:bottom w:val="nil"/>
              <w:right w:val="nil"/>
            </w:tcBorders>
          </w:tcPr>
          <w:p w14:paraId="2CF2F4A9"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7FA0C82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562BEC1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A100118</w:t>
            </w:r>
          </w:p>
        </w:tc>
        <w:tc>
          <w:tcPr>
            <w:tcW w:w="4754" w:type="dxa"/>
            <w:tcBorders>
              <w:top w:val="nil"/>
              <w:left w:val="nil"/>
              <w:bottom w:val="nil"/>
              <w:right w:val="nil"/>
            </w:tcBorders>
          </w:tcPr>
          <w:p w14:paraId="6E0E144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TROŠKOVI REDOVNE SKRBI DJECE U USTANOVAMA PREDŠKOLSKOG ODGOJA</w:t>
            </w:r>
          </w:p>
        </w:tc>
        <w:tc>
          <w:tcPr>
            <w:tcW w:w="1644" w:type="dxa"/>
            <w:tcBorders>
              <w:top w:val="nil"/>
              <w:left w:val="nil"/>
              <w:bottom w:val="nil"/>
              <w:right w:val="nil"/>
            </w:tcBorders>
          </w:tcPr>
          <w:p w14:paraId="2D2D291C"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1.100,00</w:t>
            </w:r>
          </w:p>
        </w:tc>
      </w:tr>
      <w:tr w:rsidR="006D70E4" w14:paraId="0CEFC460" w14:textId="77777777" w:rsidTr="006D70E4">
        <w:trPr>
          <w:trHeight w:val="492"/>
        </w:trPr>
        <w:tc>
          <w:tcPr>
            <w:tcW w:w="6126" w:type="dxa"/>
            <w:tcBorders>
              <w:top w:val="nil"/>
              <w:left w:val="nil"/>
              <w:bottom w:val="nil"/>
              <w:right w:val="nil"/>
            </w:tcBorders>
          </w:tcPr>
          <w:p w14:paraId="5CA46A13"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2A863BC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7AB0628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A100120</w:t>
            </w:r>
          </w:p>
        </w:tc>
        <w:tc>
          <w:tcPr>
            <w:tcW w:w="4754" w:type="dxa"/>
            <w:tcBorders>
              <w:top w:val="nil"/>
              <w:left w:val="nil"/>
              <w:bottom w:val="nil"/>
              <w:right w:val="nil"/>
            </w:tcBorders>
          </w:tcPr>
          <w:p w14:paraId="5BC11DC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USLUGE MUP SERVISA</w:t>
            </w:r>
          </w:p>
        </w:tc>
        <w:tc>
          <w:tcPr>
            <w:tcW w:w="1644" w:type="dxa"/>
            <w:tcBorders>
              <w:top w:val="nil"/>
              <w:left w:val="nil"/>
              <w:bottom w:val="nil"/>
              <w:right w:val="nil"/>
            </w:tcBorders>
          </w:tcPr>
          <w:p w14:paraId="1AA0267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600,00</w:t>
            </w:r>
          </w:p>
        </w:tc>
      </w:tr>
      <w:tr w:rsidR="006D70E4" w14:paraId="0479A258" w14:textId="77777777" w:rsidTr="006D70E4">
        <w:trPr>
          <w:trHeight w:val="492"/>
        </w:trPr>
        <w:tc>
          <w:tcPr>
            <w:tcW w:w="6126" w:type="dxa"/>
            <w:tcBorders>
              <w:top w:val="nil"/>
              <w:left w:val="nil"/>
              <w:bottom w:val="nil"/>
              <w:right w:val="nil"/>
            </w:tcBorders>
          </w:tcPr>
          <w:p w14:paraId="654D4BFF"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61696D8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249B792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A100122</w:t>
            </w:r>
          </w:p>
        </w:tc>
        <w:tc>
          <w:tcPr>
            <w:tcW w:w="4754" w:type="dxa"/>
            <w:tcBorders>
              <w:top w:val="nil"/>
              <w:left w:val="nil"/>
              <w:bottom w:val="nil"/>
              <w:right w:val="nil"/>
            </w:tcBorders>
          </w:tcPr>
          <w:p w14:paraId="7B82E3D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OPREMANJE KOMBI VOZILA</w:t>
            </w:r>
          </w:p>
        </w:tc>
        <w:tc>
          <w:tcPr>
            <w:tcW w:w="1644" w:type="dxa"/>
            <w:tcBorders>
              <w:top w:val="nil"/>
              <w:left w:val="nil"/>
              <w:bottom w:val="nil"/>
              <w:right w:val="nil"/>
            </w:tcBorders>
          </w:tcPr>
          <w:p w14:paraId="676ABA4A"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150,00</w:t>
            </w:r>
          </w:p>
        </w:tc>
      </w:tr>
      <w:tr w:rsidR="006D70E4" w14:paraId="6CC5B146" w14:textId="77777777" w:rsidTr="006D70E4">
        <w:trPr>
          <w:trHeight w:val="492"/>
        </w:trPr>
        <w:tc>
          <w:tcPr>
            <w:tcW w:w="6126" w:type="dxa"/>
            <w:tcBorders>
              <w:top w:val="nil"/>
              <w:left w:val="nil"/>
              <w:bottom w:val="nil"/>
              <w:right w:val="nil"/>
            </w:tcBorders>
          </w:tcPr>
          <w:p w14:paraId="4955CE4E"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7BD852F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34F486C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A100123</w:t>
            </w:r>
          </w:p>
        </w:tc>
        <w:tc>
          <w:tcPr>
            <w:tcW w:w="4754" w:type="dxa"/>
            <w:tcBorders>
              <w:top w:val="nil"/>
              <w:left w:val="nil"/>
              <w:bottom w:val="nil"/>
              <w:right w:val="nil"/>
            </w:tcBorders>
          </w:tcPr>
          <w:p w14:paraId="23E37C9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OPREMANJE KOMUNALNOG I POLJOPRIVREDNOG REDARA</w:t>
            </w:r>
          </w:p>
        </w:tc>
        <w:tc>
          <w:tcPr>
            <w:tcW w:w="1644" w:type="dxa"/>
            <w:tcBorders>
              <w:top w:val="nil"/>
              <w:left w:val="nil"/>
              <w:bottom w:val="nil"/>
              <w:right w:val="nil"/>
            </w:tcBorders>
          </w:tcPr>
          <w:p w14:paraId="692FE088"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735,00</w:t>
            </w:r>
          </w:p>
        </w:tc>
      </w:tr>
      <w:tr w:rsidR="006D70E4" w14:paraId="121E5F17" w14:textId="77777777" w:rsidTr="006D70E4">
        <w:trPr>
          <w:trHeight w:val="492"/>
        </w:trPr>
        <w:tc>
          <w:tcPr>
            <w:tcW w:w="6126" w:type="dxa"/>
            <w:tcBorders>
              <w:top w:val="nil"/>
              <w:left w:val="nil"/>
              <w:bottom w:val="nil"/>
              <w:right w:val="nil"/>
            </w:tcBorders>
          </w:tcPr>
          <w:p w14:paraId="772EAB89"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5477903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09E3978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A100125</w:t>
            </w:r>
          </w:p>
        </w:tc>
        <w:tc>
          <w:tcPr>
            <w:tcW w:w="4754" w:type="dxa"/>
            <w:tcBorders>
              <w:top w:val="nil"/>
              <w:left w:val="nil"/>
              <w:bottom w:val="nil"/>
              <w:right w:val="nil"/>
            </w:tcBorders>
          </w:tcPr>
          <w:p w14:paraId="7B389C7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SAVJETOVANJE U PRIPREMI I PROVEDBI EU PROJEKATA</w:t>
            </w:r>
          </w:p>
        </w:tc>
        <w:tc>
          <w:tcPr>
            <w:tcW w:w="1644" w:type="dxa"/>
            <w:tcBorders>
              <w:top w:val="nil"/>
              <w:left w:val="nil"/>
              <w:bottom w:val="nil"/>
              <w:right w:val="nil"/>
            </w:tcBorders>
          </w:tcPr>
          <w:p w14:paraId="45D832B7"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2.000,00</w:t>
            </w:r>
          </w:p>
        </w:tc>
      </w:tr>
      <w:tr w:rsidR="006D70E4" w14:paraId="4A06DC99" w14:textId="77777777" w:rsidTr="006D70E4">
        <w:trPr>
          <w:trHeight w:val="739"/>
        </w:trPr>
        <w:tc>
          <w:tcPr>
            <w:tcW w:w="6126" w:type="dxa"/>
            <w:tcBorders>
              <w:top w:val="nil"/>
              <w:left w:val="nil"/>
              <w:bottom w:val="nil"/>
              <w:right w:val="nil"/>
            </w:tcBorders>
          </w:tcPr>
          <w:p w14:paraId="3232A935"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5C92246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6D8B6E9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A100128</w:t>
            </w:r>
          </w:p>
        </w:tc>
        <w:tc>
          <w:tcPr>
            <w:tcW w:w="4754" w:type="dxa"/>
            <w:tcBorders>
              <w:top w:val="nil"/>
              <w:left w:val="nil"/>
              <w:bottom w:val="nil"/>
              <w:right w:val="nil"/>
            </w:tcBorders>
          </w:tcPr>
          <w:p w14:paraId="191D80C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III. IZMJENE I DOPUNE PROSTORNOG PLANA OPĆINE VLADISLAVCI - E PROSTORNI PLAN</w:t>
            </w:r>
          </w:p>
        </w:tc>
        <w:tc>
          <w:tcPr>
            <w:tcW w:w="1644" w:type="dxa"/>
            <w:tcBorders>
              <w:top w:val="nil"/>
              <w:left w:val="nil"/>
              <w:bottom w:val="nil"/>
              <w:right w:val="nil"/>
            </w:tcBorders>
          </w:tcPr>
          <w:p w14:paraId="1BE20C84"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30.000,00</w:t>
            </w:r>
          </w:p>
        </w:tc>
      </w:tr>
      <w:tr w:rsidR="006D70E4" w14:paraId="36453CA5" w14:textId="77777777" w:rsidTr="006D70E4">
        <w:trPr>
          <w:trHeight w:val="492"/>
        </w:trPr>
        <w:tc>
          <w:tcPr>
            <w:tcW w:w="6126" w:type="dxa"/>
            <w:tcBorders>
              <w:top w:val="nil"/>
              <w:left w:val="nil"/>
              <w:bottom w:val="nil"/>
              <w:right w:val="nil"/>
            </w:tcBorders>
          </w:tcPr>
          <w:p w14:paraId="0449BFB7"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1C4C72B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3BD8FEB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A100129</w:t>
            </w:r>
          </w:p>
        </w:tc>
        <w:tc>
          <w:tcPr>
            <w:tcW w:w="4754" w:type="dxa"/>
            <w:tcBorders>
              <w:top w:val="nil"/>
              <w:left w:val="nil"/>
              <w:bottom w:val="nil"/>
              <w:right w:val="nil"/>
            </w:tcBorders>
          </w:tcPr>
          <w:p w14:paraId="0EB17DF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IZRADA STRATEGIJE ZELENE URBANE OBNOVE</w:t>
            </w:r>
          </w:p>
        </w:tc>
        <w:tc>
          <w:tcPr>
            <w:tcW w:w="1644" w:type="dxa"/>
            <w:tcBorders>
              <w:top w:val="nil"/>
              <w:left w:val="nil"/>
              <w:bottom w:val="nil"/>
              <w:right w:val="nil"/>
            </w:tcBorders>
          </w:tcPr>
          <w:p w14:paraId="4A3A3662"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24.800,00</w:t>
            </w:r>
          </w:p>
        </w:tc>
      </w:tr>
      <w:tr w:rsidR="006D70E4" w14:paraId="42451DFE" w14:textId="77777777" w:rsidTr="006D70E4">
        <w:trPr>
          <w:trHeight w:val="492"/>
        </w:trPr>
        <w:tc>
          <w:tcPr>
            <w:tcW w:w="6126" w:type="dxa"/>
            <w:tcBorders>
              <w:top w:val="nil"/>
              <w:left w:val="nil"/>
              <w:bottom w:val="nil"/>
              <w:right w:val="nil"/>
            </w:tcBorders>
          </w:tcPr>
          <w:p w14:paraId="19346720"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0A6500A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5FD6F23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A100130</w:t>
            </w:r>
          </w:p>
        </w:tc>
        <w:tc>
          <w:tcPr>
            <w:tcW w:w="4754" w:type="dxa"/>
            <w:tcBorders>
              <w:top w:val="nil"/>
              <w:left w:val="nil"/>
              <w:bottom w:val="nil"/>
              <w:right w:val="nil"/>
            </w:tcBorders>
          </w:tcPr>
          <w:p w14:paraId="54160E6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MATERIJAL I DIJELOVI ZA KOMUNALNI POGON</w:t>
            </w:r>
          </w:p>
        </w:tc>
        <w:tc>
          <w:tcPr>
            <w:tcW w:w="1644" w:type="dxa"/>
            <w:tcBorders>
              <w:top w:val="nil"/>
              <w:left w:val="nil"/>
              <w:bottom w:val="nil"/>
              <w:right w:val="nil"/>
            </w:tcBorders>
          </w:tcPr>
          <w:p w14:paraId="6D326B2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4.000,00</w:t>
            </w:r>
          </w:p>
        </w:tc>
      </w:tr>
      <w:tr w:rsidR="006D70E4" w14:paraId="1DA644C2" w14:textId="77777777" w:rsidTr="006D70E4">
        <w:trPr>
          <w:trHeight w:val="492"/>
        </w:trPr>
        <w:tc>
          <w:tcPr>
            <w:tcW w:w="6126" w:type="dxa"/>
            <w:tcBorders>
              <w:top w:val="nil"/>
              <w:left w:val="nil"/>
              <w:bottom w:val="nil"/>
              <w:right w:val="nil"/>
            </w:tcBorders>
          </w:tcPr>
          <w:p w14:paraId="709C71E9"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3CCAF34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50E3B98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K100101</w:t>
            </w:r>
          </w:p>
        </w:tc>
        <w:tc>
          <w:tcPr>
            <w:tcW w:w="4754" w:type="dxa"/>
            <w:tcBorders>
              <w:top w:val="nil"/>
              <w:left w:val="nil"/>
              <w:bottom w:val="nil"/>
              <w:right w:val="nil"/>
            </w:tcBorders>
          </w:tcPr>
          <w:p w14:paraId="4B51DFA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OPREMANJE JEDINSTVENOG UPRAVNOG ODJELA</w:t>
            </w:r>
          </w:p>
        </w:tc>
        <w:tc>
          <w:tcPr>
            <w:tcW w:w="1644" w:type="dxa"/>
            <w:tcBorders>
              <w:top w:val="nil"/>
              <w:left w:val="nil"/>
              <w:bottom w:val="nil"/>
              <w:right w:val="nil"/>
            </w:tcBorders>
          </w:tcPr>
          <w:p w14:paraId="1EFE5241"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3.100,00</w:t>
            </w:r>
          </w:p>
        </w:tc>
      </w:tr>
      <w:tr w:rsidR="006D70E4" w14:paraId="1BBFBB4F" w14:textId="77777777" w:rsidTr="006D70E4">
        <w:trPr>
          <w:trHeight w:val="492"/>
        </w:trPr>
        <w:tc>
          <w:tcPr>
            <w:tcW w:w="6126" w:type="dxa"/>
            <w:tcBorders>
              <w:top w:val="nil"/>
              <w:left w:val="nil"/>
              <w:bottom w:val="nil"/>
              <w:right w:val="nil"/>
            </w:tcBorders>
            <w:shd w:val="solid" w:color="3366FF" w:fill="auto"/>
          </w:tcPr>
          <w:p w14:paraId="0EA8825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NAZIV PROGRAMA:</w:t>
            </w:r>
          </w:p>
        </w:tc>
        <w:tc>
          <w:tcPr>
            <w:tcW w:w="1417" w:type="dxa"/>
            <w:tcBorders>
              <w:top w:val="nil"/>
              <w:left w:val="nil"/>
              <w:bottom w:val="nil"/>
              <w:right w:val="nil"/>
            </w:tcBorders>
            <w:shd w:val="solid" w:color="3366FF" w:fill="auto"/>
          </w:tcPr>
          <w:p w14:paraId="719D48D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39FFC53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1005</w:t>
            </w:r>
          </w:p>
        </w:tc>
        <w:tc>
          <w:tcPr>
            <w:tcW w:w="4754" w:type="dxa"/>
            <w:tcBorders>
              <w:top w:val="nil"/>
              <w:left w:val="nil"/>
              <w:bottom w:val="nil"/>
              <w:right w:val="nil"/>
            </w:tcBorders>
            <w:shd w:val="solid" w:color="3366FF" w:fill="auto"/>
          </w:tcPr>
          <w:p w14:paraId="243D542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ODRŽAVANJE OBJEKATA I UREĐAJA KOMUNALNE INFRASTRUKTURE</w:t>
            </w:r>
          </w:p>
        </w:tc>
        <w:tc>
          <w:tcPr>
            <w:tcW w:w="1644" w:type="dxa"/>
            <w:tcBorders>
              <w:top w:val="nil"/>
              <w:left w:val="nil"/>
              <w:bottom w:val="nil"/>
              <w:right w:val="nil"/>
            </w:tcBorders>
            <w:shd w:val="solid" w:color="3366FF" w:fill="auto"/>
          </w:tcPr>
          <w:p w14:paraId="5FD2241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132.931,74</w:t>
            </w:r>
          </w:p>
        </w:tc>
      </w:tr>
      <w:tr w:rsidR="006D70E4" w14:paraId="5436C8F3" w14:textId="77777777" w:rsidTr="006D70E4">
        <w:trPr>
          <w:trHeight w:val="492"/>
        </w:trPr>
        <w:tc>
          <w:tcPr>
            <w:tcW w:w="6126" w:type="dxa"/>
            <w:tcBorders>
              <w:top w:val="nil"/>
              <w:left w:val="nil"/>
              <w:bottom w:val="nil"/>
              <w:right w:val="nil"/>
            </w:tcBorders>
          </w:tcPr>
          <w:p w14:paraId="25819294"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76E0F92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2FC4232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A100101</w:t>
            </w:r>
          </w:p>
        </w:tc>
        <w:tc>
          <w:tcPr>
            <w:tcW w:w="4754" w:type="dxa"/>
            <w:tcBorders>
              <w:top w:val="nil"/>
              <w:left w:val="nil"/>
              <w:bottom w:val="nil"/>
              <w:right w:val="nil"/>
            </w:tcBorders>
          </w:tcPr>
          <w:p w14:paraId="1284F63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ELEKTRIČNA ENERGIJA JAVNE RASVJETE</w:t>
            </w:r>
          </w:p>
        </w:tc>
        <w:tc>
          <w:tcPr>
            <w:tcW w:w="1644" w:type="dxa"/>
            <w:tcBorders>
              <w:top w:val="nil"/>
              <w:left w:val="nil"/>
              <w:bottom w:val="nil"/>
              <w:right w:val="nil"/>
            </w:tcBorders>
          </w:tcPr>
          <w:p w14:paraId="11E68987"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28.000,00</w:t>
            </w:r>
          </w:p>
        </w:tc>
      </w:tr>
      <w:tr w:rsidR="006D70E4" w14:paraId="184E4C69" w14:textId="77777777" w:rsidTr="006D70E4">
        <w:trPr>
          <w:trHeight w:val="478"/>
        </w:trPr>
        <w:tc>
          <w:tcPr>
            <w:tcW w:w="6126" w:type="dxa"/>
            <w:tcBorders>
              <w:top w:val="nil"/>
              <w:left w:val="nil"/>
              <w:bottom w:val="nil"/>
              <w:right w:val="nil"/>
            </w:tcBorders>
          </w:tcPr>
          <w:p w14:paraId="54C7E200"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Ovim programom osiguravaju se sredstva za redovno i investicijsko</w:t>
            </w:r>
          </w:p>
        </w:tc>
        <w:tc>
          <w:tcPr>
            <w:tcW w:w="1417" w:type="dxa"/>
            <w:tcBorders>
              <w:top w:val="nil"/>
              <w:left w:val="nil"/>
              <w:bottom w:val="nil"/>
              <w:right w:val="nil"/>
            </w:tcBorders>
          </w:tcPr>
          <w:p w14:paraId="1335FE0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195F3F3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A100104</w:t>
            </w:r>
          </w:p>
        </w:tc>
        <w:tc>
          <w:tcPr>
            <w:tcW w:w="4754" w:type="dxa"/>
            <w:tcBorders>
              <w:top w:val="nil"/>
              <w:left w:val="nil"/>
              <w:bottom w:val="nil"/>
              <w:right w:val="nil"/>
            </w:tcBorders>
          </w:tcPr>
          <w:p w14:paraId="7607FCC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ODRŽAVANJE JAVNE RASVJETE</w:t>
            </w:r>
          </w:p>
        </w:tc>
        <w:tc>
          <w:tcPr>
            <w:tcW w:w="1644" w:type="dxa"/>
            <w:tcBorders>
              <w:top w:val="nil"/>
              <w:left w:val="nil"/>
              <w:bottom w:val="nil"/>
              <w:right w:val="nil"/>
            </w:tcBorders>
          </w:tcPr>
          <w:p w14:paraId="2B7A9261"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6.500,00</w:t>
            </w:r>
          </w:p>
        </w:tc>
      </w:tr>
      <w:tr w:rsidR="006D70E4" w14:paraId="4028ABDB" w14:textId="77777777" w:rsidTr="006D70E4">
        <w:trPr>
          <w:trHeight w:val="492"/>
        </w:trPr>
        <w:tc>
          <w:tcPr>
            <w:tcW w:w="6126" w:type="dxa"/>
            <w:tcBorders>
              <w:top w:val="nil"/>
              <w:left w:val="nil"/>
              <w:bottom w:val="nil"/>
              <w:right w:val="nil"/>
            </w:tcBorders>
          </w:tcPr>
          <w:p w14:paraId="0ED62254"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održavanje komunalne infrastrukture</w:t>
            </w:r>
          </w:p>
        </w:tc>
        <w:tc>
          <w:tcPr>
            <w:tcW w:w="1417" w:type="dxa"/>
            <w:tcBorders>
              <w:top w:val="nil"/>
              <w:left w:val="nil"/>
              <w:bottom w:val="nil"/>
              <w:right w:val="nil"/>
            </w:tcBorders>
          </w:tcPr>
          <w:p w14:paraId="47EF9D3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4E70649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A100105</w:t>
            </w:r>
          </w:p>
        </w:tc>
        <w:tc>
          <w:tcPr>
            <w:tcW w:w="4754" w:type="dxa"/>
            <w:tcBorders>
              <w:top w:val="nil"/>
              <w:left w:val="nil"/>
              <w:bottom w:val="nil"/>
              <w:right w:val="nil"/>
            </w:tcBorders>
          </w:tcPr>
          <w:p w14:paraId="48CF9B2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ZIMSKO ODRŽAVANJE NERAZVRSTANIH CESTA</w:t>
            </w:r>
          </w:p>
        </w:tc>
        <w:tc>
          <w:tcPr>
            <w:tcW w:w="1644" w:type="dxa"/>
            <w:tcBorders>
              <w:top w:val="nil"/>
              <w:left w:val="nil"/>
              <w:bottom w:val="nil"/>
              <w:right w:val="nil"/>
            </w:tcBorders>
          </w:tcPr>
          <w:p w14:paraId="5F7FAD4F"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1.330,00</w:t>
            </w:r>
          </w:p>
        </w:tc>
      </w:tr>
      <w:tr w:rsidR="006D70E4" w14:paraId="02AC6D69" w14:textId="77777777" w:rsidTr="006D70E4">
        <w:trPr>
          <w:trHeight w:val="535"/>
        </w:trPr>
        <w:tc>
          <w:tcPr>
            <w:tcW w:w="6126" w:type="dxa"/>
            <w:tcBorders>
              <w:top w:val="nil"/>
              <w:left w:val="nil"/>
              <w:bottom w:val="nil"/>
              <w:right w:val="nil"/>
            </w:tcBorders>
          </w:tcPr>
          <w:p w14:paraId="7355C992"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3D22DE2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7DB1383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A100108</w:t>
            </w:r>
          </w:p>
        </w:tc>
        <w:tc>
          <w:tcPr>
            <w:tcW w:w="4754" w:type="dxa"/>
            <w:tcBorders>
              <w:top w:val="nil"/>
              <w:left w:val="nil"/>
              <w:bottom w:val="nil"/>
              <w:right w:val="nil"/>
            </w:tcBorders>
          </w:tcPr>
          <w:p w14:paraId="12C74D3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ODRŽAVANJE DJEČJIH IGRALIŠTA</w:t>
            </w:r>
          </w:p>
        </w:tc>
        <w:tc>
          <w:tcPr>
            <w:tcW w:w="1644" w:type="dxa"/>
            <w:tcBorders>
              <w:top w:val="nil"/>
              <w:left w:val="nil"/>
              <w:bottom w:val="nil"/>
              <w:right w:val="nil"/>
            </w:tcBorders>
          </w:tcPr>
          <w:p w14:paraId="02EABEF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1.300,00</w:t>
            </w:r>
          </w:p>
        </w:tc>
      </w:tr>
      <w:tr w:rsidR="006D70E4" w14:paraId="517C17B5" w14:textId="77777777" w:rsidTr="006D70E4">
        <w:trPr>
          <w:trHeight w:val="492"/>
        </w:trPr>
        <w:tc>
          <w:tcPr>
            <w:tcW w:w="6126" w:type="dxa"/>
            <w:tcBorders>
              <w:top w:val="nil"/>
              <w:left w:val="nil"/>
              <w:bottom w:val="nil"/>
              <w:right w:val="nil"/>
            </w:tcBorders>
          </w:tcPr>
          <w:p w14:paraId="2BEE15A9"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67C1CDE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1105F7F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A100109</w:t>
            </w:r>
          </w:p>
        </w:tc>
        <w:tc>
          <w:tcPr>
            <w:tcW w:w="4754" w:type="dxa"/>
            <w:tcBorders>
              <w:top w:val="nil"/>
              <w:left w:val="nil"/>
              <w:bottom w:val="nil"/>
              <w:right w:val="nil"/>
            </w:tcBorders>
          </w:tcPr>
          <w:p w14:paraId="2D072DD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ODRŽAVANJE OBJEKATA U OPĆINSKOM VLASNIŠTVU</w:t>
            </w:r>
          </w:p>
        </w:tc>
        <w:tc>
          <w:tcPr>
            <w:tcW w:w="1644" w:type="dxa"/>
            <w:tcBorders>
              <w:top w:val="nil"/>
              <w:left w:val="nil"/>
              <w:bottom w:val="nil"/>
              <w:right w:val="nil"/>
            </w:tcBorders>
          </w:tcPr>
          <w:p w14:paraId="0775E91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13.000,00</w:t>
            </w:r>
          </w:p>
        </w:tc>
      </w:tr>
      <w:tr w:rsidR="006D70E4" w14:paraId="1B8A0586" w14:textId="77777777" w:rsidTr="006D70E4">
        <w:trPr>
          <w:trHeight w:val="725"/>
        </w:trPr>
        <w:tc>
          <w:tcPr>
            <w:tcW w:w="6126" w:type="dxa"/>
            <w:tcBorders>
              <w:top w:val="nil"/>
              <w:left w:val="nil"/>
              <w:bottom w:val="nil"/>
              <w:right w:val="nil"/>
            </w:tcBorders>
          </w:tcPr>
          <w:p w14:paraId="20A65A5D"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28E572E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057709C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A100110</w:t>
            </w:r>
          </w:p>
        </w:tc>
        <w:tc>
          <w:tcPr>
            <w:tcW w:w="4754" w:type="dxa"/>
            <w:tcBorders>
              <w:top w:val="nil"/>
              <w:left w:val="nil"/>
              <w:bottom w:val="nil"/>
              <w:right w:val="nil"/>
            </w:tcBorders>
          </w:tcPr>
          <w:p w14:paraId="42BFC22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OZELENJAVANJE JAVNIH POVRŠINA NA PODRUČJU OPĆINE VLADISLAVCI</w:t>
            </w:r>
          </w:p>
        </w:tc>
        <w:tc>
          <w:tcPr>
            <w:tcW w:w="1644" w:type="dxa"/>
            <w:tcBorders>
              <w:top w:val="nil"/>
              <w:left w:val="nil"/>
              <w:bottom w:val="nil"/>
              <w:right w:val="nil"/>
            </w:tcBorders>
          </w:tcPr>
          <w:p w14:paraId="51894E34"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1.200,00</w:t>
            </w:r>
          </w:p>
        </w:tc>
      </w:tr>
      <w:tr w:rsidR="006D70E4" w14:paraId="7ADA6A9E" w14:textId="77777777" w:rsidTr="006D70E4">
        <w:trPr>
          <w:trHeight w:val="492"/>
        </w:trPr>
        <w:tc>
          <w:tcPr>
            <w:tcW w:w="6126" w:type="dxa"/>
            <w:tcBorders>
              <w:top w:val="nil"/>
              <w:left w:val="nil"/>
              <w:bottom w:val="nil"/>
              <w:right w:val="nil"/>
            </w:tcBorders>
          </w:tcPr>
          <w:p w14:paraId="190296FC"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136708F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72CF567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A100112</w:t>
            </w:r>
          </w:p>
        </w:tc>
        <w:tc>
          <w:tcPr>
            <w:tcW w:w="4754" w:type="dxa"/>
            <w:tcBorders>
              <w:top w:val="nil"/>
              <w:left w:val="nil"/>
              <w:bottom w:val="nil"/>
              <w:right w:val="nil"/>
            </w:tcBorders>
          </w:tcPr>
          <w:p w14:paraId="1734638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ODRŽAVANJE JAVNIH POVRŠINA I GROBLJA</w:t>
            </w:r>
          </w:p>
        </w:tc>
        <w:tc>
          <w:tcPr>
            <w:tcW w:w="1644" w:type="dxa"/>
            <w:tcBorders>
              <w:top w:val="nil"/>
              <w:left w:val="nil"/>
              <w:bottom w:val="nil"/>
              <w:right w:val="nil"/>
            </w:tcBorders>
          </w:tcPr>
          <w:p w14:paraId="4FDA0ABA"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47.650,51</w:t>
            </w:r>
          </w:p>
        </w:tc>
      </w:tr>
      <w:tr w:rsidR="006D70E4" w14:paraId="5F0D7C5F" w14:textId="77777777" w:rsidTr="006D70E4">
        <w:trPr>
          <w:trHeight w:val="492"/>
        </w:trPr>
        <w:tc>
          <w:tcPr>
            <w:tcW w:w="6126" w:type="dxa"/>
            <w:tcBorders>
              <w:top w:val="nil"/>
              <w:left w:val="nil"/>
              <w:bottom w:val="nil"/>
              <w:right w:val="nil"/>
            </w:tcBorders>
          </w:tcPr>
          <w:p w14:paraId="28392291"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32EFCF3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34EC85A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A100115</w:t>
            </w:r>
          </w:p>
        </w:tc>
        <w:tc>
          <w:tcPr>
            <w:tcW w:w="4754" w:type="dxa"/>
            <w:tcBorders>
              <w:top w:val="nil"/>
              <w:left w:val="nil"/>
              <w:bottom w:val="nil"/>
              <w:right w:val="nil"/>
            </w:tcBorders>
          </w:tcPr>
          <w:p w14:paraId="70D1603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NABAVA ENERGENATA ZA GRIJANJE OPĆINSKIH OBJEKATA</w:t>
            </w:r>
          </w:p>
        </w:tc>
        <w:tc>
          <w:tcPr>
            <w:tcW w:w="1644" w:type="dxa"/>
            <w:tcBorders>
              <w:top w:val="nil"/>
              <w:left w:val="nil"/>
              <w:bottom w:val="nil"/>
              <w:right w:val="nil"/>
            </w:tcBorders>
          </w:tcPr>
          <w:p w14:paraId="2B650F6C"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3.500,00</w:t>
            </w:r>
          </w:p>
        </w:tc>
      </w:tr>
      <w:tr w:rsidR="006D70E4" w14:paraId="6F287696" w14:textId="77777777" w:rsidTr="006D70E4">
        <w:trPr>
          <w:trHeight w:val="782"/>
        </w:trPr>
        <w:tc>
          <w:tcPr>
            <w:tcW w:w="6126" w:type="dxa"/>
            <w:tcBorders>
              <w:top w:val="nil"/>
              <w:left w:val="nil"/>
              <w:bottom w:val="nil"/>
              <w:right w:val="nil"/>
            </w:tcBorders>
          </w:tcPr>
          <w:p w14:paraId="2369360F"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POKAZATELJI: </w:t>
            </w:r>
          </w:p>
        </w:tc>
        <w:tc>
          <w:tcPr>
            <w:tcW w:w="1417" w:type="dxa"/>
            <w:tcBorders>
              <w:top w:val="nil"/>
              <w:left w:val="nil"/>
              <w:bottom w:val="nil"/>
              <w:right w:val="nil"/>
            </w:tcBorders>
          </w:tcPr>
          <w:p w14:paraId="164BA65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6F39C0C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A100117</w:t>
            </w:r>
          </w:p>
        </w:tc>
        <w:tc>
          <w:tcPr>
            <w:tcW w:w="4754" w:type="dxa"/>
            <w:tcBorders>
              <w:top w:val="nil"/>
              <w:left w:val="nil"/>
              <w:bottom w:val="nil"/>
              <w:right w:val="nil"/>
            </w:tcBorders>
          </w:tcPr>
          <w:p w14:paraId="15A59CB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OPREMA I UREĐAJI ZA ZGRADE I OBJEKTE U VLASNIŠTVU OPĆINE VLADISLAVCI</w:t>
            </w:r>
          </w:p>
        </w:tc>
        <w:tc>
          <w:tcPr>
            <w:tcW w:w="1644" w:type="dxa"/>
            <w:tcBorders>
              <w:top w:val="nil"/>
              <w:left w:val="nil"/>
              <w:bottom w:val="nil"/>
              <w:right w:val="nil"/>
            </w:tcBorders>
          </w:tcPr>
          <w:p w14:paraId="0D78D24C"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4.000,00</w:t>
            </w:r>
          </w:p>
        </w:tc>
      </w:tr>
      <w:tr w:rsidR="006D70E4" w14:paraId="5444F74B" w14:textId="77777777" w:rsidTr="006D70E4">
        <w:trPr>
          <w:trHeight w:val="725"/>
        </w:trPr>
        <w:tc>
          <w:tcPr>
            <w:tcW w:w="6126" w:type="dxa"/>
            <w:tcBorders>
              <w:top w:val="nil"/>
              <w:left w:val="nil"/>
              <w:bottom w:val="nil"/>
              <w:right w:val="nil"/>
            </w:tcBorders>
          </w:tcPr>
          <w:p w14:paraId="7E5A558B"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m2 pokošenih javnih površina, m2 očišćenih nerazvrstanih cesta i broj održavanih objekata</w:t>
            </w:r>
          </w:p>
        </w:tc>
        <w:tc>
          <w:tcPr>
            <w:tcW w:w="1417" w:type="dxa"/>
            <w:tcBorders>
              <w:top w:val="nil"/>
              <w:left w:val="nil"/>
              <w:bottom w:val="nil"/>
              <w:right w:val="nil"/>
            </w:tcBorders>
          </w:tcPr>
          <w:p w14:paraId="6A90BBD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4D831B2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A100120</w:t>
            </w:r>
          </w:p>
        </w:tc>
        <w:tc>
          <w:tcPr>
            <w:tcW w:w="4754" w:type="dxa"/>
            <w:tcBorders>
              <w:top w:val="nil"/>
              <w:left w:val="nil"/>
              <w:bottom w:val="nil"/>
              <w:right w:val="nil"/>
            </w:tcBorders>
          </w:tcPr>
          <w:p w14:paraId="39B6285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TEKUĆE ODRŽAVANJE MRTVAČNICE U VLADISLAVCIMA</w:t>
            </w:r>
          </w:p>
        </w:tc>
        <w:tc>
          <w:tcPr>
            <w:tcW w:w="1644" w:type="dxa"/>
            <w:tcBorders>
              <w:top w:val="nil"/>
              <w:left w:val="nil"/>
              <w:bottom w:val="nil"/>
              <w:right w:val="nil"/>
            </w:tcBorders>
          </w:tcPr>
          <w:p w14:paraId="1C35BA9E"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1.000,00</w:t>
            </w:r>
          </w:p>
        </w:tc>
      </w:tr>
      <w:tr w:rsidR="006D70E4" w14:paraId="780D094E" w14:textId="77777777" w:rsidTr="006D70E4">
        <w:trPr>
          <w:trHeight w:val="857"/>
        </w:trPr>
        <w:tc>
          <w:tcPr>
            <w:tcW w:w="6126" w:type="dxa"/>
            <w:tcBorders>
              <w:top w:val="nil"/>
              <w:left w:val="nil"/>
              <w:bottom w:val="nil"/>
              <w:right w:val="nil"/>
            </w:tcBorders>
          </w:tcPr>
          <w:p w14:paraId="74CFE56A"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66A1064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4A7B75F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A100123</w:t>
            </w:r>
          </w:p>
        </w:tc>
        <w:tc>
          <w:tcPr>
            <w:tcW w:w="4754" w:type="dxa"/>
            <w:tcBorders>
              <w:top w:val="nil"/>
              <w:left w:val="nil"/>
              <w:bottom w:val="nil"/>
              <w:right w:val="nil"/>
            </w:tcBorders>
          </w:tcPr>
          <w:p w14:paraId="7D685A5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ODRŽAVANJE OPREME ZA BEŽIĆNI INTERNET - BESPLATI WIFI ZA MJEŠTANE</w:t>
            </w:r>
          </w:p>
        </w:tc>
        <w:tc>
          <w:tcPr>
            <w:tcW w:w="1644" w:type="dxa"/>
            <w:tcBorders>
              <w:top w:val="nil"/>
              <w:left w:val="nil"/>
              <w:bottom w:val="nil"/>
              <w:right w:val="nil"/>
            </w:tcBorders>
          </w:tcPr>
          <w:p w14:paraId="275EB9DD"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995,00</w:t>
            </w:r>
          </w:p>
        </w:tc>
      </w:tr>
      <w:tr w:rsidR="006D70E4" w14:paraId="3AA7BD8B" w14:textId="77777777" w:rsidTr="006D70E4">
        <w:trPr>
          <w:trHeight w:val="492"/>
        </w:trPr>
        <w:tc>
          <w:tcPr>
            <w:tcW w:w="6126" w:type="dxa"/>
            <w:tcBorders>
              <w:top w:val="nil"/>
              <w:left w:val="nil"/>
              <w:bottom w:val="nil"/>
              <w:right w:val="nil"/>
            </w:tcBorders>
          </w:tcPr>
          <w:p w14:paraId="272AF41E"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35E3E34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02925C4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A100126</w:t>
            </w:r>
          </w:p>
        </w:tc>
        <w:tc>
          <w:tcPr>
            <w:tcW w:w="4754" w:type="dxa"/>
            <w:tcBorders>
              <w:top w:val="nil"/>
              <w:left w:val="nil"/>
              <w:bottom w:val="nil"/>
              <w:right w:val="nil"/>
            </w:tcBorders>
          </w:tcPr>
          <w:p w14:paraId="43EBE37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NABAVA I POSTAVLJANJE PROMETNE SIGNALIZACIJE</w:t>
            </w:r>
          </w:p>
        </w:tc>
        <w:tc>
          <w:tcPr>
            <w:tcW w:w="1644" w:type="dxa"/>
            <w:tcBorders>
              <w:top w:val="nil"/>
              <w:left w:val="nil"/>
              <w:bottom w:val="nil"/>
              <w:right w:val="nil"/>
            </w:tcBorders>
          </w:tcPr>
          <w:p w14:paraId="4B814E5A"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1.327,23</w:t>
            </w:r>
          </w:p>
        </w:tc>
      </w:tr>
      <w:tr w:rsidR="006D70E4" w14:paraId="14F594B0" w14:textId="77777777" w:rsidTr="006D70E4">
        <w:trPr>
          <w:trHeight w:val="725"/>
        </w:trPr>
        <w:tc>
          <w:tcPr>
            <w:tcW w:w="6126" w:type="dxa"/>
            <w:tcBorders>
              <w:top w:val="nil"/>
              <w:left w:val="nil"/>
              <w:bottom w:val="nil"/>
              <w:right w:val="nil"/>
            </w:tcBorders>
          </w:tcPr>
          <w:p w14:paraId="501F5815"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5D830E9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07D4C04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A100127</w:t>
            </w:r>
          </w:p>
        </w:tc>
        <w:tc>
          <w:tcPr>
            <w:tcW w:w="4754" w:type="dxa"/>
            <w:tcBorders>
              <w:top w:val="nil"/>
              <w:left w:val="nil"/>
              <w:bottom w:val="nil"/>
              <w:right w:val="nil"/>
            </w:tcBorders>
          </w:tcPr>
          <w:p w14:paraId="07E2425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UPIS KOMUNALNE INFRASTRUKTURE U ZEMLJIŠNE KNJIGE</w:t>
            </w:r>
          </w:p>
        </w:tc>
        <w:tc>
          <w:tcPr>
            <w:tcW w:w="1644" w:type="dxa"/>
            <w:tcBorders>
              <w:top w:val="nil"/>
              <w:left w:val="nil"/>
              <w:bottom w:val="nil"/>
              <w:right w:val="nil"/>
            </w:tcBorders>
          </w:tcPr>
          <w:p w14:paraId="0E169F9A"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5.000,00</w:t>
            </w:r>
          </w:p>
        </w:tc>
      </w:tr>
      <w:tr w:rsidR="006D70E4" w14:paraId="7EC56BB6" w14:textId="77777777" w:rsidTr="006D70E4">
        <w:trPr>
          <w:trHeight w:val="535"/>
        </w:trPr>
        <w:tc>
          <w:tcPr>
            <w:tcW w:w="6126" w:type="dxa"/>
            <w:tcBorders>
              <w:top w:val="nil"/>
              <w:left w:val="nil"/>
              <w:bottom w:val="nil"/>
              <w:right w:val="nil"/>
            </w:tcBorders>
          </w:tcPr>
          <w:p w14:paraId="2C55F131"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7812A2B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7DF83B7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A100128</w:t>
            </w:r>
          </w:p>
        </w:tc>
        <w:tc>
          <w:tcPr>
            <w:tcW w:w="4754" w:type="dxa"/>
            <w:tcBorders>
              <w:top w:val="nil"/>
              <w:left w:val="nil"/>
              <w:bottom w:val="nil"/>
              <w:right w:val="nil"/>
            </w:tcBorders>
          </w:tcPr>
          <w:p w14:paraId="370F067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USLUGA SKLONIŠTA ZA ŽIVOTINJE</w:t>
            </w:r>
          </w:p>
        </w:tc>
        <w:tc>
          <w:tcPr>
            <w:tcW w:w="1644" w:type="dxa"/>
            <w:tcBorders>
              <w:top w:val="nil"/>
              <w:left w:val="nil"/>
              <w:bottom w:val="nil"/>
              <w:right w:val="nil"/>
            </w:tcBorders>
          </w:tcPr>
          <w:p w14:paraId="5679191E"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15.000,00</w:t>
            </w:r>
          </w:p>
        </w:tc>
      </w:tr>
      <w:tr w:rsidR="006D70E4" w14:paraId="2432331B" w14:textId="77777777" w:rsidTr="006D70E4">
        <w:trPr>
          <w:trHeight w:val="739"/>
        </w:trPr>
        <w:tc>
          <w:tcPr>
            <w:tcW w:w="6126" w:type="dxa"/>
            <w:tcBorders>
              <w:top w:val="nil"/>
              <w:left w:val="nil"/>
              <w:bottom w:val="nil"/>
              <w:right w:val="nil"/>
            </w:tcBorders>
          </w:tcPr>
          <w:p w14:paraId="76C220D2"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1072144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038172C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A100129</w:t>
            </w:r>
          </w:p>
        </w:tc>
        <w:tc>
          <w:tcPr>
            <w:tcW w:w="4754" w:type="dxa"/>
            <w:tcBorders>
              <w:top w:val="nil"/>
              <w:left w:val="nil"/>
              <w:bottom w:val="nil"/>
              <w:right w:val="nil"/>
            </w:tcBorders>
          </w:tcPr>
          <w:p w14:paraId="181C83C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NAKNADA ZA KORIŠTENJE JAVNIH CESTA NA TEMELJU PRAVA SLUŽNOSTI I PRAVA GRAĐENJA</w:t>
            </w:r>
          </w:p>
        </w:tc>
        <w:tc>
          <w:tcPr>
            <w:tcW w:w="1644" w:type="dxa"/>
            <w:tcBorders>
              <w:top w:val="nil"/>
              <w:left w:val="nil"/>
              <w:bottom w:val="nil"/>
              <w:right w:val="nil"/>
            </w:tcBorders>
          </w:tcPr>
          <w:p w14:paraId="18F9049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66,00</w:t>
            </w:r>
          </w:p>
        </w:tc>
      </w:tr>
      <w:tr w:rsidR="006D70E4" w14:paraId="0465AE8B" w14:textId="77777777" w:rsidTr="006D70E4">
        <w:trPr>
          <w:trHeight w:val="958"/>
        </w:trPr>
        <w:tc>
          <w:tcPr>
            <w:tcW w:w="6126" w:type="dxa"/>
            <w:tcBorders>
              <w:top w:val="nil"/>
              <w:left w:val="nil"/>
              <w:bottom w:val="nil"/>
              <w:right w:val="nil"/>
            </w:tcBorders>
          </w:tcPr>
          <w:p w14:paraId="34DF5E43"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783006C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6581FE3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A10134</w:t>
            </w:r>
          </w:p>
        </w:tc>
        <w:tc>
          <w:tcPr>
            <w:tcW w:w="4754" w:type="dxa"/>
            <w:tcBorders>
              <w:top w:val="nil"/>
              <w:left w:val="nil"/>
              <w:bottom w:val="nil"/>
              <w:right w:val="nil"/>
            </w:tcBorders>
          </w:tcPr>
          <w:p w14:paraId="4701E3F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NABAVA STROJEVA I OPREME ZA KOŠNJU JAVNIH POVRŠINA</w:t>
            </w:r>
          </w:p>
        </w:tc>
        <w:tc>
          <w:tcPr>
            <w:tcW w:w="1644" w:type="dxa"/>
            <w:tcBorders>
              <w:top w:val="nil"/>
              <w:left w:val="nil"/>
              <w:bottom w:val="nil"/>
              <w:right w:val="nil"/>
            </w:tcBorders>
          </w:tcPr>
          <w:p w14:paraId="2E94253F"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3.000,00</w:t>
            </w:r>
          </w:p>
        </w:tc>
      </w:tr>
      <w:tr w:rsidR="006D70E4" w14:paraId="63A76239" w14:textId="77777777" w:rsidTr="006D70E4">
        <w:trPr>
          <w:trHeight w:val="811"/>
        </w:trPr>
        <w:tc>
          <w:tcPr>
            <w:tcW w:w="6126" w:type="dxa"/>
            <w:tcBorders>
              <w:top w:val="nil"/>
              <w:left w:val="nil"/>
              <w:bottom w:val="nil"/>
              <w:right w:val="nil"/>
            </w:tcBorders>
          </w:tcPr>
          <w:p w14:paraId="4BE5B701"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46AA772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14AA128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A10135</w:t>
            </w:r>
          </w:p>
        </w:tc>
        <w:tc>
          <w:tcPr>
            <w:tcW w:w="4754" w:type="dxa"/>
            <w:tcBorders>
              <w:top w:val="nil"/>
              <w:left w:val="nil"/>
              <w:bottom w:val="nil"/>
              <w:right w:val="nil"/>
            </w:tcBorders>
          </w:tcPr>
          <w:p w14:paraId="5B96569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PRAVO SLUŽNOSTI RADI IZGRADNJE GRAĐEVINE JAVNA RASVEJTA MJESTA VLADISLAVCI</w:t>
            </w:r>
          </w:p>
        </w:tc>
        <w:tc>
          <w:tcPr>
            <w:tcW w:w="1644" w:type="dxa"/>
            <w:tcBorders>
              <w:top w:val="nil"/>
              <w:left w:val="nil"/>
              <w:bottom w:val="nil"/>
              <w:right w:val="nil"/>
            </w:tcBorders>
          </w:tcPr>
          <w:p w14:paraId="318558AB"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63,00</w:t>
            </w:r>
          </w:p>
        </w:tc>
      </w:tr>
      <w:tr w:rsidR="006D70E4" w14:paraId="398D68D5" w14:textId="77777777" w:rsidTr="006D70E4">
        <w:trPr>
          <w:trHeight w:val="290"/>
        </w:trPr>
        <w:tc>
          <w:tcPr>
            <w:tcW w:w="6126" w:type="dxa"/>
            <w:tcBorders>
              <w:top w:val="nil"/>
              <w:left w:val="nil"/>
              <w:bottom w:val="nil"/>
              <w:right w:val="nil"/>
            </w:tcBorders>
            <w:shd w:val="solid" w:color="3366FF" w:fill="auto"/>
          </w:tcPr>
          <w:p w14:paraId="2770173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NAZIV PROGRAMA:</w:t>
            </w:r>
          </w:p>
        </w:tc>
        <w:tc>
          <w:tcPr>
            <w:tcW w:w="1417" w:type="dxa"/>
            <w:tcBorders>
              <w:top w:val="nil"/>
              <w:left w:val="nil"/>
              <w:bottom w:val="nil"/>
              <w:right w:val="nil"/>
            </w:tcBorders>
            <w:shd w:val="solid" w:color="3366FF" w:fill="auto"/>
          </w:tcPr>
          <w:p w14:paraId="1236C7F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5AA2DAD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1006</w:t>
            </w:r>
          </w:p>
        </w:tc>
        <w:tc>
          <w:tcPr>
            <w:tcW w:w="4754" w:type="dxa"/>
            <w:tcBorders>
              <w:top w:val="nil"/>
              <w:left w:val="nil"/>
              <w:bottom w:val="nil"/>
              <w:right w:val="nil"/>
            </w:tcBorders>
            <w:shd w:val="solid" w:color="3366FF" w:fill="auto"/>
          </w:tcPr>
          <w:p w14:paraId="34B1A70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JAVNI RADOVI</w:t>
            </w:r>
          </w:p>
        </w:tc>
        <w:tc>
          <w:tcPr>
            <w:tcW w:w="1644" w:type="dxa"/>
            <w:tcBorders>
              <w:top w:val="nil"/>
              <w:left w:val="nil"/>
              <w:bottom w:val="nil"/>
              <w:right w:val="nil"/>
            </w:tcBorders>
            <w:shd w:val="solid" w:color="3366FF" w:fill="auto"/>
          </w:tcPr>
          <w:p w14:paraId="1E623B66"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9.246,80</w:t>
            </w:r>
          </w:p>
        </w:tc>
      </w:tr>
      <w:tr w:rsidR="006D70E4" w14:paraId="08D34C3E" w14:textId="77777777" w:rsidTr="006D70E4">
        <w:trPr>
          <w:trHeight w:val="725"/>
        </w:trPr>
        <w:tc>
          <w:tcPr>
            <w:tcW w:w="6126" w:type="dxa"/>
            <w:tcBorders>
              <w:top w:val="nil"/>
              <w:left w:val="nil"/>
              <w:bottom w:val="nil"/>
              <w:right w:val="nil"/>
            </w:tcBorders>
          </w:tcPr>
          <w:p w14:paraId="00FB96BD"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4ED27E9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7C4F4DF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A100101</w:t>
            </w:r>
          </w:p>
        </w:tc>
        <w:tc>
          <w:tcPr>
            <w:tcW w:w="4754" w:type="dxa"/>
            <w:tcBorders>
              <w:top w:val="nil"/>
              <w:left w:val="nil"/>
              <w:bottom w:val="nil"/>
              <w:right w:val="nil"/>
            </w:tcBorders>
          </w:tcPr>
          <w:p w14:paraId="096E92E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PLAĆE DJELATNIKA ZAPOSLENIH U JAVNIM RADOVIMA</w:t>
            </w:r>
          </w:p>
        </w:tc>
        <w:tc>
          <w:tcPr>
            <w:tcW w:w="1644" w:type="dxa"/>
            <w:tcBorders>
              <w:top w:val="nil"/>
              <w:left w:val="nil"/>
              <w:bottom w:val="nil"/>
              <w:right w:val="nil"/>
            </w:tcBorders>
          </w:tcPr>
          <w:p w14:paraId="7206C57D"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8.609,80</w:t>
            </w:r>
          </w:p>
        </w:tc>
      </w:tr>
      <w:tr w:rsidR="006D70E4" w14:paraId="49AAD89E" w14:textId="77777777" w:rsidTr="006D70E4">
        <w:trPr>
          <w:trHeight w:val="725"/>
        </w:trPr>
        <w:tc>
          <w:tcPr>
            <w:tcW w:w="15002" w:type="dxa"/>
            <w:gridSpan w:val="5"/>
            <w:tcBorders>
              <w:top w:val="nil"/>
              <w:left w:val="nil"/>
              <w:bottom w:val="nil"/>
              <w:right w:val="nil"/>
            </w:tcBorders>
          </w:tcPr>
          <w:p w14:paraId="6E26C1A7"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 xml:space="preserve">Mjera zapošljavanja koja se temelji na društveno korisnom radu </w:t>
            </w:r>
          </w:p>
          <w:p w14:paraId="31CA966B"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 xml:space="preserve">kroz očuvanje i uređenje okoliša i omogućavanje ljepšeg i čišćeg </w:t>
            </w:r>
          </w:p>
          <w:p w14:paraId="2D209581" w14:textId="5FE00FCA"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života mještana Općine Vladislavci</w:t>
            </w:r>
          </w:p>
        </w:tc>
      </w:tr>
      <w:tr w:rsidR="006D70E4" w14:paraId="37110651" w14:textId="77777777" w:rsidTr="006D70E4">
        <w:trPr>
          <w:trHeight w:val="492"/>
        </w:trPr>
        <w:tc>
          <w:tcPr>
            <w:tcW w:w="6126" w:type="dxa"/>
            <w:tcBorders>
              <w:top w:val="nil"/>
              <w:left w:val="nil"/>
              <w:bottom w:val="nil"/>
              <w:right w:val="nil"/>
            </w:tcBorders>
          </w:tcPr>
          <w:p w14:paraId="3A4508FB"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POKAZATELJI: </w:t>
            </w:r>
          </w:p>
        </w:tc>
        <w:tc>
          <w:tcPr>
            <w:tcW w:w="1417" w:type="dxa"/>
            <w:tcBorders>
              <w:top w:val="nil"/>
              <w:left w:val="nil"/>
              <w:bottom w:val="nil"/>
              <w:right w:val="nil"/>
            </w:tcBorders>
          </w:tcPr>
          <w:p w14:paraId="0576480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25B5C28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A100102</w:t>
            </w:r>
          </w:p>
        </w:tc>
        <w:tc>
          <w:tcPr>
            <w:tcW w:w="4754" w:type="dxa"/>
            <w:tcBorders>
              <w:top w:val="nil"/>
              <w:left w:val="nil"/>
              <w:bottom w:val="nil"/>
              <w:right w:val="nil"/>
            </w:tcBorders>
          </w:tcPr>
          <w:p w14:paraId="48F59A2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LIJEČNIČKI PREGLEDI</w:t>
            </w:r>
          </w:p>
        </w:tc>
        <w:tc>
          <w:tcPr>
            <w:tcW w:w="1644" w:type="dxa"/>
            <w:tcBorders>
              <w:top w:val="nil"/>
              <w:left w:val="nil"/>
              <w:bottom w:val="nil"/>
              <w:right w:val="nil"/>
            </w:tcBorders>
          </w:tcPr>
          <w:p w14:paraId="1127987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372,00</w:t>
            </w:r>
          </w:p>
        </w:tc>
      </w:tr>
      <w:tr w:rsidR="006D70E4" w14:paraId="17A5A34E" w14:textId="77777777" w:rsidTr="006D70E4">
        <w:trPr>
          <w:trHeight w:val="492"/>
        </w:trPr>
        <w:tc>
          <w:tcPr>
            <w:tcW w:w="6126" w:type="dxa"/>
            <w:tcBorders>
              <w:top w:val="nil"/>
              <w:left w:val="nil"/>
              <w:bottom w:val="nil"/>
              <w:right w:val="nil"/>
            </w:tcBorders>
          </w:tcPr>
          <w:p w14:paraId="232C1949"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Uređenje okoliša i broj zaposlenih osoba putem Programa</w:t>
            </w:r>
          </w:p>
        </w:tc>
        <w:tc>
          <w:tcPr>
            <w:tcW w:w="1417" w:type="dxa"/>
            <w:tcBorders>
              <w:top w:val="nil"/>
              <w:left w:val="nil"/>
              <w:bottom w:val="nil"/>
              <w:right w:val="nil"/>
            </w:tcBorders>
          </w:tcPr>
          <w:p w14:paraId="6DD2C06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492C738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A100103</w:t>
            </w:r>
          </w:p>
        </w:tc>
        <w:tc>
          <w:tcPr>
            <w:tcW w:w="4754" w:type="dxa"/>
            <w:tcBorders>
              <w:top w:val="nil"/>
              <w:left w:val="nil"/>
              <w:bottom w:val="nil"/>
              <w:right w:val="nil"/>
            </w:tcBorders>
          </w:tcPr>
          <w:p w14:paraId="4958035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ZAŠTITA NA RADU</w:t>
            </w:r>
          </w:p>
        </w:tc>
        <w:tc>
          <w:tcPr>
            <w:tcW w:w="1644" w:type="dxa"/>
            <w:tcBorders>
              <w:top w:val="nil"/>
              <w:left w:val="nil"/>
              <w:bottom w:val="nil"/>
              <w:right w:val="nil"/>
            </w:tcBorders>
          </w:tcPr>
          <w:p w14:paraId="5084F486"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265,00</w:t>
            </w:r>
          </w:p>
        </w:tc>
      </w:tr>
      <w:tr w:rsidR="006D70E4" w14:paraId="4F4B89D5" w14:textId="77777777" w:rsidTr="006D70E4">
        <w:trPr>
          <w:trHeight w:val="768"/>
        </w:trPr>
        <w:tc>
          <w:tcPr>
            <w:tcW w:w="6126" w:type="dxa"/>
            <w:tcBorders>
              <w:top w:val="nil"/>
              <w:left w:val="nil"/>
              <w:bottom w:val="nil"/>
              <w:right w:val="nil"/>
            </w:tcBorders>
            <w:shd w:val="solid" w:color="3366FF" w:fill="auto"/>
          </w:tcPr>
          <w:p w14:paraId="4876AD0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NAZIV PROGRAMA:</w:t>
            </w:r>
          </w:p>
        </w:tc>
        <w:tc>
          <w:tcPr>
            <w:tcW w:w="1417" w:type="dxa"/>
            <w:tcBorders>
              <w:top w:val="nil"/>
              <w:left w:val="nil"/>
              <w:bottom w:val="nil"/>
              <w:right w:val="nil"/>
            </w:tcBorders>
            <w:shd w:val="solid" w:color="3366FF" w:fill="auto"/>
          </w:tcPr>
          <w:p w14:paraId="0BD86FD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09462D9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1007</w:t>
            </w:r>
          </w:p>
        </w:tc>
        <w:tc>
          <w:tcPr>
            <w:tcW w:w="4754" w:type="dxa"/>
            <w:tcBorders>
              <w:top w:val="nil"/>
              <w:left w:val="nil"/>
              <w:bottom w:val="nil"/>
              <w:right w:val="nil"/>
            </w:tcBorders>
            <w:shd w:val="solid" w:color="3366FF" w:fill="auto"/>
          </w:tcPr>
          <w:p w14:paraId="6450E2E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IZGRADNJA OBJEKATA I UREĐAJA KOMUNALNE INFRASTRUKTURE</w:t>
            </w:r>
          </w:p>
        </w:tc>
        <w:tc>
          <w:tcPr>
            <w:tcW w:w="1644" w:type="dxa"/>
            <w:tcBorders>
              <w:top w:val="nil"/>
              <w:left w:val="nil"/>
              <w:bottom w:val="nil"/>
              <w:right w:val="nil"/>
            </w:tcBorders>
            <w:shd w:val="solid" w:color="3366FF" w:fill="auto"/>
          </w:tcPr>
          <w:p w14:paraId="0E1ED12E"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2.273.009,38</w:t>
            </w:r>
          </w:p>
        </w:tc>
      </w:tr>
      <w:tr w:rsidR="006D70E4" w14:paraId="07609383" w14:textId="77777777" w:rsidTr="006D70E4">
        <w:trPr>
          <w:trHeight w:val="492"/>
        </w:trPr>
        <w:tc>
          <w:tcPr>
            <w:tcW w:w="6126" w:type="dxa"/>
            <w:tcBorders>
              <w:top w:val="nil"/>
              <w:left w:val="nil"/>
              <w:bottom w:val="nil"/>
              <w:right w:val="nil"/>
            </w:tcBorders>
          </w:tcPr>
          <w:p w14:paraId="1FF38C18"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5D5234C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35BFC21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K100110</w:t>
            </w:r>
          </w:p>
        </w:tc>
        <w:tc>
          <w:tcPr>
            <w:tcW w:w="4754" w:type="dxa"/>
            <w:tcBorders>
              <w:top w:val="nil"/>
              <w:left w:val="nil"/>
              <w:bottom w:val="nil"/>
              <w:right w:val="nil"/>
            </w:tcBorders>
          </w:tcPr>
          <w:p w14:paraId="188683C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REKONSTRUKCIJA KAPELICE NA GROBLJU U DOPSINU</w:t>
            </w:r>
          </w:p>
        </w:tc>
        <w:tc>
          <w:tcPr>
            <w:tcW w:w="1644" w:type="dxa"/>
            <w:tcBorders>
              <w:top w:val="nil"/>
              <w:left w:val="nil"/>
              <w:bottom w:val="nil"/>
              <w:right w:val="nil"/>
            </w:tcBorders>
          </w:tcPr>
          <w:p w14:paraId="7B79B6A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26.544,56</w:t>
            </w:r>
          </w:p>
        </w:tc>
      </w:tr>
      <w:tr w:rsidR="006D70E4" w14:paraId="3D45E95C" w14:textId="77777777" w:rsidTr="006D70E4">
        <w:trPr>
          <w:trHeight w:val="986"/>
        </w:trPr>
        <w:tc>
          <w:tcPr>
            <w:tcW w:w="6126" w:type="dxa"/>
            <w:tcBorders>
              <w:top w:val="nil"/>
              <w:left w:val="nil"/>
              <w:bottom w:val="nil"/>
              <w:right w:val="nil"/>
            </w:tcBorders>
          </w:tcPr>
          <w:p w14:paraId="1F07CBA7" w14:textId="77777777" w:rsidR="006D70E4" w:rsidRDefault="006D70E4">
            <w:pPr>
              <w:autoSpaceDE w:val="0"/>
              <w:autoSpaceDN w:val="0"/>
              <w:adjustRightInd w:val="0"/>
              <w:jc w:val="right"/>
              <w:rPr>
                <w:rFonts w:ascii="Arial" w:eastAsiaTheme="minorHAnsi" w:hAnsi="Arial"/>
                <w:b/>
                <w:bCs/>
                <w:i/>
                <w:iCs/>
                <w:color w:val="000000"/>
                <w:lang w:eastAsia="en-US"/>
                <w14:ligatures w14:val="standardContextual"/>
              </w:rPr>
            </w:pPr>
          </w:p>
        </w:tc>
        <w:tc>
          <w:tcPr>
            <w:tcW w:w="1417" w:type="dxa"/>
            <w:tcBorders>
              <w:top w:val="nil"/>
              <w:left w:val="nil"/>
              <w:bottom w:val="nil"/>
              <w:right w:val="nil"/>
            </w:tcBorders>
          </w:tcPr>
          <w:p w14:paraId="091C8EF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27A4CC7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K100122</w:t>
            </w:r>
          </w:p>
        </w:tc>
        <w:tc>
          <w:tcPr>
            <w:tcW w:w="4754" w:type="dxa"/>
            <w:tcBorders>
              <w:top w:val="nil"/>
              <w:left w:val="nil"/>
              <w:bottom w:val="nil"/>
              <w:right w:val="nil"/>
            </w:tcBorders>
          </w:tcPr>
          <w:p w14:paraId="78455A1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REKONSTRUKCIJA PARKIRALIŠTA - PRILAGOĐAVANJE ZA PRISTUP OSOBAMA S INVALIDITETOM ISPRED AMBULANTE U VLADISLAVCI</w:t>
            </w:r>
          </w:p>
        </w:tc>
        <w:tc>
          <w:tcPr>
            <w:tcW w:w="1644" w:type="dxa"/>
            <w:tcBorders>
              <w:top w:val="nil"/>
              <w:left w:val="nil"/>
              <w:bottom w:val="nil"/>
              <w:right w:val="nil"/>
            </w:tcBorders>
          </w:tcPr>
          <w:p w14:paraId="179EAC5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10.000,00</w:t>
            </w:r>
          </w:p>
        </w:tc>
      </w:tr>
      <w:tr w:rsidR="006D70E4" w14:paraId="0BBA06F5" w14:textId="77777777" w:rsidTr="006D70E4">
        <w:trPr>
          <w:trHeight w:val="972"/>
        </w:trPr>
        <w:tc>
          <w:tcPr>
            <w:tcW w:w="6126" w:type="dxa"/>
            <w:tcBorders>
              <w:top w:val="nil"/>
              <w:left w:val="nil"/>
              <w:bottom w:val="nil"/>
              <w:right w:val="nil"/>
            </w:tcBorders>
          </w:tcPr>
          <w:p w14:paraId="3E1635E7"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lastRenderedPageBreak/>
              <w:t xml:space="preserve">Izgradnja i rekonstrukcija infrastrukture na području Općine Vladislavci s ciljem podizanja kvalitete života mještana </w:t>
            </w:r>
          </w:p>
        </w:tc>
        <w:tc>
          <w:tcPr>
            <w:tcW w:w="1417" w:type="dxa"/>
            <w:tcBorders>
              <w:top w:val="nil"/>
              <w:left w:val="nil"/>
              <w:bottom w:val="nil"/>
              <w:right w:val="nil"/>
            </w:tcBorders>
          </w:tcPr>
          <w:p w14:paraId="751EC3B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3846694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K100124</w:t>
            </w:r>
          </w:p>
        </w:tc>
        <w:tc>
          <w:tcPr>
            <w:tcW w:w="4754" w:type="dxa"/>
            <w:tcBorders>
              <w:top w:val="nil"/>
              <w:left w:val="nil"/>
              <w:bottom w:val="nil"/>
              <w:right w:val="nil"/>
            </w:tcBorders>
          </w:tcPr>
          <w:p w14:paraId="00413B3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REKON. PARKIR.-PRILAGOĐAVANJE OSOBAMA S INVALIDITETOM ISPRED NOGOM. IGRALIŠTA U DOPSINU</w:t>
            </w:r>
          </w:p>
        </w:tc>
        <w:tc>
          <w:tcPr>
            <w:tcW w:w="1644" w:type="dxa"/>
            <w:tcBorders>
              <w:top w:val="nil"/>
              <w:left w:val="nil"/>
              <w:bottom w:val="nil"/>
              <w:right w:val="nil"/>
            </w:tcBorders>
          </w:tcPr>
          <w:p w14:paraId="618A24FE"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44.404,56</w:t>
            </w:r>
          </w:p>
        </w:tc>
      </w:tr>
      <w:tr w:rsidR="006D70E4" w14:paraId="1C14798C" w14:textId="77777777" w:rsidTr="006D70E4">
        <w:trPr>
          <w:trHeight w:val="624"/>
        </w:trPr>
        <w:tc>
          <w:tcPr>
            <w:tcW w:w="6126" w:type="dxa"/>
            <w:tcBorders>
              <w:top w:val="nil"/>
              <w:left w:val="nil"/>
              <w:bottom w:val="nil"/>
              <w:right w:val="nil"/>
            </w:tcBorders>
          </w:tcPr>
          <w:p w14:paraId="7AA9AF54"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5AB830E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67393D2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K100125</w:t>
            </w:r>
          </w:p>
        </w:tc>
        <w:tc>
          <w:tcPr>
            <w:tcW w:w="4754" w:type="dxa"/>
            <w:tcBorders>
              <w:top w:val="nil"/>
              <w:left w:val="nil"/>
              <w:bottom w:val="nil"/>
              <w:right w:val="nil"/>
            </w:tcBorders>
          </w:tcPr>
          <w:p w14:paraId="19ECBBB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REKONSTRUKCIJA KRIŽEVA "KRAJPUTAŠA" NA PODRUČJU OPĆINE VLADISLAVCI</w:t>
            </w:r>
          </w:p>
        </w:tc>
        <w:tc>
          <w:tcPr>
            <w:tcW w:w="1644" w:type="dxa"/>
            <w:tcBorders>
              <w:top w:val="nil"/>
              <w:left w:val="nil"/>
              <w:bottom w:val="nil"/>
              <w:right w:val="nil"/>
            </w:tcBorders>
          </w:tcPr>
          <w:p w14:paraId="29EA498D"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9.250,00</w:t>
            </w:r>
          </w:p>
        </w:tc>
      </w:tr>
      <w:tr w:rsidR="006D70E4" w14:paraId="06233C60" w14:textId="77777777" w:rsidTr="006D70E4">
        <w:trPr>
          <w:trHeight w:val="290"/>
        </w:trPr>
        <w:tc>
          <w:tcPr>
            <w:tcW w:w="6126" w:type="dxa"/>
            <w:tcBorders>
              <w:top w:val="nil"/>
              <w:left w:val="nil"/>
              <w:bottom w:val="nil"/>
              <w:right w:val="nil"/>
            </w:tcBorders>
          </w:tcPr>
          <w:p w14:paraId="5887A2BC"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667AECF2"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1061" w:type="dxa"/>
            <w:tcBorders>
              <w:top w:val="nil"/>
              <w:left w:val="nil"/>
              <w:bottom w:val="nil"/>
              <w:right w:val="nil"/>
            </w:tcBorders>
          </w:tcPr>
          <w:p w14:paraId="14E0FA46"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4754" w:type="dxa"/>
            <w:tcBorders>
              <w:top w:val="nil"/>
              <w:left w:val="nil"/>
              <w:bottom w:val="nil"/>
              <w:right w:val="nil"/>
            </w:tcBorders>
          </w:tcPr>
          <w:p w14:paraId="15EE1AA9"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1644" w:type="dxa"/>
            <w:tcBorders>
              <w:top w:val="nil"/>
              <w:left w:val="nil"/>
              <w:bottom w:val="nil"/>
              <w:right w:val="nil"/>
            </w:tcBorders>
          </w:tcPr>
          <w:p w14:paraId="6A8186F4"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r>
      <w:tr w:rsidR="006D70E4" w14:paraId="50E4A60F" w14:textId="77777777" w:rsidTr="006D70E4">
        <w:trPr>
          <w:trHeight w:val="492"/>
        </w:trPr>
        <w:tc>
          <w:tcPr>
            <w:tcW w:w="6126" w:type="dxa"/>
            <w:tcBorders>
              <w:top w:val="nil"/>
              <w:left w:val="nil"/>
              <w:bottom w:val="nil"/>
              <w:right w:val="nil"/>
            </w:tcBorders>
          </w:tcPr>
          <w:p w14:paraId="10CFDA69"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POKAZATELJI: </w:t>
            </w:r>
          </w:p>
        </w:tc>
        <w:tc>
          <w:tcPr>
            <w:tcW w:w="1417" w:type="dxa"/>
            <w:tcBorders>
              <w:top w:val="nil"/>
              <w:left w:val="nil"/>
              <w:bottom w:val="nil"/>
              <w:right w:val="nil"/>
            </w:tcBorders>
          </w:tcPr>
          <w:p w14:paraId="10FAB61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7D27DF2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K100170</w:t>
            </w:r>
          </w:p>
        </w:tc>
        <w:tc>
          <w:tcPr>
            <w:tcW w:w="4754" w:type="dxa"/>
            <w:tcBorders>
              <w:top w:val="nil"/>
              <w:left w:val="nil"/>
              <w:bottom w:val="nil"/>
              <w:right w:val="nil"/>
            </w:tcBorders>
          </w:tcPr>
          <w:p w14:paraId="7DA7C1D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SANACIJA ULAZA U ZGRADU OPĆINE VLADISLAVCI</w:t>
            </w:r>
          </w:p>
        </w:tc>
        <w:tc>
          <w:tcPr>
            <w:tcW w:w="1644" w:type="dxa"/>
            <w:tcBorders>
              <w:top w:val="nil"/>
              <w:left w:val="nil"/>
              <w:bottom w:val="nil"/>
              <w:right w:val="nil"/>
            </w:tcBorders>
          </w:tcPr>
          <w:p w14:paraId="27C52336"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19.908,42</w:t>
            </w:r>
          </w:p>
        </w:tc>
      </w:tr>
      <w:tr w:rsidR="006D70E4" w14:paraId="3C83D6EF" w14:textId="77777777" w:rsidTr="006D70E4">
        <w:trPr>
          <w:trHeight w:val="653"/>
        </w:trPr>
        <w:tc>
          <w:tcPr>
            <w:tcW w:w="6126" w:type="dxa"/>
            <w:tcBorders>
              <w:top w:val="nil"/>
              <w:left w:val="nil"/>
              <w:bottom w:val="nil"/>
              <w:right w:val="nil"/>
            </w:tcBorders>
          </w:tcPr>
          <w:p w14:paraId="6EC36650"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Stupanj dovršenosti pojedine investicije</w:t>
            </w:r>
          </w:p>
        </w:tc>
        <w:tc>
          <w:tcPr>
            <w:tcW w:w="1417" w:type="dxa"/>
            <w:tcBorders>
              <w:top w:val="nil"/>
              <w:left w:val="nil"/>
              <w:bottom w:val="nil"/>
              <w:right w:val="nil"/>
            </w:tcBorders>
          </w:tcPr>
          <w:p w14:paraId="5938F53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7924E77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K100187</w:t>
            </w:r>
          </w:p>
        </w:tc>
        <w:tc>
          <w:tcPr>
            <w:tcW w:w="4754" w:type="dxa"/>
            <w:tcBorders>
              <w:top w:val="nil"/>
              <w:left w:val="nil"/>
              <w:bottom w:val="nil"/>
              <w:right w:val="nil"/>
            </w:tcBorders>
          </w:tcPr>
          <w:p w14:paraId="17D0DD4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IZGRADNJA PJEŠAČKO -BICIKLISTIČKE INFRASTRUKTURE U OPĆINI VLADISLAVCI</w:t>
            </w:r>
          </w:p>
        </w:tc>
        <w:tc>
          <w:tcPr>
            <w:tcW w:w="1644" w:type="dxa"/>
            <w:tcBorders>
              <w:top w:val="nil"/>
              <w:left w:val="nil"/>
              <w:bottom w:val="nil"/>
              <w:right w:val="nil"/>
            </w:tcBorders>
          </w:tcPr>
          <w:p w14:paraId="42C5E23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955.892,17</w:t>
            </w:r>
          </w:p>
        </w:tc>
      </w:tr>
      <w:tr w:rsidR="006D70E4" w14:paraId="05FE0A67" w14:textId="77777777" w:rsidTr="006D70E4">
        <w:trPr>
          <w:trHeight w:val="492"/>
        </w:trPr>
        <w:tc>
          <w:tcPr>
            <w:tcW w:w="6126" w:type="dxa"/>
            <w:tcBorders>
              <w:top w:val="nil"/>
              <w:left w:val="nil"/>
              <w:bottom w:val="nil"/>
              <w:right w:val="nil"/>
            </w:tcBorders>
          </w:tcPr>
          <w:p w14:paraId="28D953D6"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3471F76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132C3EC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K100192</w:t>
            </w:r>
          </w:p>
        </w:tc>
        <w:tc>
          <w:tcPr>
            <w:tcW w:w="4754" w:type="dxa"/>
            <w:tcBorders>
              <w:top w:val="nil"/>
              <w:left w:val="nil"/>
              <w:bottom w:val="nil"/>
              <w:right w:val="nil"/>
            </w:tcBorders>
          </w:tcPr>
          <w:p w14:paraId="236FFE8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REKONSTRUKCIJA PJEŠAČKIH NOGOSTUPA U DOPSINU U ULICI SV. IVANA</w:t>
            </w:r>
          </w:p>
        </w:tc>
        <w:tc>
          <w:tcPr>
            <w:tcW w:w="1644" w:type="dxa"/>
            <w:tcBorders>
              <w:top w:val="nil"/>
              <w:left w:val="nil"/>
              <w:bottom w:val="nil"/>
              <w:right w:val="nil"/>
            </w:tcBorders>
          </w:tcPr>
          <w:p w14:paraId="1A8546E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33.000,00</w:t>
            </w:r>
          </w:p>
        </w:tc>
      </w:tr>
      <w:tr w:rsidR="006D70E4" w14:paraId="2351C421" w14:textId="77777777" w:rsidTr="006D70E4">
        <w:trPr>
          <w:trHeight w:val="492"/>
        </w:trPr>
        <w:tc>
          <w:tcPr>
            <w:tcW w:w="6126" w:type="dxa"/>
            <w:tcBorders>
              <w:top w:val="nil"/>
              <w:left w:val="nil"/>
              <w:bottom w:val="nil"/>
              <w:right w:val="nil"/>
            </w:tcBorders>
          </w:tcPr>
          <w:p w14:paraId="7DE1B5E8"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570C70B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134D7BB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K100175</w:t>
            </w:r>
          </w:p>
        </w:tc>
        <w:tc>
          <w:tcPr>
            <w:tcW w:w="6398" w:type="dxa"/>
            <w:gridSpan w:val="2"/>
            <w:tcBorders>
              <w:top w:val="nil"/>
              <w:left w:val="nil"/>
              <w:bottom w:val="nil"/>
              <w:right w:val="nil"/>
            </w:tcBorders>
          </w:tcPr>
          <w:p w14:paraId="1E8F134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IZGRADNJA GARAŽE ZA VATROGASNO VOZILO</w:t>
            </w:r>
          </w:p>
        </w:tc>
      </w:tr>
      <w:tr w:rsidR="006D70E4" w14:paraId="364308F2" w14:textId="77777777" w:rsidTr="006D70E4">
        <w:trPr>
          <w:trHeight w:val="667"/>
        </w:trPr>
        <w:tc>
          <w:tcPr>
            <w:tcW w:w="6126" w:type="dxa"/>
            <w:tcBorders>
              <w:top w:val="nil"/>
              <w:left w:val="nil"/>
              <w:bottom w:val="nil"/>
              <w:right w:val="nil"/>
            </w:tcBorders>
          </w:tcPr>
          <w:p w14:paraId="12DDE275"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65456C6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335BC93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K100197</w:t>
            </w:r>
          </w:p>
        </w:tc>
        <w:tc>
          <w:tcPr>
            <w:tcW w:w="4754" w:type="dxa"/>
            <w:tcBorders>
              <w:top w:val="nil"/>
              <w:left w:val="nil"/>
              <w:bottom w:val="nil"/>
              <w:right w:val="nil"/>
            </w:tcBorders>
          </w:tcPr>
          <w:p w14:paraId="63420B4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IZGRADNJA PJEŠAČKE STAZE DO GROBLJA DOPSIN</w:t>
            </w:r>
          </w:p>
        </w:tc>
        <w:tc>
          <w:tcPr>
            <w:tcW w:w="1644" w:type="dxa"/>
            <w:tcBorders>
              <w:top w:val="nil"/>
              <w:left w:val="nil"/>
              <w:bottom w:val="nil"/>
              <w:right w:val="nil"/>
            </w:tcBorders>
          </w:tcPr>
          <w:p w14:paraId="77B6AE20"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25.261,98</w:t>
            </w:r>
          </w:p>
        </w:tc>
      </w:tr>
      <w:tr w:rsidR="006D70E4" w14:paraId="0A7E4A70" w14:textId="77777777" w:rsidTr="006D70E4">
        <w:trPr>
          <w:trHeight w:val="667"/>
        </w:trPr>
        <w:tc>
          <w:tcPr>
            <w:tcW w:w="6126" w:type="dxa"/>
            <w:tcBorders>
              <w:top w:val="nil"/>
              <w:left w:val="nil"/>
              <w:bottom w:val="nil"/>
              <w:right w:val="nil"/>
            </w:tcBorders>
          </w:tcPr>
          <w:p w14:paraId="44BB078D"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561D8BA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46847BC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K100203</w:t>
            </w:r>
          </w:p>
        </w:tc>
        <w:tc>
          <w:tcPr>
            <w:tcW w:w="4754" w:type="dxa"/>
            <w:tcBorders>
              <w:top w:val="nil"/>
              <w:left w:val="nil"/>
              <w:bottom w:val="nil"/>
              <w:right w:val="nil"/>
            </w:tcBorders>
          </w:tcPr>
          <w:p w14:paraId="638DA53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IZGRADNJA PJEŠAČKOG NOGOSTUPA DO ŽELJEZNIČKE STANICE U DOPSINU</w:t>
            </w:r>
          </w:p>
        </w:tc>
        <w:tc>
          <w:tcPr>
            <w:tcW w:w="1644" w:type="dxa"/>
            <w:tcBorders>
              <w:top w:val="nil"/>
              <w:left w:val="nil"/>
              <w:bottom w:val="nil"/>
              <w:right w:val="nil"/>
            </w:tcBorders>
          </w:tcPr>
          <w:p w14:paraId="4C08D91F"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18.270,00</w:t>
            </w:r>
          </w:p>
        </w:tc>
      </w:tr>
      <w:tr w:rsidR="006D70E4" w14:paraId="3A8B8ADC" w14:textId="77777777" w:rsidTr="006D70E4">
        <w:trPr>
          <w:trHeight w:val="710"/>
        </w:trPr>
        <w:tc>
          <w:tcPr>
            <w:tcW w:w="6126" w:type="dxa"/>
            <w:tcBorders>
              <w:top w:val="nil"/>
              <w:left w:val="nil"/>
              <w:bottom w:val="nil"/>
              <w:right w:val="nil"/>
            </w:tcBorders>
          </w:tcPr>
          <w:p w14:paraId="29FA6BCD"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07066B6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1C52C5F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K100204</w:t>
            </w:r>
          </w:p>
        </w:tc>
        <w:tc>
          <w:tcPr>
            <w:tcW w:w="4754" w:type="dxa"/>
            <w:tcBorders>
              <w:top w:val="nil"/>
              <w:left w:val="nil"/>
              <w:bottom w:val="nil"/>
              <w:right w:val="nil"/>
            </w:tcBorders>
          </w:tcPr>
          <w:p w14:paraId="2E80E75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REKONSTRUKCIJA PJEŠAČKIH NOGOSTUPA U ULICI K.P.KREŠIMIRA IV U VLADISLAVCIMA</w:t>
            </w:r>
          </w:p>
        </w:tc>
        <w:tc>
          <w:tcPr>
            <w:tcW w:w="1644" w:type="dxa"/>
            <w:tcBorders>
              <w:top w:val="nil"/>
              <w:left w:val="nil"/>
              <w:bottom w:val="nil"/>
              <w:right w:val="nil"/>
            </w:tcBorders>
          </w:tcPr>
          <w:p w14:paraId="2237322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16.000,00</w:t>
            </w:r>
          </w:p>
        </w:tc>
      </w:tr>
      <w:tr w:rsidR="006D70E4" w14:paraId="3A7E3D2A" w14:textId="77777777" w:rsidTr="006D70E4">
        <w:trPr>
          <w:trHeight w:val="811"/>
        </w:trPr>
        <w:tc>
          <w:tcPr>
            <w:tcW w:w="6126" w:type="dxa"/>
            <w:tcBorders>
              <w:top w:val="nil"/>
              <w:left w:val="nil"/>
              <w:bottom w:val="nil"/>
              <w:right w:val="nil"/>
            </w:tcBorders>
          </w:tcPr>
          <w:p w14:paraId="165AF676"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3AADCCD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3898CC0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K100205</w:t>
            </w:r>
          </w:p>
        </w:tc>
        <w:tc>
          <w:tcPr>
            <w:tcW w:w="4754" w:type="dxa"/>
            <w:tcBorders>
              <w:top w:val="nil"/>
              <w:left w:val="nil"/>
              <w:bottom w:val="nil"/>
              <w:right w:val="nil"/>
            </w:tcBorders>
          </w:tcPr>
          <w:p w14:paraId="58D89DB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REKONSTRUKCIJA PJEŠAČKIH NOGOSTUPA U ULICI KRALJA ZVONIMIRA U VLADISLAVCIMA</w:t>
            </w:r>
          </w:p>
        </w:tc>
        <w:tc>
          <w:tcPr>
            <w:tcW w:w="1644" w:type="dxa"/>
            <w:tcBorders>
              <w:top w:val="nil"/>
              <w:left w:val="nil"/>
              <w:bottom w:val="nil"/>
              <w:right w:val="nil"/>
            </w:tcBorders>
          </w:tcPr>
          <w:p w14:paraId="09270F2F"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10.357,20</w:t>
            </w:r>
          </w:p>
        </w:tc>
      </w:tr>
      <w:tr w:rsidR="006D70E4" w14:paraId="788030D8" w14:textId="77777777" w:rsidTr="006D70E4">
        <w:trPr>
          <w:trHeight w:val="739"/>
        </w:trPr>
        <w:tc>
          <w:tcPr>
            <w:tcW w:w="6126" w:type="dxa"/>
            <w:tcBorders>
              <w:top w:val="nil"/>
              <w:left w:val="nil"/>
              <w:bottom w:val="nil"/>
              <w:right w:val="nil"/>
            </w:tcBorders>
          </w:tcPr>
          <w:p w14:paraId="17FD4BDA"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6B53AAA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03C5EAC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K100206</w:t>
            </w:r>
          </w:p>
        </w:tc>
        <w:tc>
          <w:tcPr>
            <w:tcW w:w="4754" w:type="dxa"/>
            <w:tcBorders>
              <w:top w:val="nil"/>
              <w:left w:val="nil"/>
              <w:bottom w:val="nil"/>
              <w:right w:val="nil"/>
            </w:tcBorders>
          </w:tcPr>
          <w:p w14:paraId="5ACCE41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REKONSTRUKCIJA POSTOJEĆIH AUTOBUSNIH STANICA NA PODRUČJU OPĆINE VLADISLAVCI</w:t>
            </w:r>
          </w:p>
        </w:tc>
        <w:tc>
          <w:tcPr>
            <w:tcW w:w="1644" w:type="dxa"/>
            <w:tcBorders>
              <w:top w:val="nil"/>
              <w:left w:val="nil"/>
              <w:bottom w:val="nil"/>
              <w:right w:val="nil"/>
            </w:tcBorders>
          </w:tcPr>
          <w:p w14:paraId="0156C2EA"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10.000,00</w:t>
            </w:r>
          </w:p>
        </w:tc>
      </w:tr>
      <w:tr w:rsidR="006D70E4" w14:paraId="658AD511" w14:textId="77777777" w:rsidTr="006D70E4">
        <w:trPr>
          <w:trHeight w:val="754"/>
        </w:trPr>
        <w:tc>
          <w:tcPr>
            <w:tcW w:w="6126" w:type="dxa"/>
            <w:tcBorders>
              <w:top w:val="nil"/>
              <w:left w:val="nil"/>
              <w:bottom w:val="nil"/>
              <w:right w:val="nil"/>
            </w:tcBorders>
          </w:tcPr>
          <w:p w14:paraId="68DEC441"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451BEBA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5B2CFB3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K100207</w:t>
            </w:r>
          </w:p>
        </w:tc>
        <w:tc>
          <w:tcPr>
            <w:tcW w:w="4754" w:type="dxa"/>
            <w:tcBorders>
              <w:top w:val="nil"/>
              <w:left w:val="nil"/>
              <w:bottom w:val="nil"/>
              <w:right w:val="nil"/>
            </w:tcBorders>
          </w:tcPr>
          <w:p w14:paraId="67ADCBE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UREĐENJE PRISTUPNIH POVRŠINA I OKOLIŠA DRUŠTVENOG DOMA U VLADISLAVCIMA</w:t>
            </w:r>
          </w:p>
        </w:tc>
        <w:tc>
          <w:tcPr>
            <w:tcW w:w="1644" w:type="dxa"/>
            <w:tcBorders>
              <w:top w:val="nil"/>
              <w:left w:val="nil"/>
              <w:bottom w:val="nil"/>
              <w:right w:val="nil"/>
            </w:tcBorders>
          </w:tcPr>
          <w:p w14:paraId="11758C0F"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37.500,00</w:t>
            </w:r>
          </w:p>
        </w:tc>
      </w:tr>
      <w:tr w:rsidR="006D70E4" w14:paraId="284B39EE" w14:textId="77777777" w:rsidTr="006D70E4">
        <w:trPr>
          <w:trHeight w:val="739"/>
        </w:trPr>
        <w:tc>
          <w:tcPr>
            <w:tcW w:w="6126" w:type="dxa"/>
            <w:tcBorders>
              <w:top w:val="nil"/>
              <w:left w:val="nil"/>
              <w:bottom w:val="nil"/>
              <w:right w:val="nil"/>
            </w:tcBorders>
          </w:tcPr>
          <w:p w14:paraId="1A1CE12B"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60F6E8F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7B551ED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K100208</w:t>
            </w:r>
          </w:p>
        </w:tc>
        <w:tc>
          <w:tcPr>
            <w:tcW w:w="4754" w:type="dxa"/>
            <w:tcBorders>
              <w:top w:val="nil"/>
              <w:left w:val="nil"/>
              <w:bottom w:val="nil"/>
              <w:right w:val="nil"/>
            </w:tcBorders>
          </w:tcPr>
          <w:p w14:paraId="0B8D957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IZGRADNJA I OPREMANJE DJEČJEG IGRLAIŠTA KOD DRUŠTVENOG DOMA U DOPSINU</w:t>
            </w:r>
          </w:p>
        </w:tc>
        <w:tc>
          <w:tcPr>
            <w:tcW w:w="1644" w:type="dxa"/>
            <w:tcBorders>
              <w:top w:val="nil"/>
              <w:left w:val="nil"/>
              <w:bottom w:val="nil"/>
              <w:right w:val="nil"/>
            </w:tcBorders>
          </w:tcPr>
          <w:p w14:paraId="51AB00D1"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26.590,00</w:t>
            </w:r>
          </w:p>
        </w:tc>
      </w:tr>
      <w:tr w:rsidR="006D70E4" w14:paraId="79DF6B93" w14:textId="77777777" w:rsidTr="006D70E4">
        <w:trPr>
          <w:trHeight w:val="653"/>
        </w:trPr>
        <w:tc>
          <w:tcPr>
            <w:tcW w:w="6126" w:type="dxa"/>
            <w:tcBorders>
              <w:top w:val="nil"/>
              <w:left w:val="nil"/>
              <w:bottom w:val="nil"/>
              <w:right w:val="nil"/>
            </w:tcBorders>
          </w:tcPr>
          <w:p w14:paraId="68FA176E"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5D61CB1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0BB96CC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K100209</w:t>
            </w:r>
          </w:p>
        </w:tc>
        <w:tc>
          <w:tcPr>
            <w:tcW w:w="4754" w:type="dxa"/>
            <w:tcBorders>
              <w:top w:val="nil"/>
              <w:left w:val="nil"/>
              <w:bottom w:val="nil"/>
              <w:right w:val="nil"/>
            </w:tcBorders>
          </w:tcPr>
          <w:p w14:paraId="638DE67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ENERGETSKA OBNOVA DRUŠTVENOG DOMA U DOPSINU</w:t>
            </w:r>
          </w:p>
        </w:tc>
        <w:tc>
          <w:tcPr>
            <w:tcW w:w="1644" w:type="dxa"/>
            <w:tcBorders>
              <w:top w:val="nil"/>
              <w:left w:val="nil"/>
              <w:bottom w:val="nil"/>
              <w:right w:val="nil"/>
            </w:tcBorders>
          </w:tcPr>
          <w:p w14:paraId="55CECEC6"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284.608,30</w:t>
            </w:r>
          </w:p>
        </w:tc>
      </w:tr>
      <w:tr w:rsidR="006D70E4" w14:paraId="2F474672" w14:textId="77777777" w:rsidTr="006D70E4">
        <w:trPr>
          <w:trHeight w:val="871"/>
        </w:trPr>
        <w:tc>
          <w:tcPr>
            <w:tcW w:w="6126" w:type="dxa"/>
            <w:tcBorders>
              <w:top w:val="nil"/>
              <w:left w:val="nil"/>
              <w:bottom w:val="nil"/>
              <w:right w:val="nil"/>
            </w:tcBorders>
          </w:tcPr>
          <w:p w14:paraId="0B2EEAF4"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21F8528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4E83E91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K100210</w:t>
            </w:r>
          </w:p>
        </w:tc>
        <w:tc>
          <w:tcPr>
            <w:tcW w:w="4754" w:type="dxa"/>
            <w:tcBorders>
              <w:top w:val="nil"/>
              <w:left w:val="nil"/>
              <w:bottom w:val="nil"/>
              <w:right w:val="nil"/>
            </w:tcBorders>
          </w:tcPr>
          <w:p w14:paraId="35926A4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IZGRADNJA PJEŠAČKO-BICIKLISTIČKE INFRASTRUKTURE U OPĆINI VLADISLAVCI , FAZA 2</w:t>
            </w:r>
          </w:p>
        </w:tc>
        <w:tc>
          <w:tcPr>
            <w:tcW w:w="1644" w:type="dxa"/>
            <w:tcBorders>
              <w:top w:val="nil"/>
              <w:left w:val="nil"/>
              <w:bottom w:val="nil"/>
              <w:right w:val="nil"/>
            </w:tcBorders>
          </w:tcPr>
          <w:p w14:paraId="4D040BD8"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393.314,37</w:t>
            </w:r>
          </w:p>
        </w:tc>
      </w:tr>
      <w:tr w:rsidR="006D70E4" w14:paraId="75223E28" w14:textId="77777777" w:rsidTr="006D70E4">
        <w:trPr>
          <w:trHeight w:val="871"/>
        </w:trPr>
        <w:tc>
          <w:tcPr>
            <w:tcW w:w="6126" w:type="dxa"/>
            <w:tcBorders>
              <w:top w:val="nil"/>
              <w:left w:val="nil"/>
              <w:bottom w:val="nil"/>
              <w:right w:val="nil"/>
            </w:tcBorders>
          </w:tcPr>
          <w:p w14:paraId="5C66493F"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5B14DAD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4A1B511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K100211</w:t>
            </w:r>
          </w:p>
        </w:tc>
        <w:tc>
          <w:tcPr>
            <w:tcW w:w="4754" w:type="dxa"/>
            <w:tcBorders>
              <w:top w:val="nil"/>
              <w:left w:val="nil"/>
              <w:bottom w:val="nil"/>
              <w:right w:val="nil"/>
            </w:tcBorders>
          </w:tcPr>
          <w:p w14:paraId="15032FB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IZGRADNJA NERAZVRSTANE CESTE NA KČBR. 685, 695/1, 60,794/2 I 343 K.O. DOPSIN</w:t>
            </w:r>
          </w:p>
        </w:tc>
        <w:tc>
          <w:tcPr>
            <w:tcW w:w="1644" w:type="dxa"/>
            <w:tcBorders>
              <w:top w:val="nil"/>
              <w:left w:val="nil"/>
              <w:bottom w:val="nil"/>
              <w:right w:val="nil"/>
            </w:tcBorders>
          </w:tcPr>
          <w:p w14:paraId="364AF83E"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223.607,82</w:t>
            </w:r>
          </w:p>
        </w:tc>
      </w:tr>
      <w:tr w:rsidR="006D70E4" w14:paraId="7CBB2FC5" w14:textId="77777777" w:rsidTr="006D70E4">
        <w:trPr>
          <w:trHeight w:val="871"/>
        </w:trPr>
        <w:tc>
          <w:tcPr>
            <w:tcW w:w="6126" w:type="dxa"/>
            <w:tcBorders>
              <w:top w:val="nil"/>
              <w:left w:val="nil"/>
              <w:bottom w:val="nil"/>
              <w:right w:val="nil"/>
            </w:tcBorders>
          </w:tcPr>
          <w:p w14:paraId="3DB78A5B"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4543886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4AD5560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K100212</w:t>
            </w:r>
          </w:p>
        </w:tc>
        <w:tc>
          <w:tcPr>
            <w:tcW w:w="4754" w:type="dxa"/>
            <w:tcBorders>
              <w:top w:val="nil"/>
              <w:left w:val="nil"/>
              <w:bottom w:val="nil"/>
              <w:right w:val="nil"/>
            </w:tcBorders>
          </w:tcPr>
          <w:p w14:paraId="7552064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IZGRADNJA POMOĆNE GRAĐEVINE 2b. SKUPINE - SPREMIŠTE ZA KOSILICE, ALATE I GARAŽNI PROSTOR</w:t>
            </w:r>
          </w:p>
        </w:tc>
        <w:tc>
          <w:tcPr>
            <w:tcW w:w="1644" w:type="dxa"/>
            <w:tcBorders>
              <w:top w:val="nil"/>
              <w:left w:val="nil"/>
              <w:bottom w:val="nil"/>
              <w:right w:val="nil"/>
            </w:tcBorders>
          </w:tcPr>
          <w:p w14:paraId="66C7094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120.000,00</w:t>
            </w:r>
          </w:p>
        </w:tc>
      </w:tr>
      <w:tr w:rsidR="006D70E4" w14:paraId="3165FE00" w14:textId="77777777" w:rsidTr="006D70E4">
        <w:trPr>
          <w:trHeight w:val="871"/>
        </w:trPr>
        <w:tc>
          <w:tcPr>
            <w:tcW w:w="6126" w:type="dxa"/>
            <w:tcBorders>
              <w:top w:val="nil"/>
              <w:left w:val="nil"/>
              <w:bottom w:val="nil"/>
              <w:right w:val="nil"/>
            </w:tcBorders>
          </w:tcPr>
          <w:p w14:paraId="34249001"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79B53E8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392C4B1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K100213</w:t>
            </w:r>
          </w:p>
        </w:tc>
        <w:tc>
          <w:tcPr>
            <w:tcW w:w="4754" w:type="dxa"/>
            <w:tcBorders>
              <w:top w:val="nil"/>
              <w:left w:val="nil"/>
              <w:bottom w:val="nil"/>
              <w:right w:val="nil"/>
            </w:tcBorders>
          </w:tcPr>
          <w:p w14:paraId="73494BA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KUPOVINA ZEMLJIŠTA ZA IZGRADNJU PARKINGA NA GROBLJU U HRASTINU</w:t>
            </w:r>
          </w:p>
        </w:tc>
        <w:tc>
          <w:tcPr>
            <w:tcW w:w="1644" w:type="dxa"/>
            <w:tcBorders>
              <w:top w:val="nil"/>
              <w:left w:val="nil"/>
              <w:bottom w:val="nil"/>
              <w:right w:val="nil"/>
            </w:tcBorders>
          </w:tcPr>
          <w:p w14:paraId="5DE83C81"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5.000,00</w:t>
            </w:r>
          </w:p>
        </w:tc>
      </w:tr>
      <w:tr w:rsidR="006D70E4" w14:paraId="318FCA9F" w14:textId="77777777" w:rsidTr="006D70E4">
        <w:trPr>
          <w:trHeight w:val="871"/>
        </w:trPr>
        <w:tc>
          <w:tcPr>
            <w:tcW w:w="6126" w:type="dxa"/>
            <w:tcBorders>
              <w:top w:val="nil"/>
              <w:left w:val="nil"/>
              <w:bottom w:val="nil"/>
              <w:right w:val="nil"/>
            </w:tcBorders>
          </w:tcPr>
          <w:p w14:paraId="30CE1760"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6D637B6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1C818A0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T100112</w:t>
            </w:r>
          </w:p>
        </w:tc>
        <w:tc>
          <w:tcPr>
            <w:tcW w:w="4754" w:type="dxa"/>
            <w:tcBorders>
              <w:top w:val="nil"/>
              <w:left w:val="nil"/>
              <w:bottom w:val="nil"/>
              <w:right w:val="nil"/>
            </w:tcBorders>
          </w:tcPr>
          <w:p w14:paraId="30996BE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IZRADA GEODETSKIH ELABORATA NA PODRUČJU OPĆINE VLADISLAVCI</w:t>
            </w:r>
          </w:p>
        </w:tc>
        <w:tc>
          <w:tcPr>
            <w:tcW w:w="1644" w:type="dxa"/>
            <w:tcBorders>
              <w:top w:val="nil"/>
              <w:left w:val="nil"/>
              <w:bottom w:val="nil"/>
              <w:right w:val="nil"/>
            </w:tcBorders>
          </w:tcPr>
          <w:p w14:paraId="08CCBD88"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2.000,00</w:t>
            </w:r>
          </w:p>
        </w:tc>
      </w:tr>
      <w:tr w:rsidR="006D70E4" w14:paraId="4AA21DC7" w14:textId="77777777" w:rsidTr="006D70E4">
        <w:trPr>
          <w:trHeight w:val="811"/>
        </w:trPr>
        <w:tc>
          <w:tcPr>
            <w:tcW w:w="6126" w:type="dxa"/>
            <w:tcBorders>
              <w:top w:val="nil"/>
              <w:left w:val="nil"/>
              <w:bottom w:val="nil"/>
              <w:right w:val="nil"/>
            </w:tcBorders>
          </w:tcPr>
          <w:p w14:paraId="745D02C9"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2F40CEB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6447C38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T100116</w:t>
            </w:r>
          </w:p>
        </w:tc>
        <w:tc>
          <w:tcPr>
            <w:tcW w:w="4754" w:type="dxa"/>
            <w:tcBorders>
              <w:top w:val="nil"/>
              <w:left w:val="nil"/>
              <w:bottom w:val="nil"/>
              <w:right w:val="nil"/>
            </w:tcBorders>
          </w:tcPr>
          <w:p w14:paraId="302626C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IZRADA PROCJEDBENIH ELABORATA NA PODRUČJU OPĆINE VLADISLAVCI</w:t>
            </w:r>
          </w:p>
        </w:tc>
        <w:tc>
          <w:tcPr>
            <w:tcW w:w="1644" w:type="dxa"/>
            <w:tcBorders>
              <w:top w:val="nil"/>
              <w:left w:val="nil"/>
              <w:bottom w:val="nil"/>
              <w:right w:val="nil"/>
            </w:tcBorders>
          </w:tcPr>
          <w:p w14:paraId="42AB8F38"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1.500,00</w:t>
            </w:r>
          </w:p>
        </w:tc>
      </w:tr>
      <w:tr w:rsidR="006D70E4" w14:paraId="390C9DD5" w14:textId="77777777" w:rsidTr="006D70E4">
        <w:trPr>
          <w:trHeight w:val="492"/>
        </w:trPr>
        <w:tc>
          <w:tcPr>
            <w:tcW w:w="6126" w:type="dxa"/>
            <w:tcBorders>
              <w:top w:val="nil"/>
              <w:left w:val="nil"/>
              <w:bottom w:val="nil"/>
              <w:right w:val="nil"/>
            </w:tcBorders>
            <w:shd w:val="solid" w:color="3366FF" w:fill="auto"/>
          </w:tcPr>
          <w:p w14:paraId="485D2B3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NAZIV PROGRAMA:</w:t>
            </w:r>
          </w:p>
        </w:tc>
        <w:tc>
          <w:tcPr>
            <w:tcW w:w="1417" w:type="dxa"/>
            <w:tcBorders>
              <w:top w:val="nil"/>
              <w:left w:val="nil"/>
              <w:bottom w:val="nil"/>
              <w:right w:val="nil"/>
            </w:tcBorders>
            <w:shd w:val="solid" w:color="3366FF" w:fill="auto"/>
          </w:tcPr>
          <w:p w14:paraId="3950BC1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694CC50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1008</w:t>
            </w:r>
          </w:p>
        </w:tc>
        <w:tc>
          <w:tcPr>
            <w:tcW w:w="4754" w:type="dxa"/>
            <w:tcBorders>
              <w:top w:val="nil"/>
              <w:left w:val="nil"/>
              <w:bottom w:val="nil"/>
              <w:right w:val="nil"/>
            </w:tcBorders>
            <w:shd w:val="solid" w:color="3366FF" w:fill="auto"/>
          </w:tcPr>
          <w:p w14:paraId="412E7A8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RAZVOJ POLJOPRIVREDE I GOSPODARSTVA</w:t>
            </w:r>
          </w:p>
        </w:tc>
        <w:tc>
          <w:tcPr>
            <w:tcW w:w="1644" w:type="dxa"/>
            <w:tcBorders>
              <w:top w:val="nil"/>
              <w:left w:val="nil"/>
              <w:bottom w:val="nil"/>
              <w:right w:val="nil"/>
            </w:tcBorders>
            <w:shd w:val="solid" w:color="3366FF" w:fill="auto"/>
          </w:tcPr>
          <w:p w14:paraId="2F1E50C0"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34.738,23</w:t>
            </w:r>
          </w:p>
        </w:tc>
      </w:tr>
      <w:tr w:rsidR="006D70E4" w14:paraId="27F7F963" w14:textId="77777777" w:rsidTr="006D70E4">
        <w:trPr>
          <w:trHeight w:val="348"/>
        </w:trPr>
        <w:tc>
          <w:tcPr>
            <w:tcW w:w="6126" w:type="dxa"/>
            <w:tcBorders>
              <w:top w:val="nil"/>
              <w:left w:val="nil"/>
              <w:bottom w:val="nil"/>
              <w:right w:val="nil"/>
            </w:tcBorders>
          </w:tcPr>
          <w:p w14:paraId="340FC42E"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5BE5DD5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1C69617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A100101</w:t>
            </w:r>
          </w:p>
        </w:tc>
        <w:tc>
          <w:tcPr>
            <w:tcW w:w="4754" w:type="dxa"/>
            <w:tcBorders>
              <w:top w:val="nil"/>
              <w:left w:val="nil"/>
              <w:bottom w:val="nil"/>
              <w:right w:val="nil"/>
            </w:tcBorders>
          </w:tcPr>
          <w:p w14:paraId="11CE078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REDOVAN RAD</w:t>
            </w:r>
          </w:p>
        </w:tc>
        <w:tc>
          <w:tcPr>
            <w:tcW w:w="1644" w:type="dxa"/>
            <w:tcBorders>
              <w:top w:val="nil"/>
              <w:left w:val="nil"/>
              <w:bottom w:val="nil"/>
              <w:right w:val="nil"/>
            </w:tcBorders>
          </w:tcPr>
          <w:p w14:paraId="280376F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3.400,00</w:t>
            </w:r>
          </w:p>
        </w:tc>
      </w:tr>
      <w:tr w:rsidR="006D70E4" w14:paraId="52BCD956" w14:textId="77777777" w:rsidTr="006D70E4">
        <w:trPr>
          <w:trHeight w:val="739"/>
        </w:trPr>
        <w:tc>
          <w:tcPr>
            <w:tcW w:w="6126" w:type="dxa"/>
            <w:tcBorders>
              <w:top w:val="nil"/>
              <w:left w:val="nil"/>
              <w:bottom w:val="nil"/>
              <w:right w:val="nil"/>
            </w:tcBorders>
          </w:tcPr>
          <w:p w14:paraId="6F271704"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Opći razvoj poljoprivrede i izgradnja infrastrukture u cilju obavljanja poljoprivrede, daljnji cilj je smanjenje poljoprivrednih površina na kojima nije provedena geodetsko-katastarska izmjera</w:t>
            </w:r>
          </w:p>
        </w:tc>
        <w:tc>
          <w:tcPr>
            <w:tcW w:w="1417" w:type="dxa"/>
            <w:tcBorders>
              <w:top w:val="nil"/>
              <w:left w:val="nil"/>
              <w:bottom w:val="nil"/>
              <w:right w:val="nil"/>
            </w:tcBorders>
          </w:tcPr>
          <w:p w14:paraId="49AADC4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3AD26CE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A100104</w:t>
            </w:r>
          </w:p>
        </w:tc>
        <w:tc>
          <w:tcPr>
            <w:tcW w:w="4754" w:type="dxa"/>
            <w:tcBorders>
              <w:top w:val="nil"/>
              <w:left w:val="nil"/>
              <w:bottom w:val="nil"/>
              <w:right w:val="nil"/>
            </w:tcBorders>
          </w:tcPr>
          <w:p w14:paraId="35A7FE0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GEODETSKO - KATASTARSKE USLUGE - IZMJERA ZEMLJIŠTA</w:t>
            </w:r>
          </w:p>
        </w:tc>
        <w:tc>
          <w:tcPr>
            <w:tcW w:w="1644" w:type="dxa"/>
            <w:tcBorders>
              <w:top w:val="nil"/>
              <w:left w:val="nil"/>
              <w:bottom w:val="nil"/>
              <w:right w:val="nil"/>
            </w:tcBorders>
          </w:tcPr>
          <w:p w14:paraId="08CA44C4"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1.000,00</w:t>
            </w:r>
          </w:p>
        </w:tc>
      </w:tr>
      <w:tr w:rsidR="006D70E4" w14:paraId="3944B5B3" w14:textId="77777777" w:rsidTr="006D70E4">
        <w:trPr>
          <w:trHeight w:val="492"/>
        </w:trPr>
        <w:tc>
          <w:tcPr>
            <w:tcW w:w="6126" w:type="dxa"/>
            <w:tcBorders>
              <w:top w:val="nil"/>
              <w:left w:val="nil"/>
              <w:bottom w:val="nil"/>
              <w:right w:val="nil"/>
            </w:tcBorders>
          </w:tcPr>
          <w:p w14:paraId="31EA92AF"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0F0A004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0DB90F7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A100108</w:t>
            </w:r>
          </w:p>
        </w:tc>
        <w:tc>
          <w:tcPr>
            <w:tcW w:w="4754" w:type="dxa"/>
            <w:tcBorders>
              <w:top w:val="nil"/>
              <w:left w:val="nil"/>
              <w:bottom w:val="nil"/>
              <w:right w:val="nil"/>
            </w:tcBorders>
          </w:tcPr>
          <w:p w14:paraId="0F93FFA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STROJNO UKLANJANJE ŠIBLJA I RASLINJA UZ POLJSKE PUTEVE</w:t>
            </w:r>
          </w:p>
        </w:tc>
        <w:tc>
          <w:tcPr>
            <w:tcW w:w="1644" w:type="dxa"/>
            <w:tcBorders>
              <w:top w:val="nil"/>
              <w:left w:val="nil"/>
              <w:bottom w:val="nil"/>
              <w:right w:val="nil"/>
            </w:tcBorders>
          </w:tcPr>
          <w:p w14:paraId="3BC2BFCB"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1.000,00</w:t>
            </w:r>
          </w:p>
        </w:tc>
      </w:tr>
      <w:tr w:rsidR="006D70E4" w14:paraId="4D9EBA00" w14:textId="77777777" w:rsidTr="006D70E4">
        <w:trPr>
          <w:trHeight w:val="492"/>
        </w:trPr>
        <w:tc>
          <w:tcPr>
            <w:tcW w:w="6126" w:type="dxa"/>
            <w:tcBorders>
              <w:top w:val="nil"/>
              <w:left w:val="nil"/>
              <w:bottom w:val="nil"/>
              <w:right w:val="nil"/>
            </w:tcBorders>
          </w:tcPr>
          <w:p w14:paraId="1BFB5D89"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lastRenderedPageBreak/>
              <w:t>Posebi cilj je provedba potpora koje su utvrđene Programom potpora u poljoprivredi</w:t>
            </w:r>
          </w:p>
        </w:tc>
        <w:tc>
          <w:tcPr>
            <w:tcW w:w="1417" w:type="dxa"/>
            <w:tcBorders>
              <w:top w:val="nil"/>
              <w:left w:val="nil"/>
              <w:bottom w:val="nil"/>
              <w:right w:val="nil"/>
            </w:tcBorders>
          </w:tcPr>
          <w:p w14:paraId="15400B8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55068A0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A100110</w:t>
            </w:r>
          </w:p>
        </w:tc>
        <w:tc>
          <w:tcPr>
            <w:tcW w:w="4754" w:type="dxa"/>
            <w:tcBorders>
              <w:top w:val="nil"/>
              <w:left w:val="nil"/>
              <w:bottom w:val="nil"/>
              <w:right w:val="nil"/>
            </w:tcBorders>
          </w:tcPr>
          <w:p w14:paraId="76E984B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PROVOĐENJE PROGRAMA ZAŠTITE DIVLJAČI</w:t>
            </w:r>
          </w:p>
        </w:tc>
        <w:tc>
          <w:tcPr>
            <w:tcW w:w="1644" w:type="dxa"/>
            <w:tcBorders>
              <w:top w:val="nil"/>
              <w:left w:val="nil"/>
              <w:bottom w:val="nil"/>
              <w:right w:val="nil"/>
            </w:tcBorders>
          </w:tcPr>
          <w:p w14:paraId="7795EC7F"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1.377,23</w:t>
            </w:r>
          </w:p>
        </w:tc>
      </w:tr>
      <w:tr w:rsidR="006D70E4" w14:paraId="044A5214" w14:textId="77777777" w:rsidTr="006D70E4">
        <w:trPr>
          <w:trHeight w:val="739"/>
        </w:trPr>
        <w:tc>
          <w:tcPr>
            <w:tcW w:w="6126" w:type="dxa"/>
            <w:tcBorders>
              <w:top w:val="nil"/>
              <w:left w:val="nil"/>
              <w:bottom w:val="nil"/>
              <w:right w:val="nil"/>
            </w:tcBorders>
          </w:tcPr>
          <w:p w14:paraId="5D526133"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3C67BB2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7283373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K100101</w:t>
            </w:r>
          </w:p>
        </w:tc>
        <w:tc>
          <w:tcPr>
            <w:tcW w:w="4754" w:type="dxa"/>
            <w:tcBorders>
              <w:top w:val="nil"/>
              <w:left w:val="nil"/>
              <w:bottom w:val="nil"/>
              <w:right w:val="nil"/>
            </w:tcBorders>
          </w:tcPr>
          <w:p w14:paraId="2EE9D20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IZGR.REKON, I ODRŽ. OTRESNICA, PUTNE I KANAL.MREŽE, JAV. POVRŠINA I POVRŠINA UZ OPĆINSKE OBJEKTE</w:t>
            </w:r>
          </w:p>
        </w:tc>
        <w:tc>
          <w:tcPr>
            <w:tcW w:w="1644" w:type="dxa"/>
            <w:tcBorders>
              <w:top w:val="nil"/>
              <w:left w:val="nil"/>
              <w:bottom w:val="nil"/>
              <w:right w:val="nil"/>
            </w:tcBorders>
          </w:tcPr>
          <w:p w14:paraId="5B2A63FA"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8.511,00</w:t>
            </w:r>
          </w:p>
        </w:tc>
      </w:tr>
      <w:tr w:rsidR="006D70E4" w14:paraId="2C5EAD38" w14:textId="77777777" w:rsidTr="006D70E4">
        <w:trPr>
          <w:trHeight w:val="290"/>
        </w:trPr>
        <w:tc>
          <w:tcPr>
            <w:tcW w:w="6126" w:type="dxa"/>
            <w:tcBorders>
              <w:top w:val="nil"/>
              <w:left w:val="nil"/>
              <w:bottom w:val="nil"/>
              <w:right w:val="nil"/>
            </w:tcBorders>
          </w:tcPr>
          <w:p w14:paraId="323B7E17"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POKAZATELJI: </w:t>
            </w:r>
          </w:p>
        </w:tc>
        <w:tc>
          <w:tcPr>
            <w:tcW w:w="1417" w:type="dxa"/>
            <w:tcBorders>
              <w:top w:val="nil"/>
              <w:left w:val="nil"/>
              <w:bottom w:val="nil"/>
              <w:right w:val="nil"/>
            </w:tcBorders>
          </w:tcPr>
          <w:p w14:paraId="2F61145E"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1061" w:type="dxa"/>
            <w:tcBorders>
              <w:top w:val="nil"/>
              <w:left w:val="nil"/>
              <w:bottom w:val="nil"/>
              <w:right w:val="nil"/>
            </w:tcBorders>
          </w:tcPr>
          <w:p w14:paraId="3A573616"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4754" w:type="dxa"/>
            <w:tcBorders>
              <w:top w:val="nil"/>
              <w:left w:val="nil"/>
              <w:bottom w:val="nil"/>
              <w:right w:val="nil"/>
            </w:tcBorders>
          </w:tcPr>
          <w:p w14:paraId="3EC2BEF6"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c>
          <w:tcPr>
            <w:tcW w:w="1644" w:type="dxa"/>
            <w:tcBorders>
              <w:top w:val="nil"/>
              <w:left w:val="nil"/>
              <w:bottom w:val="nil"/>
              <w:right w:val="nil"/>
            </w:tcBorders>
          </w:tcPr>
          <w:p w14:paraId="5024BC7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r>
      <w:tr w:rsidR="006D70E4" w14:paraId="6C3A4C85" w14:textId="77777777" w:rsidTr="006D70E4">
        <w:trPr>
          <w:trHeight w:val="492"/>
        </w:trPr>
        <w:tc>
          <w:tcPr>
            <w:tcW w:w="6126" w:type="dxa"/>
            <w:tcBorders>
              <w:top w:val="nil"/>
              <w:left w:val="nil"/>
              <w:bottom w:val="nil"/>
              <w:right w:val="nil"/>
            </w:tcBorders>
          </w:tcPr>
          <w:p w14:paraId="47281995"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Broj izgrađenih komunalnih infrastruktura u cilju obavljanja poljoprivrede</w:t>
            </w:r>
          </w:p>
        </w:tc>
        <w:tc>
          <w:tcPr>
            <w:tcW w:w="1417" w:type="dxa"/>
            <w:tcBorders>
              <w:top w:val="nil"/>
              <w:left w:val="nil"/>
              <w:bottom w:val="nil"/>
              <w:right w:val="nil"/>
            </w:tcBorders>
          </w:tcPr>
          <w:p w14:paraId="686A339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4D4AB04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T100103</w:t>
            </w:r>
          </w:p>
        </w:tc>
        <w:tc>
          <w:tcPr>
            <w:tcW w:w="4754" w:type="dxa"/>
            <w:tcBorders>
              <w:top w:val="nil"/>
              <w:left w:val="nil"/>
              <w:bottom w:val="nil"/>
              <w:right w:val="nil"/>
            </w:tcBorders>
          </w:tcPr>
          <w:p w14:paraId="45596E0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MJERA 1: POTPORE ZA UMJETNO OSJEMENJIVANJE GOVEDA</w:t>
            </w:r>
          </w:p>
        </w:tc>
        <w:tc>
          <w:tcPr>
            <w:tcW w:w="1644" w:type="dxa"/>
            <w:tcBorders>
              <w:top w:val="nil"/>
              <w:left w:val="nil"/>
              <w:bottom w:val="nil"/>
              <w:right w:val="nil"/>
            </w:tcBorders>
          </w:tcPr>
          <w:p w14:paraId="12DE10E1"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2.654,00</w:t>
            </w:r>
          </w:p>
        </w:tc>
      </w:tr>
      <w:tr w:rsidR="006D70E4" w14:paraId="3B8CBBD1" w14:textId="77777777" w:rsidTr="006D70E4">
        <w:trPr>
          <w:trHeight w:val="754"/>
        </w:trPr>
        <w:tc>
          <w:tcPr>
            <w:tcW w:w="6126" w:type="dxa"/>
            <w:tcBorders>
              <w:top w:val="nil"/>
              <w:left w:val="nil"/>
              <w:bottom w:val="nil"/>
              <w:right w:val="nil"/>
            </w:tcBorders>
          </w:tcPr>
          <w:p w14:paraId="139680C8"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Broj odobrenih mjera sukladno Programu potpora u poljoprivredi</w:t>
            </w:r>
          </w:p>
        </w:tc>
        <w:tc>
          <w:tcPr>
            <w:tcW w:w="1417" w:type="dxa"/>
            <w:tcBorders>
              <w:top w:val="nil"/>
              <w:left w:val="nil"/>
              <w:bottom w:val="nil"/>
              <w:right w:val="nil"/>
            </w:tcBorders>
          </w:tcPr>
          <w:p w14:paraId="0FD732E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4DC79A6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T100105</w:t>
            </w:r>
          </w:p>
        </w:tc>
        <w:tc>
          <w:tcPr>
            <w:tcW w:w="4754" w:type="dxa"/>
            <w:tcBorders>
              <w:top w:val="nil"/>
              <w:left w:val="nil"/>
              <w:bottom w:val="nil"/>
              <w:right w:val="nil"/>
            </w:tcBorders>
          </w:tcPr>
          <w:p w14:paraId="7D7A87B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MJERA 3. POTPORE ZA IZGRADNJU PLASTENIKA/STAKLENIKA</w:t>
            </w:r>
          </w:p>
        </w:tc>
        <w:tc>
          <w:tcPr>
            <w:tcW w:w="1644" w:type="dxa"/>
            <w:tcBorders>
              <w:top w:val="nil"/>
              <w:left w:val="nil"/>
              <w:bottom w:val="nil"/>
              <w:right w:val="nil"/>
            </w:tcBorders>
          </w:tcPr>
          <w:p w14:paraId="60B5DA8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11.000,00</w:t>
            </w:r>
          </w:p>
        </w:tc>
      </w:tr>
      <w:tr w:rsidR="006D70E4" w14:paraId="5B325583" w14:textId="77777777" w:rsidTr="006D70E4">
        <w:trPr>
          <w:trHeight w:val="492"/>
        </w:trPr>
        <w:tc>
          <w:tcPr>
            <w:tcW w:w="6126" w:type="dxa"/>
            <w:tcBorders>
              <w:top w:val="nil"/>
              <w:left w:val="nil"/>
              <w:bottom w:val="nil"/>
              <w:right w:val="nil"/>
            </w:tcBorders>
          </w:tcPr>
          <w:p w14:paraId="210E0DCE"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Broj geodetsko-katastarskih izmjera</w:t>
            </w:r>
          </w:p>
        </w:tc>
        <w:tc>
          <w:tcPr>
            <w:tcW w:w="1417" w:type="dxa"/>
            <w:tcBorders>
              <w:top w:val="nil"/>
              <w:left w:val="nil"/>
              <w:bottom w:val="nil"/>
              <w:right w:val="nil"/>
            </w:tcBorders>
          </w:tcPr>
          <w:p w14:paraId="3334594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7A50B5A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T100107</w:t>
            </w:r>
          </w:p>
        </w:tc>
        <w:tc>
          <w:tcPr>
            <w:tcW w:w="4754" w:type="dxa"/>
            <w:tcBorders>
              <w:top w:val="nil"/>
              <w:left w:val="nil"/>
              <w:bottom w:val="nil"/>
              <w:right w:val="nil"/>
            </w:tcBorders>
          </w:tcPr>
          <w:p w14:paraId="0556AE5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MJERA 5. POTPORE ZA PROIZVODNJU MEDA</w:t>
            </w:r>
          </w:p>
        </w:tc>
        <w:tc>
          <w:tcPr>
            <w:tcW w:w="1644" w:type="dxa"/>
            <w:tcBorders>
              <w:top w:val="nil"/>
              <w:left w:val="nil"/>
              <w:bottom w:val="nil"/>
              <w:right w:val="nil"/>
            </w:tcBorders>
          </w:tcPr>
          <w:p w14:paraId="696B79F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796,00</w:t>
            </w:r>
          </w:p>
        </w:tc>
      </w:tr>
      <w:tr w:rsidR="006D70E4" w14:paraId="1CB7E09C" w14:textId="77777777" w:rsidTr="006D70E4">
        <w:trPr>
          <w:trHeight w:val="492"/>
        </w:trPr>
        <w:tc>
          <w:tcPr>
            <w:tcW w:w="6126" w:type="dxa"/>
            <w:tcBorders>
              <w:top w:val="nil"/>
              <w:left w:val="nil"/>
              <w:bottom w:val="nil"/>
              <w:right w:val="nil"/>
            </w:tcBorders>
          </w:tcPr>
          <w:p w14:paraId="3507748F"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7A0F4FF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387C860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T100109</w:t>
            </w:r>
          </w:p>
        </w:tc>
        <w:tc>
          <w:tcPr>
            <w:tcW w:w="4754" w:type="dxa"/>
            <w:tcBorders>
              <w:top w:val="nil"/>
              <w:left w:val="nil"/>
              <w:bottom w:val="nil"/>
              <w:right w:val="nil"/>
            </w:tcBorders>
          </w:tcPr>
          <w:p w14:paraId="1C2EDB1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MJERA 6. POTPORE ZA NAVODNJAVANJE POLJOPRIVREDNIH POVRŠINA</w:t>
            </w:r>
          </w:p>
        </w:tc>
        <w:tc>
          <w:tcPr>
            <w:tcW w:w="1644" w:type="dxa"/>
            <w:tcBorders>
              <w:top w:val="nil"/>
              <w:left w:val="nil"/>
              <w:bottom w:val="nil"/>
              <w:right w:val="nil"/>
            </w:tcBorders>
          </w:tcPr>
          <w:p w14:paraId="4C98CB30"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5.000,00</w:t>
            </w:r>
          </w:p>
        </w:tc>
      </w:tr>
      <w:tr w:rsidR="006D70E4" w14:paraId="3F2A2735" w14:textId="77777777" w:rsidTr="006D70E4">
        <w:trPr>
          <w:trHeight w:val="566"/>
        </w:trPr>
        <w:tc>
          <w:tcPr>
            <w:tcW w:w="6126" w:type="dxa"/>
            <w:tcBorders>
              <w:top w:val="nil"/>
              <w:left w:val="nil"/>
              <w:bottom w:val="nil"/>
              <w:right w:val="nil"/>
            </w:tcBorders>
            <w:shd w:val="solid" w:color="3366FF" w:fill="auto"/>
          </w:tcPr>
          <w:p w14:paraId="553070E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NAZIV PROGRAMA:</w:t>
            </w:r>
          </w:p>
        </w:tc>
        <w:tc>
          <w:tcPr>
            <w:tcW w:w="1417" w:type="dxa"/>
            <w:tcBorders>
              <w:top w:val="nil"/>
              <w:left w:val="nil"/>
              <w:bottom w:val="nil"/>
              <w:right w:val="nil"/>
            </w:tcBorders>
            <w:shd w:val="solid" w:color="3366FF" w:fill="auto"/>
          </w:tcPr>
          <w:p w14:paraId="3E690D0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5F26036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1009</w:t>
            </w:r>
          </w:p>
        </w:tc>
        <w:tc>
          <w:tcPr>
            <w:tcW w:w="4754" w:type="dxa"/>
            <w:tcBorders>
              <w:top w:val="nil"/>
              <w:left w:val="nil"/>
              <w:bottom w:val="nil"/>
              <w:right w:val="nil"/>
            </w:tcBorders>
            <w:shd w:val="solid" w:color="3366FF" w:fill="auto"/>
          </w:tcPr>
          <w:p w14:paraId="505DB79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IZRADA PLANSKE DOKUMETACIJE</w:t>
            </w:r>
          </w:p>
        </w:tc>
        <w:tc>
          <w:tcPr>
            <w:tcW w:w="1644" w:type="dxa"/>
            <w:tcBorders>
              <w:top w:val="nil"/>
              <w:left w:val="nil"/>
              <w:bottom w:val="nil"/>
              <w:right w:val="nil"/>
            </w:tcBorders>
            <w:shd w:val="solid" w:color="3366FF" w:fill="auto"/>
          </w:tcPr>
          <w:p w14:paraId="365A3EDB"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5.000,00</w:t>
            </w:r>
          </w:p>
        </w:tc>
      </w:tr>
      <w:tr w:rsidR="006D70E4" w14:paraId="2E0CA634" w14:textId="77777777" w:rsidTr="006D70E4">
        <w:trPr>
          <w:trHeight w:val="552"/>
        </w:trPr>
        <w:tc>
          <w:tcPr>
            <w:tcW w:w="6126" w:type="dxa"/>
            <w:tcBorders>
              <w:top w:val="nil"/>
              <w:left w:val="nil"/>
              <w:bottom w:val="nil"/>
              <w:right w:val="nil"/>
            </w:tcBorders>
          </w:tcPr>
          <w:p w14:paraId="4F2EF950"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581F62D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471F470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A100116</w:t>
            </w:r>
          </w:p>
        </w:tc>
        <w:tc>
          <w:tcPr>
            <w:tcW w:w="4754" w:type="dxa"/>
            <w:tcBorders>
              <w:top w:val="nil"/>
              <w:left w:val="nil"/>
              <w:bottom w:val="nil"/>
              <w:right w:val="nil"/>
            </w:tcBorders>
          </w:tcPr>
          <w:p w14:paraId="15F442C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IZRADA PLANSKE DOKUMENTACIJE</w:t>
            </w:r>
          </w:p>
        </w:tc>
        <w:tc>
          <w:tcPr>
            <w:tcW w:w="1644" w:type="dxa"/>
            <w:tcBorders>
              <w:top w:val="nil"/>
              <w:left w:val="nil"/>
              <w:bottom w:val="nil"/>
              <w:right w:val="nil"/>
            </w:tcBorders>
          </w:tcPr>
          <w:p w14:paraId="56B30D28"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5.000,00</w:t>
            </w:r>
          </w:p>
        </w:tc>
      </w:tr>
      <w:tr w:rsidR="006D70E4" w14:paraId="440E1576" w14:textId="77777777" w:rsidTr="006D70E4">
        <w:trPr>
          <w:trHeight w:val="610"/>
        </w:trPr>
        <w:tc>
          <w:tcPr>
            <w:tcW w:w="6126" w:type="dxa"/>
            <w:tcBorders>
              <w:top w:val="nil"/>
              <w:left w:val="nil"/>
              <w:bottom w:val="nil"/>
              <w:right w:val="nil"/>
            </w:tcBorders>
          </w:tcPr>
          <w:p w14:paraId="3650D73B" w14:textId="77777777" w:rsidR="006D70E4" w:rsidRDefault="006D70E4">
            <w:pPr>
              <w:autoSpaceDE w:val="0"/>
              <w:autoSpaceDN w:val="0"/>
              <w:adjustRightInd w:val="0"/>
              <w:rPr>
                <w:rFonts w:ascii="Arial" w:eastAsiaTheme="minorHAnsi" w:hAnsi="Arial"/>
                <w:i/>
                <w:iCs/>
                <w:color w:val="000000"/>
                <w:lang w:eastAsia="en-US"/>
                <w14:ligatures w14:val="standardContextual"/>
              </w:rPr>
            </w:pPr>
            <w:r>
              <w:rPr>
                <w:rFonts w:ascii="Arial" w:eastAsiaTheme="minorHAnsi" w:hAnsi="Arial"/>
                <w:i/>
                <w:iCs/>
                <w:color w:val="000000"/>
                <w:lang w:eastAsia="en-US"/>
                <w14:ligatures w14:val="standardContextual"/>
              </w:rPr>
              <w:t>Izrada planske dokumentacije za potrebe razvoja Općine</w:t>
            </w:r>
          </w:p>
        </w:tc>
        <w:tc>
          <w:tcPr>
            <w:tcW w:w="1417" w:type="dxa"/>
            <w:tcBorders>
              <w:top w:val="nil"/>
              <w:left w:val="nil"/>
              <w:bottom w:val="nil"/>
              <w:right w:val="nil"/>
            </w:tcBorders>
          </w:tcPr>
          <w:p w14:paraId="565DD111"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1061" w:type="dxa"/>
            <w:tcBorders>
              <w:top w:val="nil"/>
              <w:left w:val="nil"/>
              <w:bottom w:val="nil"/>
              <w:right w:val="nil"/>
            </w:tcBorders>
          </w:tcPr>
          <w:p w14:paraId="682A62D3"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4754" w:type="dxa"/>
            <w:tcBorders>
              <w:top w:val="nil"/>
              <w:left w:val="nil"/>
              <w:bottom w:val="nil"/>
              <w:right w:val="nil"/>
            </w:tcBorders>
          </w:tcPr>
          <w:p w14:paraId="3D1E16D6"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c>
          <w:tcPr>
            <w:tcW w:w="1644" w:type="dxa"/>
            <w:tcBorders>
              <w:top w:val="nil"/>
              <w:left w:val="nil"/>
              <w:bottom w:val="nil"/>
              <w:right w:val="nil"/>
            </w:tcBorders>
          </w:tcPr>
          <w:p w14:paraId="465EF5F2"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r>
      <w:tr w:rsidR="006D70E4" w14:paraId="63FE5FFA" w14:textId="77777777" w:rsidTr="006D70E4">
        <w:trPr>
          <w:trHeight w:val="305"/>
        </w:trPr>
        <w:tc>
          <w:tcPr>
            <w:tcW w:w="6126" w:type="dxa"/>
            <w:tcBorders>
              <w:top w:val="nil"/>
              <w:left w:val="nil"/>
              <w:bottom w:val="nil"/>
              <w:right w:val="nil"/>
            </w:tcBorders>
          </w:tcPr>
          <w:p w14:paraId="6B5A33D2"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POKAZATELJI: </w:t>
            </w:r>
          </w:p>
        </w:tc>
        <w:tc>
          <w:tcPr>
            <w:tcW w:w="1417" w:type="dxa"/>
            <w:tcBorders>
              <w:top w:val="nil"/>
              <w:left w:val="nil"/>
              <w:bottom w:val="nil"/>
              <w:right w:val="nil"/>
            </w:tcBorders>
          </w:tcPr>
          <w:p w14:paraId="7E82E4F7"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1061" w:type="dxa"/>
            <w:tcBorders>
              <w:top w:val="nil"/>
              <w:left w:val="nil"/>
              <w:bottom w:val="nil"/>
              <w:right w:val="nil"/>
            </w:tcBorders>
          </w:tcPr>
          <w:p w14:paraId="7E96C44C"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4754" w:type="dxa"/>
            <w:tcBorders>
              <w:top w:val="nil"/>
              <w:left w:val="nil"/>
              <w:bottom w:val="nil"/>
              <w:right w:val="nil"/>
            </w:tcBorders>
          </w:tcPr>
          <w:p w14:paraId="78F59F74"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c>
          <w:tcPr>
            <w:tcW w:w="1644" w:type="dxa"/>
            <w:tcBorders>
              <w:top w:val="nil"/>
              <w:left w:val="nil"/>
              <w:bottom w:val="nil"/>
              <w:right w:val="nil"/>
            </w:tcBorders>
          </w:tcPr>
          <w:p w14:paraId="01F30B1F"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r>
      <w:tr w:rsidR="006D70E4" w14:paraId="1DF100FA" w14:textId="77777777" w:rsidTr="006D70E4">
        <w:trPr>
          <w:trHeight w:val="305"/>
        </w:trPr>
        <w:tc>
          <w:tcPr>
            <w:tcW w:w="6126" w:type="dxa"/>
            <w:tcBorders>
              <w:top w:val="nil"/>
              <w:left w:val="nil"/>
              <w:bottom w:val="nil"/>
              <w:right w:val="nil"/>
            </w:tcBorders>
          </w:tcPr>
          <w:p w14:paraId="30B4F11C" w14:textId="77777777" w:rsidR="006D70E4" w:rsidRDefault="006D70E4">
            <w:pPr>
              <w:autoSpaceDE w:val="0"/>
              <w:autoSpaceDN w:val="0"/>
              <w:adjustRightInd w:val="0"/>
              <w:rPr>
                <w:rFonts w:ascii="Arial" w:eastAsiaTheme="minorHAnsi" w:hAnsi="Arial"/>
                <w:i/>
                <w:iCs/>
                <w:color w:val="000000"/>
                <w:lang w:eastAsia="en-US"/>
                <w14:ligatures w14:val="standardContextual"/>
              </w:rPr>
            </w:pPr>
            <w:r>
              <w:rPr>
                <w:rFonts w:ascii="Arial" w:eastAsiaTheme="minorHAnsi" w:hAnsi="Arial"/>
                <w:i/>
                <w:iCs/>
                <w:color w:val="000000"/>
                <w:lang w:eastAsia="en-US"/>
                <w14:ligatures w14:val="standardContextual"/>
              </w:rPr>
              <w:t>Broj izrađene dokumentacije</w:t>
            </w:r>
          </w:p>
        </w:tc>
        <w:tc>
          <w:tcPr>
            <w:tcW w:w="1417" w:type="dxa"/>
            <w:tcBorders>
              <w:top w:val="nil"/>
              <w:left w:val="nil"/>
              <w:bottom w:val="nil"/>
              <w:right w:val="nil"/>
            </w:tcBorders>
          </w:tcPr>
          <w:p w14:paraId="2892903F"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1061" w:type="dxa"/>
            <w:tcBorders>
              <w:top w:val="nil"/>
              <w:left w:val="nil"/>
              <w:bottom w:val="nil"/>
              <w:right w:val="nil"/>
            </w:tcBorders>
          </w:tcPr>
          <w:p w14:paraId="19B488E5"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4754" w:type="dxa"/>
            <w:tcBorders>
              <w:top w:val="nil"/>
              <w:left w:val="nil"/>
              <w:bottom w:val="nil"/>
              <w:right w:val="nil"/>
            </w:tcBorders>
          </w:tcPr>
          <w:p w14:paraId="3DF48206"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c>
          <w:tcPr>
            <w:tcW w:w="1644" w:type="dxa"/>
            <w:tcBorders>
              <w:top w:val="nil"/>
              <w:left w:val="nil"/>
              <w:bottom w:val="nil"/>
              <w:right w:val="nil"/>
            </w:tcBorders>
          </w:tcPr>
          <w:p w14:paraId="682CE8EF"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r>
      <w:tr w:rsidR="006D70E4" w14:paraId="3C523859" w14:textId="77777777" w:rsidTr="006D70E4">
        <w:trPr>
          <w:trHeight w:val="595"/>
        </w:trPr>
        <w:tc>
          <w:tcPr>
            <w:tcW w:w="6126" w:type="dxa"/>
            <w:tcBorders>
              <w:top w:val="nil"/>
              <w:left w:val="nil"/>
              <w:bottom w:val="nil"/>
              <w:right w:val="nil"/>
            </w:tcBorders>
            <w:shd w:val="solid" w:color="3366FF" w:fill="auto"/>
          </w:tcPr>
          <w:p w14:paraId="41BF3CB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NAZIV PROGRAMA:</w:t>
            </w:r>
          </w:p>
        </w:tc>
        <w:tc>
          <w:tcPr>
            <w:tcW w:w="1417" w:type="dxa"/>
            <w:tcBorders>
              <w:top w:val="nil"/>
              <w:left w:val="nil"/>
              <w:bottom w:val="nil"/>
              <w:right w:val="nil"/>
            </w:tcBorders>
            <w:shd w:val="solid" w:color="3366FF" w:fill="auto"/>
          </w:tcPr>
          <w:p w14:paraId="6089977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19849FA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1011</w:t>
            </w:r>
          </w:p>
        </w:tc>
        <w:tc>
          <w:tcPr>
            <w:tcW w:w="4754" w:type="dxa"/>
            <w:tcBorders>
              <w:top w:val="nil"/>
              <w:left w:val="nil"/>
              <w:bottom w:val="nil"/>
              <w:right w:val="nil"/>
            </w:tcBorders>
            <w:shd w:val="solid" w:color="3366FF" w:fill="auto"/>
          </w:tcPr>
          <w:p w14:paraId="0FED80F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SOCIJALNA SKRB I NOVČANA POMOĆ</w:t>
            </w:r>
          </w:p>
        </w:tc>
        <w:tc>
          <w:tcPr>
            <w:tcW w:w="1644" w:type="dxa"/>
            <w:tcBorders>
              <w:top w:val="nil"/>
              <w:left w:val="nil"/>
              <w:bottom w:val="nil"/>
              <w:right w:val="nil"/>
            </w:tcBorders>
            <w:shd w:val="solid" w:color="3366FF" w:fill="auto"/>
          </w:tcPr>
          <w:p w14:paraId="25795F8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45.000,00</w:t>
            </w:r>
          </w:p>
        </w:tc>
      </w:tr>
      <w:tr w:rsidR="006D70E4" w14:paraId="2B5C7862" w14:textId="77777777" w:rsidTr="006D70E4">
        <w:trPr>
          <w:trHeight w:val="492"/>
        </w:trPr>
        <w:tc>
          <w:tcPr>
            <w:tcW w:w="6126" w:type="dxa"/>
            <w:tcBorders>
              <w:top w:val="nil"/>
              <w:left w:val="nil"/>
              <w:bottom w:val="nil"/>
              <w:right w:val="nil"/>
            </w:tcBorders>
          </w:tcPr>
          <w:p w14:paraId="39488FAA"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2FBC44B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64A5507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A100103</w:t>
            </w:r>
          </w:p>
        </w:tc>
        <w:tc>
          <w:tcPr>
            <w:tcW w:w="6398" w:type="dxa"/>
            <w:gridSpan w:val="2"/>
            <w:tcBorders>
              <w:top w:val="nil"/>
              <w:left w:val="nil"/>
              <w:bottom w:val="nil"/>
              <w:right w:val="nil"/>
            </w:tcBorders>
          </w:tcPr>
          <w:p w14:paraId="350D98B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DONACIJE UMIROVLJENICIMA POVODOM USKRSA I BOŽIĆA</w:t>
            </w:r>
          </w:p>
        </w:tc>
      </w:tr>
      <w:tr w:rsidR="006D70E4" w14:paraId="1DB3C971" w14:textId="77777777" w:rsidTr="006D70E4">
        <w:trPr>
          <w:trHeight w:val="290"/>
        </w:trPr>
        <w:tc>
          <w:tcPr>
            <w:tcW w:w="6126" w:type="dxa"/>
            <w:tcBorders>
              <w:top w:val="nil"/>
              <w:left w:val="nil"/>
              <w:bottom w:val="nil"/>
              <w:right w:val="nil"/>
            </w:tcBorders>
          </w:tcPr>
          <w:p w14:paraId="158323FE"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Unapređenje kvalitete života pojedinaca i obitelji u potrebama</w:t>
            </w:r>
          </w:p>
        </w:tc>
        <w:tc>
          <w:tcPr>
            <w:tcW w:w="1417" w:type="dxa"/>
            <w:tcBorders>
              <w:top w:val="nil"/>
              <w:left w:val="nil"/>
              <w:bottom w:val="nil"/>
              <w:right w:val="nil"/>
            </w:tcBorders>
          </w:tcPr>
          <w:p w14:paraId="63087953"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1061" w:type="dxa"/>
            <w:tcBorders>
              <w:top w:val="nil"/>
              <w:left w:val="nil"/>
              <w:bottom w:val="nil"/>
              <w:right w:val="nil"/>
            </w:tcBorders>
          </w:tcPr>
          <w:p w14:paraId="57234BE1"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4754" w:type="dxa"/>
            <w:tcBorders>
              <w:top w:val="nil"/>
              <w:left w:val="nil"/>
              <w:bottom w:val="nil"/>
              <w:right w:val="nil"/>
            </w:tcBorders>
          </w:tcPr>
          <w:p w14:paraId="0022D1B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c>
          <w:tcPr>
            <w:tcW w:w="1644" w:type="dxa"/>
            <w:tcBorders>
              <w:top w:val="nil"/>
              <w:left w:val="nil"/>
              <w:bottom w:val="nil"/>
              <w:right w:val="nil"/>
            </w:tcBorders>
          </w:tcPr>
          <w:p w14:paraId="52D3AD7F"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30.000,00</w:t>
            </w:r>
          </w:p>
        </w:tc>
      </w:tr>
      <w:tr w:rsidR="006D70E4" w14:paraId="0D847696" w14:textId="77777777" w:rsidTr="006D70E4">
        <w:trPr>
          <w:trHeight w:val="290"/>
        </w:trPr>
        <w:tc>
          <w:tcPr>
            <w:tcW w:w="6126" w:type="dxa"/>
            <w:tcBorders>
              <w:top w:val="nil"/>
              <w:left w:val="nil"/>
              <w:bottom w:val="nil"/>
              <w:right w:val="nil"/>
            </w:tcBorders>
          </w:tcPr>
          <w:p w14:paraId="1543AFEC"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POKAZATELJI: </w:t>
            </w:r>
          </w:p>
        </w:tc>
        <w:tc>
          <w:tcPr>
            <w:tcW w:w="1417" w:type="dxa"/>
            <w:tcBorders>
              <w:top w:val="nil"/>
              <w:left w:val="nil"/>
              <w:bottom w:val="nil"/>
              <w:right w:val="nil"/>
            </w:tcBorders>
          </w:tcPr>
          <w:p w14:paraId="60C0A93B"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1061" w:type="dxa"/>
            <w:tcBorders>
              <w:top w:val="nil"/>
              <w:left w:val="nil"/>
              <w:bottom w:val="nil"/>
              <w:right w:val="nil"/>
            </w:tcBorders>
          </w:tcPr>
          <w:p w14:paraId="5A29149F"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4754" w:type="dxa"/>
            <w:tcBorders>
              <w:top w:val="nil"/>
              <w:left w:val="nil"/>
              <w:bottom w:val="nil"/>
              <w:right w:val="nil"/>
            </w:tcBorders>
          </w:tcPr>
          <w:p w14:paraId="75090FF2"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c>
          <w:tcPr>
            <w:tcW w:w="1644" w:type="dxa"/>
            <w:tcBorders>
              <w:top w:val="nil"/>
              <w:left w:val="nil"/>
              <w:bottom w:val="nil"/>
              <w:right w:val="nil"/>
            </w:tcBorders>
          </w:tcPr>
          <w:p w14:paraId="77B59E3D"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r>
      <w:tr w:rsidR="006D70E4" w14:paraId="07813576" w14:textId="77777777" w:rsidTr="006D70E4">
        <w:trPr>
          <w:trHeight w:val="552"/>
        </w:trPr>
        <w:tc>
          <w:tcPr>
            <w:tcW w:w="6126" w:type="dxa"/>
            <w:tcBorders>
              <w:top w:val="nil"/>
              <w:left w:val="nil"/>
              <w:bottom w:val="nil"/>
              <w:right w:val="nil"/>
            </w:tcBorders>
          </w:tcPr>
          <w:p w14:paraId="2DC605AD"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Broj korisnika programa</w:t>
            </w:r>
          </w:p>
        </w:tc>
        <w:tc>
          <w:tcPr>
            <w:tcW w:w="1417" w:type="dxa"/>
            <w:tcBorders>
              <w:top w:val="nil"/>
              <w:left w:val="nil"/>
              <w:bottom w:val="nil"/>
              <w:right w:val="nil"/>
            </w:tcBorders>
          </w:tcPr>
          <w:p w14:paraId="20D485A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14174BC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A100109</w:t>
            </w:r>
          </w:p>
        </w:tc>
        <w:tc>
          <w:tcPr>
            <w:tcW w:w="4754" w:type="dxa"/>
            <w:tcBorders>
              <w:top w:val="nil"/>
              <w:left w:val="nil"/>
              <w:bottom w:val="nil"/>
              <w:right w:val="nil"/>
            </w:tcBorders>
          </w:tcPr>
          <w:p w14:paraId="5CC2E66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JEDNOKRATNE NOVČANE POMOĆI</w:t>
            </w:r>
          </w:p>
        </w:tc>
        <w:tc>
          <w:tcPr>
            <w:tcW w:w="1644" w:type="dxa"/>
            <w:tcBorders>
              <w:top w:val="nil"/>
              <w:left w:val="nil"/>
              <w:bottom w:val="nil"/>
              <w:right w:val="nil"/>
            </w:tcBorders>
          </w:tcPr>
          <w:p w14:paraId="3C0E312C"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13.000,00</w:t>
            </w:r>
          </w:p>
        </w:tc>
      </w:tr>
      <w:tr w:rsidR="006D70E4" w14:paraId="576BC3FA" w14:textId="77777777" w:rsidTr="006D70E4">
        <w:trPr>
          <w:trHeight w:val="754"/>
        </w:trPr>
        <w:tc>
          <w:tcPr>
            <w:tcW w:w="6126" w:type="dxa"/>
            <w:tcBorders>
              <w:top w:val="nil"/>
              <w:left w:val="nil"/>
              <w:bottom w:val="nil"/>
              <w:right w:val="nil"/>
            </w:tcBorders>
          </w:tcPr>
          <w:p w14:paraId="02ECA67E"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4BBBF33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046E246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A100111</w:t>
            </w:r>
          </w:p>
        </w:tc>
        <w:tc>
          <w:tcPr>
            <w:tcW w:w="4754" w:type="dxa"/>
            <w:tcBorders>
              <w:top w:val="nil"/>
              <w:left w:val="nil"/>
              <w:bottom w:val="nil"/>
              <w:right w:val="nil"/>
            </w:tcBorders>
          </w:tcPr>
          <w:p w14:paraId="10766BD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DARIVANJE UMIROVLJENIKA POVODOM BLAGDANA</w:t>
            </w:r>
          </w:p>
        </w:tc>
        <w:tc>
          <w:tcPr>
            <w:tcW w:w="1644" w:type="dxa"/>
            <w:tcBorders>
              <w:top w:val="nil"/>
              <w:left w:val="nil"/>
              <w:bottom w:val="nil"/>
              <w:right w:val="nil"/>
            </w:tcBorders>
          </w:tcPr>
          <w:p w14:paraId="2A13DF57"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2.000,00</w:t>
            </w:r>
          </w:p>
        </w:tc>
      </w:tr>
      <w:tr w:rsidR="006D70E4" w14:paraId="4889E254" w14:textId="77777777" w:rsidTr="006D70E4">
        <w:trPr>
          <w:trHeight w:val="768"/>
        </w:trPr>
        <w:tc>
          <w:tcPr>
            <w:tcW w:w="6126" w:type="dxa"/>
            <w:tcBorders>
              <w:top w:val="nil"/>
              <w:left w:val="nil"/>
              <w:bottom w:val="nil"/>
              <w:right w:val="nil"/>
            </w:tcBorders>
            <w:shd w:val="solid" w:color="3366FF" w:fill="auto"/>
          </w:tcPr>
          <w:p w14:paraId="5C4A309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lastRenderedPageBreak/>
              <w:t>NAZIV PROGRAMA:</w:t>
            </w:r>
          </w:p>
        </w:tc>
        <w:tc>
          <w:tcPr>
            <w:tcW w:w="1417" w:type="dxa"/>
            <w:tcBorders>
              <w:top w:val="nil"/>
              <w:left w:val="nil"/>
              <w:bottom w:val="nil"/>
              <w:right w:val="nil"/>
            </w:tcBorders>
            <w:shd w:val="solid" w:color="3366FF" w:fill="auto"/>
          </w:tcPr>
          <w:p w14:paraId="253660A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3227AE8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1012</w:t>
            </w:r>
          </w:p>
        </w:tc>
        <w:tc>
          <w:tcPr>
            <w:tcW w:w="4754" w:type="dxa"/>
            <w:tcBorders>
              <w:top w:val="nil"/>
              <w:left w:val="nil"/>
              <w:bottom w:val="nil"/>
              <w:right w:val="nil"/>
            </w:tcBorders>
            <w:shd w:val="solid" w:color="3366FF" w:fill="auto"/>
          </w:tcPr>
          <w:p w14:paraId="3760520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VATROGASTVO, HRVATSKI CRVENI KRIŽ I ZAŠTITA I SPAŠAVANJE</w:t>
            </w:r>
          </w:p>
        </w:tc>
        <w:tc>
          <w:tcPr>
            <w:tcW w:w="1644" w:type="dxa"/>
            <w:tcBorders>
              <w:top w:val="nil"/>
              <w:left w:val="nil"/>
              <w:bottom w:val="nil"/>
              <w:right w:val="nil"/>
            </w:tcBorders>
            <w:shd w:val="solid" w:color="3366FF" w:fill="auto"/>
          </w:tcPr>
          <w:p w14:paraId="0537CB96"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50.566,00</w:t>
            </w:r>
          </w:p>
        </w:tc>
      </w:tr>
      <w:tr w:rsidR="006D70E4" w14:paraId="4C7666BC" w14:textId="77777777" w:rsidTr="006D70E4">
        <w:trPr>
          <w:trHeight w:val="492"/>
        </w:trPr>
        <w:tc>
          <w:tcPr>
            <w:tcW w:w="6126" w:type="dxa"/>
            <w:tcBorders>
              <w:top w:val="nil"/>
              <w:left w:val="nil"/>
              <w:bottom w:val="nil"/>
              <w:right w:val="nil"/>
            </w:tcBorders>
          </w:tcPr>
          <w:p w14:paraId="6CBC8A21"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180BF71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1E141FB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A100101</w:t>
            </w:r>
          </w:p>
        </w:tc>
        <w:tc>
          <w:tcPr>
            <w:tcW w:w="4754" w:type="dxa"/>
            <w:tcBorders>
              <w:top w:val="nil"/>
              <w:left w:val="nil"/>
              <w:bottom w:val="nil"/>
              <w:right w:val="nil"/>
            </w:tcBorders>
          </w:tcPr>
          <w:p w14:paraId="0511F6A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FINANCIRANJE VATROGASTVA</w:t>
            </w:r>
          </w:p>
        </w:tc>
        <w:tc>
          <w:tcPr>
            <w:tcW w:w="1644" w:type="dxa"/>
            <w:tcBorders>
              <w:top w:val="nil"/>
              <w:left w:val="nil"/>
              <w:bottom w:val="nil"/>
              <w:right w:val="nil"/>
            </w:tcBorders>
          </w:tcPr>
          <w:p w14:paraId="1D2FC3C7"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28.000,00</w:t>
            </w:r>
          </w:p>
        </w:tc>
      </w:tr>
      <w:tr w:rsidR="006D70E4" w14:paraId="757B9C6E" w14:textId="77777777" w:rsidTr="006D70E4">
        <w:trPr>
          <w:trHeight w:val="492"/>
        </w:trPr>
        <w:tc>
          <w:tcPr>
            <w:tcW w:w="6126" w:type="dxa"/>
            <w:tcBorders>
              <w:top w:val="nil"/>
              <w:left w:val="nil"/>
              <w:bottom w:val="nil"/>
              <w:right w:val="nil"/>
            </w:tcBorders>
          </w:tcPr>
          <w:p w14:paraId="75501209"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Zaštita ljudi i imovine, edukacija, organizacije i opremanje u svrhu efikasnije zaštite ljudi i imovine</w:t>
            </w:r>
          </w:p>
        </w:tc>
        <w:tc>
          <w:tcPr>
            <w:tcW w:w="1417" w:type="dxa"/>
            <w:tcBorders>
              <w:top w:val="nil"/>
              <w:left w:val="nil"/>
              <w:bottom w:val="nil"/>
              <w:right w:val="nil"/>
            </w:tcBorders>
          </w:tcPr>
          <w:p w14:paraId="1BD0D80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35FB9E9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A100102</w:t>
            </w:r>
          </w:p>
        </w:tc>
        <w:tc>
          <w:tcPr>
            <w:tcW w:w="4754" w:type="dxa"/>
            <w:tcBorders>
              <w:top w:val="nil"/>
              <w:left w:val="nil"/>
              <w:bottom w:val="nil"/>
              <w:right w:val="nil"/>
            </w:tcBorders>
          </w:tcPr>
          <w:p w14:paraId="10FEF25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REDOVAN RAD HRVATSKOG CRVENOG KRIŽA</w:t>
            </w:r>
          </w:p>
        </w:tc>
        <w:tc>
          <w:tcPr>
            <w:tcW w:w="1644" w:type="dxa"/>
            <w:tcBorders>
              <w:top w:val="nil"/>
              <w:left w:val="nil"/>
              <w:bottom w:val="nil"/>
              <w:right w:val="nil"/>
            </w:tcBorders>
          </w:tcPr>
          <w:p w14:paraId="1FA419B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2.000,00</w:t>
            </w:r>
          </w:p>
        </w:tc>
      </w:tr>
      <w:tr w:rsidR="006D70E4" w14:paraId="7CBCB0D8" w14:textId="77777777" w:rsidTr="006D70E4">
        <w:trPr>
          <w:trHeight w:val="492"/>
        </w:trPr>
        <w:tc>
          <w:tcPr>
            <w:tcW w:w="6126" w:type="dxa"/>
            <w:tcBorders>
              <w:top w:val="nil"/>
              <w:left w:val="nil"/>
              <w:bottom w:val="nil"/>
              <w:right w:val="nil"/>
            </w:tcBorders>
          </w:tcPr>
          <w:p w14:paraId="222D1A14"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374E3D5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4F93344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A100103</w:t>
            </w:r>
          </w:p>
        </w:tc>
        <w:tc>
          <w:tcPr>
            <w:tcW w:w="4754" w:type="dxa"/>
            <w:tcBorders>
              <w:top w:val="nil"/>
              <w:left w:val="nil"/>
              <w:bottom w:val="nil"/>
              <w:right w:val="nil"/>
            </w:tcBorders>
          </w:tcPr>
          <w:p w14:paraId="5D49583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SREDSTVA ZA POTREBE CIVILNE ZAŠTITE - COVID 19</w:t>
            </w:r>
          </w:p>
        </w:tc>
        <w:tc>
          <w:tcPr>
            <w:tcW w:w="1644" w:type="dxa"/>
            <w:tcBorders>
              <w:top w:val="nil"/>
              <w:left w:val="nil"/>
              <w:bottom w:val="nil"/>
              <w:right w:val="nil"/>
            </w:tcBorders>
          </w:tcPr>
          <w:p w14:paraId="61C925D1"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500,00</w:t>
            </w:r>
          </w:p>
        </w:tc>
      </w:tr>
      <w:tr w:rsidR="006D70E4" w14:paraId="25BE7F77" w14:textId="77777777" w:rsidTr="006D70E4">
        <w:trPr>
          <w:trHeight w:val="492"/>
        </w:trPr>
        <w:tc>
          <w:tcPr>
            <w:tcW w:w="6126" w:type="dxa"/>
            <w:tcBorders>
              <w:top w:val="nil"/>
              <w:left w:val="nil"/>
              <w:bottom w:val="nil"/>
              <w:right w:val="nil"/>
            </w:tcBorders>
          </w:tcPr>
          <w:p w14:paraId="6DD93A37"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419B319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79CB219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A100104</w:t>
            </w:r>
          </w:p>
        </w:tc>
        <w:tc>
          <w:tcPr>
            <w:tcW w:w="4754" w:type="dxa"/>
            <w:tcBorders>
              <w:top w:val="nil"/>
              <w:left w:val="nil"/>
              <w:bottom w:val="nil"/>
              <w:right w:val="nil"/>
            </w:tcBorders>
          </w:tcPr>
          <w:p w14:paraId="00D4514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PREGLED I PUNJENJE VATROGASNIH APARATA</w:t>
            </w:r>
          </w:p>
        </w:tc>
        <w:tc>
          <w:tcPr>
            <w:tcW w:w="1644" w:type="dxa"/>
            <w:tcBorders>
              <w:top w:val="nil"/>
              <w:left w:val="nil"/>
              <w:bottom w:val="nil"/>
              <w:right w:val="nil"/>
            </w:tcBorders>
          </w:tcPr>
          <w:p w14:paraId="6C3E1BD4"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400,00</w:t>
            </w:r>
          </w:p>
        </w:tc>
      </w:tr>
      <w:tr w:rsidR="006D70E4" w14:paraId="35055686" w14:textId="77777777" w:rsidTr="006D70E4">
        <w:trPr>
          <w:trHeight w:val="492"/>
        </w:trPr>
        <w:tc>
          <w:tcPr>
            <w:tcW w:w="6126" w:type="dxa"/>
            <w:tcBorders>
              <w:top w:val="nil"/>
              <w:left w:val="nil"/>
              <w:bottom w:val="nil"/>
              <w:right w:val="nil"/>
            </w:tcBorders>
          </w:tcPr>
          <w:p w14:paraId="182CC961"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POKAZATELJI: </w:t>
            </w:r>
          </w:p>
        </w:tc>
        <w:tc>
          <w:tcPr>
            <w:tcW w:w="1417" w:type="dxa"/>
            <w:tcBorders>
              <w:top w:val="nil"/>
              <w:left w:val="nil"/>
              <w:bottom w:val="nil"/>
              <w:right w:val="nil"/>
            </w:tcBorders>
          </w:tcPr>
          <w:p w14:paraId="09365D3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05A2CBB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A100107</w:t>
            </w:r>
          </w:p>
        </w:tc>
        <w:tc>
          <w:tcPr>
            <w:tcW w:w="4754" w:type="dxa"/>
            <w:tcBorders>
              <w:top w:val="nil"/>
              <w:left w:val="nil"/>
              <w:bottom w:val="nil"/>
              <w:right w:val="nil"/>
            </w:tcBorders>
          </w:tcPr>
          <w:p w14:paraId="516D0E6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SUFINANCIRANJE PROSTORNIH UVJETA DVD-ova</w:t>
            </w:r>
          </w:p>
        </w:tc>
        <w:tc>
          <w:tcPr>
            <w:tcW w:w="1644" w:type="dxa"/>
            <w:tcBorders>
              <w:top w:val="nil"/>
              <w:left w:val="nil"/>
              <w:bottom w:val="nil"/>
              <w:right w:val="nil"/>
            </w:tcBorders>
          </w:tcPr>
          <w:p w14:paraId="5FCF7697"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3.566,00</w:t>
            </w:r>
          </w:p>
        </w:tc>
      </w:tr>
      <w:tr w:rsidR="006D70E4" w14:paraId="2C898D3A" w14:textId="77777777" w:rsidTr="006D70E4">
        <w:trPr>
          <w:trHeight w:val="492"/>
        </w:trPr>
        <w:tc>
          <w:tcPr>
            <w:tcW w:w="6126" w:type="dxa"/>
            <w:tcBorders>
              <w:top w:val="nil"/>
              <w:left w:val="nil"/>
              <w:bottom w:val="nil"/>
              <w:right w:val="nil"/>
            </w:tcBorders>
          </w:tcPr>
          <w:p w14:paraId="28D51A17"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Strupanj opremljenosti DVD-ova, HGSS-a i Hrvatskog crvenog križa</w:t>
            </w:r>
          </w:p>
        </w:tc>
        <w:tc>
          <w:tcPr>
            <w:tcW w:w="1417" w:type="dxa"/>
            <w:tcBorders>
              <w:top w:val="nil"/>
              <w:left w:val="nil"/>
              <w:bottom w:val="nil"/>
              <w:right w:val="nil"/>
            </w:tcBorders>
          </w:tcPr>
          <w:p w14:paraId="12569BC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1FA3F13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A100111</w:t>
            </w:r>
          </w:p>
        </w:tc>
        <w:tc>
          <w:tcPr>
            <w:tcW w:w="4754" w:type="dxa"/>
            <w:tcBorders>
              <w:top w:val="nil"/>
              <w:left w:val="nil"/>
              <w:bottom w:val="nil"/>
              <w:right w:val="nil"/>
            </w:tcBorders>
          </w:tcPr>
          <w:p w14:paraId="6F68F05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MEMORIJALNO NATJECANJE "DENIS LAMPEK"</w:t>
            </w:r>
          </w:p>
        </w:tc>
        <w:tc>
          <w:tcPr>
            <w:tcW w:w="1644" w:type="dxa"/>
            <w:tcBorders>
              <w:top w:val="nil"/>
              <w:left w:val="nil"/>
              <w:bottom w:val="nil"/>
              <w:right w:val="nil"/>
            </w:tcBorders>
          </w:tcPr>
          <w:p w14:paraId="27D83582"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600,00</w:t>
            </w:r>
          </w:p>
        </w:tc>
      </w:tr>
      <w:tr w:rsidR="006D70E4" w14:paraId="1674EDAF" w14:textId="77777777" w:rsidTr="006D70E4">
        <w:trPr>
          <w:trHeight w:val="492"/>
        </w:trPr>
        <w:tc>
          <w:tcPr>
            <w:tcW w:w="6126" w:type="dxa"/>
            <w:tcBorders>
              <w:top w:val="nil"/>
              <w:left w:val="nil"/>
              <w:bottom w:val="nil"/>
              <w:right w:val="nil"/>
            </w:tcBorders>
          </w:tcPr>
          <w:p w14:paraId="33FBAB1C"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58E01E1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28F07A0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A100112</w:t>
            </w:r>
          </w:p>
        </w:tc>
        <w:tc>
          <w:tcPr>
            <w:tcW w:w="4754" w:type="dxa"/>
            <w:tcBorders>
              <w:top w:val="nil"/>
              <w:left w:val="nil"/>
              <w:bottom w:val="nil"/>
              <w:right w:val="nil"/>
            </w:tcBorders>
          </w:tcPr>
          <w:p w14:paraId="2C85640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REDOVAN RAD HGSS-a</w:t>
            </w:r>
          </w:p>
        </w:tc>
        <w:tc>
          <w:tcPr>
            <w:tcW w:w="1644" w:type="dxa"/>
            <w:tcBorders>
              <w:top w:val="nil"/>
              <w:left w:val="nil"/>
              <w:bottom w:val="nil"/>
              <w:right w:val="nil"/>
            </w:tcBorders>
          </w:tcPr>
          <w:p w14:paraId="145B87C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500,00</w:t>
            </w:r>
          </w:p>
        </w:tc>
      </w:tr>
      <w:tr w:rsidR="006D70E4" w14:paraId="71B0FB02" w14:textId="77777777" w:rsidTr="006D70E4">
        <w:trPr>
          <w:trHeight w:val="492"/>
        </w:trPr>
        <w:tc>
          <w:tcPr>
            <w:tcW w:w="6126" w:type="dxa"/>
            <w:tcBorders>
              <w:top w:val="nil"/>
              <w:left w:val="nil"/>
              <w:bottom w:val="nil"/>
              <w:right w:val="nil"/>
            </w:tcBorders>
          </w:tcPr>
          <w:p w14:paraId="1ECF06E0"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074790F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5F9172E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A100113</w:t>
            </w:r>
          </w:p>
        </w:tc>
        <w:tc>
          <w:tcPr>
            <w:tcW w:w="4754" w:type="dxa"/>
            <w:tcBorders>
              <w:top w:val="nil"/>
              <w:left w:val="nil"/>
              <w:bottom w:val="nil"/>
              <w:right w:val="nil"/>
            </w:tcBorders>
          </w:tcPr>
          <w:p w14:paraId="69F0F41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PROSLAVA 100 GODIŠNJICE DVD-a HRASTIN</w:t>
            </w:r>
          </w:p>
        </w:tc>
        <w:tc>
          <w:tcPr>
            <w:tcW w:w="1644" w:type="dxa"/>
            <w:tcBorders>
              <w:top w:val="nil"/>
              <w:left w:val="nil"/>
              <w:bottom w:val="nil"/>
              <w:right w:val="nil"/>
            </w:tcBorders>
          </w:tcPr>
          <w:p w14:paraId="5BD0BB5E"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15.000,00</w:t>
            </w:r>
          </w:p>
        </w:tc>
      </w:tr>
      <w:tr w:rsidR="006D70E4" w14:paraId="410818B8" w14:textId="77777777" w:rsidTr="006D70E4">
        <w:trPr>
          <w:trHeight w:val="290"/>
        </w:trPr>
        <w:tc>
          <w:tcPr>
            <w:tcW w:w="6126" w:type="dxa"/>
            <w:tcBorders>
              <w:top w:val="nil"/>
              <w:left w:val="nil"/>
              <w:bottom w:val="nil"/>
              <w:right w:val="nil"/>
            </w:tcBorders>
            <w:shd w:val="solid" w:color="3366FF" w:fill="auto"/>
          </w:tcPr>
          <w:p w14:paraId="2D9A713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NAZIV PROGRAMA:</w:t>
            </w:r>
          </w:p>
        </w:tc>
        <w:tc>
          <w:tcPr>
            <w:tcW w:w="1417" w:type="dxa"/>
            <w:tcBorders>
              <w:top w:val="nil"/>
              <w:left w:val="nil"/>
              <w:bottom w:val="nil"/>
              <w:right w:val="nil"/>
            </w:tcBorders>
            <w:shd w:val="solid" w:color="3366FF" w:fill="auto"/>
          </w:tcPr>
          <w:p w14:paraId="18F61DA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34DB6A6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1013</w:t>
            </w:r>
          </w:p>
        </w:tc>
        <w:tc>
          <w:tcPr>
            <w:tcW w:w="4754" w:type="dxa"/>
            <w:tcBorders>
              <w:top w:val="nil"/>
              <w:left w:val="nil"/>
              <w:bottom w:val="nil"/>
              <w:right w:val="nil"/>
            </w:tcBorders>
            <w:shd w:val="solid" w:color="3366FF" w:fill="auto"/>
          </w:tcPr>
          <w:p w14:paraId="608CCA4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JAVNE POTREBE U KULTURI</w:t>
            </w:r>
          </w:p>
        </w:tc>
        <w:tc>
          <w:tcPr>
            <w:tcW w:w="1644" w:type="dxa"/>
            <w:tcBorders>
              <w:top w:val="nil"/>
              <w:left w:val="nil"/>
              <w:bottom w:val="nil"/>
              <w:right w:val="nil"/>
            </w:tcBorders>
            <w:shd w:val="solid" w:color="3366FF" w:fill="auto"/>
          </w:tcPr>
          <w:p w14:paraId="1437F03D"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7.432,00</w:t>
            </w:r>
          </w:p>
        </w:tc>
      </w:tr>
      <w:tr w:rsidR="006D70E4" w14:paraId="778D1478" w14:textId="77777777" w:rsidTr="006D70E4">
        <w:trPr>
          <w:trHeight w:val="492"/>
        </w:trPr>
        <w:tc>
          <w:tcPr>
            <w:tcW w:w="6126" w:type="dxa"/>
            <w:tcBorders>
              <w:top w:val="nil"/>
              <w:left w:val="nil"/>
              <w:bottom w:val="nil"/>
              <w:right w:val="nil"/>
            </w:tcBorders>
          </w:tcPr>
          <w:p w14:paraId="6EA92C66"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6B1931E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409D281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A100101</w:t>
            </w:r>
          </w:p>
        </w:tc>
        <w:tc>
          <w:tcPr>
            <w:tcW w:w="4754" w:type="dxa"/>
            <w:tcBorders>
              <w:top w:val="nil"/>
              <w:left w:val="nil"/>
              <w:bottom w:val="nil"/>
              <w:right w:val="nil"/>
            </w:tcBorders>
          </w:tcPr>
          <w:p w14:paraId="6817CFD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KULTURA I ZNANOST</w:t>
            </w:r>
          </w:p>
        </w:tc>
        <w:tc>
          <w:tcPr>
            <w:tcW w:w="1644" w:type="dxa"/>
            <w:tcBorders>
              <w:top w:val="nil"/>
              <w:left w:val="nil"/>
              <w:bottom w:val="nil"/>
              <w:right w:val="nil"/>
            </w:tcBorders>
          </w:tcPr>
          <w:p w14:paraId="748D9B5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7.432,00</w:t>
            </w:r>
          </w:p>
        </w:tc>
      </w:tr>
      <w:tr w:rsidR="006D70E4" w14:paraId="2273FE43" w14:textId="77777777" w:rsidTr="006D70E4">
        <w:trPr>
          <w:trHeight w:val="739"/>
        </w:trPr>
        <w:tc>
          <w:tcPr>
            <w:tcW w:w="15002" w:type="dxa"/>
            <w:gridSpan w:val="5"/>
            <w:tcBorders>
              <w:top w:val="nil"/>
              <w:left w:val="nil"/>
              <w:bottom w:val="nil"/>
              <w:right w:val="nil"/>
            </w:tcBorders>
          </w:tcPr>
          <w:p w14:paraId="02D55592"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 xml:space="preserve">Zaštita kulturne baštine i sufinanciranje KUD-ova koji svojim </w:t>
            </w:r>
          </w:p>
          <w:p w14:paraId="3F7E53E1"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 xml:space="preserve">programima i nastupima obogaćuju kulturni život te promoviraju </w:t>
            </w:r>
          </w:p>
          <w:p w14:paraId="7A5744E3" w14:textId="4D4086C0"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Općinu Vladislavci</w:t>
            </w:r>
          </w:p>
        </w:tc>
      </w:tr>
      <w:tr w:rsidR="006D70E4" w14:paraId="4D08BEAA" w14:textId="77777777" w:rsidTr="006D70E4">
        <w:trPr>
          <w:trHeight w:val="290"/>
        </w:trPr>
        <w:tc>
          <w:tcPr>
            <w:tcW w:w="6126" w:type="dxa"/>
            <w:tcBorders>
              <w:top w:val="nil"/>
              <w:left w:val="nil"/>
              <w:bottom w:val="nil"/>
              <w:right w:val="nil"/>
            </w:tcBorders>
          </w:tcPr>
          <w:p w14:paraId="56EE1619"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06D29B0C"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1061" w:type="dxa"/>
            <w:tcBorders>
              <w:top w:val="nil"/>
              <w:left w:val="nil"/>
              <w:bottom w:val="nil"/>
              <w:right w:val="nil"/>
            </w:tcBorders>
          </w:tcPr>
          <w:p w14:paraId="5892C64B"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4754" w:type="dxa"/>
            <w:tcBorders>
              <w:top w:val="nil"/>
              <w:left w:val="nil"/>
              <w:bottom w:val="nil"/>
              <w:right w:val="nil"/>
            </w:tcBorders>
          </w:tcPr>
          <w:p w14:paraId="11CE082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c>
          <w:tcPr>
            <w:tcW w:w="1644" w:type="dxa"/>
            <w:tcBorders>
              <w:top w:val="nil"/>
              <w:left w:val="nil"/>
              <w:bottom w:val="nil"/>
              <w:right w:val="nil"/>
            </w:tcBorders>
          </w:tcPr>
          <w:p w14:paraId="281BC95D"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r>
      <w:tr w:rsidR="006D70E4" w14:paraId="4A6D54F9" w14:textId="77777777" w:rsidTr="006D70E4">
        <w:trPr>
          <w:trHeight w:val="290"/>
        </w:trPr>
        <w:tc>
          <w:tcPr>
            <w:tcW w:w="6126" w:type="dxa"/>
            <w:tcBorders>
              <w:top w:val="nil"/>
              <w:left w:val="nil"/>
              <w:bottom w:val="nil"/>
              <w:right w:val="nil"/>
            </w:tcBorders>
          </w:tcPr>
          <w:p w14:paraId="63875D57"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POKAZATELJI: </w:t>
            </w:r>
          </w:p>
        </w:tc>
        <w:tc>
          <w:tcPr>
            <w:tcW w:w="1417" w:type="dxa"/>
            <w:tcBorders>
              <w:top w:val="nil"/>
              <w:left w:val="nil"/>
              <w:bottom w:val="nil"/>
              <w:right w:val="nil"/>
            </w:tcBorders>
          </w:tcPr>
          <w:p w14:paraId="5B14CDC9"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1061" w:type="dxa"/>
            <w:tcBorders>
              <w:top w:val="nil"/>
              <w:left w:val="nil"/>
              <w:bottom w:val="nil"/>
              <w:right w:val="nil"/>
            </w:tcBorders>
          </w:tcPr>
          <w:p w14:paraId="48278989"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4754" w:type="dxa"/>
            <w:tcBorders>
              <w:top w:val="nil"/>
              <w:left w:val="nil"/>
              <w:bottom w:val="nil"/>
              <w:right w:val="nil"/>
            </w:tcBorders>
          </w:tcPr>
          <w:p w14:paraId="2FD42DBA"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c>
          <w:tcPr>
            <w:tcW w:w="1644" w:type="dxa"/>
            <w:tcBorders>
              <w:top w:val="nil"/>
              <w:left w:val="nil"/>
              <w:bottom w:val="nil"/>
              <w:right w:val="nil"/>
            </w:tcBorders>
          </w:tcPr>
          <w:p w14:paraId="79EB140E"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r>
      <w:tr w:rsidR="006D70E4" w14:paraId="5DBFF353" w14:textId="77777777" w:rsidTr="006D70E4">
        <w:trPr>
          <w:trHeight w:val="420"/>
        </w:trPr>
        <w:tc>
          <w:tcPr>
            <w:tcW w:w="6126" w:type="dxa"/>
            <w:tcBorders>
              <w:top w:val="nil"/>
              <w:left w:val="nil"/>
              <w:bottom w:val="nil"/>
              <w:right w:val="nil"/>
            </w:tcBorders>
          </w:tcPr>
          <w:p w14:paraId="5F619FE9"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Broj sufinanciranih KUD-ova</w:t>
            </w:r>
          </w:p>
        </w:tc>
        <w:tc>
          <w:tcPr>
            <w:tcW w:w="1417" w:type="dxa"/>
            <w:tcBorders>
              <w:top w:val="nil"/>
              <w:left w:val="nil"/>
              <w:bottom w:val="nil"/>
              <w:right w:val="nil"/>
            </w:tcBorders>
          </w:tcPr>
          <w:p w14:paraId="3F40841D"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1061" w:type="dxa"/>
            <w:tcBorders>
              <w:top w:val="nil"/>
              <w:left w:val="nil"/>
              <w:bottom w:val="nil"/>
              <w:right w:val="nil"/>
            </w:tcBorders>
          </w:tcPr>
          <w:p w14:paraId="2919178A"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4754" w:type="dxa"/>
            <w:tcBorders>
              <w:top w:val="nil"/>
              <w:left w:val="nil"/>
              <w:bottom w:val="nil"/>
              <w:right w:val="nil"/>
            </w:tcBorders>
          </w:tcPr>
          <w:p w14:paraId="42A8DC27"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c>
          <w:tcPr>
            <w:tcW w:w="1644" w:type="dxa"/>
            <w:tcBorders>
              <w:top w:val="nil"/>
              <w:left w:val="nil"/>
              <w:bottom w:val="nil"/>
              <w:right w:val="nil"/>
            </w:tcBorders>
          </w:tcPr>
          <w:p w14:paraId="6312A7E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r>
      <w:tr w:rsidR="006D70E4" w14:paraId="404EEB7F" w14:textId="77777777" w:rsidTr="006D70E4">
        <w:trPr>
          <w:trHeight w:val="406"/>
        </w:trPr>
        <w:tc>
          <w:tcPr>
            <w:tcW w:w="6126" w:type="dxa"/>
            <w:tcBorders>
              <w:top w:val="nil"/>
              <w:left w:val="nil"/>
              <w:bottom w:val="nil"/>
              <w:right w:val="nil"/>
            </w:tcBorders>
            <w:shd w:val="solid" w:color="3366FF" w:fill="auto"/>
          </w:tcPr>
          <w:p w14:paraId="27E6B00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NAZIV PROGRAMA:</w:t>
            </w:r>
          </w:p>
        </w:tc>
        <w:tc>
          <w:tcPr>
            <w:tcW w:w="1417" w:type="dxa"/>
            <w:tcBorders>
              <w:top w:val="nil"/>
              <w:left w:val="nil"/>
              <w:bottom w:val="nil"/>
              <w:right w:val="nil"/>
            </w:tcBorders>
            <w:shd w:val="solid" w:color="3366FF" w:fill="auto"/>
          </w:tcPr>
          <w:p w14:paraId="57FB3C6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5C49290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1014</w:t>
            </w:r>
          </w:p>
        </w:tc>
        <w:tc>
          <w:tcPr>
            <w:tcW w:w="4754" w:type="dxa"/>
            <w:tcBorders>
              <w:top w:val="nil"/>
              <w:left w:val="nil"/>
              <w:bottom w:val="nil"/>
              <w:right w:val="nil"/>
            </w:tcBorders>
            <w:shd w:val="solid" w:color="3366FF" w:fill="auto"/>
          </w:tcPr>
          <w:p w14:paraId="7DB8348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RAZVOJ SPORTA I REKREACIJE</w:t>
            </w:r>
          </w:p>
        </w:tc>
        <w:tc>
          <w:tcPr>
            <w:tcW w:w="1644" w:type="dxa"/>
            <w:tcBorders>
              <w:top w:val="nil"/>
              <w:left w:val="nil"/>
              <w:bottom w:val="nil"/>
              <w:right w:val="nil"/>
            </w:tcBorders>
            <w:shd w:val="solid" w:color="3366FF" w:fill="auto"/>
          </w:tcPr>
          <w:p w14:paraId="1EC32AD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371.981,25</w:t>
            </w:r>
          </w:p>
        </w:tc>
      </w:tr>
      <w:tr w:rsidR="006D70E4" w14:paraId="25828391" w14:textId="77777777" w:rsidTr="006D70E4">
        <w:trPr>
          <w:trHeight w:val="492"/>
        </w:trPr>
        <w:tc>
          <w:tcPr>
            <w:tcW w:w="6126" w:type="dxa"/>
            <w:tcBorders>
              <w:top w:val="nil"/>
              <w:left w:val="nil"/>
              <w:bottom w:val="nil"/>
              <w:right w:val="nil"/>
            </w:tcBorders>
          </w:tcPr>
          <w:p w14:paraId="2EAD30DE"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4538844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243834A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A100101</w:t>
            </w:r>
          </w:p>
        </w:tc>
        <w:tc>
          <w:tcPr>
            <w:tcW w:w="4754" w:type="dxa"/>
            <w:tcBorders>
              <w:top w:val="nil"/>
              <w:left w:val="nil"/>
              <w:bottom w:val="nil"/>
              <w:right w:val="nil"/>
            </w:tcBorders>
          </w:tcPr>
          <w:p w14:paraId="1B4974E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SPORT I REKREACIJA</w:t>
            </w:r>
          </w:p>
        </w:tc>
        <w:tc>
          <w:tcPr>
            <w:tcW w:w="1644" w:type="dxa"/>
            <w:tcBorders>
              <w:top w:val="nil"/>
              <w:left w:val="nil"/>
              <w:bottom w:val="nil"/>
              <w:right w:val="nil"/>
            </w:tcBorders>
          </w:tcPr>
          <w:p w14:paraId="6C161077"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45.000,00</w:t>
            </w:r>
          </w:p>
        </w:tc>
      </w:tr>
      <w:tr w:rsidR="006D70E4" w14:paraId="5A6D5D40" w14:textId="77777777" w:rsidTr="006D70E4">
        <w:trPr>
          <w:trHeight w:val="595"/>
        </w:trPr>
        <w:tc>
          <w:tcPr>
            <w:tcW w:w="6126" w:type="dxa"/>
            <w:tcBorders>
              <w:top w:val="nil"/>
              <w:left w:val="nil"/>
              <w:bottom w:val="nil"/>
              <w:right w:val="nil"/>
            </w:tcBorders>
          </w:tcPr>
          <w:p w14:paraId="1AFE1F87"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 xml:space="preserve">Razvoj i unapređenje sustava sporta, sportske infrastrukture i ljudskih potencijala te poticanje i razvoj sportskih društava </w:t>
            </w:r>
          </w:p>
        </w:tc>
        <w:tc>
          <w:tcPr>
            <w:tcW w:w="1417" w:type="dxa"/>
            <w:tcBorders>
              <w:top w:val="nil"/>
              <w:left w:val="nil"/>
              <w:bottom w:val="nil"/>
              <w:right w:val="nil"/>
            </w:tcBorders>
          </w:tcPr>
          <w:p w14:paraId="220C4D5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4CFEFD0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A100105</w:t>
            </w:r>
          </w:p>
        </w:tc>
        <w:tc>
          <w:tcPr>
            <w:tcW w:w="4754" w:type="dxa"/>
            <w:tcBorders>
              <w:top w:val="nil"/>
              <w:left w:val="nil"/>
              <w:bottom w:val="nil"/>
              <w:right w:val="nil"/>
            </w:tcBorders>
          </w:tcPr>
          <w:p w14:paraId="6D3D14B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SPORTSKI SUSRETI</w:t>
            </w:r>
          </w:p>
        </w:tc>
        <w:tc>
          <w:tcPr>
            <w:tcW w:w="1644" w:type="dxa"/>
            <w:tcBorders>
              <w:top w:val="nil"/>
              <w:left w:val="nil"/>
              <w:bottom w:val="nil"/>
              <w:right w:val="nil"/>
            </w:tcBorders>
          </w:tcPr>
          <w:p w14:paraId="5B51566C"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3.000,00</w:t>
            </w:r>
          </w:p>
        </w:tc>
      </w:tr>
      <w:tr w:rsidR="006D70E4" w14:paraId="2B1B96D2" w14:textId="77777777" w:rsidTr="006D70E4">
        <w:trPr>
          <w:trHeight w:val="886"/>
        </w:trPr>
        <w:tc>
          <w:tcPr>
            <w:tcW w:w="6126" w:type="dxa"/>
            <w:tcBorders>
              <w:top w:val="nil"/>
              <w:left w:val="nil"/>
              <w:bottom w:val="nil"/>
              <w:right w:val="nil"/>
            </w:tcBorders>
          </w:tcPr>
          <w:p w14:paraId="309F4F4C"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6AB1D16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42BC32F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A100106</w:t>
            </w:r>
          </w:p>
        </w:tc>
        <w:tc>
          <w:tcPr>
            <w:tcW w:w="4754" w:type="dxa"/>
            <w:tcBorders>
              <w:top w:val="nil"/>
              <w:left w:val="nil"/>
              <w:bottom w:val="nil"/>
              <w:right w:val="nil"/>
            </w:tcBorders>
          </w:tcPr>
          <w:p w14:paraId="48FCFF6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REDOVNI SERVIS I ODRŽAVANJE SUSTAVA GRIJANJA I HLAĐENJA NA OBJEKTU NK LIV 1949 VLADISLAVCI</w:t>
            </w:r>
          </w:p>
        </w:tc>
        <w:tc>
          <w:tcPr>
            <w:tcW w:w="1644" w:type="dxa"/>
            <w:tcBorders>
              <w:top w:val="nil"/>
              <w:left w:val="nil"/>
              <w:bottom w:val="nil"/>
              <w:right w:val="nil"/>
            </w:tcBorders>
          </w:tcPr>
          <w:p w14:paraId="2CE011E7"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2.200,00</w:t>
            </w:r>
          </w:p>
        </w:tc>
      </w:tr>
      <w:tr w:rsidR="006D70E4" w14:paraId="1B1A2277" w14:textId="77777777" w:rsidTr="006D70E4">
        <w:trPr>
          <w:trHeight w:val="826"/>
        </w:trPr>
        <w:tc>
          <w:tcPr>
            <w:tcW w:w="6126" w:type="dxa"/>
            <w:tcBorders>
              <w:top w:val="nil"/>
              <w:left w:val="nil"/>
              <w:bottom w:val="nil"/>
              <w:right w:val="nil"/>
            </w:tcBorders>
          </w:tcPr>
          <w:p w14:paraId="5C75D034"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2EC1338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44E2BDA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A100107</w:t>
            </w:r>
          </w:p>
        </w:tc>
        <w:tc>
          <w:tcPr>
            <w:tcW w:w="4754" w:type="dxa"/>
            <w:tcBorders>
              <w:top w:val="nil"/>
              <w:left w:val="nil"/>
              <w:bottom w:val="nil"/>
              <w:right w:val="nil"/>
            </w:tcBorders>
          </w:tcPr>
          <w:p w14:paraId="4993647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REDOVNI SERVIS I ODRŽAVANJE SUSTAVA GRIJANJA I HLAĐENJA NA OBJEKTU NK GOLEO DOPSIN</w:t>
            </w:r>
          </w:p>
        </w:tc>
        <w:tc>
          <w:tcPr>
            <w:tcW w:w="1644" w:type="dxa"/>
            <w:tcBorders>
              <w:top w:val="nil"/>
              <w:left w:val="nil"/>
              <w:bottom w:val="nil"/>
              <w:right w:val="nil"/>
            </w:tcBorders>
          </w:tcPr>
          <w:p w14:paraId="36815802"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2.200,00</w:t>
            </w:r>
          </w:p>
        </w:tc>
      </w:tr>
      <w:tr w:rsidR="006D70E4" w14:paraId="77C4BC4E" w14:textId="77777777" w:rsidTr="006D70E4">
        <w:trPr>
          <w:trHeight w:val="492"/>
        </w:trPr>
        <w:tc>
          <w:tcPr>
            <w:tcW w:w="6126" w:type="dxa"/>
            <w:tcBorders>
              <w:top w:val="nil"/>
              <w:left w:val="nil"/>
              <w:bottom w:val="nil"/>
              <w:right w:val="nil"/>
            </w:tcBorders>
          </w:tcPr>
          <w:p w14:paraId="54A8EB9F"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POKAZATELJI: </w:t>
            </w:r>
          </w:p>
        </w:tc>
        <w:tc>
          <w:tcPr>
            <w:tcW w:w="1417" w:type="dxa"/>
            <w:tcBorders>
              <w:top w:val="nil"/>
              <w:left w:val="nil"/>
              <w:bottom w:val="nil"/>
              <w:right w:val="nil"/>
            </w:tcBorders>
          </w:tcPr>
          <w:p w14:paraId="6F641C0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6E9466F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A100110</w:t>
            </w:r>
          </w:p>
        </w:tc>
        <w:tc>
          <w:tcPr>
            <w:tcW w:w="4754" w:type="dxa"/>
            <w:tcBorders>
              <w:top w:val="nil"/>
              <w:left w:val="nil"/>
              <w:bottom w:val="nil"/>
              <w:right w:val="nil"/>
            </w:tcBorders>
          </w:tcPr>
          <w:p w14:paraId="4E3F594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SUFINANCIRANJE ŠKOLE JAHANJA</w:t>
            </w:r>
          </w:p>
        </w:tc>
        <w:tc>
          <w:tcPr>
            <w:tcW w:w="1644" w:type="dxa"/>
            <w:tcBorders>
              <w:top w:val="nil"/>
              <w:left w:val="nil"/>
              <w:bottom w:val="nil"/>
              <w:right w:val="nil"/>
            </w:tcBorders>
          </w:tcPr>
          <w:p w14:paraId="6F50547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1.500,00</w:t>
            </w:r>
          </w:p>
        </w:tc>
      </w:tr>
      <w:tr w:rsidR="006D70E4" w14:paraId="03E14D60" w14:textId="77777777" w:rsidTr="006D70E4">
        <w:trPr>
          <w:trHeight w:val="739"/>
        </w:trPr>
        <w:tc>
          <w:tcPr>
            <w:tcW w:w="6126" w:type="dxa"/>
            <w:tcBorders>
              <w:top w:val="nil"/>
              <w:left w:val="nil"/>
              <w:bottom w:val="nil"/>
              <w:right w:val="nil"/>
            </w:tcBorders>
          </w:tcPr>
          <w:p w14:paraId="5178F857" w14:textId="77777777" w:rsidR="006D70E4" w:rsidRDefault="006D70E4">
            <w:pPr>
              <w:autoSpaceDE w:val="0"/>
              <w:autoSpaceDN w:val="0"/>
              <w:adjustRightInd w:val="0"/>
              <w:jc w:val="right"/>
              <w:rPr>
                <w:rFonts w:ascii="Arial" w:eastAsiaTheme="minorHAnsi" w:hAnsi="Arial"/>
                <w:b/>
                <w:bCs/>
                <w:i/>
                <w:iCs/>
                <w:color w:val="000000"/>
                <w:lang w:eastAsia="en-US"/>
                <w14:ligatures w14:val="standardContextual"/>
              </w:rPr>
            </w:pPr>
          </w:p>
        </w:tc>
        <w:tc>
          <w:tcPr>
            <w:tcW w:w="1417" w:type="dxa"/>
            <w:tcBorders>
              <w:top w:val="nil"/>
              <w:left w:val="nil"/>
              <w:bottom w:val="nil"/>
              <w:right w:val="nil"/>
            </w:tcBorders>
          </w:tcPr>
          <w:p w14:paraId="28DC132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1DD66D3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K100104</w:t>
            </w:r>
          </w:p>
        </w:tc>
        <w:tc>
          <w:tcPr>
            <w:tcW w:w="4754" w:type="dxa"/>
            <w:tcBorders>
              <w:top w:val="nil"/>
              <w:left w:val="nil"/>
              <w:bottom w:val="nil"/>
              <w:right w:val="nil"/>
            </w:tcBorders>
          </w:tcPr>
          <w:p w14:paraId="4628D8D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IZGRADNJA SUSTAVA NAVODNJAVANJA NA NOGOMETNOM IGRALIŠTU NK LIV 1949 VLADISLAVCI</w:t>
            </w:r>
          </w:p>
        </w:tc>
        <w:tc>
          <w:tcPr>
            <w:tcW w:w="1644" w:type="dxa"/>
            <w:tcBorders>
              <w:top w:val="nil"/>
              <w:left w:val="nil"/>
              <w:bottom w:val="nil"/>
              <w:right w:val="nil"/>
            </w:tcBorders>
          </w:tcPr>
          <w:p w14:paraId="281334E7"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17.850,00</w:t>
            </w:r>
          </w:p>
        </w:tc>
      </w:tr>
      <w:tr w:rsidR="006D70E4" w14:paraId="1EE8D0BD" w14:textId="77777777" w:rsidTr="006D70E4">
        <w:trPr>
          <w:trHeight w:val="492"/>
        </w:trPr>
        <w:tc>
          <w:tcPr>
            <w:tcW w:w="6126" w:type="dxa"/>
            <w:tcBorders>
              <w:top w:val="nil"/>
              <w:left w:val="nil"/>
              <w:bottom w:val="nil"/>
              <w:right w:val="nil"/>
            </w:tcBorders>
          </w:tcPr>
          <w:p w14:paraId="75620BFA" w14:textId="77777777" w:rsidR="006D70E4" w:rsidRDefault="006D70E4">
            <w:pPr>
              <w:autoSpaceDE w:val="0"/>
              <w:autoSpaceDN w:val="0"/>
              <w:adjustRightInd w:val="0"/>
              <w:jc w:val="right"/>
              <w:rPr>
                <w:rFonts w:ascii="Arial" w:eastAsiaTheme="minorHAnsi" w:hAnsi="Arial"/>
                <w:b/>
                <w:bCs/>
                <w:i/>
                <w:iCs/>
                <w:color w:val="000000"/>
                <w:lang w:eastAsia="en-US"/>
                <w14:ligatures w14:val="standardContextual"/>
              </w:rPr>
            </w:pPr>
          </w:p>
        </w:tc>
        <w:tc>
          <w:tcPr>
            <w:tcW w:w="1417" w:type="dxa"/>
            <w:tcBorders>
              <w:top w:val="nil"/>
              <w:left w:val="nil"/>
              <w:bottom w:val="nil"/>
              <w:right w:val="nil"/>
            </w:tcBorders>
          </w:tcPr>
          <w:p w14:paraId="4D72673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38ED6F8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K100105</w:t>
            </w:r>
          </w:p>
        </w:tc>
        <w:tc>
          <w:tcPr>
            <w:tcW w:w="4754" w:type="dxa"/>
            <w:tcBorders>
              <w:top w:val="nil"/>
              <w:left w:val="nil"/>
              <w:bottom w:val="nil"/>
              <w:right w:val="nil"/>
            </w:tcBorders>
          </w:tcPr>
          <w:p w14:paraId="07DC9F1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UREĐENJE DIJELA SVLAČIONICA NK LIV 1949 VLADISLAVCI</w:t>
            </w:r>
          </w:p>
        </w:tc>
        <w:tc>
          <w:tcPr>
            <w:tcW w:w="1644" w:type="dxa"/>
            <w:tcBorders>
              <w:top w:val="nil"/>
              <w:left w:val="nil"/>
              <w:bottom w:val="nil"/>
              <w:right w:val="nil"/>
            </w:tcBorders>
          </w:tcPr>
          <w:p w14:paraId="35D09B76"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2.000,00</w:t>
            </w:r>
          </w:p>
        </w:tc>
      </w:tr>
      <w:tr w:rsidR="006D70E4" w14:paraId="649BA464" w14:textId="77777777" w:rsidTr="006D70E4">
        <w:trPr>
          <w:trHeight w:val="739"/>
        </w:trPr>
        <w:tc>
          <w:tcPr>
            <w:tcW w:w="6126" w:type="dxa"/>
            <w:tcBorders>
              <w:top w:val="nil"/>
              <w:left w:val="nil"/>
              <w:bottom w:val="nil"/>
              <w:right w:val="nil"/>
            </w:tcBorders>
          </w:tcPr>
          <w:p w14:paraId="649CB873" w14:textId="77777777" w:rsidR="006D70E4" w:rsidRDefault="006D70E4">
            <w:pPr>
              <w:autoSpaceDE w:val="0"/>
              <w:autoSpaceDN w:val="0"/>
              <w:adjustRightInd w:val="0"/>
              <w:jc w:val="right"/>
              <w:rPr>
                <w:rFonts w:ascii="Arial" w:eastAsiaTheme="minorHAnsi" w:hAnsi="Arial"/>
                <w:b/>
                <w:bCs/>
                <w:i/>
                <w:iCs/>
                <w:color w:val="000000"/>
                <w:lang w:eastAsia="en-US"/>
                <w14:ligatures w14:val="standardContextual"/>
              </w:rPr>
            </w:pPr>
          </w:p>
        </w:tc>
        <w:tc>
          <w:tcPr>
            <w:tcW w:w="1417" w:type="dxa"/>
            <w:tcBorders>
              <w:top w:val="nil"/>
              <w:left w:val="nil"/>
              <w:bottom w:val="nil"/>
              <w:right w:val="nil"/>
            </w:tcBorders>
          </w:tcPr>
          <w:p w14:paraId="6B5D132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6CB4B74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K100106</w:t>
            </w:r>
          </w:p>
        </w:tc>
        <w:tc>
          <w:tcPr>
            <w:tcW w:w="4754" w:type="dxa"/>
            <w:tcBorders>
              <w:top w:val="nil"/>
              <w:left w:val="nil"/>
              <w:bottom w:val="nil"/>
              <w:right w:val="nil"/>
            </w:tcBorders>
          </w:tcPr>
          <w:p w14:paraId="6BE7FF3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NABAVA KUHINJE U OBJEKTU JAVNE NAMJENE- SVLAČIONICA NK GOLEO DOPSIN</w:t>
            </w:r>
          </w:p>
        </w:tc>
        <w:tc>
          <w:tcPr>
            <w:tcW w:w="1644" w:type="dxa"/>
            <w:tcBorders>
              <w:top w:val="nil"/>
              <w:left w:val="nil"/>
              <w:bottom w:val="nil"/>
              <w:right w:val="nil"/>
            </w:tcBorders>
          </w:tcPr>
          <w:p w14:paraId="3E372538"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2.000,00</w:t>
            </w:r>
          </w:p>
        </w:tc>
      </w:tr>
      <w:tr w:rsidR="006D70E4" w14:paraId="391C3D98" w14:textId="77777777" w:rsidTr="006D70E4">
        <w:trPr>
          <w:trHeight w:val="492"/>
        </w:trPr>
        <w:tc>
          <w:tcPr>
            <w:tcW w:w="6126" w:type="dxa"/>
            <w:tcBorders>
              <w:top w:val="nil"/>
              <w:left w:val="nil"/>
              <w:bottom w:val="nil"/>
              <w:right w:val="nil"/>
            </w:tcBorders>
          </w:tcPr>
          <w:p w14:paraId="41FE825F" w14:textId="77777777" w:rsidR="006D70E4" w:rsidRDefault="006D70E4">
            <w:pPr>
              <w:autoSpaceDE w:val="0"/>
              <w:autoSpaceDN w:val="0"/>
              <w:adjustRightInd w:val="0"/>
              <w:jc w:val="right"/>
              <w:rPr>
                <w:rFonts w:ascii="Arial" w:eastAsiaTheme="minorHAnsi" w:hAnsi="Arial"/>
                <w:b/>
                <w:bCs/>
                <w:i/>
                <w:iCs/>
                <w:color w:val="000000"/>
                <w:lang w:eastAsia="en-US"/>
                <w14:ligatures w14:val="standardContextual"/>
              </w:rPr>
            </w:pPr>
          </w:p>
        </w:tc>
        <w:tc>
          <w:tcPr>
            <w:tcW w:w="1417" w:type="dxa"/>
            <w:tcBorders>
              <w:top w:val="nil"/>
              <w:left w:val="nil"/>
              <w:bottom w:val="nil"/>
              <w:right w:val="nil"/>
            </w:tcBorders>
          </w:tcPr>
          <w:p w14:paraId="5BDC3B8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2AE4425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K100107</w:t>
            </w:r>
          </w:p>
        </w:tc>
        <w:tc>
          <w:tcPr>
            <w:tcW w:w="4754" w:type="dxa"/>
            <w:tcBorders>
              <w:top w:val="nil"/>
              <w:left w:val="nil"/>
              <w:bottom w:val="nil"/>
              <w:right w:val="nil"/>
            </w:tcBorders>
          </w:tcPr>
          <w:p w14:paraId="11D117F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REKONSTRUKCIJA SPORTSKO REKREACIJSKOG CENTRA VLADISLAVCI</w:t>
            </w:r>
          </w:p>
        </w:tc>
        <w:tc>
          <w:tcPr>
            <w:tcW w:w="1644" w:type="dxa"/>
            <w:tcBorders>
              <w:top w:val="nil"/>
              <w:left w:val="nil"/>
              <w:bottom w:val="nil"/>
              <w:right w:val="nil"/>
            </w:tcBorders>
          </w:tcPr>
          <w:p w14:paraId="1D9004FE"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296.231,25</w:t>
            </w:r>
          </w:p>
        </w:tc>
      </w:tr>
      <w:tr w:rsidR="006D70E4" w14:paraId="0082B9C6" w14:textId="77777777" w:rsidTr="006D70E4">
        <w:trPr>
          <w:trHeight w:val="492"/>
        </w:trPr>
        <w:tc>
          <w:tcPr>
            <w:tcW w:w="13358" w:type="dxa"/>
            <w:gridSpan w:val="4"/>
            <w:tcBorders>
              <w:top w:val="nil"/>
              <w:left w:val="nil"/>
              <w:bottom w:val="nil"/>
              <w:right w:val="nil"/>
            </w:tcBorders>
          </w:tcPr>
          <w:p w14:paraId="2513C67A"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 xml:space="preserve">Broj sportskih klubova, broj stipendista i broj izgrađenih objekata </w:t>
            </w:r>
          </w:p>
          <w:p w14:paraId="0B73C857" w14:textId="71069875"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sportske infrastrukture</w:t>
            </w:r>
          </w:p>
        </w:tc>
        <w:tc>
          <w:tcPr>
            <w:tcW w:w="1644" w:type="dxa"/>
            <w:tcBorders>
              <w:top w:val="nil"/>
              <w:left w:val="nil"/>
              <w:bottom w:val="nil"/>
              <w:right w:val="nil"/>
            </w:tcBorders>
          </w:tcPr>
          <w:p w14:paraId="291AB446"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r>
      <w:tr w:rsidR="006D70E4" w14:paraId="543CE5F4" w14:textId="77777777" w:rsidTr="006D70E4">
        <w:trPr>
          <w:trHeight w:val="552"/>
        </w:trPr>
        <w:tc>
          <w:tcPr>
            <w:tcW w:w="6126" w:type="dxa"/>
            <w:tcBorders>
              <w:top w:val="nil"/>
              <w:left w:val="nil"/>
              <w:bottom w:val="nil"/>
              <w:right w:val="nil"/>
            </w:tcBorders>
            <w:shd w:val="solid" w:color="3366FF" w:fill="auto"/>
          </w:tcPr>
          <w:p w14:paraId="321D9A5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NAZIV PROGRAMA:</w:t>
            </w:r>
          </w:p>
        </w:tc>
        <w:tc>
          <w:tcPr>
            <w:tcW w:w="1417" w:type="dxa"/>
            <w:tcBorders>
              <w:top w:val="nil"/>
              <w:left w:val="nil"/>
              <w:bottom w:val="nil"/>
              <w:right w:val="nil"/>
            </w:tcBorders>
            <w:shd w:val="solid" w:color="3366FF" w:fill="auto"/>
          </w:tcPr>
          <w:p w14:paraId="34B6413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4EF1936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1015</w:t>
            </w:r>
          </w:p>
        </w:tc>
        <w:tc>
          <w:tcPr>
            <w:tcW w:w="4754" w:type="dxa"/>
            <w:tcBorders>
              <w:top w:val="nil"/>
              <w:left w:val="nil"/>
              <w:bottom w:val="nil"/>
              <w:right w:val="nil"/>
            </w:tcBorders>
            <w:shd w:val="solid" w:color="3366FF" w:fill="auto"/>
          </w:tcPr>
          <w:p w14:paraId="24B05DC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FINANCIRANJE UDRUGA OD ZNAČAJA ZA RAZVOJ OPĆINE</w:t>
            </w:r>
          </w:p>
        </w:tc>
        <w:tc>
          <w:tcPr>
            <w:tcW w:w="1644" w:type="dxa"/>
            <w:tcBorders>
              <w:top w:val="nil"/>
              <w:left w:val="nil"/>
              <w:bottom w:val="nil"/>
              <w:right w:val="nil"/>
            </w:tcBorders>
            <w:shd w:val="solid" w:color="3366FF" w:fill="auto"/>
          </w:tcPr>
          <w:p w14:paraId="1D0B440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18.650,00</w:t>
            </w:r>
          </w:p>
        </w:tc>
      </w:tr>
      <w:tr w:rsidR="006D70E4" w14:paraId="050427C2" w14:textId="77777777" w:rsidTr="006D70E4">
        <w:trPr>
          <w:trHeight w:val="492"/>
        </w:trPr>
        <w:tc>
          <w:tcPr>
            <w:tcW w:w="6126" w:type="dxa"/>
            <w:tcBorders>
              <w:top w:val="nil"/>
              <w:left w:val="nil"/>
              <w:bottom w:val="nil"/>
              <w:right w:val="nil"/>
            </w:tcBorders>
          </w:tcPr>
          <w:p w14:paraId="3F4EAAB1"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47F7151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6CF1674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A100101</w:t>
            </w:r>
          </w:p>
        </w:tc>
        <w:tc>
          <w:tcPr>
            <w:tcW w:w="4754" w:type="dxa"/>
            <w:tcBorders>
              <w:top w:val="nil"/>
              <w:left w:val="nil"/>
              <w:bottom w:val="nil"/>
              <w:right w:val="nil"/>
            </w:tcBorders>
          </w:tcPr>
          <w:p w14:paraId="0412F62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REDOVAN RAD UDRUGA</w:t>
            </w:r>
          </w:p>
        </w:tc>
        <w:tc>
          <w:tcPr>
            <w:tcW w:w="1644" w:type="dxa"/>
            <w:tcBorders>
              <w:top w:val="nil"/>
              <w:left w:val="nil"/>
              <w:bottom w:val="nil"/>
              <w:right w:val="nil"/>
            </w:tcBorders>
          </w:tcPr>
          <w:p w14:paraId="667A8318"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11.750,00</w:t>
            </w:r>
          </w:p>
        </w:tc>
      </w:tr>
      <w:tr w:rsidR="006D70E4" w14:paraId="1DF1A576" w14:textId="77777777" w:rsidTr="006D70E4">
        <w:trPr>
          <w:trHeight w:val="552"/>
        </w:trPr>
        <w:tc>
          <w:tcPr>
            <w:tcW w:w="6126" w:type="dxa"/>
            <w:tcBorders>
              <w:top w:val="nil"/>
              <w:left w:val="nil"/>
              <w:bottom w:val="nil"/>
              <w:right w:val="nil"/>
            </w:tcBorders>
          </w:tcPr>
          <w:p w14:paraId="0B75F082"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Poticanje mještana na aktivno uključivanje i sudjelovanje u razvoju lokalne zajednice</w:t>
            </w:r>
          </w:p>
        </w:tc>
        <w:tc>
          <w:tcPr>
            <w:tcW w:w="1417" w:type="dxa"/>
            <w:tcBorders>
              <w:top w:val="nil"/>
              <w:left w:val="nil"/>
              <w:bottom w:val="nil"/>
              <w:right w:val="nil"/>
            </w:tcBorders>
          </w:tcPr>
          <w:p w14:paraId="4698531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5CB8651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A100103</w:t>
            </w:r>
          </w:p>
        </w:tc>
        <w:tc>
          <w:tcPr>
            <w:tcW w:w="4754" w:type="dxa"/>
            <w:tcBorders>
              <w:top w:val="nil"/>
              <w:left w:val="nil"/>
              <w:bottom w:val="nil"/>
              <w:right w:val="nil"/>
            </w:tcBorders>
          </w:tcPr>
          <w:p w14:paraId="290BAF2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KAPITALNA DONACIJA VJERSKIM ZAJEDNICAMA</w:t>
            </w:r>
          </w:p>
        </w:tc>
        <w:tc>
          <w:tcPr>
            <w:tcW w:w="1644" w:type="dxa"/>
            <w:tcBorders>
              <w:top w:val="nil"/>
              <w:left w:val="nil"/>
              <w:bottom w:val="nil"/>
              <w:right w:val="nil"/>
            </w:tcBorders>
          </w:tcPr>
          <w:p w14:paraId="404B25B0"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2.400,00</w:t>
            </w:r>
          </w:p>
        </w:tc>
      </w:tr>
      <w:tr w:rsidR="006D70E4" w14:paraId="0C16849B" w14:textId="77777777" w:rsidTr="006D70E4">
        <w:trPr>
          <w:trHeight w:val="449"/>
        </w:trPr>
        <w:tc>
          <w:tcPr>
            <w:tcW w:w="6126" w:type="dxa"/>
            <w:tcBorders>
              <w:top w:val="nil"/>
              <w:left w:val="nil"/>
              <w:bottom w:val="nil"/>
              <w:right w:val="nil"/>
            </w:tcBorders>
          </w:tcPr>
          <w:p w14:paraId="5A654F25"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POKAZATELJI: </w:t>
            </w:r>
          </w:p>
        </w:tc>
        <w:tc>
          <w:tcPr>
            <w:tcW w:w="1417" w:type="dxa"/>
            <w:tcBorders>
              <w:top w:val="nil"/>
              <w:left w:val="nil"/>
              <w:bottom w:val="nil"/>
              <w:right w:val="nil"/>
            </w:tcBorders>
          </w:tcPr>
          <w:p w14:paraId="7B9A2FE1"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1061" w:type="dxa"/>
            <w:tcBorders>
              <w:top w:val="nil"/>
              <w:left w:val="nil"/>
              <w:bottom w:val="nil"/>
              <w:right w:val="nil"/>
            </w:tcBorders>
          </w:tcPr>
          <w:p w14:paraId="652BCB17"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4754" w:type="dxa"/>
            <w:tcBorders>
              <w:top w:val="nil"/>
              <w:left w:val="nil"/>
              <w:bottom w:val="nil"/>
              <w:right w:val="nil"/>
            </w:tcBorders>
          </w:tcPr>
          <w:p w14:paraId="5C1B110A"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1644" w:type="dxa"/>
            <w:tcBorders>
              <w:top w:val="nil"/>
              <w:left w:val="nil"/>
              <w:bottom w:val="nil"/>
              <w:right w:val="nil"/>
            </w:tcBorders>
          </w:tcPr>
          <w:p w14:paraId="156984C0" w14:textId="77777777" w:rsidR="006D70E4" w:rsidRDefault="006D70E4">
            <w:pPr>
              <w:autoSpaceDE w:val="0"/>
              <w:autoSpaceDN w:val="0"/>
              <w:adjustRightInd w:val="0"/>
              <w:jc w:val="right"/>
              <w:rPr>
                <w:rFonts w:eastAsiaTheme="minorHAnsi" w:cs="Calibri"/>
                <w:color w:val="000000"/>
                <w:lang w:eastAsia="en-US"/>
                <w14:ligatures w14:val="standardContextual"/>
              </w:rPr>
            </w:pPr>
          </w:p>
        </w:tc>
      </w:tr>
      <w:tr w:rsidR="006D70E4" w14:paraId="0B2F031B" w14:textId="77777777" w:rsidTr="006D70E4">
        <w:trPr>
          <w:trHeight w:val="492"/>
        </w:trPr>
        <w:tc>
          <w:tcPr>
            <w:tcW w:w="6126" w:type="dxa"/>
            <w:tcBorders>
              <w:top w:val="nil"/>
              <w:left w:val="nil"/>
              <w:bottom w:val="nil"/>
              <w:right w:val="nil"/>
            </w:tcBorders>
          </w:tcPr>
          <w:p w14:paraId="56E9F364"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Broj mještana uključenih u rad udruga</w:t>
            </w:r>
          </w:p>
        </w:tc>
        <w:tc>
          <w:tcPr>
            <w:tcW w:w="1417" w:type="dxa"/>
            <w:tcBorders>
              <w:top w:val="nil"/>
              <w:left w:val="nil"/>
              <w:bottom w:val="nil"/>
              <w:right w:val="nil"/>
            </w:tcBorders>
          </w:tcPr>
          <w:p w14:paraId="682B2F4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5BC26CF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A100104</w:t>
            </w:r>
          </w:p>
        </w:tc>
        <w:tc>
          <w:tcPr>
            <w:tcW w:w="4754" w:type="dxa"/>
            <w:tcBorders>
              <w:top w:val="nil"/>
              <w:left w:val="nil"/>
              <w:bottom w:val="nil"/>
              <w:right w:val="nil"/>
            </w:tcBorders>
          </w:tcPr>
          <w:p w14:paraId="4CDC4C2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TEKUĆA DONACIJA VJERSKIM ZAJEDNICAMA</w:t>
            </w:r>
          </w:p>
        </w:tc>
        <w:tc>
          <w:tcPr>
            <w:tcW w:w="1644" w:type="dxa"/>
            <w:tcBorders>
              <w:top w:val="nil"/>
              <w:left w:val="nil"/>
              <w:bottom w:val="nil"/>
              <w:right w:val="nil"/>
            </w:tcBorders>
          </w:tcPr>
          <w:p w14:paraId="3A63368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2.500,00</w:t>
            </w:r>
          </w:p>
        </w:tc>
      </w:tr>
      <w:tr w:rsidR="006D70E4" w14:paraId="201435F6" w14:textId="77777777" w:rsidTr="006D70E4">
        <w:trPr>
          <w:trHeight w:val="492"/>
        </w:trPr>
        <w:tc>
          <w:tcPr>
            <w:tcW w:w="6126" w:type="dxa"/>
            <w:tcBorders>
              <w:top w:val="nil"/>
              <w:left w:val="nil"/>
              <w:bottom w:val="nil"/>
              <w:right w:val="nil"/>
            </w:tcBorders>
          </w:tcPr>
          <w:p w14:paraId="2596C92C"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24B076D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20CB4E5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A100105</w:t>
            </w:r>
          </w:p>
        </w:tc>
        <w:tc>
          <w:tcPr>
            <w:tcW w:w="4754" w:type="dxa"/>
            <w:tcBorders>
              <w:top w:val="nil"/>
              <w:left w:val="nil"/>
              <w:bottom w:val="nil"/>
              <w:right w:val="nil"/>
            </w:tcBorders>
          </w:tcPr>
          <w:p w14:paraId="32889F8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NABAVA KIPA SV. MARKA ZA ŽUPU PLEHAN</w:t>
            </w:r>
          </w:p>
        </w:tc>
        <w:tc>
          <w:tcPr>
            <w:tcW w:w="1644" w:type="dxa"/>
            <w:tcBorders>
              <w:top w:val="nil"/>
              <w:left w:val="nil"/>
              <w:bottom w:val="nil"/>
              <w:right w:val="nil"/>
            </w:tcBorders>
          </w:tcPr>
          <w:p w14:paraId="0CA913CD"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2.000,00</w:t>
            </w:r>
          </w:p>
          <w:p w14:paraId="5E52126B" w14:textId="77777777" w:rsidR="00B925CC" w:rsidRDefault="00B925CC">
            <w:pPr>
              <w:autoSpaceDE w:val="0"/>
              <w:autoSpaceDN w:val="0"/>
              <w:adjustRightInd w:val="0"/>
              <w:jc w:val="right"/>
              <w:rPr>
                <w:rFonts w:ascii="Arial" w:eastAsiaTheme="minorHAnsi" w:hAnsi="Arial"/>
                <w:b/>
                <w:bCs/>
                <w:color w:val="000000"/>
                <w:lang w:eastAsia="en-US"/>
                <w14:ligatures w14:val="standardContextual"/>
              </w:rPr>
            </w:pPr>
          </w:p>
          <w:p w14:paraId="565600F7" w14:textId="77777777" w:rsidR="00B925CC" w:rsidRDefault="00B925CC">
            <w:pPr>
              <w:autoSpaceDE w:val="0"/>
              <w:autoSpaceDN w:val="0"/>
              <w:adjustRightInd w:val="0"/>
              <w:jc w:val="right"/>
              <w:rPr>
                <w:rFonts w:ascii="Arial" w:eastAsiaTheme="minorHAnsi" w:hAnsi="Arial"/>
                <w:b/>
                <w:bCs/>
                <w:color w:val="000000"/>
                <w:lang w:eastAsia="en-US"/>
                <w14:ligatures w14:val="standardContextual"/>
              </w:rPr>
            </w:pPr>
          </w:p>
          <w:p w14:paraId="2943AAD8" w14:textId="77777777" w:rsidR="00B925CC" w:rsidRDefault="00B925CC">
            <w:pPr>
              <w:autoSpaceDE w:val="0"/>
              <w:autoSpaceDN w:val="0"/>
              <w:adjustRightInd w:val="0"/>
              <w:jc w:val="right"/>
              <w:rPr>
                <w:rFonts w:ascii="Arial" w:eastAsiaTheme="minorHAnsi" w:hAnsi="Arial"/>
                <w:b/>
                <w:bCs/>
                <w:color w:val="000000"/>
                <w:lang w:eastAsia="en-US"/>
                <w14:ligatures w14:val="standardContextual"/>
              </w:rPr>
            </w:pPr>
          </w:p>
          <w:p w14:paraId="3E5D65B9" w14:textId="77777777" w:rsidR="00B925CC" w:rsidRDefault="00B925CC">
            <w:pPr>
              <w:autoSpaceDE w:val="0"/>
              <w:autoSpaceDN w:val="0"/>
              <w:adjustRightInd w:val="0"/>
              <w:jc w:val="right"/>
              <w:rPr>
                <w:rFonts w:ascii="Arial" w:eastAsiaTheme="minorHAnsi" w:hAnsi="Arial"/>
                <w:b/>
                <w:bCs/>
                <w:color w:val="000000"/>
                <w:lang w:eastAsia="en-US"/>
                <w14:ligatures w14:val="standardContextual"/>
              </w:rPr>
            </w:pPr>
          </w:p>
        </w:tc>
      </w:tr>
      <w:tr w:rsidR="006D70E4" w14:paraId="4DCF5E8F" w14:textId="77777777" w:rsidTr="006D70E4">
        <w:trPr>
          <w:trHeight w:val="290"/>
        </w:trPr>
        <w:tc>
          <w:tcPr>
            <w:tcW w:w="6126" w:type="dxa"/>
            <w:tcBorders>
              <w:top w:val="nil"/>
              <w:left w:val="nil"/>
              <w:bottom w:val="nil"/>
              <w:right w:val="nil"/>
            </w:tcBorders>
            <w:shd w:val="solid" w:color="3366FF" w:fill="auto"/>
          </w:tcPr>
          <w:p w14:paraId="4266EA5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lastRenderedPageBreak/>
              <w:t>NAZIV PROGRAMA:</w:t>
            </w:r>
          </w:p>
        </w:tc>
        <w:tc>
          <w:tcPr>
            <w:tcW w:w="1417" w:type="dxa"/>
            <w:tcBorders>
              <w:top w:val="nil"/>
              <w:left w:val="nil"/>
              <w:bottom w:val="nil"/>
              <w:right w:val="nil"/>
            </w:tcBorders>
            <w:shd w:val="solid" w:color="3366FF" w:fill="auto"/>
          </w:tcPr>
          <w:p w14:paraId="013912D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059509B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1016</w:t>
            </w:r>
          </w:p>
        </w:tc>
        <w:tc>
          <w:tcPr>
            <w:tcW w:w="4754" w:type="dxa"/>
            <w:tcBorders>
              <w:top w:val="nil"/>
              <w:left w:val="nil"/>
              <w:bottom w:val="nil"/>
              <w:right w:val="nil"/>
            </w:tcBorders>
            <w:shd w:val="solid" w:color="3366FF" w:fill="auto"/>
          </w:tcPr>
          <w:p w14:paraId="41A2872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 POTICANJA UREĐENJA NASELJA</w:t>
            </w:r>
          </w:p>
        </w:tc>
        <w:tc>
          <w:tcPr>
            <w:tcW w:w="1644" w:type="dxa"/>
            <w:tcBorders>
              <w:top w:val="nil"/>
              <w:left w:val="nil"/>
              <w:bottom w:val="nil"/>
              <w:right w:val="nil"/>
            </w:tcBorders>
            <w:shd w:val="solid" w:color="3366FF" w:fill="auto"/>
          </w:tcPr>
          <w:p w14:paraId="1326AD34"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12.600,00</w:t>
            </w:r>
          </w:p>
        </w:tc>
      </w:tr>
      <w:tr w:rsidR="006D70E4" w14:paraId="2FAFDF33" w14:textId="77777777" w:rsidTr="006D70E4">
        <w:trPr>
          <w:trHeight w:val="768"/>
        </w:trPr>
        <w:tc>
          <w:tcPr>
            <w:tcW w:w="6126" w:type="dxa"/>
            <w:tcBorders>
              <w:top w:val="nil"/>
              <w:left w:val="nil"/>
              <w:bottom w:val="nil"/>
              <w:right w:val="nil"/>
            </w:tcBorders>
          </w:tcPr>
          <w:p w14:paraId="276B7668"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60AA412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7E9373E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T100103</w:t>
            </w:r>
          </w:p>
        </w:tc>
        <w:tc>
          <w:tcPr>
            <w:tcW w:w="4754" w:type="dxa"/>
            <w:tcBorders>
              <w:top w:val="nil"/>
              <w:left w:val="nil"/>
              <w:bottom w:val="nil"/>
              <w:right w:val="nil"/>
            </w:tcBorders>
          </w:tcPr>
          <w:p w14:paraId="79D237D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IZG. NOVIH STAMB. OBJEKATA I KUPOVINA STAMB. OBJEKATA NA PODRUČJU OPĆINE</w:t>
            </w:r>
          </w:p>
        </w:tc>
        <w:tc>
          <w:tcPr>
            <w:tcW w:w="1644" w:type="dxa"/>
            <w:tcBorders>
              <w:top w:val="nil"/>
              <w:left w:val="nil"/>
              <w:bottom w:val="nil"/>
              <w:right w:val="nil"/>
            </w:tcBorders>
          </w:tcPr>
          <w:p w14:paraId="10B5F620"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10.000,00</w:t>
            </w:r>
          </w:p>
        </w:tc>
      </w:tr>
      <w:tr w:rsidR="006D70E4" w14:paraId="446EA3FB" w14:textId="77777777" w:rsidTr="006D70E4">
        <w:trPr>
          <w:trHeight w:val="768"/>
        </w:trPr>
        <w:tc>
          <w:tcPr>
            <w:tcW w:w="6126" w:type="dxa"/>
            <w:tcBorders>
              <w:top w:val="nil"/>
              <w:left w:val="nil"/>
              <w:bottom w:val="nil"/>
              <w:right w:val="nil"/>
            </w:tcBorders>
          </w:tcPr>
          <w:p w14:paraId="09127C80"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Smanjenje trenda iseljavanja stanovništa s područja Općine, osobito mladih, poticanje doseljavanja, osobito mladih, uređenje stambenih objekata, naseljavanje napuštenih objekata, uređenje vizura ulica</w:t>
            </w:r>
          </w:p>
        </w:tc>
        <w:tc>
          <w:tcPr>
            <w:tcW w:w="1417" w:type="dxa"/>
            <w:tcBorders>
              <w:top w:val="nil"/>
              <w:left w:val="nil"/>
              <w:bottom w:val="nil"/>
              <w:right w:val="nil"/>
            </w:tcBorders>
          </w:tcPr>
          <w:p w14:paraId="253EED3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7A1FA2C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T100104</w:t>
            </w:r>
          </w:p>
        </w:tc>
        <w:tc>
          <w:tcPr>
            <w:tcW w:w="4754" w:type="dxa"/>
            <w:tcBorders>
              <w:top w:val="nil"/>
              <w:left w:val="nil"/>
              <w:bottom w:val="nil"/>
              <w:right w:val="nil"/>
            </w:tcBorders>
          </w:tcPr>
          <w:p w14:paraId="2AB4D54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 xml:space="preserve">DODJELA NOVČANE NAGRADE ZA NAJUREĐENIJU OKUĆNICU </w:t>
            </w:r>
          </w:p>
        </w:tc>
        <w:tc>
          <w:tcPr>
            <w:tcW w:w="1644" w:type="dxa"/>
            <w:tcBorders>
              <w:top w:val="nil"/>
              <w:left w:val="nil"/>
              <w:bottom w:val="nil"/>
              <w:right w:val="nil"/>
            </w:tcBorders>
          </w:tcPr>
          <w:p w14:paraId="76660F87"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600,00</w:t>
            </w:r>
          </w:p>
        </w:tc>
      </w:tr>
      <w:tr w:rsidR="006D70E4" w14:paraId="23E856F1" w14:textId="77777777" w:rsidTr="006D70E4">
        <w:trPr>
          <w:trHeight w:val="552"/>
        </w:trPr>
        <w:tc>
          <w:tcPr>
            <w:tcW w:w="6126" w:type="dxa"/>
            <w:tcBorders>
              <w:top w:val="nil"/>
              <w:left w:val="nil"/>
              <w:bottom w:val="nil"/>
              <w:right w:val="nil"/>
            </w:tcBorders>
          </w:tcPr>
          <w:p w14:paraId="6395AA6D"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POKAZATELJI: </w:t>
            </w:r>
          </w:p>
        </w:tc>
        <w:tc>
          <w:tcPr>
            <w:tcW w:w="1417" w:type="dxa"/>
            <w:tcBorders>
              <w:top w:val="nil"/>
              <w:left w:val="nil"/>
              <w:bottom w:val="nil"/>
              <w:right w:val="nil"/>
            </w:tcBorders>
          </w:tcPr>
          <w:p w14:paraId="7FB7F40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4F1AC2D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T100106</w:t>
            </w:r>
          </w:p>
        </w:tc>
        <w:tc>
          <w:tcPr>
            <w:tcW w:w="4754" w:type="dxa"/>
            <w:tcBorders>
              <w:top w:val="nil"/>
              <w:left w:val="nil"/>
              <w:bottom w:val="nil"/>
              <w:right w:val="nil"/>
            </w:tcBorders>
          </w:tcPr>
          <w:p w14:paraId="50B1480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 xml:space="preserve">SUFINANCIRANJE PRIKLJUČENJA NA VODOOPRSKRBNU MREŽU </w:t>
            </w:r>
          </w:p>
        </w:tc>
        <w:tc>
          <w:tcPr>
            <w:tcW w:w="1644" w:type="dxa"/>
            <w:tcBorders>
              <w:top w:val="nil"/>
              <w:left w:val="nil"/>
              <w:bottom w:val="nil"/>
              <w:right w:val="nil"/>
            </w:tcBorders>
          </w:tcPr>
          <w:p w14:paraId="3C2649C1"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2.000,00</w:t>
            </w:r>
          </w:p>
        </w:tc>
      </w:tr>
      <w:tr w:rsidR="006D70E4" w14:paraId="3824B2CA" w14:textId="77777777" w:rsidTr="006D70E4">
        <w:trPr>
          <w:trHeight w:val="434"/>
        </w:trPr>
        <w:tc>
          <w:tcPr>
            <w:tcW w:w="6126" w:type="dxa"/>
            <w:tcBorders>
              <w:top w:val="nil"/>
              <w:left w:val="nil"/>
              <w:bottom w:val="nil"/>
              <w:right w:val="nil"/>
            </w:tcBorders>
          </w:tcPr>
          <w:p w14:paraId="235C2F9F"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Broj dodijeljenih mjera</w:t>
            </w:r>
          </w:p>
        </w:tc>
        <w:tc>
          <w:tcPr>
            <w:tcW w:w="1417" w:type="dxa"/>
            <w:tcBorders>
              <w:top w:val="nil"/>
              <w:left w:val="nil"/>
              <w:bottom w:val="nil"/>
              <w:right w:val="nil"/>
            </w:tcBorders>
          </w:tcPr>
          <w:p w14:paraId="229BB8F6"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1061" w:type="dxa"/>
            <w:tcBorders>
              <w:top w:val="nil"/>
              <w:left w:val="nil"/>
              <w:bottom w:val="nil"/>
              <w:right w:val="nil"/>
            </w:tcBorders>
          </w:tcPr>
          <w:p w14:paraId="4B1372CF"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4754" w:type="dxa"/>
            <w:tcBorders>
              <w:top w:val="nil"/>
              <w:left w:val="nil"/>
              <w:bottom w:val="nil"/>
              <w:right w:val="nil"/>
            </w:tcBorders>
          </w:tcPr>
          <w:p w14:paraId="442846F1"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c>
          <w:tcPr>
            <w:tcW w:w="1644" w:type="dxa"/>
            <w:tcBorders>
              <w:top w:val="nil"/>
              <w:left w:val="nil"/>
              <w:bottom w:val="nil"/>
              <w:right w:val="nil"/>
            </w:tcBorders>
          </w:tcPr>
          <w:p w14:paraId="583659ED"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r>
      <w:tr w:rsidR="006D70E4" w14:paraId="3C9E5194" w14:textId="77777777" w:rsidTr="006D70E4">
        <w:trPr>
          <w:trHeight w:val="492"/>
        </w:trPr>
        <w:tc>
          <w:tcPr>
            <w:tcW w:w="6126" w:type="dxa"/>
            <w:tcBorders>
              <w:top w:val="nil"/>
              <w:left w:val="nil"/>
              <w:bottom w:val="nil"/>
              <w:right w:val="nil"/>
            </w:tcBorders>
            <w:shd w:val="solid" w:color="3366FF" w:fill="auto"/>
          </w:tcPr>
          <w:p w14:paraId="72EBB31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NAZIV PROGRAMA:</w:t>
            </w:r>
          </w:p>
        </w:tc>
        <w:tc>
          <w:tcPr>
            <w:tcW w:w="1417" w:type="dxa"/>
            <w:tcBorders>
              <w:top w:val="nil"/>
              <w:left w:val="nil"/>
              <w:bottom w:val="nil"/>
              <w:right w:val="nil"/>
            </w:tcBorders>
            <w:shd w:val="solid" w:color="3366FF" w:fill="auto"/>
          </w:tcPr>
          <w:p w14:paraId="5743678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4FE799F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1017</w:t>
            </w:r>
          </w:p>
        </w:tc>
        <w:tc>
          <w:tcPr>
            <w:tcW w:w="4754" w:type="dxa"/>
            <w:tcBorders>
              <w:top w:val="nil"/>
              <w:left w:val="nil"/>
              <w:bottom w:val="nil"/>
              <w:right w:val="nil"/>
            </w:tcBorders>
            <w:shd w:val="solid" w:color="3366FF" w:fill="auto"/>
          </w:tcPr>
          <w:p w14:paraId="030A25C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 POTICANJA DEMOGRAFSKE OBNOVE</w:t>
            </w:r>
          </w:p>
        </w:tc>
        <w:tc>
          <w:tcPr>
            <w:tcW w:w="1644" w:type="dxa"/>
            <w:tcBorders>
              <w:top w:val="nil"/>
              <w:left w:val="nil"/>
              <w:bottom w:val="nil"/>
              <w:right w:val="nil"/>
            </w:tcBorders>
            <w:shd w:val="solid" w:color="3366FF" w:fill="auto"/>
          </w:tcPr>
          <w:p w14:paraId="3757C14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64.920,00</w:t>
            </w:r>
          </w:p>
        </w:tc>
      </w:tr>
      <w:tr w:rsidR="006D70E4" w14:paraId="71B827E5" w14:textId="77777777" w:rsidTr="006D70E4">
        <w:trPr>
          <w:trHeight w:val="492"/>
        </w:trPr>
        <w:tc>
          <w:tcPr>
            <w:tcW w:w="6126" w:type="dxa"/>
            <w:tcBorders>
              <w:top w:val="nil"/>
              <w:left w:val="nil"/>
              <w:bottom w:val="nil"/>
              <w:right w:val="nil"/>
            </w:tcBorders>
          </w:tcPr>
          <w:p w14:paraId="20AC7F9F"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14A8BCF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2866578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T100102</w:t>
            </w:r>
          </w:p>
        </w:tc>
        <w:tc>
          <w:tcPr>
            <w:tcW w:w="4754" w:type="dxa"/>
            <w:tcBorders>
              <w:top w:val="nil"/>
              <w:left w:val="nil"/>
              <w:bottom w:val="nil"/>
              <w:right w:val="nil"/>
            </w:tcBorders>
          </w:tcPr>
          <w:p w14:paraId="7937A86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 xml:space="preserve">POMOĆ NOVOROĐENOM DJETETU </w:t>
            </w:r>
          </w:p>
        </w:tc>
        <w:tc>
          <w:tcPr>
            <w:tcW w:w="1644" w:type="dxa"/>
            <w:tcBorders>
              <w:top w:val="nil"/>
              <w:left w:val="nil"/>
              <w:bottom w:val="nil"/>
              <w:right w:val="nil"/>
            </w:tcBorders>
          </w:tcPr>
          <w:p w14:paraId="6745897B"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15.350,00</w:t>
            </w:r>
          </w:p>
        </w:tc>
      </w:tr>
      <w:tr w:rsidR="006D70E4" w14:paraId="6A311F70" w14:textId="77777777" w:rsidTr="006D70E4">
        <w:trPr>
          <w:trHeight w:val="696"/>
        </w:trPr>
        <w:tc>
          <w:tcPr>
            <w:tcW w:w="6126" w:type="dxa"/>
            <w:tcBorders>
              <w:top w:val="nil"/>
              <w:left w:val="nil"/>
              <w:bottom w:val="nil"/>
              <w:right w:val="nil"/>
            </w:tcBorders>
          </w:tcPr>
          <w:p w14:paraId="40DF71D4"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Smanjenje trenda iseljavanja stanovništa s područja Općine, osobito mladih, poticanje doseljavanja, osobito mladih, poticanje demografske obnove</w:t>
            </w:r>
          </w:p>
        </w:tc>
        <w:tc>
          <w:tcPr>
            <w:tcW w:w="1417" w:type="dxa"/>
            <w:tcBorders>
              <w:top w:val="nil"/>
              <w:left w:val="nil"/>
              <w:bottom w:val="nil"/>
              <w:right w:val="nil"/>
            </w:tcBorders>
          </w:tcPr>
          <w:p w14:paraId="571EB2B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4FBC365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T100103</w:t>
            </w:r>
          </w:p>
        </w:tc>
        <w:tc>
          <w:tcPr>
            <w:tcW w:w="4754" w:type="dxa"/>
            <w:tcBorders>
              <w:top w:val="nil"/>
              <w:left w:val="nil"/>
              <w:bottom w:val="nil"/>
              <w:right w:val="nil"/>
            </w:tcBorders>
          </w:tcPr>
          <w:p w14:paraId="027D38C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 xml:space="preserve">SUFINANCIRANJE RADA ZDRAVSTVENIH USTANOVA </w:t>
            </w:r>
          </w:p>
        </w:tc>
        <w:tc>
          <w:tcPr>
            <w:tcW w:w="1644" w:type="dxa"/>
            <w:tcBorders>
              <w:top w:val="nil"/>
              <w:left w:val="nil"/>
              <w:bottom w:val="nil"/>
              <w:right w:val="nil"/>
            </w:tcBorders>
          </w:tcPr>
          <w:p w14:paraId="18F7818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2.400,00</w:t>
            </w:r>
          </w:p>
        </w:tc>
      </w:tr>
      <w:tr w:rsidR="006D70E4" w14:paraId="3576E181" w14:textId="77777777" w:rsidTr="006D70E4">
        <w:trPr>
          <w:trHeight w:val="492"/>
        </w:trPr>
        <w:tc>
          <w:tcPr>
            <w:tcW w:w="6126" w:type="dxa"/>
            <w:tcBorders>
              <w:top w:val="nil"/>
              <w:left w:val="nil"/>
              <w:bottom w:val="nil"/>
              <w:right w:val="nil"/>
            </w:tcBorders>
          </w:tcPr>
          <w:p w14:paraId="79900525"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2522472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2F0FFCB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T100104</w:t>
            </w:r>
          </w:p>
        </w:tc>
        <w:tc>
          <w:tcPr>
            <w:tcW w:w="4754" w:type="dxa"/>
            <w:tcBorders>
              <w:top w:val="nil"/>
              <w:left w:val="nil"/>
              <w:bottom w:val="nil"/>
              <w:right w:val="nil"/>
            </w:tcBorders>
          </w:tcPr>
          <w:p w14:paraId="135F64C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 xml:space="preserve">STIPENDIRANJE STUDENATA </w:t>
            </w:r>
          </w:p>
        </w:tc>
        <w:tc>
          <w:tcPr>
            <w:tcW w:w="1644" w:type="dxa"/>
            <w:tcBorders>
              <w:top w:val="nil"/>
              <w:left w:val="nil"/>
              <w:bottom w:val="nil"/>
              <w:right w:val="nil"/>
            </w:tcBorders>
          </w:tcPr>
          <w:p w14:paraId="4DAB08A1"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3.500,00</w:t>
            </w:r>
          </w:p>
        </w:tc>
      </w:tr>
      <w:tr w:rsidR="006D70E4" w14:paraId="381320C0" w14:textId="77777777" w:rsidTr="006D70E4">
        <w:trPr>
          <w:trHeight w:val="492"/>
        </w:trPr>
        <w:tc>
          <w:tcPr>
            <w:tcW w:w="6126" w:type="dxa"/>
            <w:tcBorders>
              <w:top w:val="nil"/>
              <w:left w:val="nil"/>
              <w:bottom w:val="nil"/>
              <w:right w:val="nil"/>
            </w:tcBorders>
          </w:tcPr>
          <w:p w14:paraId="2CB5E39D"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POKAZATELJI</w:t>
            </w:r>
          </w:p>
        </w:tc>
        <w:tc>
          <w:tcPr>
            <w:tcW w:w="1417" w:type="dxa"/>
            <w:tcBorders>
              <w:top w:val="nil"/>
              <w:left w:val="nil"/>
              <w:bottom w:val="nil"/>
              <w:right w:val="nil"/>
            </w:tcBorders>
          </w:tcPr>
          <w:p w14:paraId="58E9B80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1945D50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T100105</w:t>
            </w:r>
          </w:p>
        </w:tc>
        <w:tc>
          <w:tcPr>
            <w:tcW w:w="4754" w:type="dxa"/>
            <w:tcBorders>
              <w:top w:val="nil"/>
              <w:left w:val="nil"/>
              <w:bottom w:val="nil"/>
              <w:right w:val="nil"/>
            </w:tcBorders>
          </w:tcPr>
          <w:p w14:paraId="2709A03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 xml:space="preserve">PRIJEVOZ UČENIKA SREDNJIH ŠKOLA I STUDENATA </w:t>
            </w:r>
          </w:p>
        </w:tc>
        <w:tc>
          <w:tcPr>
            <w:tcW w:w="1644" w:type="dxa"/>
            <w:tcBorders>
              <w:top w:val="nil"/>
              <w:left w:val="nil"/>
              <w:bottom w:val="nil"/>
              <w:right w:val="nil"/>
            </w:tcBorders>
          </w:tcPr>
          <w:p w14:paraId="37544CCD"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9.000,00</w:t>
            </w:r>
          </w:p>
        </w:tc>
      </w:tr>
      <w:tr w:rsidR="006D70E4" w14:paraId="0537C91C" w14:textId="77777777" w:rsidTr="006D70E4">
        <w:trPr>
          <w:trHeight w:val="492"/>
        </w:trPr>
        <w:tc>
          <w:tcPr>
            <w:tcW w:w="6126" w:type="dxa"/>
            <w:tcBorders>
              <w:top w:val="nil"/>
              <w:left w:val="nil"/>
              <w:bottom w:val="nil"/>
              <w:right w:val="nil"/>
            </w:tcBorders>
          </w:tcPr>
          <w:p w14:paraId="50DC3C24" w14:textId="77777777" w:rsidR="006D70E4" w:rsidRDefault="006D70E4">
            <w:pPr>
              <w:autoSpaceDE w:val="0"/>
              <w:autoSpaceDN w:val="0"/>
              <w:adjustRightInd w:val="0"/>
              <w:jc w:val="right"/>
              <w:rPr>
                <w:rFonts w:ascii="Arial" w:eastAsiaTheme="minorHAnsi" w:hAnsi="Arial"/>
                <w:b/>
                <w:bCs/>
                <w:i/>
                <w:iCs/>
                <w:color w:val="000000"/>
                <w:lang w:eastAsia="en-US"/>
                <w14:ligatures w14:val="standardContextual"/>
              </w:rPr>
            </w:pPr>
          </w:p>
        </w:tc>
        <w:tc>
          <w:tcPr>
            <w:tcW w:w="1417" w:type="dxa"/>
            <w:tcBorders>
              <w:top w:val="nil"/>
              <w:left w:val="nil"/>
              <w:bottom w:val="nil"/>
              <w:right w:val="nil"/>
            </w:tcBorders>
          </w:tcPr>
          <w:p w14:paraId="2BFC1B7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01B6EE7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T100106</w:t>
            </w:r>
          </w:p>
        </w:tc>
        <w:tc>
          <w:tcPr>
            <w:tcW w:w="4754" w:type="dxa"/>
            <w:tcBorders>
              <w:top w:val="nil"/>
              <w:left w:val="nil"/>
              <w:bottom w:val="nil"/>
              <w:right w:val="nil"/>
            </w:tcBorders>
          </w:tcPr>
          <w:p w14:paraId="61E7083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SUFINANCIRANJE ŠKOLSKE PREHRANE</w:t>
            </w:r>
          </w:p>
        </w:tc>
        <w:tc>
          <w:tcPr>
            <w:tcW w:w="1644" w:type="dxa"/>
            <w:tcBorders>
              <w:top w:val="nil"/>
              <w:left w:val="nil"/>
              <w:bottom w:val="nil"/>
              <w:right w:val="nil"/>
            </w:tcBorders>
          </w:tcPr>
          <w:p w14:paraId="77334700"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1.500,00</w:t>
            </w:r>
          </w:p>
        </w:tc>
      </w:tr>
      <w:tr w:rsidR="006D70E4" w14:paraId="57855EFB" w14:textId="77777777" w:rsidTr="006D70E4">
        <w:trPr>
          <w:trHeight w:val="492"/>
        </w:trPr>
        <w:tc>
          <w:tcPr>
            <w:tcW w:w="6126" w:type="dxa"/>
            <w:tcBorders>
              <w:top w:val="nil"/>
              <w:left w:val="nil"/>
              <w:bottom w:val="nil"/>
              <w:right w:val="nil"/>
            </w:tcBorders>
          </w:tcPr>
          <w:p w14:paraId="482ADF42"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Broj dodijeljenih mjera</w:t>
            </w:r>
          </w:p>
        </w:tc>
        <w:tc>
          <w:tcPr>
            <w:tcW w:w="1417" w:type="dxa"/>
            <w:tcBorders>
              <w:top w:val="nil"/>
              <w:left w:val="nil"/>
              <w:bottom w:val="nil"/>
              <w:right w:val="nil"/>
            </w:tcBorders>
          </w:tcPr>
          <w:p w14:paraId="2FC3C7A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04CE77D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T100107</w:t>
            </w:r>
          </w:p>
        </w:tc>
        <w:tc>
          <w:tcPr>
            <w:tcW w:w="4754" w:type="dxa"/>
            <w:tcBorders>
              <w:top w:val="nil"/>
              <w:left w:val="nil"/>
              <w:bottom w:val="nil"/>
              <w:right w:val="nil"/>
            </w:tcBorders>
          </w:tcPr>
          <w:p w14:paraId="7FD7E20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 xml:space="preserve">ŠKOLSKI PRIBOR ZA UČENIKE PRVOG RAZREDA </w:t>
            </w:r>
          </w:p>
        </w:tc>
        <w:tc>
          <w:tcPr>
            <w:tcW w:w="1644" w:type="dxa"/>
            <w:tcBorders>
              <w:top w:val="nil"/>
              <w:left w:val="nil"/>
              <w:bottom w:val="nil"/>
              <w:right w:val="nil"/>
            </w:tcBorders>
          </w:tcPr>
          <w:p w14:paraId="1806CA2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1.200,00</w:t>
            </w:r>
          </w:p>
        </w:tc>
      </w:tr>
      <w:tr w:rsidR="006D70E4" w14:paraId="11612747" w14:textId="77777777" w:rsidTr="006D70E4">
        <w:trPr>
          <w:trHeight w:val="754"/>
        </w:trPr>
        <w:tc>
          <w:tcPr>
            <w:tcW w:w="6126" w:type="dxa"/>
            <w:tcBorders>
              <w:top w:val="nil"/>
              <w:left w:val="nil"/>
              <w:bottom w:val="nil"/>
              <w:right w:val="nil"/>
            </w:tcBorders>
          </w:tcPr>
          <w:p w14:paraId="32999ADA"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49D6649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40DE45C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T100108</w:t>
            </w:r>
          </w:p>
        </w:tc>
        <w:tc>
          <w:tcPr>
            <w:tcW w:w="4754" w:type="dxa"/>
            <w:tcBorders>
              <w:top w:val="nil"/>
              <w:left w:val="nil"/>
              <w:bottom w:val="nil"/>
              <w:right w:val="nil"/>
            </w:tcBorders>
          </w:tcPr>
          <w:p w14:paraId="2A26E6D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NAGRAĐIVANJE NAJBOLJIH UČENIKA OSNOVNIH ŠKOLA</w:t>
            </w:r>
          </w:p>
        </w:tc>
        <w:tc>
          <w:tcPr>
            <w:tcW w:w="1644" w:type="dxa"/>
            <w:tcBorders>
              <w:top w:val="nil"/>
              <w:left w:val="nil"/>
              <w:bottom w:val="nil"/>
              <w:right w:val="nil"/>
            </w:tcBorders>
          </w:tcPr>
          <w:p w14:paraId="317284E6"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1.250,00</w:t>
            </w:r>
          </w:p>
        </w:tc>
      </w:tr>
      <w:tr w:rsidR="006D70E4" w14:paraId="299B00E4" w14:textId="77777777" w:rsidTr="006D70E4">
        <w:trPr>
          <w:trHeight w:val="492"/>
        </w:trPr>
        <w:tc>
          <w:tcPr>
            <w:tcW w:w="6126" w:type="dxa"/>
            <w:tcBorders>
              <w:top w:val="nil"/>
              <w:left w:val="nil"/>
              <w:bottom w:val="nil"/>
              <w:right w:val="nil"/>
            </w:tcBorders>
          </w:tcPr>
          <w:p w14:paraId="572C795A"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6038522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6BB38D0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T100109</w:t>
            </w:r>
          </w:p>
        </w:tc>
        <w:tc>
          <w:tcPr>
            <w:tcW w:w="4754" w:type="dxa"/>
            <w:tcBorders>
              <w:top w:val="nil"/>
              <w:left w:val="nil"/>
              <w:bottom w:val="nil"/>
              <w:right w:val="nil"/>
            </w:tcBorders>
          </w:tcPr>
          <w:p w14:paraId="623766D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 xml:space="preserve">ŠKOLSKI PRIBOR ZA PREDŠKOLU U VLADISLAVCIMA </w:t>
            </w:r>
          </w:p>
        </w:tc>
        <w:tc>
          <w:tcPr>
            <w:tcW w:w="1644" w:type="dxa"/>
            <w:tcBorders>
              <w:top w:val="nil"/>
              <w:left w:val="nil"/>
              <w:bottom w:val="nil"/>
              <w:right w:val="nil"/>
            </w:tcBorders>
          </w:tcPr>
          <w:p w14:paraId="02704F33"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800,00</w:t>
            </w:r>
          </w:p>
        </w:tc>
      </w:tr>
      <w:tr w:rsidR="006D70E4" w14:paraId="435DDCC6" w14:textId="77777777" w:rsidTr="006D70E4">
        <w:trPr>
          <w:trHeight w:val="492"/>
        </w:trPr>
        <w:tc>
          <w:tcPr>
            <w:tcW w:w="6126" w:type="dxa"/>
            <w:tcBorders>
              <w:top w:val="nil"/>
              <w:left w:val="nil"/>
              <w:bottom w:val="nil"/>
              <w:right w:val="nil"/>
            </w:tcBorders>
          </w:tcPr>
          <w:p w14:paraId="3A7DE87F" w14:textId="77777777" w:rsidR="006D70E4" w:rsidRDefault="006D70E4">
            <w:pPr>
              <w:autoSpaceDE w:val="0"/>
              <w:autoSpaceDN w:val="0"/>
              <w:adjustRightInd w:val="0"/>
              <w:jc w:val="right"/>
              <w:rPr>
                <w:rFonts w:ascii="Arial" w:eastAsiaTheme="minorHAnsi" w:hAnsi="Arial"/>
                <w:i/>
                <w:iCs/>
                <w:color w:val="000000"/>
                <w:lang w:eastAsia="en-US"/>
                <w14:ligatures w14:val="standardContextual"/>
              </w:rPr>
            </w:pPr>
          </w:p>
        </w:tc>
        <w:tc>
          <w:tcPr>
            <w:tcW w:w="1417" w:type="dxa"/>
            <w:tcBorders>
              <w:top w:val="nil"/>
              <w:left w:val="nil"/>
              <w:bottom w:val="nil"/>
              <w:right w:val="nil"/>
            </w:tcBorders>
          </w:tcPr>
          <w:p w14:paraId="0B4D2D6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2AD4678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T100110</w:t>
            </w:r>
          </w:p>
        </w:tc>
        <w:tc>
          <w:tcPr>
            <w:tcW w:w="4754" w:type="dxa"/>
            <w:tcBorders>
              <w:top w:val="nil"/>
              <w:left w:val="nil"/>
              <w:bottom w:val="nil"/>
              <w:right w:val="nil"/>
            </w:tcBorders>
          </w:tcPr>
          <w:p w14:paraId="31951B2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 xml:space="preserve">NABAVA POKLON PAKETA ZA BLAGDANE </w:t>
            </w:r>
          </w:p>
        </w:tc>
        <w:tc>
          <w:tcPr>
            <w:tcW w:w="1644" w:type="dxa"/>
            <w:tcBorders>
              <w:top w:val="nil"/>
              <w:left w:val="nil"/>
              <w:bottom w:val="nil"/>
              <w:right w:val="nil"/>
            </w:tcBorders>
          </w:tcPr>
          <w:p w14:paraId="403EC6CF"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6.000,00</w:t>
            </w:r>
          </w:p>
        </w:tc>
      </w:tr>
      <w:tr w:rsidR="006D70E4" w14:paraId="2A3CCB18" w14:textId="77777777" w:rsidTr="006D70E4">
        <w:trPr>
          <w:trHeight w:val="492"/>
        </w:trPr>
        <w:tc>
          <w:tcPr>
            <w:tcW w:w="6126" w:type="dxa"/>
            <w:tcBorders>
              <w:top w:val="nil"/>
              <w:left w:val="nil"/>
              <w:bottom w:val="nil"/>
              <w:right w:val="nil"/>
            </w:tcBorders>
          </w:tcPr>
          <w:p w14:paraId="02EB6F26" w14:textId="77777777" w:rsidR="006D70E4" w:rsidRDefault="006D70E4">
            <w:pPr>
              <w:autoSpaceDE w:val="0"/>
              <w:autoSpaceDN w:val="0"/>
              <w:adjustRightInd w:val="0"/>
              <w:jc w:val="right"/>
              <w:rPr>
                <w:rFonts w:ascii="Arial" w:eastAsiaTheme="minorHAnsi" w:hAnsi="Arial"/>
                <w:i/>
                <w:iCs/>
                <w:color w:val="000000"/>
                <w:lang w:eastAsia="en-US"/>
                <w14:ligatures w14:val="standardContextual"/>
              </w:rPr>
            </w:pPr>
          </w:p>
        </w:tc>
        <w:tc>
          <w:tcPr>
            <w:tcW w:w="1417" w:type="dxa"/>
            <w:tcBorders>
              <w:top w:val="nil"/>
              <w:left w:val="nil"/>
              <w:bottom w:val="nil"/>
              <w:right w:val="nil"/>
            </w:tcBorders>
          </w:tcPr>
          <w:p w14:paraId="1D13C8C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1B09D76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T100112</w:t>
            </w:r>
          </w:p>
        </w:tc>
        <w:tc>
          <w:tcPr>
            <w:tcW w:w="4754" w:type="dxa"/>
            <w:tcBorders>
              <w:top w:val="nil"/>
              <w:left w:val="nil"/>
              <w:bottom w:val="nil"/>
              <w:right w:val="nil"/>
            </w:tcBorders>
          </w:tcPr>
          <w:p w14:paraId="63987C5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FINANCIRANJE NABAVKE RADNIH BILJEŽNICA ZA UČENIKE OSNOVNIH ŠKOLA</w:t>
            </w:r>
          </w:p>
        </w:tc>
        <w:tc>
          <w:tcPr>
            <w:tcW w:w="1644" w:type="dxa"/>
            <w:tcBorders>
              <w:top w:val="nil"/>
              <w:left w:val="nil"/>
              <w:bottom w:val="nil"/>
              <w:right w:val="nil"/>
            </w:tcBorders>
          </w:tcPr>
          <w:p w14:paraId="6BE779E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4.000,00</w:t>
            </w:r>
          </w:p>
        </w:tc>
      </w:tr>
      <w:tr w:rsidR="006D70E4" w14:paraId="63536FDE" w14:textId="77777777" w:rsidTr="006D70E4">
        <w:trPr>
          <w:trHeight w:val="492"/>
        </w:trPr>
        <w:tc>
          <w:tcPr>
            <w:tcW w:w="6126" w:type="dxa"/>
            <w:tcBorders>
              <w:top w:val="nil"/>
              <w:left w:val="nil"/>
              <w:bottom w:val="nil"/>
              <w:right w:val="nil"/>
            </w:tcBorders>
          </w:tcPr>
          <w:p w14:paraId="79481D79" w14:textId="77777777" w:rsidR="006D70E4" w:rsidRDefault="006D70E4">
            <w:pPr>
              <w:autoSpaceDE w:val="0"/>
              <w:autoSpaceDN w:val="0"/>
              <w:adjustRightInd w:val="0"/>
              <w:jc w:val="right"/>
              <w:rPr>
                <w:rFonts w:ascii="Arial" w:eastAsiaTheme="minorHAnsi" w:hAnsi="Arial"/>
                <w:i/>
                <w:iCs/>
                <w:color w:val="000000"/>
                <w:lang w:eastAsia="en-US"/>
                <w14:ligatures w14:val="standardContextual"/>
              </w:rPr>
            </w:pPr>
          </w:p>
        </w:tc>
        <w:tc>
          <w:tcPr>
            <w:tcW w:w="1417" w:type="dxa"/>
            <w:tcBorders>
              <w:top w:val="nil"/>
              <w:left w:val="nil"/>
              <w:bottom w:val="nil"/>
              <w:right w:val="nil"/>
            </w:tcBorders>
          </w:tcPr>
          <w:p w14:paraId="5E9FAF4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2F142E9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T100113</w:t>
            </w:r>
          </w:p>
        </w:tc>
        <w:tc>
          <w:tcPr>
            <w:tcW w:w="4754" w:type="dxa"/>
            <w:tcBorders>
              <w:top w:val="nil"/>
              <w:left w:val="nil"/>
              <w:bottom w:val="nil"/>
              <w:right w:val="nil"/>
            </w:tcBorders>
          </w:tcPr>
          <w:p w14:paraId="344CB4C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SUFINANCIRANJE JAVNO LINIJSKOG PRIJEVOZA</w:t>
            </w:r>
          </w:p>
        </w:tc>
        <w:tc>
          <w:tcPr>
            <w:tcW w:w="1644" w:type="dxa"/>
            <w:tcBorders>
              <w:top w:val="nil"/>
              <w:left w:val="nil"/>
              <w:bottom w:val="nil"/>
              <w:right w:val="nil"/>
            </w:tcBorders>
          </w:tcPr>
          <w:p w14:paraId="7DC0AA5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2.300,00</w:t>
            </w:r>
          </w:p>
        </w:tc>
      </w:tr>
      <w:tr w:rsidR="006D70E4" w14:paraId="5EB02204" w14:textId="77777777" w:rsidTr="006D70E4">
        <w:trPr>
          <w:trHeight w:val="492"/>
        </w:trPr>
        <w:tc>
          <w:tcPr>
            <w:tcW w:w="6126" w:type="dxa"/>
            <w:tcBorders>
              <w:top w:val="nil"/>
              <w:left w:val="nil"/>
              <w:bottom w:val="nil"/>
              <w:right w:val="nil"/>
            </w:tcBorders>
          </w:tcPr>
          <w:p w14:paraId="12F7948F"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3F0ADD8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1EE285D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T100114</w:t>
            </w:r>
          </w:p>
        </w:tc>
        <w:tc>
          <w:tcPr>
            <w:tcW w:w="4754" w:type="dxa"/>
            <w:tcBorders>
              <w:top w:val="nil"/>
              <w:left w:val="nil"/>
              <w:bottom w:val="nil"/>
              <w:right w:val="nil"/>
            </w:tcBorders>
          </w:tcPr>
          <w:p w14:paraId="7335B9E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STIPENDIRANJE UČENIKA</w:t>
            </w:r>
          </w:p>
        </w:tc>
        <w:tc>
          <w:tcPr>
            <w:tcW w:w="1644" w:type="dxa"/>
            <w:tcBorders>
              <w:top w:val="nil"/>
              <w:left w:val="nil"/>
              <w:bottom w:val="nil"/>
              <w:right w:val="nil"/>
            </w:tcBorders>
          </w:tcPr>
          <w:p w14:paraId="6F2AF970"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2.240,00</w:t>
            </w:r>
          </w:p>
        </w:tc>
      </w:tr>
      <w:tr w:rsidR="006D70E4" w14:paraId="63055CF5" w14:textId="77777777" w:rsidTr="006D70E4">
        <w:trPr>
          <w:trHeight w:val="739"/>
        </w:trPr>
        <w:tc>
          <w:tcPr>
            <w:tcW w:w="6126" w:type="dxa"/>
            <w:tcBorders>
              <w:top w:val="nil"/>
              <w:left w:val="nil"/>
              <w:bottom w:val="nil"/>
              <w:right w:val="nil"/>
            </w:tcBorders>
          </w:tcPr>
          <w:p w14:paraId="2615D5B0"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2EB3796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36466F8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T100115</w:t>
            </w:r>
          </w:p>
        </w:tc>
        <w:tc>
          <w:tcPr>
            <w:tcW w:w="4754" w:type="dxa"/>
            <w:tcBorders>
              <w:top w:val="nil"/>
              <w:left w:val="nil"/>
              <w:bottom w:val="nil"/>
              <w:right w:val="nil"/>
            </w:tcBorders>
          </w:tcPr>
          <w:p w14:paraId="4730ECC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SUFIN.TROŠ. POLAG. VOZAČ.ISPITA SREDNJOŠKOLCIMA I STUDENTIMA S PODRUČJA OPĆINE VLADISLAVCI</w:t>
            </w:r>
          </w:p>
        </w:tc>
        <w:tc>
          <w:tcPr>
            <w:tcW w:w="1644" w:type="dxa"/>
            <w:tcBorders>
              <w:top w:val="nil"/>
              <w:left w:val="nil"/>
              <w:bottom w:val="nil"/>
              <w:right w:val="nil"/>
            </w:tcBorders>
          </w:tcPr>
          <w:p w14:paraId="3AF84F42"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4.500,00</w:t>
            </w:r>
          </w:p>
        </w:tc>
      </w:tr>
      <w:tr w:rsidR="006D70E4" w14:paraId="031EF3BB" w14:textId="77777777" w:rsidTr="006D70E4">
        <w:trPr>
          <w:trHeight w:val="754"/>
        </w:trPr>
        <w:tc>
          <w:tcPr>
            <w:tcW w:w="6126" w:type="dxa"/>
            <w:tcBorders>
              <w:top w:val="nil"/>
              <w:left w:val="nil"/>
              <w:bottom w:val="nil"/>
              <w:right w:val="nil"/>
            </w:tcBorders>
          </w:tcPr>
          <w:p w14:paraId="5FCC15DE"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336FD0F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63AFB1F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T100118</w:t>
            </w:r>
          </w:p>
        </w:tc>
        <w:tc>
          <w:tcPr>
            <w:tcW w:w="4754" w:type="dxa"/>
            <w:tcBorders>
              <w:top w:val="nil"/>
              <w:left w:val="nil"/>
              <w:bottom w:val="nil"/>
              <w:right w:val="nil"/>
            </w:tcBorders>
          </w:tcPr>
          <w:p w14:paraId="664A8F8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SUFINANCIRANJE FIZIKALNE TERAPIJE DJECI S INVALIDITETOM</w:t>
            </w:r>
          </w:p>
        </w:tc>
        <w:tc>
          <w:tcPr>
            <w:tcW w:w="1644" w:type="dxa"/>
            <w:tcBorders>
              <w:top w:val="nil"/>
              <w:left w:val="nil"/>
              <w:bottom w:val="nil"/>
              <w:right w:val="nil"/>
            </w:tcBorders>
          </w:tcPr>
          <w:p w14:paraId="5571A04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6.480,00</w:t>
            </w:r>
          </w:p>
        </w:tc>
      </w:tr>
      <w:tr w:rsidR="006D70E4" w14:paraId="37B4ACF0" w14:textId="77777777" w:rsidTr="006D70E4">
        <w:trPr>
          <w:trHeight w:val="754"/>
        </w:trPr>
        <w:tc>
          <w:tcPr>
            <w:tcW w:w="6126" w:type="dxa"/>
            <w:tcBorders>
              <w:top w:val="nil"/>
              <w:left w:val="nil"/>
              <w:bottom w:val="nil"/>
              <w:right w:val="nil"/>
            </w:tcBorders>
          </w:tcPr>
          <w:p w14:paraId="5578ECED"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1B262F7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22F6EFB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T100119</w:t>
            </w:r>
          </w:p>
        </w:tc>
        <w:tc>
          <w:tcPr>
            <w:tcW w:w="4754" w:type="dxa"/>
            <w:tcBorders>
              <w:top w:val="nil"/>
              <w:left w:val="nil"/>
              <w:bottom w:val="nil"/>
              <w:right w:val="nil"/>
            </w:tcBorders>
          </w:tcPr>
          <w:p w14:paraId="7658493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SUFINANCIRANJE UČENIČKIH DOMOVA</w:t>
            </w:r>
          </w:p>
        </w:tc>
        <w:tc>
          <w:tcPr>
            <w:tcW w:w="1644" w:type="dxa"/>
            <w:tcBorders>
              <w:top w:val="nil"/>
              <w:left w:val="nil"/>
              <w:bottom w:val="nil"/>
              <w:right w:val="nil"/>
            </w:tcBorders>
          </w:tcPr>
          <w:p w14:paraId="33FE23EB"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1.400,00</w:t>
            </w:r>
          </w:p>
        </w:tc>
      </w:tr>
      <w:tr w:rsidR="006D70E4" w14:paraId="09B33D4D" w14:textId="77777777" w:rsidTr="006D70E4">
        <w:trPr>
          <w:trHeight w:val="754"/>
        </w:trPr>
        <w:tc>
          <w:tcPr>
            <w:tcW w:w="6126" w:type="dxa"/>
            <w:tcBorders>
              <w:top w:val="nil"/>
              <w:left w:val="nil"/>
              <w:bottom w:val="nil"/>
              <w:right w:val="nil"/>
            </w:tcBorders>
          </w:tcPr>
          <w:p w14:paraId="295B405E"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2CC10D1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Tekući projekt</w:t>
            </w:r>
          </w:p>
        </w:tc>
        <w:tc>
          <w:tcPr>
            <w:tcW w:w="1061" w:type="dxa"/>
            <w:tcBorders>
              <w:top w:val="nil"/>
              <w:left w:val="nil"/>
              <w:bottom w:val="nil"/>
              <w:right w:val="nil"/>
            </w:tcBorders>
          </w:tcPr>
          <w:p w14:paraId="051F4AD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T100120</w:t>
            </w:r>
          </w:p>
        </w:tc>
        <w:tc>
          <w:tcPr>
            <w:tcW w:w="4754" w:type="dxa"/>
            <w:tcBorders>
              <w:top w:val="nil"/>
              <w:left w:val="nil"/>
              <w:bottom w:val="nil"/>
              <w:right w:val="nil"/>
            </w:tcBorders>
          </w:tcPr>
          <w:p w14:paraId="1C87427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SUFINANCIRANJE NABAVE BICIKALA</w:t>
            </w:r>
          </w:p>
        </w:tc>
        <w:tc>
          <w:tcPr>
            <w:tcW w:w="1644" w:type="dxa"/>
            <w:tcBorders>
              <w:top w:val="nil"/>
              <w:left w:val="nil"/>
              <w:bottom w:val="nil"/>
              <w:right w:val="nil"/>
            </w:tcBorders>
          </w:tcPr>
          <w:p w14:paraId="0C0DD50E"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3.000,00</w:t>
            </w:r>
          </w:p>
        </w:tc>
      </w:tr>
      <w:tr w:rsidR="006D70E4" w14:paraId="185478F0" w14:textId="77777777" w:rsidTr="006D70E4">
        <w:trPr>
          <w:trHeight w:val="290"/>
        </w:trPr>
        <w:tc>
          <w:tcPr>
            <w:tcW w:w="6126" w:type="dxa"/>
            <w:tcBorders>
              <w:top w:val="nil"/>
              <w:left w:val="nil"/>
              <w:bottom w:val="nil"/>
              <w:right w:val="nil"/>
            </w:tcBorders>
            <w:shd w:val="solid" w:color="3366FF" w:fill="auto"/>
          </w:tcPr>
          <w:p w14:paraId="3C4363D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NAZIV PROGRAMA:</w:t>
            </w:r>
          </w:p>
        </w:tc>
        <w:tc>
          <w:tcPr>
            <w:tcW w:w="1417" w:type="dxa"/>
            <w:tcBorders>
              <w:top w:val="nil"/>
              <w:left w:val="nil"/>
              <w:bottom w:val="nil"/>
              <w:right w:val="nil"/>
            </w:tcBorders>
            <w:shd w:val="solid" w:color="3366FF" w:fill="auto"/>
          </w:tcPr>
          <w:p w14:paraId="00597FF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048F69F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1022</w:t>
            </w:r>
          </w:p>
        </w:tc>
        <w:tc>
          <w:tcPr>
            <w:tcW w:w="4754" w:type="dxa"/>
            <w:tcBorders>
              <w:top w:val="nil"/>
              <w:left w:val="nil"/>
              <w:bottom w:val="nil"/>
              <w:right w:val="nil"/>
            </w:tcBorders>
            <w:shd w:val="solid" w:color="3366FF" w:fill="auto"/>
          </w:tcPr>
          <w:p w14:paraId="0CE21CC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VIJEĆE MAĐARSKE NACIONALNE MANJINE</w:t>
            </w:r>
          </w:p>
        </w:tc>
        <w:tc>
          <w:tcPr>
            <w:tcW w:w="1644" w:type="dxa"/>
            <w:tcBorders>
              <w:top w:val="nil"/>
              <w:left w:val="nil"/>
              <w:bottom w:val="nil"/>
              <w:right w:val="nil"/>
            </w:tcBorders>
            <w:shd w:val="solid" w:color="3366FF" w:fill="auto"/>
          </w:tcPr>
          <w:p w14:paraId="5975D40A"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2.050,00</w:t>
            </w:r>
          </w:p>
        </w:tc>
      </w:tr>
      <w:tr w:rsidR="006D70E4" w14:paraId="282DC07F" w14:textId="77777777" w:rsidTr="006D70E4">
        <w:trPr>
          <w:trHeight w:val="492"/>
        </w:trPr>
        <w:tc>
          <w:tcPr>
            <w:tcW w:w="6126" w:type="dxa"/>
            <w:tcBorders>
              <w:top w:val="nil"/>
              <w:left w:val="nil"/>
              <w:bottom w:val="nil"/>
              <w:right w:val="nil"/>
            </w:tcBorders>
          </w:tcPr>
          <w:p w14:paraId="7BB03D31"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33286ED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3132346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A100101</w:t>
            </w:r>
          </w:p>
        </w:tc>
        <w:tc>
          <w:tcPr>
            <w:tcW w:w="4754" w:type="dxa"/>
            <w:tcBorders>
              <w:top w:val="nil"/>
              <w:left w:val="nil"/>
              <w:bottom w:val="nil"/>
              <w:right w:val="nil"/>
            </w:tcBorders>
          </w:tcPr>
          <w:p w14:paraId="6E1159F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REDOVAN RAD</w:t>
            </w:r>
          </w:p>
        </w:tc>
        <w:tc>
          <w:tcPr>
            <w:tcW w:w="1644" w:type="dxa"/>
            <w:tcBorders>
              <w:top w:val="nil"/>
              <w:left w:val="nil"/>
              <w:bottom w:val="nil"/>
              <w:right w:val="nil"/>
            </w:tcBorders>
          </w:tcPr>
          <w:p w14:paraId="2AB62171"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2.050,00</w:t>
            </w:r>
          </w:p>
        </w:tc>
      </w:tr>
      <w:tr w:rsidR="006D70E4" w14:paraId="2DFEE098" w14:textId="77777777" w:rsidTr="006D70E4">
        <w:trPr>
          <w:trHeight w:val="552"/>
        </w:trPr>
        <w:tc>
          <w:tcPr>
            <w:tcW w:w="15002" w:type="dxa"/>
            <w:gridSpan w:val="5"/>
            <w:tcBorders>
              <w:top w:val="nil"/>
              <w:left w:val="nil"/>
              <w:bottom w:val="nil"/>
              <w:right w:val="nil"/>
            </w:tcBorders>
          </w:tcPr>
          <w:p w14:paraId="256CC5D9"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 xml:space="preserve">Zaštita i promicanje interesa pripadnika mađarske nacionalne </w:t>
            </w:r>
          </w:p>
          <w:p w14:paraId="5EC9F50C"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manjine u skladu s odredbama Ustavnog zakona o pravima</w:t>
            </w:r>
          </w:p>
          <w:p w14:paraId="7E3E96CF" w14:textId="04CABECE"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nacionalnih manjina</w:t>
            </w:r>
          </w:p>
        </w:tc>
      </w:tr>
      <w:tr w:rsidR="006D70E4" w14:paraId="4D2862AF" w14:textId="77777777" w:rsidTr="006D70E4">
        <w:trPr>
          <w:trHeight w:val="290"/>
        </w:trPr>
        <w:tc>
          <w:tcPr>
            <w:tcW w:w="6126" w:type="dxa"/>
            <w:tcBorders>
              <w:top w:val="nil"/>
              <w:left w:val="nil"/>
              <w:bottom w:val="nil"/>
              <w:right w:val="nil"/>
            </w:tcBorders>
          </w:tcPr>
          <w:p w14:paraId="25FAFA04"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POKAZATELJI:</w:t>
            </w:r>
          </w:p>
        </w:tc>
        <w:tc>
          <w:tcPr>
            <w:tcW w:w="1417" w:type="dxa"/>
            <w:tcBorders>
              <w:top w:val="nil"/>
              <w:left w:val="nil"/>
              <w:bottom w:val="nil"/>
              <w:right w:val="nil"/>
            </w:tcBorders>
          </w:tcPr>
          <w:p w14:paraId="28563A48"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1061" w:type="dxa"/>
            <w:tcBorders>
              <w:top w:val="nil"/>
              <w:left w:val="nil"/>
              <w:bottom w:val="nil"/>
              <w:right w:val="nil"/>
            </w:tcBorders>
          </w:tcPr>
          <w:p w14:paraId="0F0692EF"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4754" w:type="dxa"/>
            <w:tcBorders>
              <w:top w:val="nil"/>
              <w:left w:val="nil"/>
              <w:bottom w:val="nil"/>
              <w:right w:val="nil"/>
            </w:tcBorders>
          </w:tcPr>
          <w:p w14:paraId="0A3F85D6"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c>
          <w:tcPr>
            <w:tcW w:w="1644" w:type="dxa"/>
            <w:tcBorders>
              <w:top w:val="nil"/>
              <w:left w:val="nil"/>
              <w:bottom w:val="nil"/>
              <w:right w:val="nil"/>
            </w:tcBorders>
          </w:tcPr>
          <w:p w14:paraId="41FE2042"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r>
      <w:tr w:rsidR="006D70E4" w14:paraId="0AD7CBB3" w14:textId="77777777" w:rsidTr="006D70E4">
        <w:trPr>
          <w:trHeight w:val="434"/>
        </w:trPr>
        <w:tc>
          <w:tcPr>
            <w:tcW w:w="6126" w:type="dxa"/>
            <w:tcBorders>
              <w:top w:val="nil"/>
              <w:left w:val="nil"/>
              <w:bottom w:val="nil"/>
              <w:right w:val="nil"/>
            </w:tcBorders>
          </w:tcPr>
          <w:p w14:paraId="215EC432"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Ostvarivanje ciljeva u skladu s programom</w:t>
            </w:r>
          </w:p>
        </w:tc>
        <w:tc>
          <w:tcPr>
            <w:tcW w:w="1417" w:type="dxa"/>
            <w:tcBorders>
              <w:top w:val="nil"/>
              <w:left w:val="nil"/>
              <w:bottom w:val="nil"/>
              <w:right w:val="nil"/>
            </w:tcBorders>
          </w:tcPr>
          <w:p w14:paraId="4B9965DD"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1061" w:type="dxa"/>
            <w:tcBorders>
              <w:top w:val="nil"/>
              <w:left w:val="nil"/>
              <w:bottom w:val="nil"/>
              <w:right w:val="nil"/>
            </w:tcBorders>
          </w:tcPr>
          <w:p w14:paraId="56E5B5DC"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4754" w:type="dxa"/>
            <w:tcBorders>
              <w:top w:val="nil"/>
              <w:left w:val="nil"/>
              <w:bottom w:val="nil"/>
              <w:right w:val="nil"/>
            </w:tcBorders>
          </w:tcPr>
          <w:p w14:paraId="457EAC50"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c>
          <w:tcPr>
            <w:tcW w:w="1644" w:type="dxa"/>
            <w:tcBorders>
              <w:top w:val="nil"/>
              <w:left w:val="nil"/>
              <w:bottom w:val="nil"/>
              <w:right w:val="nil"/>
            </w:tcBorders>
          </w:tcPr>
          <w:p w14:paraId="27A5486A"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r>
      <w:tr w:rsidR="006D70E4" w14:paraId="0502B220" w14:textId="77777777" w:rsidTr="006D70E4">
        <w:trPr>
          <w:trHeight w:val="290"/>
        </w:trPr>
        <w:tc>
          <w:tcPr>
            <w:tcW w:w="6126" w:type="dxa"/>
            <w:tcBorders>
              <w:top w:val="nil"/>
              <w:left w:val="nil"/>
              <w:bottom w:val="nil"/>
              <w:right w:val="nil"/>
            </w:tcBorders>
            <w:shd w:val="solid" w:color="3366FF" w:fill="auto"/>
          </w:tcPr>
          <w:p w14:paraId="13AE468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NAZIV PROGRAMA:</w:t>
            </w:r>
          </w:p>
        </w:tc>
        <w:tc>
          <w:tcPr>
            <w:tcW w:w="1417" w:type="dxa"/>
            <w:tcBorders>
              <w:top w:val="nil"/>
              <w:left w:val="nil"/>
              <w:bottom w:val="nil"/>
              <w:right w:val="nil"/>
            </w:tcBorders>
            <w:shd w:val="solid" w:color="3366FF" w:fill="auto"/>
          </w:tcPr>
          <w:p w14:paraId="1FD575B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5B1226A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1028</w:t>
            </w:r>
          </w:p>
        </w:tc>
        <w:tc>
          <w:tcPr>
            <w:tcW w:w="4754" w:type="dxa"/>
            <w:tcBorders>
              <w:top w:val="nil"/>
              <w:left w:val="nil"/>
              <w:bottom w:val="nil"/>
              <w:right w:val="nil"/>
            </w:tcBorders>
            <w:shd w:val="solid" w:color="3366FF" w:fill="auto"/>
          </w:tcPr>
          <w:p w14:paraId="6260C1F5"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PREDŠKOLSKI ODGOJ</w:t>
            </w:r>
          </w:p>
        </w:tc>
        <w:tc>
          <w:tcPr>
            <w:tcW w:w="1644" w:type="dxa"/>
            <w:tcBorders>
              <w:top w:val="nil"/>
              <w:left w:val="nil"/>
              <w:bottom w:val="nil"/>
              <w:right w:val="nil"/>
            </w:tcBorders>
            <w:shd w:val="solid" w:color="3366FF" w:fill="auto"/>
          </w:tcPr>
          <w:p w14:paraId="34FDBB2E"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285.000,00</w:t>
            </w:r>
          </w:p>
        </w:tc>
      </w:tr>
      <w:tr w:rsidR="006D70E4" w14:paraId="304B5470" w14:textId="77777777" w:rsidTr="006D70E4">
        <w:trPr>
          <w:trHeight w:val="552"/>
        </w:trPr>
        <w:tc>
          <w:tcPr>
            <w:tcW w:w="6126" w:type="dxa"/>
            <w:tcBorders>
              <w:top w:val="nil"/>
              <w:left w:val="nil"/>
              <w:bottom w:val="nil"/>
              <w:right w:val="nil"/>
            </w:tcBorders>
          </w:tcPr>
          <w:p w14:paraId="53782401"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430A24E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7736E3B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A100102</w:t>
            </w:r>
          </w:p>
        </w:tc>
        <w:tc>
          <w:tcPr>
            <w:tcW w:w="4754" w:type="dxa"/>
            <w:tcBorders>
              <w:top w:val="nil"/>
              <w:left w:val="nil"/>
              <w:bottom w:val="nil"/>
              <w:right w:val="nil"/>
            </w:tcBorders>
          </w:tcPr>
          <w:p w14:paraId="0FCB0B5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 xml:space="preserve">SUFINANCIRANJE PROGRAMA PREDŠKOLSKOG ODGOJA </w:t>
            </w:r>
          </w:p>
        </w:tc>
        <w:tc>
          <w:tcPr>
            <w:tcW w:w="1644" w:type="dxa"/>
            <w:tcBorders>
              <w:top w:val="nil"/>
              <w:left w:val="nil"/>
              <w:bottom w:val="nil"/>
              <w:right w:val="nil"/>
            </w:tcBorders>
          </w:tcPr>
          <w:p w14:paraId="7B7E1DD4"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35.000,00</w:t>
            </w:r>
          </w:p>
        </w:tc>
      </w:tr>
      <w:tr w:rsidR="006D70E4" w14:paraId="4E59FE59" w14:textId="77777777" w:rsidTr="006D70E4">
        <w:trPr>
          <w:trHeight w:val="811"/>
        </w:trPr>
        <w:tc>
          <w:tcPr>
            <w:tcW w:w="6126" w:type="dxa"/>
            <w:tcBorders>
              <w:top w:val="nil"/>
              <w:left w:val="nil"/>
              <w:bottom w:val="nil"/>
              <w:right w:val="nil"/>
            </w:tcBorders>
          </w:tcPr>
          <w:p w14:paraId="54F3216E"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Sufinanciranje provođenja redovnog programa predškolskog odgoja i dječjih vrtića mještanima s područja Općine Vladislavci i rekonstrukcija i opremanje Dječjeg vrtića u Vladislavcima</w:t>
            </w:r>
          </w:p>
        </w:tc>
        <w:tc>
          <w:tcPr>
            <w:tcW w:w="1417" w:type="dxa"/>
            <w:tcBorders>
              <w:top w:val="nil"/>
              <w:left w:val="nil"/>
              <w:bottom w:val="nil"/>
              <w:right w:val="nil"/>
            </w:tcBorders>
          </w:tcPr>
          <w:p w14:paraId="0E56638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2334574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A100103</w:t>
            </w:r>
          </w:p>
        </w:tc>
        <w:tc>
          <w:tcPr>
            <w:tcW w:w="4754" w:type="dxa"/>
            <w:tcBorders>
              <w:top w:val="nil"/>
              <w:left w:val="nil"/>
              <w:bottom w:val="nil"/>
              <w:right w:val="nil"/>
            </w:tcBorders>
          </w:tcPr>
          <w:p w14:paraId="2A06267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SUFINANCIRANJE RADA DJEČJEG VRTIĆA ZEKO U VLADISLAVCIMA</w:t>
            </w:r>
          </w:p>
        </w:tc>
        <w:tc>
          <w:tcPr>
            <w:tcW w:w="1644" w:type="dxa"/>
            <w:tcBorders>
              <w:top w:val="nil"/>
              <w:left w:val="nil"/>
              <w:bottom w:val="nil"/>
              <w:right w:val="nil"/>
            </w:tcBorders>
          </w:tcPr>
          <w:p w14:paraId="48FDDED2"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200.000,00</w:t>
            </w:r>
          </w:p>
        </w:tc>
      </w:tr>
      <w:tr w:rsidR="006D70E4" w14:paraId="0916604B" w14:textId="77777777" w:rsidTr="006D70E4">
        <w:trPr>
          <w:trHeight w:val="811"/>
        </w:trPr>
        <w:tc>
          <w:tcPr>
            <w:tcW w:w="6126" w:type="dxa"/>
            <w:tcBorders>
              <w:top w:val="nil"/>
              <w:left w:val="nil"/>
              <w:bottom w:val="nil"/>
              <w:right w:val="nil"/>
            </w:tcBorders>
          </w:tcPr>
          <w:p w14:paraId="6D7F70EC"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4D1C10B5"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1061" w:type="dxa"/>
            <w:tcBorders>
              <w:top w:val="nil"/>
              <w:left w:val="nil"/>
              <w:bottom w:val="nil"/>
              <w:right w:val="nil"/>
            </w:tcBorders>
          </w:tcPr>
          <w:p w14:paraId="48B9DD13"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4754" w:type="dxa"/>
            <w:tcBorders>
              <w:top w:val="nil"/>
              <w:left w:val="nil"/>
              <w:bottom w:val="nil"/>
              <w:right w:val="nil"/>
            </w:tcBorders>
          </w:tcPr>
          <w:p w14:paraId="1D62FC4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c>
          <w:tcPr>
            <w:tcW w:w="1644" w:type="dxa"/>
            <w:tcBorders>
              <w:top w:val="nil"/>
              <w:left w:val="nil"/>
              <w:bottom w:val="nil"/>
              <w:right w:val="nil"/>
            </w:tcBorders>
          </w:tcPr>
          <w:p w14:paraId="797498C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r>
      <w:tr w:rsidR="006D70E4" w14:paraId="1F4BAF81" w14:textId="77777777" w:rsidTr="006D70E4">
        <w:trPr>
          <w:trHeight w:val="506"/>
        </w:trPr>
        <w:tc>
          <w:tcPr>
            <w:tcW w:w="6126" w:type="dxa"/>
            <w:tcBorders>
              <w:top w:val="nil"/>
              <w:left w:val="nil"/>
              <w:bottom w:val="nil"/>
              <w:right w:val="nil"/>
            </w:tcBorders>
          </w:tcPr>
          <w:p w14:paraId="3A78C7BB"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lastRenderedPageBreak/>
              <w:t>POKAZATELJI:</w:t>
            </w:r>
          </w:p>
        </w:tc>
        <w:tc>
          <w:tcPr>
            <w:tcW w:w="1417" w:type="dxa"/>
            <w:tcBorders>
              <w:top w:val="nil"/>
              <w:left w:val="nil"/>
              <w:bottom w:val="nil"/>
              <w:right w:val="nil"/>
            </w:tcBorders>
          </w:tcPr>
          <w:p w14:paraId="46932A6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16CE604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K100101</w:t>
            </w:r>
          </w:p>
        </w:tc>
        <w:tc>
          <w:tcPr>
            <w:tcW w:w="4754" w:type="dxa"/>
            <w:tcBorders>
              <w:top w:val="nil"/>
              <w:left w:val="nil"/>
              <w:bottom w:val="nil"/>
              <w:right w:val="nil"/>
            </w:tcBorders>
          </w:tcPr>
          <w:p w14:paraId="064F3EE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IZGRADNJA I OPREMANJE DJEČJEG VRTIĆA VLADISLAVCI</w:t>
            </w:r>
          </w:p>
        </w:tc>
        <w:tc>
          <w:tcPr>
            <w:tcW w:w="1644" w:type="dxa"/>
            <w:tcBorders>
              <w:top w:val="nil"/>
              <w:left w:val="nil"/>
              <w:bottom w:val="nil"/>
              <w:right w:val="nil"/>
            </w:tcBorders>
          </w:tcPr>
          <w:p w14:paraId="292C307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50.000,00</w:t>
            </w:r>
          </w:p>
        </w:tc>
      </w:tr>
      <w:tr w:rsidR="006D70E4" w14:paraId="2C290B05" w14:textId="77777777" w:rsidTr="006D70E4">
        <w:trPr>
          <w:trHeight w:val="624"/>
        </w:trPr>
        <w:tc>
          <w:tcPr>
            <w:tcW w:w="13358" w:type="dxa"/>
            <w:gridSpan w:val="4"/>
            <w:tcBorders>
              <w:top w:val="nil"/>
              <w:left w:val="nil"/>
              <w:bottom w:val="nil"/>
              <w:right w:val="nil"/>
            </w:tcBorders>
          </w:tcPr>
          <w:p w14:paraId="2CA644BE"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 xml:space="preserve">Broj djece uključene u redovne programe i programe predškole  i </w:t>
            </w:r>
          </w:p>
          <w:p w14:paraId="3598A7C7" w14:textId="3B00E6E2"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stupanj izgradnje i opremljenosti Dječjeg vrtića u Vladislavcima</w:t>
            </w:r>
          </w:p>
        </w:tc>
        <w:tc>
          <w:tcPr>
            <w:tcW w:w="1644" w:type="dxa"/>
            <w:tcBorders>
              <w:top w:val="nil"/>
              <w:left w:val="nil"/>
              <w:bottom w:val="nil"/>
              <w:right w:val="nil"/>
            </w:tcBorders>
          </w:tcPr>
          <w:p w14:paraId="5316C8FA"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r>
      <w:tr w:rsidR="006D70E4" w14:paraId="6C858697" w14:textId="77777777" w:rsidTr="006D70E4">
        <w:trPr>
          <w:trHeight w:val="492"/>
        </w:trPr>
        <w:tc>
          <w:tcPr>
            <w:tcW w:w="6126" w:type="dxa"/>
            <w:tcBorders>
              <w:top w:val="nil"/>
              <w:left w:val="nil"/>
              <w:bottom w:val="nil"/>
              <w:right w:val="nil"/>
            </w:tcBorders>
            <w:shd w:val="solid" w:color="3366FF" w:fill="auto"/>
          </w:tcPr>
          <w:p w14:paraId="3D987D6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NAZIV PROGRAMA:</w:t>
            </w:r>
          </w:p>
        </w:tc>
        <w:tc>
          <w:tcPr>
            <w:tcW w:w="1417" w:type="dxa"/>
            <w:tcBorders>
              <w:top w:val="nil"/>
              <w:left w:val="nil"/>
              <w:bottom w:val="nil"/>
              <w:right w:val="nil"/>
            </w:tcBorders>
            <w:shd w:val="solid" w:color="3366FF" w:fill="auto"/>
          </w:tcPr>
          <w:p w14:paraId="1E0EE5C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3C91E09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1030</w:t>
            </w:r>
          </w:p>
        </w:tc>
        <w:tc>
          <w:tcPr>
            <w:tcW w:w="4754" w:type="dxa"/>
            <w:tcBorders>
              <w:top w:val="nil"/>
              <w:left w:val="nil"/>
              <w:bottom w:val="nil"/>
              <w:right w:val="nil"/>
            </w:tcBorders>
            <w:shd w:val="solid" w:color="3366FF" w:fill="auto"/>
          </w:tcPr>
          <w:p w14:paraId="43616D1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ZAŽELI BOLJI ŽIVOT U OPĆINI VLADISLAVCI 4</w:t>
            </w:r>
          </w:p>
        </w:tc>
        <w:tc>
          <w:tcPr>
            <w:tcW w:w="1644" w:type="dxa"/>
            <w:tcBorders>
              <w:top w:val="nil"/>
              <w:left w:val="nil"/>
              <w:bottom w:val="nil"/>
              <w:right w:val="nil"/>
            </w:tcBorders>
            <w:shd w:val="solid" w:color="3366FF" w:fill="auto"/>
          </w:tcPr>
          <w:p w14:paraId="0BA24D8B"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591.450,92</w:t>
            </w:r>
          </w:p>
        </w:tc>
      </w:tr>
      <w:tr w:rsidR="006D70E4" w14:paraId="42E0FAAF" w14:textId="77777777" w:rsidTr="006D70E4">
        <w:trPr>
          <w:trHeight w:val="492"/>
        </w:trPr>
        <w:tc>
          <w:tcPr>
            <w:tcW w:w="6126" w:type="dxa"/>
            <w:tcBorders>
              <w:top w:val="nil"/>
              <w:left w:val="nil"/>
              <w:bottom w:val="nil"/>
              <w:right w:val="nil"/>
            </w:tcBorders>
          </w:tcPr>
          <w:p w14:paraId="5989386E"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 xml:space="preserve">CILJEVI PROGRAMA: </w:t>
            </w:r>
          </w:p>
        </w:tc>
        <w:tc>
          <w:tcPr>
            <w:tcW w:w="1417" w:type="dxa"/>
            <w:tcBorders>
              <w:top w:val="nil"/>
              <w:left w:val="nil"/>
              <w:bottom w:val="nil"/>
              <w:right w:val="nil"/>
            </w:tcBorders>
          </w:tcPr>
          <w:p w14:paraId="0046AB4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3224A78B"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A100101</w:t>
            </w:r>
          </w:p>
        </w:tc>
        <w:tc>
          <w:tcPr>
            <w:tcW w:w="4754" w:type="dxa"/>
            <w:tcBorders>
              <w:top w:val="nil"/>
              <w:left w:val="nil"/>
              <w:bottom w:val="nil"/>
              <w:right w:val="nil"/>
            </w:tcBorders>
          </w:tcPr>
          <w:p w14:paraId="433C4B8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REDOVAN RAD</w:t>
            </w:r>
          </w:p>
        </w:tc>
        <w:tc>
          <w:tcPr>
            <w:tcW w:w="1644" w:type="dxa"/>
            <w:tcBorders>
              <w:top w:val="nil"/>
              <w:left w:val="nil"/>
              <w:bottom w:val="nil"/>
              <w:right w:val="nil"/>
            </w:tcBorders>
          </w:tcPr>
          <w:p w14:paraId="7B2B3018"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460.359,80</w:t>
            </w:r>
          </w:p>
        </w:tc>
      </w:tr>
      <w:tr w:rsidR="006D70E4" w14:paraId="2CA84CDB" w14:textId="77777777" w:rsidTr="006D70E4">
        <w:trPr>
          <w:trHeight w:val="595"/>
        </w:trPr>
        <w:tc>
          <w:tcPr>
            <w:tcW w:w="6126" w:type="dxa"/>
            <w:tcBorders>
              <w:top w:val="nil"/>
              <w:left w:val="nil"/>
              <w:bottom w:val="nil"/>
              <w:right w:val="nil"/>
            </w:tcBorders>
          </w:tcPr>
          <w:p w14:paraId="4BFDF00D"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 xml:space="preserve">Zapošljavanje dugotrajno nezaposlenih i/ili invalidnih žena </w:t>
            </w:r>
          </w:p>
        </w:tc>
        <w:tc>
          <w:tcPr>
            <w:tcW w:w="1417" w:type="dxa"/>
            <w:tcBorders>
              <w:top w:val="nil"/>
              <w:left w:val="nil"/>
              <w:bottom w:val="nil"/>
              <w:right w:val="nil"/>
            </w:tcBorders>
          </w:tcPr>
          <w:p w14:paraId="67EF12D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59B1AB9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A100102</w:t>
            </w:r>
          </w:p>
        </w:tc>
        <w:tc>
          <w:tcPr>
            <w:tcW w:w="4754" w:type="dxa"/>
            <w:tcBorders>
              <w:top w:val="nil"/>
              <w:left w:val="nil"/>
              <w:bottom w:val="nil"/>
              <w:right w:val="nil"/>
            </w:tcBorders>
          </w:tcPr>
          <w:p w14:paraId="1010037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NABAVA HIGIJENSKIH POTREPŠTINA</w:t>
            </w:r>
          </w:p>
        </w:tc>
        <w:tc>
          <w:tcPr>
            <w:tcW w:w="1644" w:type="dxa"/>
            <w:tcBorders>
              <w:top w:val="nil"/>
              <w:left w:val="nil"/>
              <w:bottom w:val="nil"/>
              <w:right w:val="nil"/>
            </w:tcBorders>
          </w:tcPr>
          <w:p w14:paraId="5161B6A2"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59.400,00</w:t>
            </w:r>
          </w:p>
        </w:tc>
      </w:tr>
      <w:tr w:rsidR="006D70E4" w14:paraId="3777D4CD" w14:textId="77777777" w:rsidTr="006D70E4">
        <w:trPr>
          <w:trHeight w:val="492"/>
        </w:trPr>
        <w:tc>
          <w:tcPr>
            <w:tcW w:w="6126" w:type="dxa"/>
            <w:tcBorders>
              <w:top w:val="nil"/>
              <w:left w:val="nil"/>
              <w:bottom w:val="nil"/>
              <w:right w:val="nil"/>
            </w:tcBorders>
          </w:tcPr>
          <w:p w14:paraId="4F992588" w14:textId="77777777" w:rsidR="006D70E4" w:rsidRDefault="006D70E4">
            <w:pPr>
              <w:autoSpaceDE w:val="0"/>
              <w:autoSpaceDN w:val="0"/>
              <w:adjustRightInd w:val="0"/>
              <w:rPr>
                <w:rFonts w:ascii="Arial" w:eastAsiaTheme="minorHAnsi" w:hAnsi="Arial"/>
                <w:b/>
                <w:bCs/>
                <w:i/>
                <w:iCs/>
                <w:color w:val="000000"/>
                <w:lang w:eastAsia="en-US"/>
                <w14:ligatures w14:val="standardContextual"/>
              </w:rPr>
            </w:pPr>
            <w:r>
              <w:rPr>
                <w:rFonts w:ascii="Arial" w:eastAsiaTheme="minorHAnsi" w:hAnsi="Arial"/>
                <w:b/>
                <w:bCs/>
                <w:i/>
                <w:iCs/>
                <w:color w:val="000000"/>
                <w:lang w:eastAsia="en-US"/>
                <w14:ligatures w14:val="standardContextual"/>
              </w:rPr>
              <w:t>POKAZATELJI:</w:t>
            </w:r>
          </w:p>
        </w:tc>
        <w:tc>
          <w:tcPr>
            <w:tcW w:w="1417" w:type="dxa"/>
            <w:tcBorders>
              <w:top w:val="nil"/>
              <w:left w:val="nil"/>
              <w:bottom w:val="nil"/>
              <w:right w:val="nil"/>
            </w:tcBorders>
          </w:tcPr>
          <w:p w14:paraId="4141A02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0DAAF36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A100103</w:t>
            </w:r>
          </w:p>
        </w:tc>
        <w:tc>
          <w:tcPr>
            <w:tcW w:w="4754" w:type="dxa"/>
            <w:tcBorders>
              <w:top w:val="nil"/>
              <w:left w:val="nil"/>
              <w:bottom w:val="nil"/>
              <w:right w:val="nil"/>
            </w:tcBorders>
          </w:tcPr>
          <w:p w14:paraId="7247B4F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PROJEKTNI TIM</w:t>
            </w:r>
          </w:p>
        </w:tc>
        <w:tc>
          <w:tcPr>
            <w:tcW w:w="1644" w:type="dxa"/>
            <w:tcBorders>
              <w:top w:val="nil"/>
              <w:left w:val="nil"/>
              <w:bottom w:val="nil"/>
              <w:right w:val="nil"/>
            </w:tcBorders>
          </w:tcPr>
          <w:p w14:paraId="43F5602F"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71.691,12</w:t>
            </w:r>
          </w:p>
        </w:tc>
      </w:tr>
      <w:tr w:rsidR="006D70E4" w14:paraId="194763B7" w14:textId="77777777" w:rsidTr="006D70E4">
        <w:trPr>
          <w:trHeight w:val="492"/>
        </w:trPr>
        <w:tc>
          <w:tcPr>
            <w:tcW w:w="15002" w:type="dxa"/>
            <w:gridSpan w:val="5"/>
            <w:tcBorders>
              <w:top w:val="nil"/>
              <w:left w:val="nil"/>
              <w:bottom w:val="nil"/>
              <w:right w:val="nil"/>
            </w:tcBorders>
          </w:tcPr>
          <w:p w14:paraId="79B92A24"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 xml:space="preserve">Broj zaposlenih dugotrajno nezaposlenih  i/ili invalidnih žena i broj </w:t>
            </w:r>
          </w:p>
          <w:p w14:paraId="45E960C5"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krajnjih korisnika kojima se pomaže u svakodnevnim aktivnostima</w:t>
            </w:r>
          </w:p>
          <w:p w14:paraId="0B2B7B44" w14:textId="748DA9D4" w:rsidR="006D70E4" w:rsidRDefault="006D70E4">
            <w:pPr>
              <w:autoSpaceDE w:val="0"/>
              <w:autoSpaceDN w:val="0"/>
              <w:adjustRightInd w:val="0"/>
              <w:rPr>
                <w:rFonts w:ascii="Arial" w:eastAsiaTheme="minorHAnsi" w:hAnsi="Arial"/>
                <w:color w:val="000000"/>
                <w:lang w:eastAsia="en-US"/>
                <w14:ligatures w14:val="standardContextual"/>
              </w:rPr>
            </w:pPr>
          </w:p>
        </w:tc>
      </w:tr>
      <w:tr w:rsidR="006D70E4" w14:paraId="59C83E4D" w14:textId="77777777" w:rsidTr="006D70E4">
        <w:trPr>
          <w:trHeight w:val="492"/>
        </w:trPr>
        <w:tc>
          <w:tcPr>
            <w:tcW w:w="6126" w:type="dxa"/>
            <w:tcBorders>
              <w:top w:val="nil"/>
              <w:left w:val="nil"/>
              <w:bottom w:val="nil"/>
              <w:right w:val="nil"/>
            </w:tcBorders>
            <w:shd w:val="solid" w:color="3366FF" w:fill="auto"/>
          </w:tcPr>
          <w:p w14:paraId="62C9283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NAZIV PROGRAMA:</w:t>
            </w:r>
          </w:p>
        </w:tc>
        <w:tc>
          <w:tcPr>
            <w:tcW w:w="1417" w:type="dxa"/>
            <w:tcBorders>
              <w:top w:val="nil"/>
              <w:left w:val="nil"/>
              <w:bottom w:val="nil"/>
              <w:right w:val="nil"/>
            </w:tcBorders>
            <w:shd w:val="solid" w:color="3366FF" w:fill="auto"/>
          </w:tcPr>
          <w:p w14:paraId="5A17A8E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58B8971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1032</w:t>
            </w:r>
          </w:p>
        </w:tc>
        <w:tc>
          <w:tcPr>
            <w:tcW w:w="4754" w:type="dxa"/>
            <w:tcBorders>
              <w:top w:val="nil"/>
              <w:left w:val="nil"/>
              <w:bottom w:val="nil"/>
              <w:right w:val="nil"/>
            </w:tcBorders>
            <w:shd w:val="solid" w:color="3366FF" w:fill="auto"/>
          </w:tcPr>
          <w:p w14:paraId="3C892506"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PROJEKT INTERREG - IPA HRVATSKA SRBIJA</w:t>
            </w:r>
          </w:p>
        </w:tc>
        <w:tc>
          <w:tcPr>
            <w:tcW w:w="1644" w:type="dxa"/>
            <w:tcBorders>
              <w:top w:val="nil"/>
              <w:left w:val="nil"/>
              <w:bottom w:val="nil"/>
              <w:right w:val="nil"/>
            </w:tcBorders>
            <w:shd w:val="solid" w:color="3366FF" w:fill="auto"/>
          </w:tcPr>
          <w:p w14:paraId="745E1E9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421.952,43</w:t>
            </w:r>
          </w:p>
        </w:tc>
      </w:tr>
      <w:tr w:rsidR="006D70E4" w14:paraId="2BD33324" w14:textId="77777777" w:rsidTr="006D70E4">
        <w:trPr>
          <w:trHeight w:val="521"/>
        </w:trPr>
        <w:tc>
          <w:tcPr>
            <w:tcW w:w="6126" w:type="dxa"/>
            <w:tcBorders>
              <w:top w:val="nil"/>
              <w:left w:val="nil"/>
              <w:bottom w:val="nil"/>
              <w:right w:val="nil"/>
            </w:tcBorders>
          </w:tcPr>
          <w:p w14:paraId="720AF9B2"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 xml:space="preserve">CILJEVI PROGRAMA: </w:t>
            </w:r>
          </w:p>
        </w:tc>
        <w:tc>
          <w:tcPr>
            <w:tcW w:w="1417" w:type="dxa"/>
            <w:tcBorders>
              <w:top w:val="nil"/>
              <w:left w:val="nil"/>
              <w:bottom w:val="nil"/>
              <w:right w:val="nil"/>
            </w:tcBorders>
          </w:tcPr>
          <w:p w14:paraId="2A1A06D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43846228"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A100101</w:t>
            </w:r>
          </w:p>
        </w:tc>
        <w:tc>
          <w:tcPr>
            <w:tcW w:w="4754" w:type="dxa"/>
            <w:tcBorders>
              <w:top w:val="nil"/>
              <w:left w:val="nil"/>
              <w:bottom w:val="nil"/>
              <w:right w:val="nil"/>
            </w:tcBorders>
          </w:tcPr>
          <w:p w14:paraId="48B6776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REDOVAN RAD</w:t>
            </w:r>
          </w:p>
        </w:tc>
        <w:tc>
          <w:tcPr>
            <w:tcW w:w="1644" w:type="dxa"/>
            <w:tcBorders>
              <w:top w:val="nil"/>
              <w:left w:val="nil"/>
              <w:bottom w:val="nil"/>
              <w:right w:val="nil"/>
            </w:tcBorders>
          </w:tcPr>
          <w:p w14:paraId="1B0F0F85"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51.964,93</w:t>
            </w:r>
          </w:p>
        </w:tc>
      </w:tr>
      <w:tr w:rsidR="006D70E4" w14:paraId="3D9FFEA0" w14:textId="77777777" w:rsidTr="006D70E4">
        <w:trPr>
          <w:trHeight w:val="492"/>
        </w:trPr>
        <w:tc>
          <w:tcPr>
            <w:tcW w:w="6126" w:type="dxa"/>
            <w:tcBorders>
              <w:top w:val="nil"/>
              <w:left w:val="nil"/>
              <w:bottom w:val="nil"/>
              <w:right w:val="nil"/>
            </w:tcBorders>
          </w:tcPr>
          <w:p w14:paraId="605DAD0A"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Prioritetna os 2- suradnja za zelenije programsko područje koje je otporno na klimatske promjene</w:t>
            </w:r>
          </w:p>
        </w:tc>
        <w:tc>
          <w:tcPr>
            <w:tcW w:w="1417" w:type="dxa"/>
            <w:tcBorders>
              <w:top w:val="nil"/>
              <w:left w:val="nil"/>
              <w:bottom w:val="nil"/>
              <w:right w:val="nil"/>
            </w:tcBorders>
          </w:tcPr>
          <w:p w14:paraId="04C444F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78971DA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A100102</w:t>
            </w:r>
          </w:p>
        </w:tc>
        <w:tc>
          <w:tcPr>
            <w:tcW w:w="4754" w:type="dxa"/>
            <w:tcBorders>
              <w:top w:val="nil"/>
              <w:left w:val="nil"/>
              <w:bottom w:val="nil"/>
              <w:right w:val="nil"/>
            </w:tcBorders>
          </w:tcPr>
          <w:p w14:paraId="585AADD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IZGRADANJA SOLARNIH ELEKTRANA NA JAVNE ZGRADE</w:t>
            </w:r>
          </w:p>
        </w:tc>
        <w:tc>
          <w:tcPr>
            <w:tcW w:w="1644" w:type="dxa"/>
            <w:tcBorders>
              <w:top w:val="nil"/>
              <w:left w:val="nil"/>
              <w:bottom w:val="nil"/>
              <w:right w:val="nil"/>
            </w:tcBorders>
          </w:tcPr>
          <w:p w14:paraId="29CD220C"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287.200,00</w:t>
            </w:r>
          </w:p>
        </w:tc>
      </w:tr>
      <w:tr w:rsidR="006D70E4" w14:paraId="44AE23E0" w14:textId="77777777" w:rsidTr="006D70E4">
        <w:trPr>
          <w:trHeight w:val="290"/>
        </w:trPr>
        <w:tc>
          <w:tcPr>
            <w:tcW w:w="6126" w:type="dxa"/>
            <w:tcBorders>
              <w:top w:val="nil"/>
              <w:left w:val="nil"/>
              <w:bottom w:val="nil"/>
              <w:right w:val="nil"/>
            </w:tcBorders>
          </w:tcPr>
          <w:p w14:paraId="3DF818EA"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POKAZATELJI:</w:t>
            </w:r>
          </w:p>
        </w:tc>
        <w:tc>
          <w:tcPr>
            <w:tcW w:w="1417" w:type="dxa"/>
            <w:tcBorders>
              <w:top w:val="nil"/>
              <w:left w:val="nil"/>
              <w:bottom w:val="nil"/>
              <w:right w:val="nil"/>
            </w:tcBorders>
          </w:tcPr>
          <w:p w14:paraId="71E0AC36"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1061" w:type="dxa"/>
            <w:tcBorders>
              <w:top w:val="nil"/>
              <w:left w:val="nil"/>
              <w:bottom w:val="nil"/>
              <w:right w:val="nil"/>
            </w:tcBorders>
          </w:tcPr>
          <w:p w14:paraId="533B8056" w14:textId="77777777" w:rsidR="006D70E4" w:rsidRDefault="006D70E4">
            <w:pPr>
              <w:autoSpaceDE w:val="0"/>
              <w:autoSpaceDN w:val="0"/>
              <w:adjustRightInd w:val="0"/>
              <w:rPr>
                <w:rFonts w:ascii="Arial" w:eastAsiaTheme="minorHAnsi" w:hAnsi="Arial"/>
                <w:b/>
                <w:bCs/>
                <w:color w:val="000000"/>
                <w:lang w:eastAsia="en-US"/>
                <w14:ligatures w14:val="standardContextual"/>
              </w:rPr>
            </w:pPr>
          </w:p>
        </w:tc>
        <w:tc>
          <w:tcPr>
            <w:tcW w:w="4754" w:type="dxa"/>
            <w:tcBorders>
              <w:top w:val="nil"/>
              <w:left w:val="nil"/>
              <w:bottom w:val="nil"/>
              <w:right w:val="nil"/>
            </w:tcBorders>
          </w:tcPr>
          <w:p w14:paraId="2CB752A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c>
          <w:tcPr>
            <w:tcW w:w="1644" w:type="dxa"/>
            <w:tcBorders>
              <w:top w:val="nil"/>
              <w:left w:val="nil"/>
              <w:bottom w:val="nil"/>
              <w:right w:val="nil"/>
            </w:tcBorders>
          </w:tcPr>
          <w:p w14:paraId="0FEAFB0F"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p>
        </w:tc>
      </w:tr>
      <w:tr w:rsidR="006D70E4" w14:paraId="352E4030" w14:textId="77777777" w:rsidTr="006D70E4">
        <w:trPr>
          <w:trHeight w:val="739"/>
        </w:trPr>
        <w:tc>
          <w:tcPr>
            <w:tcW w:w="6126" w:type="dxa"/>
            <w:tcBorders>
              <w:top w:val="nil"/>
              <w:left w:val="nil"/>
              <w:bottom w:val="nil"/>
              <w:right w:val="nil"/>
            </w:tcBorders>
          </w:tcPr>
          <w:p w14:paraId="67A30F68"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Broj izgrađenih fotonaponskih elektrana, broj izgrađenih autobusnih stajališta i broj informiranih građana o mogućnostima izgradnje fotonaponskih elektrana</w:t>
            </w:r>
          </w:p>
        </w:tc>
        <w:tc>
          <w:tcPr>
            <w:tcW w:w="1417" w:type="dxa"/>
            <w:tcBorders>
              <w:top w:val="nil"/>
              <w:left w:val="nil"/>
              <w:bottom w:val="nil"/>
              <w:right w:val="nil"/>
            </w:tcBorders>
          </w:tcPr>
          <w:p w14:paraId="7592EA1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202C328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A100103</w:t>
            </w:r>
          </w:p>
        </w:tc>
        <w:tc>
          <w:tcPr>
            <w:tcW w:w="4754" w:type="dxa"/>
            <w:tcBorders>
              <w:top w:val="nil"/>
              <w:left w:val="nil"/>
              <w:bottom w:val="nil"/>
              <w:right w:val="nil"/>
            </w:tcBorders>
          </w:tcPr>
          <w:p w14:paraId="5A9A3BE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IZGRADNJA SOLARNE SUTOBUSNE STANICE</w:t>
            </w:r>
          </w:p>
        </w:tc>
        <w:tc>
          <w:tcPr>
            <w:tcW w:w="1644" w:type="dxa"/>
            <w:tcBorders>
              <w:top w:val="nil"/>
              <w:left w:val="nil"/>
              <w:bottom w:val="nil"/>
              <w:right w:val="nil"/>
            </w:tcBorders>
          </w:tcPr>
          <w:p w14:paraId="69F9F4B9"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61.675,00</w:t>
            </w:r>
          </w:p>
        </w:tc>
      </w:tr>
      <w:tr w:rsidR="006D70E4" w14:paraId="3B329B22" w14:textId="77777777" w:rsidTr="006D70E4">
        <w:trPr>
          <w:trHeight w:val="290"/>
        </w:trPr>
        <w:tc>
          <w:tcPr>
            <w:tcW w:w="6126" w:type="dxa"/>
            <w:tcBorders>
              <w:top w:val="nil"/>
              <w:left w:val="nil"/>
              <w:bottom w:val="nil"/>
              <w:right w:val="nil"/>
            </w:tcBorders>
          </w:tcPr>
          <w:p w14:paraId="4A614941"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114417F6"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1061" w:type="dxa"/>
            <w:tcBorders>
              <w:top w:val="nil"/>
              <w:left w:val="nil"/>
              <w:bottom w:val="nil"/>
              <w:right w:val="nil"/>
            </w:tcBorders>
          </w:tcPr>
          <w:p w14:paraId="7C57E792"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4754" w:type="dxa"/>
            <w:tcBorders>
              <w:top w:val="nil"/>
              <w:left w:val="nil"/>
              <w:bottom w:val="nil"/>
              <w:right w:val="nil"/>
            </w:tcBorders>
          </w:tcPr>
          <w:p w14:paraId="535BB683"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1644" w:type="dxa"/>
            <w:tcBorders>
              <w:top w:val="nil"/>
              <w:left w:val="nil"/>
              <w:bottom w:val="nil"/>
              <w:right w:val="nil"/>
            </w:tcBorders>
          </w:tcPr>
          <w:p w14:paraId="00759DC7" w14:textId="77777777" w:rsidR="006D70E4" w:rsidRDefault="006D70E4">
            <w:pPr>
              <w:autoSpaceDE w:val="0"/>
              <w:autoSpaceDN w:val="0"/>
              <w:adjustRightInd w:val="0"/>
              <w:jc w:val="right"/>
              <w:rPr>
                <w:rFonts w:eastAsiaTheme="minorHAnsi" w:cs="Calibri"/>
                <w:color w:val="000000"/>
                <w:lang w:eastAsia="en-US"/>
                <w14:ligatures w14:val="standardContextual"/>
              </w:rPr>
            </w:pPr>
          </w:p>
        </w:tc>
      </w:tr>
      <w:tr w:rsidR="006D70E4" w14:paraId="7A9C9A6C" w14:textId="77777777" w:rsidTr="006D70E4">
        <w:trPr>
          <w:trHeight w:val="739"/>
        </w:trPr>
        <w:tc>
          <w:tcPr>
            <w:tcW w:w="6126" w:type="dxa"/>
            <w:tcBorders>
              <w:top w:val="nil"/>
              <w:left w:val="nil"/>
              <w:bottom w:val="nil"/>
              <w:right w:val="nil"/>
            </w:tcBorders>
          </w:tcPr>
          <w:p w14:paraId="1F7637E7"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154B61F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07FA6B1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A100104</w:t>
            </w:r>
          </w:p>
        </w:tc>
        <w:tc>
          <w:tcPr>
            <w:tcW w:w="4754" w:type="dxa"/>
            <w:tcBorders>
              <w:top w:val="nil"/>
              <w:left w:val="nil"/>
              <w:bottom w:val="nil"/>
              <w:right w:val="nil"/>
            </w:tcBorders>
          </w:tcPr>
          <w:p w14:paraId="2CEC39B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NADZORNI INŽENJER ZA IZGRADNJU SOLARNE ELEKTRANE I SOLARNE AUTOBUSNE STANICE</w:t>
            </w:r>
          </w:p>
        </w:tc>
        <w:tc>
          <w:tcPr>
            <w:tcW w:w="1644" w:type="dxa"/>
            <w:tcBorders>
              <w:top w:val="nil"/>
              <w:left w:val="nil"/>
              <w:bottom w:val="nil"/>
              <w:right w:val="nil"/>
            </w:tcBorders>
          </w:tcPr>
          <w:p w14:paraId="7D6DDBF7"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11.112,50</w:t>
            </w:r>
          </w:p>
        </w:tc>
      </w:tr>
      <w:tr w:rsidR="006D70E4" w14:paraId="09CCBB4F" w14:textId="77777777" w:rsidTr="006D70E4">
        <w:trPr>
          <w:trHeight w:val="290"/>
        </w:trPr>
        <w:tc>
          <w:tcPr>
            <w:tcW w:w="6126" w:type="dxa"/>
            <w:tcBorders>
              <w:top w:val="nil"/>
              <w:left w:val="nil"/>
              <w:bottom w:val="nil"/>
              <w:right w:val="nil"/>
            </w:tcBorders>
          </w:tcPr>
          <w:p w14:paraId="64DD1FA3"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12139A8B"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1061" w:type="dxa"/>
            <w:tcBorders>
              <w:top w:val="nil"/>
              <w:left w:val="nil"/>
              <w:bottom w:val="nil"/>
              <w:right w:val="nil"/>
            </w:tcBorders>
          </w:tcPr>
          <w:p w14:paraId="151C704F"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4754" w:type="dxa"/>
            <w:tcBorders>
              <w:top w:val="nil"/>
              <w:left w:val="nil"/>
              <w:bottom w:val="nil"/>
              <w:right w:val="nil"/>
            </w:tcBorders>
          </w:tcPr>
          <w:p w14:paraId="7F0D47CF"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1644" w:type="dxa"/>
            <w:tcBorders>
              <w:top w:val="nil"/>
              <w:left w:val="nil"/>
              <w:bottom w:val="nil"/>
              <w:right w:val="nil"/>
            </w:tcBorders>
          </w:tcPr>
          <w:p w14:paraId="3B88CA7C" w14:textId="77777777" w:rsidR="006D70E4" w:rsidRDefault="006D70E4">
            <w:pPr>
              <w:autoSpaceDE w:val="0"/>
              <w:autoSpaceDN w:val="0"/>
              <w:adjustRightInd w:val="0"/>
              <w:jc w:val="right"/>
              <w:rPr>
                <w:rFonts w:eastAsiaTheme="minorHAnsi" w:cs="Calibri"/>
                <w:color w:val="000000"/>
                <w:lang w:eastAsia="en-US"/>
                <w14:ligatures w14:val="standardContextual"/>
              </w:rPr>
            </w:pPr>
          </w:p>
        </w:tc>
      </w:tr>
      <w:tr w:rsidR="006D70E4" w14:paraId="7D22B1ED" w14:textId="77777777" w:rsidTr="006D70E4">
        <w:trPr>
          <w:trHeight w:val="492"/>
        </w:trPr>
        <w:tc>
          <w:tcPr>
            <w:tcW w:w="6126" w:type="dxa"/>
            <w:tcBorders>
              <w:top w:val="nil"/>
              <w:left w:val="nil"/>
              <w:bottom w:val="nil"/>
              <w:right w:val="nil"/>
            </w:tcBorders>
          </w:tcPr>
          <w:p w14:paraId="0E3A8B63"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7702059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Aktivnost</w:t>
            </w:r>
          </w:p>
        </w:tc>
        <w:tc>
          <w:tcPr>
            <w:tcW w:w="1061" w:type="dxa"/>
            <w:tcBorders>
              <w:top w:val="nil"/>
              <w:left w:val="nil"/>
              <w:bottom w:val="nil"/>
              <w:right w:val="nil"/>
            </w:tcBorders>
          </w:tcPr>
          <w:p w14:paraId="239D6DA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A100105</w:t>
            </w:r>
          </w:p>
        </w:tc>
        <w:tc>
          <w:tcPr>
            <w:tcW w:w="4754" w:type="dxa"/>
            <w:tcBorders>
              <w:top w:val="nil"/>
              <w:left w:val="nil"/>
              <w:bottom w:val="nil"/>
              <w:right w:val="nil"/>
            </w:tcBorders>
          </w:tcPr>
          <w:p w14:paraId="6983E2C0"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PROMOCIJA I ORGANIZACIJA KONFERENCIJE</w:t>
            </w:r>
          </w:p>
        </w:tc>
        <w:tc>
          <w:tcPr>
            <w:tcW w:w="1644" w:type="dxa"/>
            <w:tcBorders>
              <w:top w:val="nil"/>
              <w:left w:val="nil"/>
              <w:bottom w:val="nil"/>
              <w:right w:val="nil"/>
            </w:tcBorders>
          </w:tcPr>
          <w:p w14:paraId="039EC61B"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10.000,00</w:t>
            </w:r>
          </w:p>
        </w:tc>
      </w:tr>
      <w:tr w:rsidR="006D70E4" w14:paraId="12F7ADE6" w14:textId="77777777" w:rsidTr="006D70E4">
        <w:trPr>
          <w:trHeight w:val="290"/>
        </w:trPr>
        <w:tc>
          <w:tcPr>
            <w:tcW w:w="6126" w:type="dxa"/>
            <w:tcBorders>
              <w:top w:val="nil"/>
              <w:left w:val="nil"/>
              <w:bottom w:val="nil"/>
              <w:right w:val="nil"/>
            </w:tcBorders>
          </w:tcPr>
          <w:p w14:paraId="3710D32D"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1B82256A"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1061" w:type="dxa"/>
            <w:tcBorders>
              <w:top w:val="nil"/>
              <w:left w:val="nil"/>
              <w:bottom w:val="nil"/>
              <w:right w:val="nil"/>
            </w:tcBorders>
          </w:tcPr>
          <w:p w14:paraId="6AE21298"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4754" w:type="dxa"/>
            <w:tcBorders>
              <w:top w:val="nil"/>
              <w:left w:val="nil"/>
              <w:bottom w:val="nil"/>
              <w:right w:val="nil"/>
            </w:tcBorders>
          </w:tcPr>
          <w:p w14:paraId="7DF04F2B" w14:textId="77777777" w:rsidR="006D70E4" w:rsidRDefault="006D70E4">
            <w:pPr>
              <w:autoSpaceDE w:val="0"/>
              <w:autoSpaceDN w:val="0"/>
              <w:adjustRightInd w:val="0"/>
              <w:jc w:val="right"/>
              <w:rPr>
                <w:rFonts w:eastAsiaTheme="minorHAnsi" w:cs="Calibri"/>
                <w:color w:val="000000"/>
                <w:lang w:eastAsia="en-US"/>
                <w14:ligatures w14:val="standardContextual"/>
              </w:rPr>
            </w:pPr>
          </w:p>
        </w:tc>
        <w:tc>
          <w:tcPr>
            <w:tcW w:w="1644" w:type="dxa"/>
            <w:tcBorders>
              <w:top w:val="nil"/>
              <w:left w:val="nil"/>
              <w:bottom w:val="nil"/>
              <w:right w:val="nil"/>
            </w:tcBorders>
          </w:tcPr>
          <w:p w14:paraId="11BA8159" w14:textId="77777777" w:rsidR="006D70E4" w:rsidRDefault="006D70E4">
            <w:pPr>
              <w:autoSpaceDE w:val="0"/>
              <w:autoSpaceDN w:val="0"/>
              <w:adjustRightInd w:val="0"/>
              <w:jc w:val="right"/>
              <w:rPr>
                <w:rFonts w:eastAsiaTheme="minorHAnsi" w:cs="Calibri"/>
                <w:color w:val="000000"/>
                <w:lang w:eastAsia="en-US"/>
                <w14:ligatures w14:val="standardContextual"/>
              </w:rPr>
            </w:pPr>
          </w:p>
          <w:p w14:paraId="071A31DD" w14:textId="77777777" w:rsidR="006D70E4" w:rsidRDefault="006D70E4">
            <w:pPr>
              <w:autoSpaceDE w:val="0"/>
              <w:autoSpaceDN w:val="0"/>
              <w:adjustRightInd w:val="0"/>
              <w:jc w:val="right"/>
              <w:rPr>
                <w:rFonts w:eastAsiaTheme="minorHAnsi" w:cs="Calibri"/>
                <w:color w:val="000000"/>
                <w:lang w:eastAsia="en-US"/>
                <w14:ligatures w14:val="standardContextual"/>
              </w:rPr>
            </w:pPr>
          </w:p>
        </w:tc>
      </w:tr>
      <w:tr w:rsidR="006D70E4" w14:paraId="34AE987D" w14:textId="77777777" w:rsidTr="006D70E4">
        <w:trPr>
          <w:trHeight w:val="986"/>
        </w:trPr>
        <w:tc>
          <w:tcPr>
            <w:tcW w:w="6126" w:type="dxa"/>
            <w:tcBorders>
              <w:top w:val="nil"/>
              <w:left w:val="nil"/>
              <w:bottom w:val="nil"/>
              <w:right w:val="nil"/>
            </w:tcBorders>
            <w:shd w:val="solid" w:color="3366FF" w:fill="auto"/>
          </w:tcPr>
          <w:p w14:paraId="42D7166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lastRenderedPageBreak/>
              <w:t>NAZIV PROGRAMA:</w:t>
            </w:r>
          </w:p>
        </w:tc>
        <w:tc>
          <w:tcPr>
            <w:tcW w:w="1417" w:type="dxa"/>
            <w:tcBorders>
              <w:top w:val="nil"/>
              <w:left w:val="nil"/>
              <w:bottom w:val="nil"/>
              <w:right w:val="nil"/>
            </w:tcBorders>
            <w:shd w:val="solid" w:color="3366FF" w:fill="auto"/>
          </w:tcPr>
          <w:p w14:paraId="5082B8E4"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Program</w:t>
            </w:r>
          </w:p>
        </w:tc>
        <w:tc>
          <w:tcPr>
            <w:tcW w:w="1061" w:type="dxa"/>
            <w:tcBorders>
              <w:top w:val="nil"/>
              <w:left w:val="nil"/>
              <w:bottom w:val="nil"/>
              <w:right w:val="nil"/>
            </w:tcBorders>
            <w:shd w:val="solid" w:color="3366FF" w:fill="auto"/>
          </w:tcPr>
          <w:p w14:paraId="41FBF65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1033</w:t>
            </w:r>
          </w:p>
        </w:tc>
        <w:tc>
          <w:tcPr>
            <w:tcW w:w="4754" w:type="dxa"/>
            <w:tcBorders>
              <w:top w:val="nil"/>
              <w:left w:val="nil"/>
              <w:bottom w:val="nil"/>
              <w:right w:val="nil"/>
            </w:tcBorders>
            <w:shd w:val="solid" w:color="3366FF" w:fill="auto"/>
          </w:tcPr>
          <w:p w14:paraId="7A27516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KAPITALNA ULAGANJA U OBJEKTE DRUŠTVENE I SOCIJALNE NAMJENE I OBJEKTE U VLASNIŠTVU OPĆINE VLADISLAVCI</w:t>
            </w:r>
          </w:p>
        </w:tc>
        <w:tc>
          <w:tcPr>
            <w:tcW w:w="1644" w:type="dxa"/>
            <w:tcBorders>
              <w:top w:val="nil"/>
              <w:left w:val="nil"/>
              <w:bottom w:val="nil"/>
              <w:right w:val="nil"/>
            </w:tcBorders>
            <w:shd w:val="solid" w:color="3366FF" w:fill="auto"/>
          </w:tcPr>
          <w:p w14:paraId="516BEEA2"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37.150,00</w:t>
            </w:r>
          </w:p>
        </w:tc>
      </w:tr>
      <w:tr w:rsidR="006D70E4" w14:paraId="0B36933E" w14:textId="77777777" w:rsidTr="006D70E4">
        <w:trPr>
          <w:trHeight w:val="492"/>
        </w:trPr>
        <w:tc>
          <w:tcPr>
            <w:tcW w:w="6126" w:type="dxa"/>
            <w:tcBorders>
              <w:top w:val="nil"/>
              <w:left w:val="nil"/>
              <w:bottom w:val="nil"/>
              <w:right w:val="nil"/>
            </w:tcBorders>
          </w:tcPr>
          <w:p w14:paraId="291CD2DF"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 xml:space="preserve">CILJEVI PROGRAMA: </w:t>
            </w:r>
          </w:p>
        </w:tc>
        <w:tc>
          <w:tcPr>
            <w:tcW w:w="1417" w:type="dxa"/>
            <w:tcBorders>
              <w:top w:val="nil"/>
              <w:left w:val="nil"/>
              <w:bottom w:val="nil"/>
              <w:right w:val="nil"/>
            </w:tcBorders>
          </w:tcPr>
          <w:p w14:paraId="51D2783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125AF9ED"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K100101</w:t>
            </w:r>
          </w:p>
        </w:tc>
        <w:tc>
          <w:tcPr>
            <w:tcW w:w="4754" w:type="dxa"/>
            <w:tcBorders>
              <w:top w:val="nil"/>
              <w:left w:val="nil"/>
              <w:bottom w:val="nil"/>
              <w:right w:val="nil"/>
            </w:tcBorders>
          </w:tcPr>
          <w:p w14:paraId="4732BD0F"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OPREMANJE DRUŠTVENOG DOMA U VLADISLAVCIMA</w:t>
            </w:r>
          </w:p>
        </w:tc>
        <w:tc>
          <w:tcPr>
            <w:tcW w:w="1644" w:type="dxa"/>
            <w:tcBorders>
              <w:top w:val="nil"/>
              <w:left w:val="nil"/>
              <w:bottom w:val="nil"/>
              <w:right w:val="nil"/>
            </w:tcBorders>
          </w:tcPr>
          <w:p w14:paraId="008BB8A0"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14.050,00</w:t>
            </w:r>
          </w:p>
        </w:tc>
      </w:tr>
      <w:tr w:rsidR="006D70E4" w14:paraId="4A19EF92" w14:textId="77777777" w:rsidTr="006D70E4">
        <w:trPr>
          <w:trHeight w:val="739"/>
        </w:trPr>
        <w:tc>
          <w:tcPr>
            <w:tcW w:w="6126" w:type="dxa"/>
            <w:tcBorders>
              <w:top w:val="nil"/>
              <w:left w:val="nil"/>
              <w:bottom w:val="nil"/>
              <w:right w:val="nil"/>
            </w:tcBorders>
          </w:tcPr>
          <w:p w14:paraId="47BB5F15"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Obnoviti postojeću i izgraditi društvenu i socijalnu infrastrukturu koja nedostaje u naseljima Općine Vladislavci</w:t>
            </w:r>
          </w:p>
        </w:tc>
        <w:tc>
          <w:tcPr>
            <w:tcW w:w="1417" w:type="dxa"/>
            <w:tcBorders>
              <w:top w:val="nil"/>
              <w:left w:val="nil"/>
              <w:bottom w:val="nil"/>
              <w:right w:val="nil"/>
            </w:tcBorders>
          </w:tcPr>
          <w:p w14:paraId="7A3B786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568668B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K100102</w:t>
            </w:r>
          </w:p>
        </w:tc>
        <w:tc>
          <w:tcPr>
            <w:tcW w:w="4754" w:type="dxa"/>
            <w:tcBorders>
              <w:top w:val="nil"/>
              <w:left w:val="nil"/>
              <w:bottom w:val="nil"/>
              <w:right w:val="nil"/>
            </w:tcBorders>
          </w:tcPr>
          <w:p w14:paraId="7D6B62E1"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NABAVA DODATNE OPREME ZA DJEČJI VRTIĆ ZEKO VLADISLAVCI, UREĐAJ ZA PROČIŠĆAVANJE VODE</w:t>
            </w:r>
          </w:p>
        </w:tc>
        <w:tc>
          <w:tcPr>
            <w:tcW w:w="1644" w:type="dxa"/>
            <w:tcBorders>
              <w:top w:val="nil"/>
              <w:left w:val="nil"/>
              <w:bottom w:val="nil"/>
              <w:right w:val="nil"/>
            </w:tcBorders>
          </w:tcPr>
          <w:p w14:paraId="1BBD595C"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3.500,00</w:t>
            </w:r>
          </w:p>
        </w:tc>
      </w:tr>
      <w:tr w:rsidR="006D70E4" w14:paraId="1B7AA4E0" w14:textId="77777777" w:rsidTr="006D70E4">
        <w:trPr>
          <w:trHeight w:val="492"/>
        </w:trPr>
        <w:tc>
          <w:tcPr>
            <w:tcW w:w="6126" w:type="dxa"/>
            <w:tcBorders>
              <w:top w:val="nil"/>
              <w:left w:val="nil"/>
              <w:bottom w:val="nil"/>
              <w:right w:val="nil"/>
            </w:tcBorders>
          </w:tcPr>
          <w:p w14:paraId="60088303"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POKAZATELJI:</w:t>
            </w:r>
          </w:p>
        </w:tc>
        <w:tc>
          <w:tcPr>
            <w:tcW w:w="1417" w:type="dxa"/>
            <w:tcBorders>
              <w:top w:val="nil"/>
              <w:left w:val="nil"/>
              <w:bottom w:val="nil"/>
              <w:right w:val="nil"/>
            </w:tcBorders>
          </w:tcPr>
          <w:p w14:paraId="4196F52A"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5748156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K100103</w:t>
            </w:r>
          </w:p>
        </w:tc>
        <w:tc>
          <w:tcPr>
            <w:tcW w:w="4754" w:type="dxa"/>
            <w:tcBorders>
              <w:top w:val="nil"/>
              <w:left w:val="nil"/>
              <w:bottom w:val="nil"/>
              <w:right w:val="nil"/>
            </w:tcBorders>
          </w:tcPr>
          <w:p w14:paraId="03695B9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NABAVA DODATNE OPREME ZA DJEČJI VRTIĆ ZEKO VLADISLAVCI, PANEL OGRADA</w:t>
            </w:r>
          </w:p>
        </w:tc>
        <w:tc>
          <w:tcPr>
            <w:tcW w:w="1644" w:type="dxa"/>
            <w:tcBorders>
              <w:top w:val="nil"/>
              <w:left w:val="nil"/>
              <w:bottom w:val="nil"/>
              <w:right w:val="nil"/>
            </w:tcBorders>
          </w:tcPr>
          <w:p w14:paraId="7BEBADE2"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3.500,00</w:t>
            </w:r>
          </w:p>
        </w:tc>
      </w:tr>
      <w:tr w:rsidR="006D70E4" w14:paraId="75B9EBD8" w14:textId="77777777" w:rsidTr="006D70E4">
        <w:trPr>
          <w:trHeight w:val="492"/>
        </w:trPr>
        <w:tc>
          <w:tcPr>
            <w:tcW w:w="6126" w:type="dxa"/>
            <w:tcBorders>
              <w:top w:val="nil"/>
              <w:left w:val="nil"/>
              <w:bottom w:val="nil"/>
              <w:right w:val="nil"/>
            </w:tcBorders>
          </w:tcPr>
          <w:p w14:paraId="4B13DCE6" w14:textId="77777777" w:rsidR="006D70E4" w:rsidRDefault="006D70E4">
            <w:pPr>
              <w:autoSpaceDE w:val="0"/>
              <w:autoSpaceDN w:val="0"/>
              <w:adjustRightInd w:val="0"/>
              <w:rPr>
                <w:rFonts w:ascii="Arial" w:eastAsiaTheme="minorHAnsi" w:hAnsi="Arial"/>
                <w:color w:val="000000"/>
                <w:lang w:eastAsia="en-US"/>
                <w14:ligatures w14:val="standardContextual"/>
              </w:rPr>
            </w:pPr>
            <w:r>
              <w:rPr>
                <w:rFonts w:ascii="Arial" w:eastAsiaTheme="minorHAnsi" w:hAnsi="Arial"/>
                <w:color w:val="000000"/>
                <w:lang w:eastAsia="en-US"/>
                <w14:ligatures w14:val="standardContextual"/>
              </w:rPr>
              <w:t>Broj obnovljenih/izgrađenih objekata društvene i socijalne namjene</w:t>
            </w:r>
          </w:p>
        </w:tc>
        <w:tc>
          <w:tcPr>
            <w:tcW w:w="1417" w:type="dxa"/>
            <w:tcBorders>
              <w:top w:val="nil"/>
              <w:left w:val="nil"/>
              <w:bottom w:val="nil"/>
              <w:right w:val="nil"/>
            </w:tcBorders>
          </w:tcPr>
          <w:p w14:paraId="540E2DE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3F03182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K100104</w:t>
            </w:r>
          </w:p>
        </w:tc>
        <w:tc>
          <w:tcPr>
            <w:tcW w:w="4754" w:type="dxa"/>
            <w:tcBorders>
              <w:top w:val="nil"/>
              <w:left w:val="nil"/>
              <w:bottom w:val="nil"/>
              <w:right w:val="nil"/>
            </w:tcBorders>
          </w:tcPr>
          <w:p w14:paraId="74C1B2CE"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NABAVA DODATNE OPREME ZA DJEČJI VRTIĆ ZEKO VLADISLAVCI, VIDEO NADZOR</w:t>
            </w:r>
          </w:p>
        </w:tc>
        <w:tc>
          <w:tcPr>
            <w:tcW w:w="1644" w:type="dxa"/>
            <w:tcBorders>
              <w:top w:val="nil"/>
              <w:left w:val="nil"/>
              <w:bottom w:val="nil"/>
              <w:right w:val="nil"/>
            </w:tcBorders>
          </w:tcPr>
          <w:p w14:paraId="45F57C9A"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5.100,00</w:t>
            </w:r>
          </w:p>
        </w:tc>
      </w:tr>
      <w:tr w:rsidR="006D70E4" w14:paraId="4D957059" w14:textId="77777777" w:rsidTr="006D70E4">
        <w:trPr>
          <w:trHeight w:val="492"/>
        </w:trPr>
        <w:tc>
          <w:tcPr>
            <w:tcW w:w="6126" w:type="dxa"/>
            <w:tcBorders>
              <w:top w:val="nil"/>
              <w:left w:val="nil"/>
              <w:bottom w:val="nil"/>
              <w:right w:val="nil"/>
            </w:tcBorders>
          </w:tcPr>
          <w:p w14:paraId="7899BDBE"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3D112107"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552CDEE3"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K100105</w:t>
            </w:r>
          </w:p>
        </w:tc>
        <w:tc>
          <w:tcPr>
            <w:tcW w:w="4754" w:type="dxa"/>
            <w:tcBorders>
              <w:top w:val="nil"/>
              <w:left w:val="nil"/>
              <w:bottom w:val="nil"/>
              <w:right w:val="nil"/>
            </w:tcBorders>
          </w:tcPr>
          <w:p w14:paraId="356F800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NABAVA DODATNE OPREME ZA DJEČJI VRTIĆ ZEKO VLADISLAVCI, TAPETE</w:t>
            </w:r>
          </w:p>
        </w:tc>
        <w:tc>
          <w:tcPr>
            <w:tcW w:w="1644" w:type="dxa"/>
            <w:tcBorders>
              <w:top w:val="nil"/>
              <w:left w:val="nil"/>
              <w:bottom w:val="nil"/>
              <w:right w:val="nil"/>
            </w:tcBorders>
          </w:tcPr>
          <w:p w14:paraId="118F9D62"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4.000,00</w:t>
            </w:r>
          </w:p>
        </w:tc>
      </w:tr>
      <w:tr w:rsidR="006D70E4" w14:paraId="2BD63F7C" w14:textId="77777777" w:rsidTr="006D70E4">
        <w:trPr>
          <w:trHeight w:val="986"/>
        </w:trPr>
        <w:tc>
          <w:tcPr>
            <w:tcW w:w="6126" w:type="dxa"/>
            <w:tcBorders>
              <w:top w:val="nil"/>
              <w:left w:val="nil"/>
              <w:bottom w:val="nil"/>
              <w:right w:val="nil"/>
            </w:tcBorders>
          </w:tcPr>
          <w:p w14:paraId="7903E590" w14:textId="77777777" w:rsidR="006D70E4" w:rsidRDefault="006D70E4">
            <w:pPr>
              <w:autoSpaceDE w:val="0"/>
              <w:autoSpaceDN w:val="0"/>
              <w:adjustRightInd w:val="0"/>
              <w:jc w:val="right"/>
              <w:rPr>
                <w:rFonts w:ascii="Arial" w:eastAsiaTheme="minorHAnsi" w:hAnsi="Arial"/>
                <w:color w:val="000000"/>
                <w:lang w:eastAsia="en-US"/>
                <w14:ligatures w14:val="standardContextual"/>
              </w:rPr>
            </w:pPr>
          </w:p>
        </w:tc>
        <w:tc>
          <w:tcPr>
            <w:tcW w:w="1417" w:type="dxa"/>
            <w:tcBorders>
              <w:top w:val="nil"/>
              <w:left w:val="nil"/>
              <w:bottom w:val="nil"/>
              <w:right w:val="nil"/>
            </w:tcBorders>
          </w:tcPr>
          <w:p w14:paraId="258AC059"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Kapitalni projekt</w:t>
            </w:r>
          </w:p>
        </w:tc>
        <w:tc>
          <w:tcPr>
            <w:tcW w:w="1061" w:type="dxa"/>
            <w:tcBorders>
              <w:top w:val="nil"/>
              <w:left w:val="nil"/>
              <w:bottom w:val="nil"/>
              <w:right w:val="nil"/>
            </w:tcBorders>
          </w:tcPr>
          <w:p w14:paraId="5701D3B2"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K100106</w:t>
            </w:r>
          </w:p>
        </w:tc>
        <w:tc>
          <w:tcPr>
            <w:tcW w:w="4754" w:type="dxa"/>
            <w:tcBorders>
              <w:top w:val="nil"/>
              <w:left w:val="nil"/>
              <w:bottom w:val="nil"/>
              <w:right w:val="nil"/>
            </w:tcBorders>
          </w:tcPr>
          <w:p w14:paraId="7C234ACC" w14:textId="77777777" w:rsidR="006D70E4" w:rsidRDefault="006D70E4">
            <w:pPr>
              <w:autoSpaceDE w:val="0"/>
              <w:autoSpaceDN w:val="0"/>
              <w:adjustRightInd w:val="0"/>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NABAVA DODATNE OPREME ZA DJEČJI VRTIĆ ZEKO VLADISLAVCI, SUSTAVI PROTUPROVALE, PLINODOJAVE I IP PORTAFONA</w:t>
            </w:r>
          </w:p>
        </w:tc>
        <w:tc>
          <w:tcPr>
            <w:tcW w:w="1644" w:type="dxa"/>
            <w:tcBorders>
              <w:top w:val="nil"/>
              <w:left w:val="nil"/>
              <w:bottom w:val="nil"/>
              <w:right w:val="nil"/>
            </w:tcBorders>
          </w:tcPr>
          <w:p w14:paraId="70F96CF7" w14:textId="77777777" w:rsidR="006D70E4" w:rsidRDefault="006D70E4">
            <w:pPr>
              <w:autoSpaceDE w:val="0"/>
              <w:autoSpaceDN w:val="0"/>
              <w:adjustRightInd w:val="0"/>
              <w:jc w:val="right"/>
              <w:rPr>
                <w:rFonts w:ascii="Arial" w:eastAsiaTheme="minorHAnsi" w:hAnsi="Arial"/>
                <w:b/>
                <w:bCs/>
                <w:color w:val="000000"/>
                <w:lang w:eastAsia="en-US"/>
                <w14:ligatures w14:val="standardContextual"/>
              </w:rPr>
            </w:pPr>
            <w:r>
              <w:rPr>
                <w:rFonts w:ascii="Arial" w:eastAsiaTheme="minorHAnsi" w:hAnsi="Arial"/>
                <w:b/>
                <w:bCs/>
                <w:color w:val="000000"/>
                <w:lang w:eastAsia="en-US"/>
                <w14:ligatures w14:val="standardContextual"/>
              </w:rPr>
              <w:t>7.000,00</w:t>
            </w:r>
          </w:p>
        </w:tc>
      </w:tr>
    </w:tbl>
    <w:p w14:paraId="0A4A793E" w14:textId="77777777" w:rsidR="006D70E4" w:rsidRDefault="006D70E4" w:rsidP="006D70E4">
      <w:pPr>
        <w:spacing w:line="229" w:lineRule="auto"/>
        <w:ind w:left="-426" w:right="1266" w:hanging="38"/>
        <w:rPr>
          <w:rFonts w:ascii="Times New Roman" w:eastAsia="Times New Roman" w:hAnsi="Times New Roman"/>
        </w:rPr>
      </w:pPr>
    </w:p>
    <w:p w14:paraId="0E3B4547" w14:textId="77777777" w:rsidR="006D70E4" w:rsidRDefault="006D70E4" w:rsidP="00505E92">
      <w:pPr>
        <w:spacing w:line="229" w:lineRule="auto"/>
        <w:ind w:left="180" w:right="1266" w:hanging="38"/>
        <w:rPr>
          <w:rFonts w:ascii="Times New Roman" w:eastAsia="Times New Roman" w:hAnsi="Times New Roman"/>
        </w:rPr>
      </w:pPr>
    </w:p>
    <w:p w14:paraId="423C6D67" w14:textId="77777777" w:rsidR="00505E92" w:rsidRDefault="00505E92" w:rsidP="00505E92">
      <w:pPr>
        <w:spacing w:line="229" w:lineRule="auto"/>
        <w:ind w:left="180" w:right="1266" w:hanging="38"/>
        <w:rPr>
          <w:rFonts w:ascii="Times New Roman" w:eastAsia="Times New Roman" w:hAnsi="Times New Roman"/>
        </w:rPr>
      </w:pPr>
    </w:p>
    <w:p w14:paraId="1543B080" w14:textId="77777777" w:rsidR="00505E92" w:rsidRDefault="00505E92" w:rsidP="00505E92">
      <w:pPr>
        <w:spacing w:line="229" w:lineRule="auto"/>
        <w:ind w:left="180" w:right="1266" w:hanging="38"/>
        <w:rPr>
          <w:rFonts w:ascii="Times New Roman" w:eastAsia="Times New Roman" w:hAnsi="Times New Roman"/>
        </w:rPr>
      </w:pPr>
    </w:p>
    <w:p w14:paraId="2DD4A363" w14:textId="77777777" w:rsidR="00505E92" w:rsidRDefault="00505E92" w:rsidP="00505E92">
      <w:pPr>
        <w:spacing w:line="229" w:lineRule="auto"/>
        <w:ind w:left="180" w:right="1266" w:hanging="38"/>
        <w:rPr>
          <w:rFonts w:ascii="Times New Roman" w:eastAsia="Times New Roman" w:hAnsi="Times New Roman"/>
        </w:rPr>
      </w:pPr>
    </w:p>
    <w:p w14:paraId="253481DF" w14:textId="77777777" w:rsidR="00505E92" w:rsidRDefault="00505E92" w:rsidP="00505E92">
      <w:pPr>
        <w:spacing w:line="229" w:lineRule="auto"/>
        <w:ind w:left="180" w:right="1266" w:hanging="38"/>
        <w:rPr>
          <w:rFonts w:ascii="Times New Roman" w:eastAsia="Times New Roman" w:hAnsi="Times New Roman"/>
        </w:rPr>
      </w:pPr>
    </w:p>
    <w:p w14:paraId="1048885B" w14:textId="77777777" w:rsidR="00505E92" w:rsidRDefault="00505E92" w:rsidP="00505E92">
      <w:pPr>
        <w:spacing w:line="229" w:lineRule="auto"/>
        <w:ind w:left="180" w:right="1266" w:hanging="38"/>
        <w:rPr>
          <w:rFonts w:ascii="Times New Roman" w:eastAsia="Times New Roman" w:hAnsi="Times New Roman"/>
        </w:rPr>
      </w:pPr>
    </w:p>
    <w:p w14:paraId="29EE1E26" w14:textId="77777777" w:rsidR="00505E92" w:rsidRDefault="00505E92" w:rsidP="00505E92">
      <w:pPr>
        <w:spacing w:line="229" w:lineRule="auto"/>
        <w:ind w:left="180" w:right="1266" w:hanging="38"/>
        <w:rPr>
          <w:rFonts w:ascii="Times New Roman" w:eastAsia="Times New Roman" w:hAnsi="Times New Roman"/>
        </w:rPr>
      </w:pPr>
    </w:p>
    <w:p w14:paraId="4B211E4E" w14:textId="77777777" w:rsidR="00505E92" w:rsidRDefault="00505E92" w:rsidP="00505E92">
      <w:pPr>
        <w:spacing w:line="229" w:lineRule="auto"/>
        <w:ind w:left="180" w:right="1266" w:hanging="38"/>
        <w:rPr>
          <w:rFonts w:ascii="Times New Roman" w:eastAsia="Times New Roman" w:hAnsi="Times New Roman"/>
        </w:rPr>
      </w:pPr>
    </w:p>
    <w:p w14:paraId="67FC92E6" w14:textId="77777777" w:rsidR="00505E92" w:rsidRDefault="00505E92" w:rsidP="00505E92">
      <w:pPr>
        <w:spacing w:line="229" w:lineRule="auto"/>
        <w:ind w:left="180" w:right="1266" w:hanging="38"/>
        <w:rPr>
          <w:rFonts w:ascii="Times New Roman" w:eastAsia="Times New Roman" w:hAnsi="Times New Roman"/>
        </w:rPr>
      </w:pPr>
    </w:p>
    <w:p w14:paraId="1047D6E1" w14:textId="77777777" w:rsidR="00505E92" w:rsidRDefault="00505E92" w:rsidP="00505E92">
      <w:pPr>
        <w:spacing w:line="229" w:lineRule="auto"/>
        <w:ind w:left="180" w:right="1266" w:hanging="38"/>
        <w:rPr>
          <w:rFonts w:ascii="Times New Roman" w:eastAsia="Times New Roman" w:hAnsi="Times New Roman"/>
        </w:rPr>
      </w:pPr>
    </w:p>
    <w:p w14:paraId="5A6CB253" w14:textId="77777777" w:rsidR="00505E92" w:rsidRDefault="00505E92" w:rsidP="00505E92">
      <w:pPr>
        <w:spacing w:line="229" w:lineRule="auto"/>
        <w:ind w:left="180" w:right="1266" w:hanging="38"/>
        <w:rPr>
          <w:rFonts w:ascii="Times New Roman" w:eastAsia="Times New Roman" w:hAnsi="Times New Roman"/>
        </w:rPr>
      </w:pPr>
    </w:p>
    <w:p w14:paraId="414AA553" w14:textId="77777777" w:rsidR="00505E92" w:rsidRDefault="00505E92" w:rsidP="00505E92">
      <w:pPr>
        <w:spacing w:line="229" w:lineRule="auto"/>
        <w:ind w:left="180" w:right="1266" w:hanging="38"/>
        <w:rPr>
          <w:rFonts w:ascii="Times New Roman" w:eastAsia="Times New Roman" w:hAnsi="Times New Roman"/>
        </w:rPr>
      </w:pPr>
    </w:p>
    <w:p w14:paraId="2E88353D" w14:textId="77777777" w:rsidR="00505E92" w:rsidRDefault="00505E92" w:rsidP="00505E92">
      <w:pPr>
        <w:spacing w:line="229" w:lineRule="auto"/>
        <w:ind w:left="180" w:right="1266" w:hanging="38"/>
        <w:rPr>
          <w:rFonts w:ascii="Times New Roman" w:eastAsia="Times New Roman" w:hAnsi="Times New Roman"/>
        </w:rPr>
      </w:pPr>
    </w:p>
    <w:p w14:paraId="592CB088" w14:textId="77777777" w:rsidR="00505E92" w:rsidRDefault="00505E92" w:rsidP="00505E92">
      <w:pPr>
        <w:spacing w:line="229" w:lineRule="auto"/>
        <w:ind w:left="180" w:right="1266" w:hanging="38"/>
        <w:rPr>
          <w:rFonts w:ascii="Times New Roman" w:eastAsia="Times New Roman" w:hAnsi="Times New Roman"/>
        </w:rPr>
      </w:pPr>
    </w:p>
    <w:p w14:paraId="3A1B7D17" w14:textId="77777777" w:rsidR="00505E92" w:rsidRDefault="00505E92" w:rsidP="00505E92">
      <w:pPr>
        <w:spacing w:line="229" w:lineRule="auto"/>
        <w:ind w:left="180" w:right="1266" w:hanging="38"/>
        <w:rPr>
          <w:rFonts w:ascii="Times New Roman" w:eastAsia="Times New Roman" w:hAnsi="Times New Roman"/>
        </w:rPr>
      </w:pPr>
    </w:p>
    <w:p w14:paraId="0765A504" w14:textId="77777777" w:rsidR="00505E92" w:rsidRDefault="00505E92" w:rsidP="00505E92">
      <w:pPr>
        <w:spacing w:line="229" w:lineRule="auto"/>
        <w:ind w:left="180" w:right="1266" w:hanging="38"/>
        <w:rPr>
          <w:rFonts w:ascii="Times New Roman" w:eastAsia="Times New Roman" w:hAnsi="Times New Roman"/>
        </w:rPr>
      </w:pPr>
    </w:p>
    <w:p w14:paraId="5B76F5F2" w14:textId="77777777" w:rsidR="00505E92" w:rsidRDefault="00505E92" w:rsidP="00505E92">
      <w:pPr>
        <w:spacing w:line="229" w:lineRule="auto"/>
        <w:ind w:left="180" w:right="1266" w:hanging="38"/>
        <w:rPr>
          <w:rFonts w:ascii="Times New Roman" w:eastAsia="Times New Roman" w:hAnsi="Times New Roman"/>
        </w:rPr>
      </w:pPr>
    </w:p>
    <w:p w14:paraId="6141A91C" w14:textId="533E22C3" w:rsidR="00A24A62" w:rsidRDefault="00A24A62"/>
    <w:sectPr w:rsidR="00A24A62" w:rsidSect="00A24A6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6CF59" w14:textId="77777777" w:rsidR="00AD70B7" w:rsidRDefault="00AD70B7" w:rsidP="00F42AAC">
      <w:r>
        <w:separator/>
      </w:r>
    </w:p>
  </w:endnote>
  <w:endnote w:type="continuationSeparator" w:id="0">
    <w:p w14:paraId="2313F2A7" w14:textId="77777777" w:rsidR="00AD70B7" w:rsidRDefault="00AD70B7" w:rsidP="00F4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434732"/>
      <w:docPartObj>
        <w:docPartGallery w:val="Page Numbers (Bottom of Page)"/>
        <w:docPartUnique/>
      </w:docPartObj>
    </w:sdtPr>
    <w:sdtContent>
      <w:p w14:paraId="30FA05BF" w14:textId="70E8D50C" w:rsidR="00F42AAC" w:rsidRDefault="00F42AAC">
        <w:pPr>
          <w:pStyle w:val="Podnoje"/>
          <w:jc w:val="center"/>
        </w:pPr>
        <w:r>
          <w:fldChar w:fldCharType="begin"/>
        </w:r>
        <w:r>
          <w:instrText>PAGE   \* MERGEFORMAT</w:instrText>
        </w:r>
        <w:r>
          <w:fldChar w:fldCharType="separate"/>
        </w:r>
        <w:r>
          <w:t>2</w:t>
        </w:r>
        <w:r>
          <w:fldChar w:fldCharType="end"/>
        </w:r>
      </w:p>
    </w:sdtContent>
  </w:sdt>
  <w:p w14:paraId="468DEE22" w14:textId="77777777" w:rsidR="00F42AAC" w:rsidRDefault="00F42AA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03EAC" w14:textId="77777777" w:rsidR="00AD70B7" w:rsidRDefault="00AD70B7" w:rsidP="00F42AAC">
      <w:r>
        <w:separator/>
      </w:r>
    </w:p>
  </w:footnote>
  <w:footnote w:type="continuationSeparator" w:id="0">
    <w:p w14:paraId="495D46F6" w14:textId="77777777" w:rsidR="00AD70B7" w:rsidRDefault="00AD70B7" w:rsidP="00F42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6E87CCC"/>
    <w:lvl w:ilvl="0" w:tplc="FFFFFFFF">
      <w:start w:val="1"/>
      <w:numFmt w:val="bullet"/>
      <w:lvlText w:val="-"/>
      <w:lvlJc w:val="left"/>
      <w:pPr>
        <w:ind w:left="0" w:firstLine="0"/>
      </w:pPr>
    </w:lvl>
    <w:lvl w:ilvl="1" w:tplc="FFFFFFFF">
      <w:start w:val="9"/>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3D1B58BA"/>
    <w:lvl w:ilvl="0" w:tplc="FFFFFFFF">
      <w:start w:val="1"/>
      <w:numFmt w:val="bullet"/>
      <w:lvlText w:val="-"/>
      <w:lvlJc w:val="left"/>
      <w:pPr>
        <w:ind w:left="0" w:firstLine="0"/>
      </w:pPr>
    </w:lvl>
    <w:lvl w:ilvl="1" w:tplc="FFFFFFFF">
      <w:start w:val="19"/>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507ED7AA"/>
    <w:lvl w:ilvl="0" w:tplc="FFFFFFFF">
      <w:start w:val="1"/>
      <w:numFmt w:val="bullet"/>
      <w:lvlText w:val="-"/>
      <w:lvlJc w:val="left"/>
      <w:pPr>
        <w:ind w:left="0" w:firstLine="0"/>
      </w:pPr>
    </w:lvl>
    <w:lvl w:ilvl="1" w:tplc="FFFFFFFF">
      <w:start w:val="2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2EB141F2"/>
    <w:lvl w:ilvl="0" w:tplc="FFFFFFFF">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ADDC6A3E"/>
    <w:lvl w:ilvl="0" w:tplc="54AE23BA">
      <w:start w:val="1"/>
      <w:numFmt w:val="bullet"/>
      <w:lvlText w:val="✓"/>
      <w:lvlJc w:val="left"/>
      <w:pPr>
        <w:ind w:left="0" w:firstLine="0"/>
      </w:pPr>
      <w:rPr>
        <w:sz w:val="20"/>
        <w:szCs w:val="20"/>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6"/>
    <w:multiLevelType w:val="hybridMultilevel"/>
    <w:tmpl w:val="79E2A9E2"/>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7"/>
    <w:multiLevelType w:val="hybridMultilevel"/>
    <w:tmpl w:val="7545E146"/>
    <w:lvl w:ilvl="0" w:tplc="FFFFFFFF">
      <w:start w:val="7"/>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8"/>
    <w:multiLevelType w:val="hybridMultilevel"/>
    <w:tmpl w:val="515F007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9"/>
    <w:multiLevelType w:val="hybridMultilevel"/>
    <w:tmpl w:val="5BD062C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16cid:durableId="2146503927">
    <w:abstractNumId w:val="0"/>
    <w:lvlOverride w:ilvl="0"/>
    <w:lvlOverride w:ilvl="1">
      <w:startOverride w:val="9"/>
    </w:lvlOverride>
    <w:lvlOverride w:ilvl="2"/>
    <w:lvlOverride w:ilvl="3"/>
    <w:lvlOverride w:ilvl="4"/>
    <w:lvlOverride w:ilvl="5"/>
    <w:lvlOverride w:ilvl="6"/>
    <w:lvlOverride w:ilvl="7"/>
    <w:lvlOverride w:ilvl="8"/>
  </w:num>
  <w:num w:numId="2" w16cid:durableId="839470823">
    <w:abstractNumId w:val="1"/>
    <w:lvlOverride w:ilvl="0"/>
    <w:lvlOverride w:ilvl="1">
      <w:startOverride w:val="19"/>
    </w:lvlOverride>
    <w:lvlOverride w:ilvl="2"/>
    <w:lvlOverride w:ilvl="3"/>
    <w:lvlOverride w:ilvl="4"/>
    <w:lvlOverride w:ilvl="5"/>
    <w:lvlOverride w:ilvl="6"/>
    <w:lvlOverride w:ilvl="7"/>
    <w:lvlOverride w:ilvl="8"/>
  </w:num>
  <w:num w:numId="3" w16cid:durableId="62263458">
    <w:abstractNumId w:val="2"/>
    <w:lvlOverride w:ilvl="0"/>
    <w:lvlOverride w:ilvl="1">
      <w:startOverride w:val="21"/>
    </w:lvlOverride>
    <w:lvlOverride w:ilvl="2"/>
    <w:lvlOverride w:ilvl="3"/>
    <w:lvlOverride w:ilvl="4"/>
    <w:lvlOverride w:ilvl="5"/>
    <w:lvlOverride w:ilvl="6"/>
    <w:lvlOverride w:ilvl="7"/>
    <w:lvlOverride w:ilvl="8"/>
  </w:num>
  <w:num w:numId="4" w16cid:durableId="1693456772">
    <w:abstractNumId w:val="3"/>
  </w:num>
  <w:num w:numId="5" w16cid:durableId="1549804790">
    <w:abstractNumId w:val="4"/>
  </w:num>
  <w:num w:numId="6" w16cid:durableId="693729023">
    <w:abstractNumId w:val="5"/>
    <w:lvlOverride w:ilvl="0">
      <w:startOverride w:val="3"/>
    </w:lvlOverride>
    <w:lvlOverride w:ilvl="1"/>
    <w:lvlOverride w:ilvl="2"/>
    <w:lvlOverride w:ilvl="3"/>
    <w:lvlOverride w:ilvl="4"/>
    <w:lvlOverride w:ilvl="5"/>
    <w:lvlOverride w:ilvl="6"/>
    <w:lvlOverride w:ilvl="7"/>
    <w:lvlOverride w:ilvl="8"/>
  </w:num>
  <w:num w:numId="7" w16cid:durableId="390466209">
    <w:abstractNumId w:val="6"/>
    <w:lvlOverride w:ilvl="0">
      <w:startOverride w:val="7"/>
    </w:lvlOverride>
    <w:lvlOverride w:ilvl="1"/>
    <w:lvlOverride w:ilvl="2"/>
    <w:lvlOverride w:ilvl="3"/>
    <w:lvlOverride w:ilvl="4"/>
    <w:lvlOverride w:ilvl="5"/>
    <w:lvlOverride w:ilvl="6"/>
    <w:lvlOverride w:ilvl="7"/>
    <w:lvlOverride w:ilvl="8"/>
  </w:num>
  <w:num w:numId="8" w16cid:durableId="1382365349">
    <w:abstractNumId w:val="7"/>
  </w:num>
  <w:num w:numId="9" w16cid:durableId="588585664">
    <w:abstractNumId w:val="8"/>
  </w:num>
  <w:num w:numId="10" w16cid:durableId="868300079">
    <w:abstractNumId w:val="0"/>
  </w:num>
  <w:num w:numId="11" w16cid:durableId="276061430">
    <w:abstractNumId w:val="1"/>
  </w:num>
  <w:num w:numId="12" w16cid:durableId="581640798">
    <w:abstractNumId w:val="2"/>
  </w:num>
  <w:num w:numId="13" w16cid:durableId="214853559">
    <w:abstractNumId w:val="5"/>
  </w:num>
  <w:num w:numId="14" w16cid:durableId="505632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7F"/>
    <w:rsid w:val="0003612F"/>
    <w:rsid w:val="001A7759"/>
    <w:rsid w:val="00217978"/>
    <w:rsid w:val="00246DCA"/>
    <w:rsid w:val="00281E85"/>
    <w:rsid w:val="00332FCA"/>
    <w:rsid w:val="004212F1"/>
    <w:rsid w:val="004D1902"/>
    <w:rsid w:val="00505E92"/>
    <w:rsid w:val="006D70E4"/>
    <w:rsid w:val="00727D81"/>
    <w:rsid w:val="00774873"/>
    <w:rsid w:val="008733DB"/>
    <w:rsid w:val="0087468C"/>
    <w:rsid w:val="009477D8"/>
    <w:rsid w:val="009544F6"/>
    <w:rsid w:val="00984463"/>
    <w:rsid w:val="009913BE"/>
    <w:rsid w:val="00A21BF6"/>
    <w:rsid w:val="00A24A62"/>
    <w:rsid w:val="00A34C0B"/>
    <w:rsid w:val="00AD70B7"/>
    <w:rsid w:val="00B61A8C"/>
    <w:rsid w:val="00B925CC"/>
    <w:rsid w:val="00BE6069"/>
    <w:rsid w:val="00C14755"/>
    <w:rsid w:val="00C33C45"/>
    <w:rsid w:val="00CB4676"/>
    <w:rsid w:val="00D1576D"/>
    <w:rsid w:val="00DD0A93"/>
    <w:rsid w:val="00DE2F24"/>
    <w:rsid w:val="00E66AD6"/>
    <w:rsid w:val="00F016A2"/>
    <w:rsid w:val="00F3507F"/>
    <w:rsid w:val="00F42AAC"/>
    <w:rsid w:val="00F870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0AE9"/>
  <w15:chartTrackingRefBased/>
  <w15:docId w15:val="{BFACA677-3D56-4E46-B23F-96BDAB3A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07F"/>
    <w:pPr>
      <w:spacing w:after="0" w:line="240" w:lineRule="auto"/>
    </w:pPr>
    <w:rPr>
      <w:rFonts w:ascii="Calibri" w:eastAsia="Calibri" w:hAnsi="Calibri" w:cs="Arial"/>
      <w:kern w:val="0"/>
      <w:sz w:val="20"/>
      <w:szCs w:val="20"/>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281E85"/>
    <w:rPr>
      <w:color w:val="0563C1"/>
      <w:u w:val="single"/>
    </w:rPr>
  </w:style>
  <w:style w:type="character" w:styleId="SlijeenaHiperveza">
    <w:name w:val="FollowedHyperlink"/>
    <w:basedOn w:val="Zadanifontodlomka"/>
    <w:uiPriority w:val="99"/>
    <w:semiHidden/>
    <w:unhideWhenUsed/>
    <w:rsid w:val="00281E85"/>
    <w:rPr>
      <w:color w:val="954F72"/>
      <w:u w:val="single"/>
    </w:rPr>
  </w:style>
  <w:style w:type="paragraph" w:customStyle="1" w:styleId="msonormal0">
    <w:name w:val="msonormal"/>
    <w:basedOn w:val="Normal"/>
    <w:rsid w:val="00281E85"/>
    <w:pPr>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281E85"/>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64">
    <w:name w:val="xl64"/>
    <w:basedOn w:val="Normal"/>
    <w:rsid w:val="00281E85"/>
    <w:pP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65">
    <w:name w:val="xl65"/>
    <w:basedOn w:val="Normal"/>
    <w:rsid w:val="00281E85"/>
    <w:pPr>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66">
    <w:name w:val="xl66"/>
    <w:basedOn w:val="Normal"/>
    <w:rsid w:val="00281E85"/>
    <w:pPr>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67">
    <w:name w:val="xl67"/>
    <w:basedOn w:val="Normal"/>
    <w:rsid w:val="00281E85"/>
    <w:pPr>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68">
    <w:name w:val="xl68"/>
    <w:basedOn w:val="Normal"/>
    <w:rsid w:val="00281E85"/>
    <w:pPr>
      <w:shd w:val="clear" w:color="000000" w:fill="000080"/>
      <w:spacing w:before="100" w:beforeAutospacing="1" w:after="100" w:afterAutospacing="1"/>
      <w:textAlignment w:val="top"/>
    </w:pPr>
    <w:rPr>
      <w:rFonts w:ascii="Times New Roman" w:eastAsia="Times New Roman" w:hAnsi="Times New Roman" w:cs="Times New Roman"/>
      <w:b/>
      <w:bCs/>
      <w:color w:val="FFFFFF"/>
      <w:sz w:val="24"/>
      <w:szCs w:val="24"/>
    </w:rPr>
  </w:style>
  <w:style w:type="paragraph" w:customStyle="1" w:styleId="xl69">
    <w:name w:val="xl69"/>
    <w:basedOn w:val="Normal"/>
    <w:rsid w:val="00281E85"/>
    <w:pPr>
      <w:shd w:val="clear" w:color="000000" w:fill="000080"/>
      <w:spacing w:before="100" w:beforeAutospacing="1" w:after="100" w:afterAutospacing="1"/>
      <w:textAlignment w:val="top"/>
    </w:pPr>
    <w:rPr>
      <w:rFonts w:ascii="Times New Roman" w:eastAsia="Times New Roman" w:hAnsi="Times New Roman" w:cs="Times New Roman"/>
      <w:b/>
      <w:bCs/>
      <w:color w:val="FFFFFF"/>
      <w:sz w:val="24"/>
      <w:szCs w:val="24"/>
    </w:rPr>
  </w:style>
  <w:style w:type="paragraph" w:customStyle="1" w:styleId="xl70">
    <w:name w:val="xl70"/>
    <w:basedOn w:val="Normal"/>
    <w:rsid w:val="00281E85"/>
    <w:pPr>
      <w:shd w:val="clear" w:color="000000" w:fill="0000FF"/>
      <w:spacing w:before="100" w:beforeAutospacing="1" w:after="100" w:afterAutospacing="1"/>
      <w:textAlignment w:val="top"/>
    </w:pPr>
    <w:rPr>
      <w:rFonts w:ascii="Times New Roman" w:eastAsia="Times New Roman" w:hAnsi="Times New Roman" w:cs="Times New Roman"/>
      <w:b/>
      <w:bCs/>
      <w:color w:val="FFFFFF"/>
      <w:sz w:val="24"/>
      <w:szCs w:val="24"/>
    </w:rPr>
  </w:style>
  <w:style w:type="paragraph" w:customStyle="1" w:styleId="xl71">
    <w:name w:val="xl71"/>
    <w:basedOn w:val="Normal"/>
    <w:rsid w:val="00281E85"/>
    <w:pPr>
      <w:shd w:val="clear" w:color="000000" w:fill="0000FF"/>
      <w:spacing w:before="100" w:beforeAutospacing="1" w:after="100" w:afterAutospacing="1"/>
      <w:textAlignment w:val="top"/>
    </w:pPr>
    <w:rPr>
      <w:rFonts w:ascii="Times New Roman" w:eastAsia="Times New Roman" w:hAnsi="Times New Roman" w:cs="Times New Roman"/>
      <w:b/>
      <w:bCs/>
      <w:color w:val="FFFFFF"/>
      <w:sz w:val="24"/>
      <w:szCs w:val="24"/>
    </w:rPr>
  </w:style>
  <w:style w:type="paragraph" w:customStyle="1" w:styleId="xl72">
    <w:name w:val="xl72"/>
    <w:basedOn w:val="Normal"/>
    <w:rsid w:val="00281E85"/>
    <w:pPr>
      <w:shd w:val="clear" w:color="000000" w:fill="FFFF99"/>
      <w:spacing w:before="100" w:beforeAutospacing="1" w:after="100" w:afterAutospacing="1"/>
      <w:textAlignment w:val="top"/>
    </w:pPr>
    <w:rPr>
      <w:rFonts w:ascii="Times New Roman" w:eastAsia="Times New Roman" w:hAnsi="Times New Roman" w:cs="Times New Roman"/>
      <w:b/>
      <w:bCs/>
      <w:color w:val="000000"/>
      <w:sz w:val="24"/>
      <w:szCs w:val="24"/>
    </w:rPr>
  </w:style>
  <w:style w:type="paragraph" w:customStyle="1" w:styleId="xl73">
    <w:name w:val="xl73"/>
    <w:basedOn w:val="Normal"/>
    <w:rsid w:val="00281E85"/>
    <w:pPr>
      <w:shd w:val="clear" w:color="000000" w:fill="FFFF99"/>
      <w:spacing w:before="100" w:beforeAutospacing="1" w:after="100" w:afterAutospacing="1"/>
      <w:textAlignment w:val="top"/>
    </w:pPr>
    <w:rPr>
      <w:rFonts w:ascii="Times New Roman" w:eastAsia="Times New Roman" w:hAnsi="Times New Roman" w:cs="Times New Roman"/>
      <w:b/>
      <w:bCs/>
      <w:color w:val="000000"/>
      <w:sz w:val="24"/>
      <w:szCs w:val="24"/>
    </w:rPr>
  </w:style>
  <w:style w:type="paragraph" w:customStyle="1" w:styleId="xl74">
    <w:name w:val="xl74"/>
    <w:basedOn w:val="Normal"/>
    <w:rsid w:val="00281E85"/>
    <w:pPr>
      <w:shd w:val="clear" w:color="000000" w:fill="FFFFCC"/>
      <w:spacing w:before="100" w:beforeAutospacing="1" w:after="100" w:afterAutospacing="1"/>
      <w:textAlignment w:val="top"/>
    </w:pPr>
    <w:rPr>
      <w:rFonts w:ascii="Times New Roman" w:eastAsia="Times New Roman" w:hAnsi="Times New Roman" w:cs="Times New Roman"/>
      <w:b/>
      <w:bCs/>
      <w:color w:val="000000"/>
      <w:sz w:val="24"/>
      <w:szCs w:val="24"/>
    </w:rPr>
  </w:style>
  <w:style w:type="paragraph" w:customStyle="1" w:styleId="xl75">
    <w:name w:val="xl75"/>
    <w:basedOn w:val="Normal"/>
    <w:rsid w:val="00281E85"/>
    <w:pPr>
      <w:shd w:val="clear" w:color="000000" w:fill="FFFFCC"/>
      <w:spacing w:before="100" w:beforeAutospacing="1" w:after="100" w:afterAutospacing="1"/>
      <w:textAlignment w:val="top"/>
    </w:pPr>
    <w:rPr>
      <w:rFonts w:ascii="Times New Roman" w:eastAsia="Times New Roman" w:hAnsi="Times New Roman" w:cs="Times New Roman"/>
      <w:b/>
      <w:bCs/>
      <w:color w:val="000000"/>
      <w:sz w:val="24"/>
      <w:szCs w:val="24"/>
    </w:rPr>
  </w:style>
  <w:style w:type="paragraph" w:customStyle="1" w:styleId="xl76">
    <w:name w:val="xl76"/>
    <w:basedOn w:val="Normal"/>
    <w:rsid w:val="00281E85"/>
    <w:pPr>
      <w:shd w:val="clear" w:color="000000" w:fill="9999FF"/>
      <w:spacing w:before="100" w:beforeAutospacing="1" w:after="100" w:afterAutospacing="1"/>
      <w:textAlignment w:val="top"/>
    </w:pPr>
    <w:rPr>
      <w:rFonts w:ascii="Times New Roman" w:eastAsia="Times New Roman" w:hAnsi="Times New Roman" w:cs="Times New Roman"/>
      <w:b/>
      <w:bCs/>
      <w:color w:val="000000"/>
      <w:sz w:val="24"/>
      <w:szCs w:val="24"/>
    </w:rPr>
  </w:style>
  <w:style w:type="paragraph" w:customStyle="1" w:styleId="xl77">
    <w:name w:val="xl77"/>
    <w:basedOn w:val="Normal"/>
    <w:rsid w:val="00281E85"/>
    <w:pPr>
      <w:shd w:val="clear" w:color="000000" w:fill="9999FF"/>
      <w:spacing w:before="100" w:beforeAutospacing="1" w:after="100" w:afterAutospacing="1"/>
      <w:textAlignment w:val="top"/>
    </w:pPr>
    <w:rPr>
      <w:rFonts w:ascii="Times New Roman" w:eastAsia="Times New Roman" w:hAnsi="Times New Roman" w:cs="Times New Roman"/>
      <w:b/>
      <w:bCs/>
      <w:color w:val="000000"/>
      <w:sz w:val="24"/>
      <w:szCs w:val="24"/>
    </w:rPr>
  </w:style>
  <w:style w:type="paragraph" w:customStyle="1" w:styleId="xl78">
    <w:name w:val="xl78"/>
    <w:basedOn w:val="Normal"/>
    <w:rsid w:val="00281E85"/>
    <w:pPr>
      <w:shd w:val="clear" w:color="000000" w:fill="CCCCFF"/>
      <w:spacing w:before="100" w:beforeAutospacing="1" w:after="100" w:afterAutospacing="1"/>
      <w:textAlignment w:val="top"/>
    </w:pPr>
    <w:rPr>
      <w:rFonts w:ascii="Times New Roman" w:eastAsia="Times New Roman" w:hAnsi="Times New Roman" w:cs="Times New Roman"/>
      <w:b/>
      <w:bCs/>
      <w:color w:val="000000"/>
      <w:sz w:val="24"/>
      <w:szCs w:val="24"/>
    </w:rPr>
  </w:style>
  <w:style w:type="paragraph" w:customStyle="1" w:styleId="xl79">
    <w:name w:val="xl79"/>
    <w:basedOn w:val="Normal"/>
    <w:rsid w:val="00281E85"/>
    <w:pPr>
      <w:shd w:val="clear" w:color="000000" w:fill="CCCCFF"/>
      <w:spacing w:before="100" w:beforeAutospacing="1" w:after="100" w:afterAutospacing="1"/>
      <w:textAlignment w:val="top"/>
    </w:pPr>
    <w:rPr>
      <w:rFonts w:ascii="Times New Roman" w:eastAsia="Times New Roman" w:hAnsi="Times New Roman" w:cs="Times New Roman"/>
      <w:b/>
      <w:bCs/>
      <w:color w:val="000000"/>
      <w:sz w:val="24"/>
      <w:szCs w:val="24"/>
    </w:rPr>
  </w:style>
  <w:style w:type="paragraph" w:customStyle="1" w:styleId="xl80">
    <w:name w:val="xl80"/>
    <w:basedOn w:val="Normal"/>
    <w:rsid w:val="00281E85"/>
    <w:pP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81">
    <w:name w:val="xl81"/>
    <w:basedOn w:val="Normal"/>
    <w:rsid w:val="00281E85"/>
    <w:pPr>
      <w:shd w:val="clear" w:color="000000" w:fill="CCCCFF"/>
      <w:spacing w:before="100" w:beforeAutospacing="1" w:after="100" w:afterAutospacing="1"/>
      <w:textAlignment w:val="top"/>
    </w:pPr>
    <w:rPr>
      <w:rFonts w:ascii="Times New Roman" w:eastAsia="Times New Roman" w:hAnsi="Times New Roman" w:cs="Times New Roman"/>
      <w:b/>
      <w:bCs/>
      <w:color w:val="000000"/>
      <w:sz w:val="24"/>
      <w:szCs w:val="24"/>
    </w:rPr>
  </w:style>
  <w:style w:type="paragraph" w:customStyle="1" w:styleId="xl82">
    <w:name w:val="xl82"/>
    <w:basedOn w:val="Normal"/>
    <w:rsid w:val="00281E85"/>
    <w:pPr>
      <w:shd w:val="clear" w:color="000000" w:fill="CCCCFF"/>
      <w:spacing w:before="100" w:beforeAutospacing="1" w:after="100" w:afterAutospacing="1"/>
      <w:textAlignment w:val="top"/>
    </w:pPr>
    <w:rPr>
      <w:rFonts w:ascii="Arial" w:eastAsia="Times New Roman" w:hAnsi="Arial"/>
      <w:b/>
      <w:bCs/>
      <w:color w:val="000000"/>
      <w:sz w:val="24"/>
      <w:szCs w:val="24"/>
    </w:rPr>
  </w:style>
  <w:style w:type="paragraph" w:customStyle="1" w:styleId="xl83">
    <w:name w:val="xl83"/>
    <w:basedOn w:val="Normal"/>
    <w:rsid w:val="00281E85"/>
    <w:pPr>
      <w:shd w:val="clear" w:color="000000" w:fill="FFFF99"/>
      <w:spacing w:before="100" w:beforeAutospacing="1" w:after="100" w:afterAutospacing="1"/>
      <w:textAlignment w:val="top"/>
    </w:pPr>
    <w:rPr>
      <w:rFonts w:ascii="Arial" w:eastAsia="Times New Roman" w:hAnsi="Arial"/>
      <w:b/>
      <w:bCs/>
      <w:color w:val="000000"/>
      <w:sz w:val="24"/>
      <w:szCs w:val="24"/>
    </w:rPr>
  </w:style>
  <w:style w:type="paragraph" w:customStyle="1" w:styleId="xl84">
    <w:name w:val="xl84"/>
    <w:basedOn w:val="Normal"/>
    <w:rsid w:val="00281E85"/>
    <w:pPr>
      <w:shd w:val="clear" w:color="000000" w:fill="FFFF99"/>
      <w:spacing w:before="100" w:beforeAutospacing="1" w:after="100" w:afterAutospacing="1"/>
      <w:textAlignment w:val="top"/>
    </w:pPr>
    <w:rPr>
      <w:rFonts w:ascii="Times New Roman" w:eastAsia="Times New Roman" w:hAnsi="Times New Roman" w:cs="Times New Roman"/>
      <w:b/>
      <w:bCs/>
      <w:color w:val="000000"/>
      <w:sz w:val="24"/>
      <w:szCs w:val="24"/>
    </w:rPr>
  </w:style>
  <w:style w:type="paragraph" w:customStyle="1" w:styleId="xl85">
    <w:name w:val="xl85"/>
    <w:basedOn w:val="Normal"/>
    <w:rsid w:val="00281E85"/>
    <w:pPr>
      <w:shd w:val="clear" w:color="000000" w:fill="9999FF"/>
      <w:spacing w:before="100" w:beforeAutospacing="1" w:after="100" w:afterAutospacing="1"/>
      <w:textAlignment w:val="top"/>
    </w:pPr>
    <w:rPr>
      <w:rFonts w:ascii="Times New Roman" w:eastAsia="Times New Roman" w:hAnsi="Times New Roman" w:cs="Times New Roman"/>
      <w:b/>
      <w:bCs/>
      <w:color w:val="000000"/>
      <w:sz w:val="24"/>
      <w:szCs w:val="24"/>
    </w:rPr>
  </w:style>
  <w:style w:type="paragraph" w:customStyle="1" w:styleId="xl86">
    <w:name w:val="xl86"/>
    <w:basedOn w:val="Normal"/>
    <w:rsid w:val="00281E85"/>
    <w:pPr>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87">
    <w:name w:val="xl87"/>
    <w:basedOn w:val="Normal"/>
    <w:rsid w:val="00281E85"/>
    <w:pPr>
      <w:shd w:val="clear" w:color="000000" w:fill="0000FF"/>
      <w:spacing w:before="100" w:beforeAutospacing="1" w:after="100" w:afterAutospacing="1"/>
      <w:textAlignment w:val="top"/>
    </w:pPr>
    <w:rPr>
      <w:rFonts w:ascii="Times New Roman" w:eastAsia="Times New Roman" w:hAnsi="Times New Roman" w:cs="Times New Roman"/>
      <w:b/>
      <w:bCs/>
      <w:color w:val="FFFFFF"/>
      <w:sz w:val="24"/>
      <w:szCs w:val="24"/>
    </w:rPr>
  </w:style>
  <w:style w:type="paragraph" w:styleId="Zaglavlje">
    <w:name w:val="header"/>
    <w:basedOn w:val="Normal"/>
    <w:link w:val="ZaglavljeChar"/>
    <w:uiPriority w:val="99"/>
    <w:unhideWhenUsed/>
    <w:rsid w:val="00F42AAC"/>
    <w:pPr>
      <w:tabs>
        <w:tab w:val="center" w:pos="4536"/>
        <w:tab w:val="right" w:pos="9072"/>
      </w:tabs>
    </w:pPr>
  </w:style>
  <w:style w:type="character" w:customStyle="1" w:styleId="ZaglavljeChar">
    <w:name w:val="Zaglavlje Char"/>
    <w:basedOn w:val="Zadanifontodlomka"/>
    <w:link w:val="Zaglavlje"/>
    <w:uiPriority w:val="99"/>
    <w:rsid w:val="00F42AAC"/>
    <w:rPr>
      <w:rFonts w:ascii="Calibri" w:eastAsia="Calibri" w:hAnsi="Calibri" w:cs="Arial"/>
      <w:kern w:val="0"/>
      <w:sz w:val="20"/>
      <w:szCs w:val="20"/>
      <w:lang w:eastAsia="hr-HR"/>
      <w14:ligatures w14:val="none"/>
    </w:rPr>
  </w:style>
  <w:style w:type="paragraph" w:styleId="Podnoje">
    <w:name w:val="footer"/>
    <w:basedOn w:val="Normal"/>
    <w:link w:val="PodnojeChar"/>
    <w:uiPriority w:val="99"/>
    <w:unhideWhenUsed/>
    <w:rsid w:val="00F42AAC"/>
    <w:pPr>
      <w:tabs>
        <w:tab w:val="center" w:pos="4536"/>
        <w:tab w:val="right" w:pos="9072"/>
      </w:tabs>
    </w:pPr>
  </w:style>
  <w:style w:type="character" w:customStyle="1" w:styleId="PodnojeChar">
    <w:name w:val="Podnožje Char"/>
    <w:basedOn w:val="Zadanifontodlomka"/>
    <w:link w:val="Podnoje"/>
    <w:uiPriority w:val="99"/>
    <w:rsid w:val="00F42AAC"/>
    <w:rPr>
      <w:rFonts w:ascii="Calibri" w:eastAsia="Calibri" w:hAnsi="Calibri" w:cs="Arial"/>
      <w:kern w:val="0"/>
      <w:sz w:val="20"/>
      <w:szCs w:val="2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424">
      <w:bodyDiv w:val="1"/>
      <w:marLeft w:val="0"/>
      <w:marRight w:val="0"/>
      <w:marTop w:val="0"/>
      <w:marBottom w:val="0"/>
      <w:divBdr>
        <w:top w:val="none" w:sz="0" w:space="0" w:color="auto"/>
        <w:left w:val="none" w:sz="0" w:space="0" w:color="auto"/>
        <w:bottom w:val="none" w:sz="0" w:space="0" w:color="auto"/>
        <w:right w:val="none" w:sz="0" w:space="0" w:color="auto"/>
      </w:divBdr>
    </w:div>
    <w:div w:id="316806464">
      <w:bodyDiv w:val="1"/>
      <w:marLeft w:val="0"/>
      <w:marRight w:val="0"/>
      <w:marTop w:val="0"/>
      <w:marBottom w:val="0"/>
      <w:divBdr>
        <w:top w:val="none" w:sz="0" w:space="0" w:color="auto"/>
        <w:left w:val="none" w:sz="0" w:space="0" w:color="auto"/>
        <w:bottom w:val="none" w:sz="0" w:space="0" w:color="auto"/>
        <w:right w:val="none" w:sz="0" w:space="0" w:color="auto"/>
      </w:divBdr>
    </w:div>
    <w:div w:id="898445421">
      <w:bodyDiv w:val="1"/>
      <w:marLeft w:val="0"/>
      <w:marRight w:val="0"/>
      <w:marTop w:val="0"/>
      <w:marBottom w:val="0"/>
      <w:divBdr>
        <w:top w:val="none" w:sz="0" w:space="0" w:color="auto"/>
        <w:left w:val="none" w:sz="0" w:space="0" w:color="auto"/>
        <w:bottom w:val="none" w:sz="0" w:space="0" w:color="auto"/>
        <w:right w:val="none" w:sz="0" w:space="0" w:color="auto"/>
      </w:divBdr>
    </w:div>
    <w:div w:id="905145166">
      <w:bodyDiv w:val="1"/>
      <w:marLeft w:val="0"/>
      <w:marRight w:val="0"/>
      <w:marTop w:val="0"/>
      <w:marBottom w:val="0"/>
      <w:divBdr>
        <w:top w:val="none" w:sz="0" w:space="0" w:color="auto"/>
        <w:left w:val="none" w:sz="0" w:space="0" w:color="auto"/>
        <w:bottom w:val="none" w:sz="0" w:space="0" w:color="auto"/>
        <w:right w:val="none" w:sz="0" w:space="0" w:color="auto"/>
      </w:divBdr>
    </w:div>
    <w:div w:id="1187525124">
      <w:bodyDiv w:val="1"/>
      <w:marLeft w:val="0"/>
      <w:marRight w:val="0"/>
      <w:marTop w:val="0"/>
      <w:marBottom w:val="0"/>
      <w:divBdr>
        <w:top w:val="none" w:sz="0" w:space="0" w:color="auto"/>
        <w:left w:val="none" w:sz="0" w:space="0" w:color="auto"/>
        <w:bottom w:val="none" w:sz="0" w:space="0" w:color="auto"/>
        <w:right w:val="none" w:sz="0" w:space="0" w:color="auto"/>
      </w:divBdr>
    </w:div>
    <w:div w:id="1442913552">
      <w:bodyDiv w:val="1"/>
      <w:marLeft w:val="0"/>
      <w:marRight w:val="0"/>
      <w:marTop w:val="0"/>
      <w:marBottom w:val="0"/>
      <w:divBdr>
        <w:top w:val="none" w:sz="0" w:space="0" w:color="auto"/>
        <w:left w:val="none" w:sz="0" w:space="0" w:color="auto"/>
        <w:bottom w:val="none" w:sz="0" w:space="0" w:color="auto"/>
        <w:right w:val="none" w:sz="0" w:space="0" w:color="auto"/>
      </w:divBdr>
    </w:div>
    <w:div w:id="1499231606">
      <w:bodyDiv w:val="1"/>
      <w:marLeft w:val="0"/>
      <w:marRight w:val="0"/>
      <w:marTop w:val="0"/>
      <w:marBottom w:val="0"/>
      <w:divBdr>
        <w:top w:val="none" w:sz="0" w:space="0" w:color="auto"/>
        <w:left w:val="none" w:sz="0" w:space="0" w:color="auto"/>
        <w:bottom w:val="none" w:sz="0" w:space="0" w:color="auto"/>
        <w:right w:val="none" w:sz="0" w:space="0" w:color="auto"/>
      </w:divBdr>
    </w:div>
    <w:div w:id="1825967392">
      <w:bodyDiv w:val="1"/>
      <w:marLeft w:val="0"/>
      <w:marRight w:val="0"/>
      <w:marTop w:val="0"/>
      <w:marBottom w:val="0"/>
      <w:divBdr>
        <w:top w:val="none" w:sz="0" w:space="0" w:color="auto"/>
        <w:left w:val="none" w:sz="0" w:space="0" w:color="auto"/>
        <w:bottom w:val="none" w:sz="0" w:space="0" w:color="auto"/>
        <w:right w:val="none" w:sz="0" w:space="0" w:color="auto"/>
      </w:divBdr>
    </w:div>
    <w:div w:id="2113934141">
      <w:bodyDiv w:val="1"/>
      <w:marLeft w:val="0"/>
      <w:marRight w:val="0"/>
      <w:marTop w:val="0"/>
      <w:marBottom w:val="0"/>
      <w:divBdr>
        <w:top w:val="none" w:sz="0" w:space="0" w:color="auto"/>
        <w:left w:val="none" w:sz="0" w:space="0" w:color="auto"/>
        <w:bottom w:val="none" w:sz="0" w:space="0" w:color="auto"/>
        <w:right w:val="none" w:sz="0" w:space="0" w:color="auto"/>
      </w:divBdr>
    </w:div>
    <w:div w:id="21237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78</Pages>
  <Words>23137</Words>
  <Characters>131883</Characters>
  <Application>Microsoft Office Word</Application>
  <DocSecurity>0</DocSecurity>
  <Lines>1099</Lines>
  <Paragraphs>309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VLADISLAVCI</dc:creator>
  <cp:keywords/>
  <dc:description/>
  <cp:lastModifiedBy>OPĆINA VLADISLAVCI</cp:lastModifiedBy>
  <cp:revision>4</cp:revision>
  <cp:lastPrinted>2024-11-28T09:35:00Z</cp:lastPrinted>
  <dcterms:created xsi:type="dcterms:W3CDTF">2024-11-29T11:00:00Z</dcterms:created>
  <dcterms:modified xsi:type="dcterms:W3CDTF">2024-11-29T11:01:00Z</dcterms:modified>
</cp:coreProperties>
</file>