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1667" w14:textId="7D5D3BF3" w:rsidR="00CA7A7B" w:rsidRPr="009B6518" w:rsidRDefault="00CA7A7B" w:rsidP="00B63ECD">
      <w:pPr>
        <w:rPr>
          <w:rFonts w:ascii="Garamond" w:eastAsia="Times New Roman" w:hAnsi="Garamond"/>
          <w:sz w:val="40"/>
          <w:szCs w:val="40"/>
          <w:lang w:bidi="ar-SA"/>
        </w:rPr>
      </w:pPr>
    </w:p>
    <w:p w14:paraId="66F053D8" w14:textId="6DD9EFD8" w:rsidR="00CA7A7B" w:rsidRPr="00C074E7" w:rsidRDefault="00B63ECD" w:rsidP="00CA7A7B">
      <w:pPr>
        <w:ind w:left="474"/>
        <w:jc w:val="center"/>
        <w:rPr>
          <w:rFonts w:ascii="Garamond" w:hAnsi="Garamond"/>
          <w:sz w:val="40"/>
          <w:szCs w:val="40"/>
        </w:rPr>
      </w:pPr>
      <w:r>
        <w:rPr>
          <w:rFonts w:ascii="Garamond" w:eastAsia="Times New Roman" w:hAnsi="Garamond"/>
          <w:sz w:val="40"/>
          <w:szCs w:val="40"/>
          <w:lang w:bidi="ar-SA"/>
        </w:rPr>
        <w:t>VODIČ ZA GRAĐANE UZ POLUGODIŠNJI IZVJEŠTAJ O IZVRŠENJU PRORAČUNA OPĆINE VLADISLAVCI ZA 202</w:t>
      </w:r>
      <w:r w:rsidR="00756106">
        <w:rPr>
          <w:rFonts w:ascii="Garamond" w:eastAsia="Times New Roman" w:hAnsi="Garamond"/>
          <w:sz w:val="40"/>
          <w:szCs w:val="40"/>
          <w:lang w:bidi="ar-SA"/>
        </w:rPr>
        <w:t>4</w:t>
      </w:r>
      <w:r>
        <w:rPr>
          <w:rFonts w:ascii="Garamond" w:eastAsia="Times New Roman" w:hAnsi="Garamond"/>
          <w:sz w:val="40"/>
          <w:szCs w:val="40"/>
          <w:lang w:bidi="ar-SA"/>
        </w:rPr>
        <w:t>. GODINU</w:t>
      </w:r>
    </w:p>
    <w:p w14:paraId="2CCD6AEC" w14:textId="77777777" w:rsidR="00CA7A7B" w:rsidRDefault="00CA7A7B" w:rsidP="00CA7A7B">
      <w:pPr>
        <w:ind w:left="474"/>
      </w:pPr>
    </w:p>
    <w:p w14:paraId="5F8BB753" w14:textId="48114A44" w:rsidR="00CA7A7B" w:rsidRDefault="00CA7A7B" w:rsidP="00CA7A7B">
      <w:pPr>
        <w:ind w:left="474"/>
      </w:pP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fldChar w:fldCharType="begin"/>
      </w:r>
      <w:r>
        <w:instrText xml:space="preserve"> INCLUDEPICTURE  "https://scontent-vie.xx.fbcdn.net/v/t1.0-9/18274955_1960583960837737_9174512167554030721_n.jpg?oh=0f4488681663a1caccf6e44b8b3c3fc1&amp;oe=5A7C0088" \* MERGEFORMATINET </w:instrText>
      </w:r>
      <w:r>
        <w:fldChar w:fldCharType="separate"/>
      </w:r>
      <w:r w:rsidR="00000000">
        <w:fldChar w:fldCharType="begin"/>
      </w:r>
      <w:r w:rsidR="00000000">
        <w:instrText xml:space="preserve"> INCLUDEPICTURE  "https://scontent-vie.xx.fbcdn.net/v/t1.0-9/18274955_1960583960837737_9174512167554030721_n.jpg?oh=0f4488681663a1caccf6e44b8b3c3fc1&amp;oe=5A7C0088" \* MERGEFORMATINET </w:instrText>
      </w:r>
      <w:r w:rsidR="00000000">
        <w:fldChar w:fldCharType="separate"/>
      </w:r>
      <w:r w:rsidR="00B81660">
        <w:pict w14:anchorId="70F71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tografija Općina Vladislavci." style="width:441.2pt;height:174.55pt">
            <v:imagedata r:id="rId8" r:href="rId9"/>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8E42BF8" w14:textId="1CC54FE1" w:rsidR="009B7886" w:rsidRDefault="009B7886"/>
    <w:p w14:paraId="58962508" w14:textId="131789E3" w:rsidR="00CA7A7B" w:rsidRDefault="00CA7A7B"/>
    <w:p w14:paraId="0911851D" w14:textId="002C4D21" w:rsidR="00CA7A7B" w:rsidRDefault="00CA7A7B"/>
    <w:p w14:paraId="3E97A92E" w14:textId="5B421A69" w:rsidR="00CA7A7B" w:rsidRDefault="00CA7A7B"/>
    <w:p w14:paraId="11FC0810" w14:textId="0CCE0018" w:rsidR="00CA7A7B" w:rsidRDefault="00CA7A7B"/>
    <w:p w14:paraId="55E6479F" w14:textId="47CD8FE0" w:rsidR="00CA7A7B" w:rsidRDefault="00CA7A7B" w:rsidP="00CA7A7B">
      <w:pPr>
        <w:ind w:left="567"/>
      </w:pPr>
      <w:r w:rsidRPr="00E03CCC">
        <w:rPr>
          <w:noProof/>
        </w:rPr>
        <w:drawing>
          <wp:inline distT="0" distB="0" distL="0" distR="0" wp14:anchorId="341570F2" wp14:editId="103ECA6F">
            <wp:extent cx="5605670" cy="2697480"/>
            <wp:effectExtent l="0" t="0" r="0" b="7620"/>
            <wp:docPr id="43" name="Slika 43" descr="Fotografija Marjana To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Fotografija Marjana Toma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4214" cy="2735276"/>
                    </a:xfrm>
                    <a:prstGeom prst="rect">
                      <a:avLst/>
                    </a:prstGeom>
                    <a:noFill/>
                    <a:ln>
                      <a:noFill/>
                    </a:ln>
                  </pic:spPr>
                </pic:pic>
              </a:graphicData>
            </a:graphic>
          </wp:inline>
        </w:drawing>
      </w:r>
    </w:p>
    <w:p w14:paraId="5A6E0ECD" w14:textId="4B3AAC35" w:rsidR="00CA7A7B" w:rsidRDefault="00CA7A7B"/>
    <w:p w14:paraId="24ED5003" w14:textId="3F234600" w:rsidR="00CA7A7B" w:rsidRDefault="00CA7A7B"/>
    <w:p w14:paraId="47414FB5" w14:textId="2F9BA733" w:rsidR="00CA7A7B" w:rsidRDefault="00CA7A7B"/>
    <w:p w14:paraId="016A1E35" w14:textId="5F158017" w:rsidR="00CA7A7B" w:rsidRDefault="00CA7A7B"/>
    <w:p w14:paraId="56DFCBF8" w14:textId="62A0D7B0" w:rsidR="00CA7A7B" w:rsidRDefault="00CA7A7B"/>
    <w:p w14:paraId="4F7F58AC" w14:textId="6379A13D" w:rsidR="00CA7A7B" w:rsidRDefault="00CA7A7B"/>
    <w:p w14:paraId="4C2B8A6F" w14:textId="3D6AA608" w:rsidR="00CA7A7B" w:rsidRDefault="00CA7A7B"/>
    <w:p w14:paraId="3F70555A" w14:textId="53872C5F" w:rsidR="00CA7A7B" w:rsidRDefault="00CA7A7B"/>
    <w:p w14:paraId="03BE07B7" w14:textId="2C3AAABC" w:rsidR="00CA7A7B" w:rsidRDefault="00CA7A7B"/>
    <w:p w14:paraId="61B4AB10" w14:textId="6B136A90" w:rsidR="00CA7A7B" w:rsidRDefault="00CA7A7B"/>
    <w:p w14:paraId="62EC09C6" w14:textId="143FEDB0" w:rsidR="00CA7A7B" w:rsidRDefault="00CA7A7B"/>
    <w:p w14:paraId="738E3CF8" w14:textId="32C5F39A" w:rsidR="00CA7A7B" w:rsidRDefault="00CA7A7B"/>
    <w:p w14:paraId="6F1F1802" w14:textId="130C03A8" w:rsidR="00CA7A7B" w:rsidRDefault="00CA7A7B" w:rsidP="00CA7A7B">
      <w:pPr>
        <w:jc w:val="center"/>
      </w:pPr>
      <w:r>
        <w:rPr>
          <w:noProof/>
          <w:sz w:val="24"/>
        </w:rPr>
        <w:drawing>
          <wp:inline distT="0" distB="0" distL="0" distR="0" wp14:anchorId="4EF5110F" wp14:editId="2A9C3BCD">
            <wp:extent cx="1000125" cy="1095375"/>
            <wp:effectExtent l="0" t="0" r="9525" b="9525"/>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95375"/>
                    </a:xfrm>
                    <a:prstGeom prst="rect">
                      <a:avLst/>
                    </a:prstGeom>
                    <a:noFill/>
                  </pic:spPr>
                </pic:pic>
              </a:graphicData>
            </a:graphic>
          </wp:inline>
        </w:drawing>
      </w:r>
    </w:p>
    <w:p w14:paraId="04A58DD4" w14:textId="5E3EBD67" w:rsidR="00CA7A7B" w:rsidRDefault="00CA7A7B"/>
    <w:p w14:paraId="27F50BE2" w14:textId="7ED5B36A" w:rsidR="00CA7A7B" w:rsidRDefault="00CA7A7B"/>
    <w:p w14:paraId="6750F34D" w14:textId="2792AC50" w:rsidR="00CA7A7B" w:rsidRDefault="00CA7A7B"/>
    <w:p w14:paraId="40E93CA6" w14:textId="4EC88000" w:rsidR="00CA7A7B" w:rsidRDefault="00CA7A7B"/>
    <w:p w14:paraId="7CE355B7" w14:textId="385C45E4" w:rsidR="00CA7A7B" w:rsidRDefault="00CA7A7B"/>
    <w:p w14:paraId="46F211C5" w14:textId="4FA09984" w:rsidR="00CA7A7B" w:rsidRDefault="00CA7A7B"/>
    <w:p w14:paraId="5F2E4CD2" w14:textId="0E45F566" w:rsidR="00CA7A7B" w:rsidRDefault="00CA7A7B"/>
    <w:p w14:paraId="2CE40D1E" w14:textId="43D8012E" w:rsidR="00CA7A7B" w:rsidRDefault="00CA7A7B"/>
    <w:p w14:paraId="50B20DEA" w14:textId="59CC996E" w:rsidR="00CA7A7B" w:rsidRDefault="00CA7A7B"/>
    <w:p w14:paraId="1926FF7C" w14:textId="0823E874" w:rsidR="00CA7A7B" w:rsidRDefault="00CA7A7B"/>
    <w:p w14:paraId="64996AA7" w14:textId="6C9D7191" w:rsidR="00CA7A7B" w:rsidRDefault="00CA7A7B"/>
    <w:p w14:paraId="6F1AACE7" w14:textId="6D68030A" w:rsidR="00CA7A7B" w:rsidRDefault="00CA7A7B"/>
    <w:p w14:paraId="4A4990D7" w14:textId="03466BD7" w:rsidR="00CA7A7B" w:rsidRDefault="00CA7A7B"/>
    <w:p w14:paraId="3FA3C184" w14:textId="0843B775" w:rsidR="00CA7A7B" w:rsidRDefault="00CA7A7B"/>
    <w:p w14:paraId="28E1A719" w14:textId="73D42845" w:rsidR="00CA7A7B" w:rsidRDefault="00CA7A7B"/>
    <w:p w14:paraId="2D19D621" w14:textId="53387B97" w:rsidR="00CA7A7B" w:rsidRDefault="00CA7A7B"/>
    <w:p w14:paraId="38EA3443" w14:textId="60A2C440" w:rsidR="00CA7A7B" w:rsidRDefault="00CA7A7B"/>
    <w:p w14:paraId="5F4FB054" w14:textId="0F2C61A2" w:rsidR="00CA7A7B" w:rsidRDefault="00CA7A7B"/>
    <w:p w14:paraId="34AA3288" w14:textId="00616B78" w:rsidR="00CA7A7B" w:rsidRDefault="00CA7A7B"/>
    <w:p w14:paraId="346488D3" w14:textId="0FE1E345" w:rsidR="00CA7A7B" w:rsidRDefault="00CA7A7B"/>
    <w:p w14:paraId="67D87D0B" w14:textId="77420AED" w:rsidR="00CA7A7B" w:rsidRDefault="00CA7A7B"/>
    <w:p w14:paraId="3BAA1092" w14:textId="064A8F3A" w:rsidR="00CA7A7B" w:rsidRDefault="00CA7A7B"/>
    <w:p w14:paraId="756563E8" w14:textId="4DB6B231" w:rsidR="00CA7A7B" w:rsidRDefault="00CA7A7B"/>
    <w:p w14:paraId="74DEE5D4" w14:textId="2623E2AA" w:rsidR="00CA7A7B" w:rsidRDefault="00CA7A7B"/>
    <w:p w14:paraId="49BB55EB" w14:textId="32DC011F" w:rsidR="00CA7A7B" w:rsidRDefault="00CA7A7B"/>
    <w:p w14:paraId="3D23D98E" w14:textId="3600F653" w:rsidR="00CA7A7B" w:rsidRDefault="00CA7A7B"/>
    <w:p w14:paraId="5DF6B148" w14:textId="18F2F8D3" w:rsidR="00CA7A7B" w:rsidRDefault="00CA7A7B"/>
    <w:p w14:paraId="3C406B8D" w14:textId="0E6AE335" w:rsidR="00CA7A7B" w:rsidRDefault="00CA7A7B"/>
    <w:p w14:paraId="359B19B5" w14:textId="1A360A1A" w:rsidR="00CA7A7B" w:rsidRDefault="00CA7A7B"/>
    <w:p w14:paraId="262E36A7" w14:textId="55F368C7" w:rsidR="00CA7A7B" w:rsidRDefault="00CA7A7B"/>
    <w:p w14:paraId="1CD2B6BF" w14:textId="5AB96E04" w:rsidR="00CA7A7B" w:rsidRDefault="00CA7A7B"/>
    <w:p w14:paraId="16BE64E0" w14:textId="77777777" w:rsidR="00CA7A7B" w:rsidRDefault="00CA7A7B"/>
    <w:p w14:paraId="64877F01" w14:textId="3D203137" w:rsidR="00CA7A7B" w:rsidRDefault="00CA7A7B"/>
    <w:p w14:paraId="6348EE41" w14:textId="77777777" w:rsidR="00CA7A7B" w:rsidRDefault="00CA7A7B" w:rsidP="00CA7A7B">
      <w:pPr>
        <w:pStyle w:val="Heading11"/>
        <w:spacing w:line="341" w:lineRule="exact"/>
        <w:ind w:left="2420" w:right="2358"/>
        <w:jc w:val="center"/>
      </w:pPr>
      <w:r>
        <w:rPr>
          <w:color w:val="212E28"/>
        </w:rPr>
        <w:t>OPĆINA VLADISLAVCI</w:t>
      </w:r>
    </w:p>
    <w:p w14:paraId="7FE92188" w14:textId="77777777" w:rsidR="00CA7A7B" w:rsidRDefault="00CA7A7B" w:rsidP="00CA7A7B">
      <w:pPr>
        <w:spacing w:line="341" w:lineRule="exact"/>
        <w:ind w:left="2423" w:right="2358"/>
        <w:jc w:val="center"/>
        <w:rPr>
          <w:sz w:val="28"/>
        </w:rPr>
      </w:pPr>
      <w:proofErr w:type="spellStart"/>
      <w:r>
        <w:rPr>
          <w:color w:val="212E28"/>
          <w:sz w:val="28"/>
        </w:rPr>
        <w:t>Vladislavci</w:t>
      </w:r>
      <w:proofErr w:type="spellEnd"/>
      <w:r>
        <w:rPr>
          <w:color w:val="212E28"/>
          <w:sz w:val="28"/>
        </w:rPr>
        <w:t>, Ulica Kralja Tomislava 141</w:t>
      </w:r>
    </w:p>
    <w:p w14:paraId="2DB84A28" w14:textId="6C6D6D13" w:rsidR="00CA7A7B" w:rsidRDefault="00CA7A7B" w:rsidP="00CA7A7B">
      <w:pPr>
        <w:ind w:left="2410"/>
        <w:rPr>
          <w:b/>
          <w:sz w:val="28"/>
        </w:rPr>
      </w:pPr>
      <w:proofErr w:type="spellStart"/>
      <w:r>
        <w:rPr>
          <w:b/>
          <w:color w:val="212E28"/>
          <w:sz w:val="28"/>
        </w:rPr>
        <w:t>tel</w:t>
      </w:r>
      <w:proofErr w:type="spellEnd"/>
      <w:r>
        <w:rPr>
          <w:b/>
          <w:color w:val="212E28"/>
          <w:sz w:val="28"/>
        </w:rPr>
        <w:t>: 031/391-250, fax: 031/391-007</w:t>
      </w:r>
    </w:p>
    <w:p w14:paraId="12019BCD" w14:textId="0ABC6331" w:rsidR="00CA7A7B" w:rsidRDefault="00CA7A7B" w:rsidP="00CA7A7B">
      <w:pPr>
        <w:spacing w:before="1" w:line="342" w:lineRule="exact"/>
        <w:ind w:left="2416" w:right="2358"/>
        <w:jc w:val="center"/>
        <w:rPr>
          <w:b/>
          <w:sz w:val="28"/>
        </w:rPr>
      </w:pPr>
      <w:hyperlink r:id="rId12">
        <w:r>
          <w:rPr>
            <w:b/>
            <w:color w:val="212E28"/>
            <w:sz w:val="28"/>
          </w:rPr>
          <w:t>vladislavci.tajnik@gmail.com</w:t>
        </w:r>
      </w:hyperlink>
    </w:p>
    <w:p w14:paraId="62C2D4F2" w14:textId="342BBD35" w:rsidR="00CA7A7B" w:rsidRDefault="00CA7A7B" w:rsidP="00CA7A7B">
      <w:pPr>
        <w:jc w:val="center"/>
        <w:rPr>
          <w:rStyle w:val="Hiperveza"/>
          <w:color w:val="00B0F0"/>
        </w:rPr>
      </w:pPr>
      <w:r>
        <w:tab/>
      </w:r>
      <w:hyperlink r:id="rId13">
        <w:r>
          <w:rPr>
            <w:rStyle w:val="Hiperveza"/>
            <w:color w:val="00B0F0"/>
          </w:rPr>
          <w:t>opcina-</w:t>
        </w:r>
        <w:r w:rsidRPr="00DE26F8">
          <w:rPr>
            <w:rStyle w:val="Hiperveza"/>
            <w:color w:val="00B0F0"/>
          </w:rPr>
          <w:t>vladislavci.com</w:t>
        </w:r>
      </w:hyperlink>
    </w:p>
    <w:p w14:paraId="77A01E7D" w14:textId="2B66D859" w:rsidR="00CA7A7B" w:rsidRDefault="00CA7A7B" w:rsidP="00CA7A7B">
      <w:pPr>
        <w:jc w:val="center"/>
        <w:rPr>
          <w:rStyle w:val="Hiperveza"/>
          <w:color w:val="00B0F0"/>
        </w:rPr>
      </w:pPr>
    </w:p>
    <w:p w14:paraId="60CC3036" w14:textId="77777777" w:rsidR="00CA7A7B" w:rsidRDefault="00CA7A7B"/>
    <w:p w14:paraId="45078E17" w14:textId="3DE024AE" w:rsidR="00CA7A7B" w:rsidRDefault="00CA7A7B" w:rsidP="00CA7A7B">
      <w:r>
        <w:rPr>
          <w:noProof/>
        </w:rPr>
        <mc:AlternateContent>
          <mc:Choice Requires="wps">
            <w:drawing>
              <wp:anchor distT="0" distB="0" distL="114300" distR="114300" simplePos="0" relativeHeight="251661312" behindDoc="1" locked="0" layoutInCell="1" allowOverlap="1" wp14:anchorId="3A7C1F4E" wp14:editId="530CECC3">
                <wp:simplePos x="0" y="0"/>
                <wp:positionH relativeFrom="page">
                  <wp:posOffset>3935730</wp:posOffset>
                </wp:positionH>
                <wp:positionV relativeFrom="page">
                  <wp:posOffset>9406310</wp:posOffset>
                </wp:positionV>
                <wp:extent cx="3557684" cy="1087755"/>
                <wp:effectExtent l="0" t="0" r="5080" b="0"/>
                <wp:wrapNone/>
                <wp:docPr id="2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684" cy="1087755"/>
                        </a:xfrm>
                        <a:custGeom>
                          <a:avLst/>
                          <a:gdLst>
                            <a:gd name="T0" fmla="+- 0 9590 5228"/>
                            <a:gd name="T1" fmla="*/ T0 w 4363"/>
                            <a:gd name="T2" fmla="+- 0 7926 7926"/>
                            <a:gd name="T3" fmla="*/ 7926 h 1713"/>
                            <a:gd name="T4" fmla="+- 0 5228 5228"/>
                            <a:gd name="T5" fmla="*/ T4 w 4363"/>
                            <a:gd name="T6" fmla="+- 0 9638 7926"/>
                            <a:gd name="T7" fmla="*/ 9638 h 1713"/>
                            <a:gd name="T8" fmla="+- 0 9590 5228"/>
                            <a:gd name="T9" fmla="*/ T8 w 4363"/>
                            <a:gd name="T10" fmla="+- 0 9638 7926"/>
                            <a:gd name="T11" fmla="*/ 9638 h 1713"/>
                            <a:gd name="T12" fmla="+- 0 9590 5228"/>
                            <a:gd name="T13" fmla="*/ T12 w 4363"/>
                            <a:gd name="T14" fmla="+- 0 7926 7926"/>
                            <a:gd name="T15" fmla="*/ 7926 h 1713"/>
                          </a:gdLst>
                          <a:ahLst/>
                          <a:cxnLst>
                            <a:cxn ang="0">
                              <a:pos x="T1" y="T3"/>
                            </a:cxn>
                            <a:cxn ang="0">
                              <a:pos x="T5" y="T7"/>
                            </a:cxn>
                            <a:cxn ang="0">
                              <a:pos x="T9" y="T11"/>
                            </a:cxn>
                            <a:cxn ang="0">
                              <a:pos x="T13" y="T15"/>
                            </a:cxn>
                          </a:cxnLst>
                          <a:rect l="0" t="0" r="r" b="b"/>
                          <a:pathLst>
                            <a:path w="4363" h="1713">
                              <a:moveTo>
                                <a:pt x="4362" y="0"/>
                              </a:moveTo>
                              <a:lnTo>
                                <a:pt x="0" y="1712"/>
                              </a:lnTo>
                              <a:lnTo>
                                <a:pt x="4362" y="1712"/>
                              </a:lnTo>
                              <a:lnTo>
                                <a:pt x="4362" y="0"/>
                              </a:lnTo>
                              <a:close/>
                            </a:path>
                          </a:pathLst>
                        </a:cu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22B2" id="Freeform 14" o:spid="_x0000_s1026" style="position:absolute;margin-left:309.9pt;margin-top:740.65pt;width:280.15pt;height:85.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63,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" path="m4362,l,1712r4362,l4362,xe" fillcolor="#00b0f0" stroked="f">
                <v:path arrowok="t" o:connecttype="custom" o:connectlocs="3556869,5033010;0,6120130;3556869,6120130;3556869,5033010" o:connectangles="0,0,0,0"/>
                <w10:wrap anchorx="page" anchory="page"/>
              </v:shape>
            </w:pict>
          </mc:Fallback>
        </mc:AlternateContent>
      </w:r>
    </w:p>
    <w:p w14:paraId="1457267A" w14:textId="5AEBF9DB" w:rsidR="00CA7A7B" w:rsidRDefault="00CA7A7B" w:rsidP="00CA7A7B">
      <w:r w:rsidRPr="00B93221">
        <w:rPr>
          <w:noProof/>
        </w:rPr>
        <mc:AlternateContent>
          <mc:Choice Requires="wps">
            <w:drawing>
              <wp:anchor distT="0" distB="0" distL="114300" distR="114300" simplePos="0" relativeHeight="251659264" behindDoc="1" locked="0" layoutInCell="1" allowOverlap="1" wp14:anchorId="67704112" wp14:editId="675AE4A8">
                <wp:simplePos x="0" y="0"/>
                <wp:positionH relativeFrom="page">
                  <wp:posOffset>46659</wp:posOffset>
                </wp:positionH>
                <wp:positionV relativeFrom="paragraph">
                  <wp:posOffset>232382</wp:posOffset>
                </wp:positionV>
                <wp:extent cx="3856355" cy="1055950"/>
                <wp:effectExtent l="0" t="0" r="0" b="0"/>
                <wp:wrapNone/>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6355" cy="1055950"/>
                        </a:xfrm>
                        <a:custGeom>
                          <a:avLst/>
                          <a:gdLst>
                            <a:gd name="T0" fmla="+- 0 51 51"/>
                            <a:gd name="T1" fmla="*/ T0 w 4839"/>
                            <a:gd name="T2" fmla="+- 0 305 305"/>
                            <a:gd name="T3" fmla="*/ 305 h 1712"/>
                            <a:gd name="T4" fmla="+- 0 51 51"/>
                            <a:gd name="T5" fmla="*/ T4 w 4839"/>
                            <a:gd name="T6" fmla="+- 0 2016 305"/>
                            <a:gd name="T7" fmla="*/ 2016 h 1712"/>
                            <a:gd name="T8" fmla="+- 0 4890 51"/>
                            <a:gd name="T9" fmla="*/ T8 w 4839"/>
                            <a:gd name="T10" fmla="+- 0 2016 305"/>
                            <a:gd name="T11" fmla="*/ 2016 h 1712"/>
                            <a:gd name="T12" fmla="+- 0 51 51"/>
                            <a:gd name="T13" fmla="*/ T12 w 4839"/>
                            <a:gd name="T14" fmla="+- 0 305 305"/>
                            <a:gd name="T15" fmla="*/ 305 h 1712"/>
                          </a:gdLst>
                          <a:ahLst/>
                          <a:cxnLst>
                            <a:cxn ang="0">
                              <a:pos x="T1" y="T3"/>
                            </a:cxn>
                            <a:cxn ang="0">
                              <a:pos x="T5" y="T7"/>
                            </a:cxn>
                            <a:cxn ang="0">
                              <a:pos x="T9" y="T11"/>
                            </a:cxn>
                            <a:cxn ang="0">
                              <a:pos x="T13" y="T15"/>
                            </a:cxn>
                          </a:cxnLst>
                          <a:rect l="0" t="0" r="r" b="b"/>
                          <a:pathLst>
                            <a:path w="4839" h="1712">
                              <a:moveTo>
                                <a:pt x="0" y="0"/>
                              </a:moveTo>
                              <a:lnTo>
                                <a:pt x="0" y="1711"/>
                              </a:lnTo>
                              <a:lnTo>
                                <a:pt x="4839" y="1711"/>
                              </a:lnTo>
                              <a:lnTo>
                                <a:pt x="0" y="0"/>
                              </a:lnTo>
                              <a:close/>
                            </a:path>
                          </a:pathLst>
                        </a:cu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C7B3" id="Freeform 13" o:spid="_x0000_s1026" style="position:absolute;margin-left:3.65pt;margin-top:18.3pt;width:303.65pt;height:8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39,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" path="m,l,1711r4839,l,xe" fillcolor="#00b0f0" stroked="f">
                <v:path arrowok="t" o:connecttype="custom" o:connectlocs="0,188122;0,1243455;3856355,1243455;0,188122" o:connectangles="0,0,0,0"/>
                <w10:wrap anchorx="page"/>
              </v:shape>
            </w:pict>
          </mc:Fallback>
        </mc:AlternateContent>
      </w:r>
    </w:p>
    <w:p w14:paraId="3948DBD9" w14:textId="784A10A9" w:rsidR="00CA7A7B" w:rsidRDefault="00CA7A7B" w:rsidP="00CA7A7B"/>
    <w:p w14:paraId="60E8A09A" w14:textId="77777777" w:rsidR="00CA7A7B" w:rsidRDefault="00CA7A7B" w:rsidP="00CA7A7B"/>
    <w:p w14:paraId="70223AD3" w14:textId="77777777" w:rsidR="0082181E" w:rsidRPr="002D6B10" w:rsidRDefault="0082181E" w:rsidP="0082181E">
      <w:pPr>
        <w:ind w:left="708"/>
        <w:jc w:val="both"/>
        <w:rPr>
          <w:rFonts w:ascii="Arial" w:eastAsiaTheme="minorHAnsi" w:hAnsi="Arial" w:cs="Arial"/>
          <w:lang w:bidi="ar-SA"/>
        </w:rPr>
      </w:pPr>
      <w:r w:rsidRPr="002D6B10">
        <w:rPr>
          <w:rFonts w:ascii="Arial" w:hAnsi="Arial" w:cs="Arial"/>
        </w:rPr>
        <w:t>Zakonom o proračunu („Narodne novine“ br. 144/21) i Pravilnikom o polugodišnjem i godišnjem izvještaju o izvršenju Proračuna („Narodne novine“ br. 85/23) propisana je obveza sastavljanja i podnošenja polugodišnjeg izvještaja o izvršenju proračuna predstavničkom tijelu na donošenje do 30. rujna tekuće proračunske godine.</w:t>
      </w:r>
    </w:p>
    <w:p w14:paraId="6C379EB8" w14:textId="77777777" w:rsidR="0082181E" w:rsidRPr="002D6B10" w:rsidRDefault="0082181E" w:rsidP="0082181E">
      <w:pPr>
        <w:ind w:left="708"/>
        <w:jc w:val="both"/>
        <w:rPr>
          <w:rFonts w:ascii="Arial" w:hAnsi="Arial" w:cs="Arial"/>
        </w:rPr>
      </w:pPr>
      <w:r w:rsidRPr="002D6B10">
        <w:rPr>
          <w:rFonts w:ascii="Arial" w:hAnsi="Arial" w:cs="Arial"/>
        </w:rPr>
        <w:t>Zakonom o proračunu i Pravilnikom o polugodišnjem i godišnjem izvještaju o izvršenju proračuna („Narodne novine“ br. 85/23 članak 4. propisan je sadržaj polugodišnjeg Izvještaja o izvršenju proračuna.</w:t>
      </w:r>
    </w:p>
    <w:p w14:paraId="2CD0F29B" w14:textId="77777777" w:rsidR="0082181E" w:rsidRPr="002D6B10" w:rsidRDefault="0082181E" w:rsidP="0082181E">
      <w:pPr>
        <w:ind w:left="708"/>
        <w:jc w:val="both"/>
        <w:rPr>
          <w:rFonts w:ascii="Arial" w:hAnsi="Arial" w:cs="Arial"/>
        </w:rPr>
      </w:pPr>
      <w:r w:rsidRPr="002D6B10">
        <w:rPr>
          <w:rFonts w:ascii="Arial" w:hAnsi="Arial" w:cs="Arial"/>
        </w:rPr>
        <w:t>Polugodišnji izvještaj o izvršenju proračuna sadrži: opći dio, posebni dio, obrazloženje i posebne izvještaje.</w:t>
      </w:r>
    </w:p>
    <w:p w14:paraId="66F7DE3A" w14:textId="77777777" w:rsidR="0082181E" w:rsidRPr="002D6B10" w:rsidRDefault="0082181E" w:rsidP="0082181E">
      <w:pPr>
        <w:ind w:left="708"/>
        <w:jc w:val="both"/>
        <w:rPr>
          <w:rFonts w:ascii="Arial" w:hAnsi="Arial" w:cs="Arial"/>
        </w:rPr>
      </w:pPr>
    </w:p>
    <w:p w14:paraId="4E154092" w14:textId="77777777" w:rsidR="0082181E" w:rsidRPr="002D6B10" w:rsidRDefault="0082181E" w:rsidP="0082181E">
      <w:pPr>
        <w:pStyle w:val="Odlomakpopisa"/>
        <w:numPr>
          <w:ilvl w:val="0"/>
          <w:numId w:val="1"/>
        </w:numPr>
        <w:jc w:val="both"/>
        <w:rPr>
          <w:rFonts w:ascii="Arial" w:hAnsi="Arial" w:cs="Arial"/>
          <w:b/>
          <w:bCs/>
        </w:rPr>
      </w:pPr>
      <w:r w:rsidRPr="002D6B10">
        <w:rPr>
          <w:rFonts w:ascii="Arial" w:hAnsi="Arial" w:cs="Arial"/>
          <w:b/>
          <w:bCs/>
        </w:rPr>
        <w:t>Opći dio polugodišnjeg izvještaja o izvršenju proračuna sadrži:</w:t>
      </w:r>
    </w:p>
    <w:p w14:paraId="205AF14A" w14:textId="77777777" w:rsidR="0082181E" w:rsidRPr="002D6B10" w:rsidRDefault="0082181E" w:rsidP="0082181E">
      <w:pPr>
        <w:pStyle w:val="Odlomakpopisa"/>
        <w:numPr>
          <w:ilvl w:val="0"/>
          <w:numId w:val="2"/>
        </w:numPr>
        <w:jc w:val="both"/>
        <w:rPr>
          <w:rFonts w:ascii="Arial" w:hAnsi="Arial" w:cs="Arial"/>
        </w:rPr>
      </w:pPr>
      <w:r w:rsidRPr="002D6B10">
        <w:rPr>
          <w:rFonts w:ascii="Arial" w:hAnsi="Arial" w:cs="Arial"/>
        </w:rPr>
        <w:t>Sažetak Računa prihoda i rashoda i račun financiranja</w:t>
      </w:r>
    </w:p>
    <w:p w14:paraId="5BE76BF6" w14:textId="77777777" w:rsidR="0082181E" w:rsidRPr="002D6B10" w:rsidRDefault="0082181E" w:rsidP="0082181E">
      <w:pPr>
        <w:pStyle w:val="Odlomakpopisa"/>
        <w:numPr>
          <w:ilvl w:val="0"/>
          <w:numId w:val="2"/>
        </w:numPr>
        <w:jc w:val="both"/>
        <w:rPr>
          <w:rFonts w:ascii="Arial" w:hAnsi="Arial" w:cs="Arial"/>
        </w:rPr>
      </w:pPr>
      <w:r w:rsidRPr="002D6B10">
        <w:rPr>
          <w:rFonts w:ascii="Arial" w:hAnsi="Arial" w:cs="Arial"/>
        </w:rPr>
        <w:t xml:space="preserve">Račun prihoda i rashoda i </w:t>
      </w:r>
    </w:p>
    <w:p w14:paraId="5825B287" w14:textId="77777777" w:rsidR="0082181E" w:rsidRPr="002D6B10" w:rsidRDefault="0082181E" w:rsidP="0082181E">
      <w:pPr>
        <w:pStyle w:val="Odlomakpopisa"/>
        <w:numPr>
          <w:ilvl w:val="0"/>
          <w:numId w:val="2"/>
        </w:numPr>
        <w:jc w:val="both"/>
        <w:rPr>
          <w:rFonts w:ascii="Arial" w:hAnsi="Arial" w:cs="Arial"/>
        </w:rPr>
      </w:pPr>
      <w:r w:rsidRPr="002D6B10">
        <w:rPr>
          <w:rFonts w:ascii="Arial" w:hAnsi="Arial" w:cs="Arial"/>
        </w:rPr>
        <w:t>Račun financiranja</w:t>
      </w:r>
    </w:p>
    <w:p w14:paraId="393ED00B" w14:textId="77777777" w:rsidR="0082181E" w:rsidRPr="002D6B10" w:rsidRDefault="0082181E" w:rsidP="0082181E">
      <w:pPr>
        <w:jc w:val="both"/>
        <w:rPr>
          <w:rFonts w:ascii="Arial" w:hAnsi="Arial" w:cs="Arial"/>
        </w:rPr>
      </w:pPr>
    </w:p>
    <w:p w14:paraId="39BFF829" w14:textId="77777777" w:rsidR="0082181E" w:rsidRPr="002D6B10" w:rsidRDefault="0082181E" w:rsidP="0082181E">
      <w:pPr>
        <w:pStyle w:val="Odlomakpopisa"/>
        <w:numPr>
          <w:ilvl w:val="0"/>
          <w:numId w:val="1"/>
        </w:numPr>
        <w:jc w:val="both"/>
        <w:rPr>
          <w:rFonts w:ascii="Arial" w:hAnsi="Arial" w:cs="Arial"/>
          <w:b/>
          <w:bCs/>
        </w:rPr>
      </w:pPr>
      <w:r w:rsidRPr="002D6B10">
        <w:rPr>
          <w:rFonts w:ascii="Arial" w:hAnsi="Arial" w:cs="Arial"/>
          <w:b/>
          <w:bCs/>
        </w:rPr>
        <w:t>Posebni dio polugodišnjeg izvještaja o izvršenju proračuna sadrži:</w:t>
      </w:r>
    </w:p>
    <w:p w14:paraId="149FFF49" w14:textId="77777777" w:rsidR="0082181E" w:rsidRPr="002D6B10" w:rsidRDefault="0082181E" w:rsidP="0082181E">
      <w:pPr>
        <w:pStyle w:val="Odlomakpopisa"/>
        <w:numPr>
          <w:ilvl w:val="0"/>
          <w:numId w:val="3"/>
        </w:numPr>
        <w:jc w:val="both"/>
        <w:rPr>
          <w:rFonts w:ascii="Arial" w:hAnsi="Arial" w:cs="Arial"/>
        </w:rPr>
      </w:pPr>
      <w:r w:rsidRPr="002D6B10">
        <w:rPr>
          <w:rFonts w:ascii="Arial" w:hAnsi="Arial" w:cs="Arial"/>
        </w:rPr>
        <w:t>Izvještaj po organizacijskoj klasifikaciji</w:t>
      </w:r>
    </w:p>
    <w:p w14:paraId="59114472" w14:textId="77777777" w:rsidR="0082181E" w:rsidRPr="002D6B10" w:rsidRDefault="0082181E" w:rsidP="0082181E">
      <w:pPr>
        <w:pStyle w:val="Odlomakpopisa"/>
        <w:numPr>
          <w:ilvl w:val="0"/>
          <w:numId w:val="3"/>
        </w:numPr>
        <w:jc w:val="both"/>
        <w:rPr>
          <w:rFonts w:ascii="Arial" w:hAnsi="Arial" w:cs="Arial"/>
        </w:rPr>
      </w:pPr>
      <w:r w:rsidRPr="002D6B10">
        <w:rPr>
          <w:rFonts w:ascii="Arial" w:hAnsi="Arial" w:cs="Arial"/>
        </w:rPr>
        <w:t>Izvještaj po programskoj klasifikaciji</w:t>
      </w:r>
    </w:p>
    <w:p w14:paraId="067BBAB6" w14:textId="77777777" w:rsidR="0082181E" w:rsidRPr="002D6B10" w:rsidRDefault="0082181E" w:rsidP="0082181E">
      <w:pPr>
        <w:jc w:val="both"/>
        <w:rPr>
          <w:rFonts w:ascii="Arial" w:hAnsi="Arial" w:cs="Arial"/>
        </w:rPr>
      </w:pPr>
    </w:p>
    <w:p w14:paraId="53B67DCE" w14:textId="77777777" w:rsidR="0082181E" w:rsidRPr="002D6B10" w:rsidRDefault="0082181E" w:rsidP="0082181E">
      <w:pPr>
        <w:pStyle w:val="Odlomakpopisa"/>
        <w:numPr>
          <w:ilvl w:val="0"/>
          <w:numId w:val="1"/>
        </w:numPr>
        <w:jc w:val="both"/>
        <w:rPr>
          <w:rFonts w:ascii="Arial" w:hAnsi="Arial" w:cs="Arial"/>
          <w:b/>
          <w:bCs/>
        </w:rPr>
      </w:pPr>
      <w:r w:rsidRPr="002D6B10">
        <w:rPr>
          <w:rFonts w:ascii="Arial" w:hAnsi="Arial" w:cs="Arial"/>
          <w:b/>
          <w:bCs/>
        </w:rPr>
        <w:t xml:space="preserve">Obrazloženje polugodišnjeg izvještaja o izvršenju proračuna sadrži: </w:t>
      </w:r>
    </w:p>
    <w:p w14:paraId="1B052FB0" w14:textId="77777777" w:rsidR="0082181E" w:rsidRPr="002D6B10" w:rsidRDefault="0082181E" w:rsidP="0082181E">
      <w:pPr>
        <w:pStyle w:val="Odlomakpopisa"/>
        <w:numPr>
          <w:ilvl w:val="0"/>
          <w:numId w:val="4"/>
        </w:numPr>
        <w:jc w:val="both"/>
        <w:rPr>
          <w:rFonts w:ascii="Arial" w:hAnsi="Arial" w:cs="Arial"/>
        </w:rPr>
      </w:pPr>
      <w:r w:rsidRPr="002D6B10">
        <w:rPr>
          <w:rFonts w:ascii="Arial" w:hAnsi="Arial" w:cs="Arial"/>
        </w:rPr>
        <w:t>Obrazloženje općeg dijela izvještaja o izvršenju proračuna</w:t>
      </w:r>
    </w:p>
    <w:p w14:paraId="31034356" w14:textId="77777777" w:rsidR="0082181E" w:rsidRPr="002D6B10" w:rsidRDefault="0082181E" w:rsidP="0082181E">
      <w:pPr>
        <w:jc w:val="both"/>
        <w:rPr>
          <w:rFonts w:ascii="Arial" w:hAnsi="Arial" w:cs="Arial"/>
        </w:rPr>
      </w:pPr>
    </w:p>
    <w:p w14:paraId="653B1042" w14:textId="77777777" w:rsidR="0082181E" w:rsidRPr="002D6B10" w:rsidRDefault="0082181E" w:rsidP="0082181E">
      <w:pPr>
        <w:pStyle w:val="Odlomakpopisa"/>
        <w:numPr>
          <w:ilvl w:val="0"/>
          <w:numId w:val="1"/>
        </w:numPr>
        <w:jc w:val="both"/>
        <w:rPr>
          <w:rFonts w:ascii="Arial" w:hAnsi="Arial" w:cs="Arial"/>
          <w:b/>
          <w:bCs/>
        </w:rPr>
      </w:pPr>
      <w:r w:rsidRPr="002D6B10">
        <w:rPr>
          <w:rFonts w:ascii="Arial" w:hAnsi="Arial" w:cs="Arial"/>
          <w:b/>
          <w:bCs/>
        </w:rPr>
        <w:t>Posebni izvještaji u polugodišnjem izvještaju o izvršenju proračuna:</w:t>
      </w:r>
    </w:p>
    <w:p w14:paraId="25EBA1E6" w14:textId="77777777" w:rsidR="0082181E" w:rsidRPr="002D6B10" w:rsidRDefault="0082181E" w:rsidP="0082181E">
      <w:pPr>
        <w:pStyle w:val="Odlomakpopisa"/>
        <w:numPr>
          <w:ilvl w:val="0"/>
          <w:numId w:val="5"/>
        </w:numPr>
        <w:jc w:val="both"/>
        <w:rPr>
          <w:rFonts w:ascii="Arial" w:hAnsi="Arial" w:cs="Arial"/>
        </w:rPr>
      </w:pPr>
      <w:r w:rsidRPr="002D6B10">
        <w:rPr>
          <w:rFonts w:ascii="Arial" w:hAnsi="Arial" w:cs="Arial"/>
        </w:rPr>
        <w:t>Izvještaj o korištenju proračunske zalihe</w:t>
      </w:r>
    </w:p>
    <w:p w14:paraId="5BAEB9F0" w14:textId="77777777" w:rsidR="0082181E" w:rsidRPr="002D6B10" w:rsidRDefault="0082181E" w:rsidP="0082181E">
      <w:pPr>
        <w:pStyle w:val="Odlomakpopisa"/>
        <w:numPr>
          <w:ilvl w:val="0"/>
          <w:numId w:val="5"/>
        </w:numPr>
        <w:jc w:val="both"/>
        <w:rPr>
          <w:rFonts w:ascii="Arial" w:hAnsi="Arial" w:cs="Arial"/>
        </w:rPr>
      </w:pPr>
      <w:r w:rsidRPr="002D6B10">
        <w:rPr>
          <w:rFonts w:ascii="Arial" w:hAnsi="Arial" w:cs="Arial"/>
        </w:rPr>
        <w:t>Izvještaj o zaduživanju na domaćem i stranom tržištu novca i kapitala i</w:t>
      </w:r>
    </w:p>
    <w:p w14:paraId="59200DAB" w14:textId="77777777" w:rsidR="0082181E" w:rsidRPr="002D6B10" w:rsidRDefault="0082181E" w:rsidP="0082181E">
      <w:pPr>
        <w:pStyle w:val="Odlomakpopisa"/>
        <w:numPr>
          <w:ilvl w:val="0"/>
          <w:numId w:val="5"/>
        </w:numPr>
        <w:jc w:val="both"/>
        <w:rPr>
          <w:rFonts w:ascii="Arial" w:hAnsi="Arial" w:cs="Arial"/>
        </w:rPr>
      </w:pPr>
      <w:r w:rsidRPr="002D6B10">
        <w:rPr>
          <w:rFonts w:ascii="Arial" w:hAnsi="Arial" w:cs="Arial"/>
        </w:rPr>
        <w:t>Izvještaj o danim jamstvima i plaćanjima po protestiranim jamstvima</w:t>
      </w:r>
    </w:p>
    <w:p w14:paraId="3DB93F06" w14:textId="77777777" w:rsidR="0082181E" w:rsidRDefault="0082181E" w:rsidP="0082181E">
      <w:pPr>
        <w:jc w:val="both"/>
        <w:rPr>
          <w:rFonts w:ascii="Arial Narrow" w:hAnsi="Arial Narrow" w:cs="Arial"/>
        </w:rPr>
      </w:pPr>
    </w:p>
    <w:p w14:paraId="71C49946" w14:textId="77777777" w:rsidR="0082181E" w:rsidRDefault="0082181E" w:rsidP="00CA7A7B"/>
    <w:p w14:paraId="0CBDD780" w14:textId="77777777" w:rsidR="0082181E" w:rsidRDefault="0082181E" w:rsidP="00CA7A7B"/>
    <w:p w14:paraId="40ED8BE7" w14:textId="77777777" w:rsidR="0082181E" w:rsidRDefault="0082181E" w:rsidP="00CA7A7B"/>
    <w:p w14:paraId="12EEC7C9" w14:textId="77777777" w:rsidR="0082181E" w:rsidRDefault="0082181E" w:rsidP="00CA7A7B"/>
    <w:p w14:paraId="75AF5240" w14:textId="77777777" w:rsidR="0082181E" w:rsidRDefault="0082181E" w:rsidP="00CA7A7B"/>
    <w:p w14:paraId="5252E0DA" w14:textId="77777777" w:rsidR="0082181E" w:rsidRDefault="0082181E" w:rsidP="00CA7A7B"/>
    <w:p w14:paraId="2DEA05E7" w14:textId="77777777" w:rsidR="0082181E" w:rsidRDefault="0082181E" w:rsidP="00CA7A7B"/>
    <w:p w14:paraId="103F9D2B" w14:textId="77777777" w:rsidR="0082181E" w:rsidRDefault="0082181E" w:rsidP="00CA7A7B"/>
    <w:p w14:paraId="22A67A8B" w14:textId="77777777" w:rsidR="0082181E" w:rsidRDefault="0082181E" w:rsidP="00CA7A7B"/>
    <w:p w14:paraId="15A49AF0" w14:textId="77777777" w:rsidR="0082181E" w:rsidRDefault="0082181E" w:rsidP="00CA7A7B"/>
    <w:p w14:paraId="224651AB" w14:textId="77777777" w:rsidR="0082181E" w:rsidRDefault="0082181E" w:rsidP="00CA7A7B"/>
    <w:p w14:paraId="6DF69620" w14:textId="77777777" w:rsidR="0082181E" w:rsidRDefault="0082181E" w:rsidP="00CA7A7B"/>
    <w:p w14:paraId="61222724" w14:textId="77777777" w:rsidR="0082181E" w:rsidRDefault="0082181E" w:rsidP="00CA7A7B"/>
    <w:p w14:paraId="3D3524CA" w14:textId="77777777" w:rsidR="0082181E" w:rsidRDefault="0082181E" w:rsidP="00CA7A7B"/>
    <w:p w14:paraId="050EB5BF" w14:textId="77777777" w:rsidR="0082181E" w:rsidRDefault="0082181E" w:rsidP="00CA7A7B"/>
    <w:p w14:paraId="7BEE46EB" w14:textId="77777777" w:rsidR="0082181E" w:rsidRDefault="0082181E" w:rsidP="00CA7A7B"/>
    <w:p w14:paraId="13AB2023" w14:textId="77777777" w:rsidR="0082181E" w:rsidRDefault="0082181E" w:rsidP="00CA7A7B"/>
    <w:p w14:paraId="44FF56C3" w14:textId="77777777" w:rsidR="0082181E" w:rsidRDefault="0082181E" w:rsidP="00CA7A7B"/>
    <w:p w14:paraId="11E2EB93" w14:textId="77777777" w:rsidR="0082181E" w:rsidRDefault="0082181E" w:rsidP="00CA7A7B"/>
    <w:p w14:paraId="07874D9A" w14:textId="77777777" w:rsidR="0082181E" w:rsidRDefault="0082181E" w:rsidP="00CA7A7B"/>
    <w:p w14:paraId="06DD3F5C" w14:textId="77777777" w:rsidR="0082181E" w:rsidRDefault="0082181E" w:rsidP="00CA7A7B"/>
    <w:p w14:paraId="1CBADFE3" w14:textId="77777777" w:rsidR="0082181E" w:rsidRDefault="0082181E" w:rsidP="00CA7A7B"/>
    <w:p w14:paraId="5286EC03" w14:textId="77777777" w:rsidR="0082181E" w:rsidRDefault="0082181E" w:rsidP="00CA7A7B"/>
    <w:p w14:paraId="669A8B8F" w14:textId="61EBAF55" w:rsidR="0082181E" w:rsidRPr="00B1192D" w:rsidRDefault="00B1192D" w:rsidP="00CA7A7B">
      <w:pPr>
        <w:rPr>
          <w:b/>
          <w:bCs/>
        </w:rPr>
      </w:pPr>
      <w:r w:rsidRPr="00B1192D">
        <w:rPr>
          <w:b/>
          <w:bCs/>
        </w:rPr>
        <w:t>IZVRŠENJE PRORAČUNA OPĆINE VLADISLAVCI ZA RAZDOBLJE OD 1.1.202</w:t>
      </w:r>
      <w:r w:rsidR="00756106">
        <w:rPr>
          <w:b/>
          <w:bCs/>
        </w:rPr>
        <w:t>4</w:t>
      </w:r>
      <w:r w:rsidRPr="00B1192D">
        <w:rPr>
          <w:b/>
          <w:bCs/>
        </w:rPr>
        <w:t>. DO 30.6.202</w:t>
      </w:r>
      <w:r w:rsidR="00756106">
        <w:rPr>
          <w:b/>
          <w:bCs/>
        </w:rPr>
        <w:t>4</w:t>
      </w:r>
      <w:r w:rsidRPr="00B1192D">
        <w:rPr>
          <w:b/>
          <w:bCs/>
        </w:rPr>
        <w:t>. GODINE</w:t>
      </w:r>
    </w:p>
    <w:p w14:paraId="6D71DEC6" w14:textId="77777777" w:rsidR="0082181E" w:rsidRDefault="0082181E" w:rsidP="00CA7A7B"/>
    <w:p w14:paraId="7EDDA593" w14:textId="77777777" w:rsidR="009E4420" w:rsidRDefault="009E4420" w:rsidP="00CA7A7B"/>
    <w:tbl>
      <w:tblPr>
        <w:tblW w:w="8480" w:type="dxa"/>
        <w:tblLook w:val="04A0" w:firstRow="1" w:lastRow="0" w:firstColumn="1" w:lastColumn="0" w:noHBand="0" w:noVBand="1"/>
      </w:tblPr>
      <w:tblGrid>
        <w:gridCol w:w="960"/>
        <w:gridCol w:w="2140"/>
        <w:gridCol w:w="2260"/>
        <w:gridCol w:w="1920"/>
        <w:gridCol w:w="1200"/>
      </w:tblGrid>
      <w:tr w:rsidR="002D6B10" w:rsidRPr="002D6B10" w14:paraId="6C37D841" w14:textId="77777777" w:rsidTr="002D6B10">
        <w:trPr>
          <w:trHeight w:val="900"/>
        </w:trPr>
        <w:tc>
          <w:tcPr>
            <w:tcW w:w="960" w:type="dxa"/>
            <w:tcBorders>
              <w:top w:val="nil"/>
              <w:left w:val="nil"/>
              <w:bottom w:val="nil"/>
              <w:right w:val="nil"/>
            </w:tcBorders>
            <w:shd w:val="clear" w:color="auto" w:fill="auto"/>
            <w:noWrap/>
            <w:hideMark/>
          </w:tcPr>
          <w:p w14:paraId="7C98A330" w14:textId="77777777" w:rsidR="002D6B10" w:rsidRPr="002D6B10" w:rsidRDefault="002D6B10" w:rsidP="002D6B10">
            <w:pPr>
              <w:widowControl/>
              <w:autoSpaceDE/>
              <w:autoSpaceDN/>
              <w:rPr>
                <w:rFonts w:ascii="Times New Roman" w:eastAsia="Times New Roman" w:hAnsi="Times New Roman" w:cs="Times New Roman"/>
                <w:sz w:val="24"/>
                <w:szCs w:val="24"/>
                <w:lang w:bidi="ar-SA"/>
              </w:rPr>
            </w:pPr>
          </w:p>
        </w:tc>
        <w:tc>
          <w:tcPr>
            <w:tcW w:w="2140" w:type="dxa"/>
            <w:tcBorders>
              <w:top w:val="nil"/>
              <w:left w:val="nil"/>
              <w:bottom w:val="nil"/>
              <w:right w:val="nil"/>
            </w:tcBorders>
            <w:shd w:val="clear" w:color="auto" w:fill="auto"/>
            <w:noWrap/>
            <w:hideMark/>
          </w:tcPr>
          <w:p w14:paraId="06B95889" w14:textId="77777777" w:rsidR="002D6B10" w:rsidRPr="002D6B10" w:rsidRDefault="002D6B10" w:rsidP="002D6B10">
            <w:pPr>
              <w:widowControl/>
              <w:autoSpaceDE/>
              <w:autoSpaceDN/>
              <w:rPr>
                <w:rFonts w:ascii="Times New Roman" w:eastAsia="Times New Roman" w:hAnsi="Times New Roman" w:cs="Times New Roman"/>
                <w:sz w:val="20"/>
                <w:szCs w:val="20"/>
                <w:lang w:bidi="ar-SA"/>
              </w:rPr>
            </w:pPr>
          </w:p>
        </w:tc>
        <w:tc>
          <w:tcPr>
            <w:tcW w:w="2260" w:type="dxa"/>
            <w:tcBorders>
              <w:top w:val="nil"/>
              <w:left w:val="nil"/>
              <w:bottom w:val="nil"/>
              <w:right w:val="nil"/>
            </w:tcBorders>
            <w:shd w:val="clear" w:color="auto" w:fill="auto"/>
            <w:noWrap/>
            <w:hideMark/>
          </w:tcPr>
          <w:p w14:paraId="0F86290F" w14:textId="77777777" w:rsidR="002D6B10" w:rsidRPr="002D6B10" w:rsidRDefault="002D6B10" w:rsidP="002D6B10">
            <w:pPr>
              <w:widowControl/>
              <w:autoSpaceDE/>
              <w:autoSpaceDN/>
              <w:jc w:val="center"/>
              <w:rPr>
                <w:rFonts w:ascii="Arial" w:eastAsia="Times New Roman" w:hAnsi="Arial" w:cs="Arial"/>
                <w:b/>
                <w:bCs/>
                <w:color w:val="000000"/>
                <w:lang w:bidi="ar-SA"/>
              </w:rPr>
            </w:pPr>
            <w:r w:rsidRPr="002D6B10">
              <w:rPr>
                <w:rFonts w:ascii="Arial" w:eastAsia="Times New Roman" w:hAnsi="Arial" w:cs="Arial"/>
                <w:b/>
                <w:bCs/>
                <w:color w:val="000000"/>
                <w:lang w:bidi="ar-SA"/>
              </w:rPr>
              <w:t>IZVORNI PLAN 2024.</w:t>
            </w:r>
          </w:p>
        </w:tc>
        <w:tc>
          <w:tcPr>
            <w:tcW w:w="1920" w:type="dxa"/>
            <w:tcBorders>
              <w:top w:val="nil"/>
              <w:left w:val="nil"/>
              <w:bottom w:val="nil"/>
              <w:right w:val="nil"/>
            </w:tcBorders>
            <w:shd w:val="clear" w:color="auto" w:fill="auto"/>
            <w:hideMark/>
          </w:tcPr>
          <w:p w14:paraId="28E1DB26" w14:textId="77777777" w:rsidR="002D6B10" w:rsidRPr="002D6B10" w:rsidRDefault="002D6B10" w:rsidP="002D6B10">
            <w:pPr>
              <w:widowControl/>
              <w:autoSpaceDE/>
              <w:autoSpaceDN/>
              <w:jc w:val="center"/>
              <w:rPr>
                <w:rFonts w:ascii="Arial" w:eastAsia="Times New Roman" w:hAnsi="Arial" w:cs="Arial"/>
                <w:b/>
                <w:bCs/>
                <w:color w:val="000000"/>
                <w:lang w:bidi="ar-SA"/>
              </w:rPr>
            </w:pPr>
            <w:r w:rsidRPr="002D6B10">
              <w:rPr>
                <w:rFonts w:ascii="Arial" w:eastAsia="Times New Roman" w:hAnsi="Arial" w:cs="Arial"/>
                <w:b/>
                <w:bCs/>
                <w:color w:val="000000"/>
                <w:lang w:bidi="ar-SA"/>
              </w:rPr>
              <w:t>IZVRŠENJE 1.1.2024. DO 30.6.2024.</w:t>
            </w:r>
          </w:p>
        </w:tc>
        <w:tc>
          <w:tcPr>
            <w:tcW w:w="1200" w:type="dxa"/>
            <w:tcBorders>
              <w:top w:val="nil"/>
              <w:left w:val="nil"/>
              <w:bottom w:val="nil"/>
              <w:right w:val="nil"/>
            </w:tcBorders>
            <w:shd w:val="clear" w:color="auto" w:fill="auto"/>
            <w:noWrap/>
            <w:hideMark/>
          </w:tcPr>
          <w:p w14:paraId="7BA10B35" w14:textId="77777777" w:rsidR="002D6B10" w:rsidRPr="002D6B10" w:rsidRDefault="002D6B10" w:rsidP="002D6B10">
            <w:pPr>
              <w:widowControl/>
              <w:autoSpaceDE/>
              <w:autoSpaceDN/>
              <w:jc w:val="center"/>
              <w:rPr>
                <w:rFonts w:ascii="Arial" w:eastAsia="Times New Roman" w:hAnsi="Arial" w:cs="Arial"/>
                <w:b/>
                <w:bCs/>
                <w:color w:val="000000"/>
                <w:lang w:bidi="ar-SA"/>
              </w:rPr>
            </w:pPr>
            <w:r w:rsidRPr="002D6B10">
              <w:rPr>
                <w:rFonts w:ascii="Arial" w:eastAsia="Times New Roman" w:hAnsi="Arial" w:cs="Arial"/>
                <w:b/>
                <w:bCs/>
                <w:color w:val="000000"/>
                <w:lang w:bidi="ar-SA"/>
              </w:rPr>
              <w:t>INDEKS</w:t>
            </w:r>
          </w:p>
        </w:tc>
      </w:tr>
      <w:tr w:rsidR="002D6B10" w:rsidRPr="002D6B10" w14:paraId="708762BE" w14:textId="77777777" w:rsidTr="002D6B10">
        <w:trPr>
          <w:trHeight w:val="675"/>
        </w:trPr>
        <w:tc>
          <w:tcPr>
            <w:tcW w:w="3100" w:type="dxa"/>
            <w:gridSpan w:val="2"/>
            <w:tcBorders>
              <w:top w:val="nil"/>
              <w:left w:val="nil"/>
              <w:bottom w:val="nil"/>
              <w:right w:val="nil"/>
            </w:tcBorders>
            <w:shd w:val="clear" w:color="auto" w:fill="auto"/>
            <w:hideMark/>
          </w:tcPr>
          <w:p w14:paraId="357013F3" w14:textId="77777777" w:rsidR="002D6B10" w:rsidRPr="002D6B10" w:rsidRDefault="002D6B10" w:rsidP="002D6B10">
            <w:pPr>
              <w:widowControl/>
              <w:autoSpaceDE/>
              <w:autoSpaceDN/>
              <w:rPr>
                <w:rFonts w:ascii="Arial" w:eastAsia="Times New Roman" w:hAnsi="Arial" w:cs="Arial"/>
                <w:b/>
                <w:bCs/>
                <w:color w:val="000000"/>
                <w:lang w:bidi="ar-SA"/>
              </w:rPr>
            </w:pPr>
            <w:r w:rsidRPr="002D6B10">
              <w:rPr>
                <w:rFonts w:ascii="Arial" w:eastAsia="Times New Roman" w:hAnsi="Arial" w:cs="Arial"/>
                <w:b/>
                <w:bCs/>
                <w:color w:val="000000"/>
                <w:lang w:bidi="ar-SA"/>
              </w:rPr>
              <w:t>A. RAČUN PRIHODA I RASHODA</w:t>
            </w:r>
          </w:p>
        </w:tc>
        <w:tc>
          <w:tcPr>
            <w:tcW w:w="2260" w:type="dxa"/>
            <w:tcBorders>
              <w:top w:val="nil"/>
              <w:left w:val="nil"/>
              <w:bottom w:val="nil"/>
              <w:right w:val="nil"/>
            </w:tcBorders>
            <w:shd w:val="clear" w:color="auto" w:fill="auto"/>
            <w:hideMark/>
          </w:tcPr>
          <w:p w14:paraId="27BA1F21" w14:textId="77777777" w:rsidR="002D6B10" w:rsidRPr="002D6B10" w:rsidRDefault="002D6B10" w:rsidP="002D6B10">
            <w:pPr>
              <w:widowControl/>
              <w:autoSpaceDE/>
              <w:autoSpaceDN/>
              <w:rPr>
                <w:rFonts w:ascii="Arial" w:eastAsia="Times New Roman" w:hAnsi="Arial" w:cs="Arial"/>
                <w:b/>
                <w:bCs/>
                <w:color w:val="000000"/>
                <w:lang w:bidi="ar-SA"/>
              </w:rPr>
            </w:pPr>
          </w:p>
        </w:tc>
        <w:tc>
          <w:tcPr>
            <w:tcW w:w="1920" w:type="dxa"/>
            <w:tcBorders>
              <w:top w:val="nil"/>
              <w:left w:val="nil"/>
              <w:bottom w:val="nil"/>
              <w:right w:val="nil"/>
            </w:tcBorders>
            <w:shd w:val="clear" w:color="auto" w:fill="auto"/>
            <w:hideMark/>
          </w:tcPr>
          <w:p w14:paraId="2A490444" w14:textId="77777777" w:rsidR="002D6B10" w:rsidRPr="002D6B10" w:rsidRDefault="002D6B10" w:rsidP="002D6B10">
            <w:pPr>
              <w:widowControl/>
              <w:autoSpaceDE/>
              <w:autoSpaceDN/>
              <w:rPr>
                <w:rFonts w:ascii="Times New Roman" w:eastAsia="Times New Roman" w:hAnsi="Times New Roman" w:cs="Times New Roman"/>
                <w:sz w:val="20"/>
                <w:szCs w:val="20"/>
                <w:lang w:bidi="ar-SA"/>
              </w:rPr>
            </w:pPr>
          </w:p>
        </w:tc>
        <w:tc>
          <w:tcPr>
            <w:tcW w:w="1200" w:type="dxa"/>
            <w:tcBorders>
              <w:top w:val="nil"/>
              <w:left w:val="nil"/>
              <w:bottom w:val="nil"/>
              <w:right w:val="nil"/>
            </w:tcBorders>
            <w:shd w:val="clear" w:color="auto" w:fill="auto"/>
            <w:noWrap/>
            <w:hideMark/>
          </w:tcPr>
          <w:p w14:paraId="4E355EEC" w14:textId="77777777" w:rsidR="002D6B10" w:rsidRPr="002D6B10" w:rsidRDefault="002D6B10" w:rsidP="002D6B10">
            <w:pPr>
              <w:widowControl/>
              <w:autoSpaceDE/>
              <w:autoSpaceDN/>
              <w:rPr>
                <w:rFonts w:ascii="Times New Roman" w:eastAsia="Times New Roman" w:hAnsi="Times New Roman" w:cs="Times New Roman"/>
                <w:sz w:val="20"/>
                <w:szCs w:val="20"/>
                <w:lang w:bidi="ar-SA"/>
              </w:rPr>
            </w:pPr>
          </w:p>
        </w:tc>
      </w:tr>
      <w:tr w:rsidR="002D6B10" w:rsidRPr="002D6B10" w14:paraId="672BE2D7" w14:textId="77777777" w:rsidTr="002D6B10">
        <w:trPr>
          <w:trHeight w:val="300"/>
        </w:trPr>
        <w:tc>
          <w:tcPr>
            <w:tcW w:w="3100" w:type="dxa"/>
            <w:gridSpan w:val="2"/>
            <w:tcBorders>
              <w:top w:val="nil"/>
              <w:left w:val="nil"/>
              <w:bottom w:val="nil"/>
              <w:right w:val="nil"/>
            </w:tcBorders>
            <w:shd w:val="clear" w:color="auto" w:fill="auto"/>
            <w:noWrap/>
            <w:hideMark/>
          </w:tcPr>
          <w:p w14:paraId="14E3F927"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6 Prihodi poslovanja</w:t>
            </w:r>
          </w:p>
        </w:tc>
        <w:tc>
          <w:tcPr>
            <w:tcW w:w="2260" w:type="dxa"/>
            <w:tcBorders>
              <w:top w:val="nil"/>
              <w:left w:val="nil"/>
              <w:bottom w:val="nil"/>
              <w:right w:val="nil"/>
            </w:tcBorders>
            <w:shd w:val="clear" w:color="auto" w:fill="auto"/>
            <w:noWrap/>
            <w:hideMark/>
          </w:tcPr>
          <w:p w14:paraId="08DA16D4"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4.273.101,37</w:t>
            </w:r>
          </w:p>
        </w:tc>
        <w:tc>
          <w:tcPr>
            <w:tcW w:w="1920" w:type="dxa"/>
            <w:tcBorders>
              <w:top w:val="nil"/>
              <w:left w:val="nil"/>
              <w:bottom w:val="nil"/>
              <w:right w:val="nil"/>
            </w:tcBorders>
            <w:shd w:val="clear" w:color="auto" w:fill="auto"/>
            <w:noWrap/>
            <w:hideMark/>
          </w:tcPr>
          <w:p w14:paraId="31AA6556"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959.023,85</w:t>
            </w:r>
          </w:p>
        </w:tc>
        <w:tc>
          <w:tcPr>
            <w:tcW w:w="1200" w:type="dxa"/>
            <w:tcBorders>
              <w:top w:val="nil"/>
              <w:left w:val="nil"/>
              <w:bottom w:val="nil"/>
              <w:right w:val="nil"/>
            </w:tcBorders>
            <w:shd w:val="clear" w:color="auto" w:fill="auto"/>
            <w:noWrap/>
            <w:hideMark/>
          </w:tcPr>
          <w:p w14:paraId="70FE4F0F"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22,44%</w:t>
            </w:r>
          </w:p>
        </w:tc>
      </w:tr>
      <w:tr w:rsidR="002D6B10" w:rsidRPr="002D6B10" w14:paraId="4F77185A" w14:textId="77777777" w:rsidTr="002D6B10">
        <w:trPr>
          <w:trHeight w:val="585"/>
        </w:trPr>
        <w:tc>
          <w:tcPr>
            <w:tcW w:w="3100" w:type="dxa"/>
            <w:gridSpan w:val="2"/>
            <w:tcBorders>
              <w:top w:val="nil"/>
              <w:left w:val="nil"/>
              <w:bottom w:val="nil"/>
              <w:right w:val="nil"/>
            </w:tcBorders>
            <w:shd w:val="clear" w:color="auto" w:fill="auto"/>
            <w:hideMark/>
          </w:tcPr>
          <w:p w14:paraId="19AA3DA1"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7 Prihodi od prodaje nefinancijske imovine</w:t>
            </w:r>
          </w:p>
        </w:tc>
        <w:tc>
          <w:tcPr>
            <w:tcW w:w="2260" w:type="dxa"/>
            <w:tcBorders>
              <w:top w:val="nil"/>
              <w:left w:val="nil"/>
              <w:bottom w:val="nil"/>
              <w:right w:val="nil"/>
            </w:tcBorders>
            <w:shd w:val="clear" w:color="auto" w:fill="auto"/>
            <w:noWrap/>
            <w:hideMark/>
          </w:tcPr>
          <w:p w14:paraId="330B1611"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37.005,14</w:t>
            </w:r>
          </w:p>
        </w:tc>
        <w:tc>
          <w:tcPr>
            <w:tcW w:w="1920" w:type="dxa"/>
            <w:tcBorders>
              <w:top w:val="nil"/>
              <w:left w:val="nil"/>
              <w:bottom w:val="nil"/>
              <w:right w:val="nil"/>
            </w:tcBorders>
            <w:shd w:val="clear" w:color="auto" w:fill="auto"/>
            <w:noWrap/>
            <w:hideMark/>
          </w:tcPr>
          <w:p w14:paraId="4B5A5614"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18.724,18</w:t>
            </w:r>
          </w:p>
        </w:tc>
        <w:tc>
          <w:tcPr>
            <w:tcW w:w="1200" w:type="dxa"/>
            <w:tcBorders>
              <w:top w:val="nil"/>
              <w:left w:val="nil"/>
              <w:bottom w:val="nil"/>
              <w:right w:val="nil"/>
            </w:tcBorders>
            <w:shd w:val="clear" w:color="auto" w:fill="auto"/>
            <w:noWrap/>
            <w:hideMark/>
          </w:tcPr>
          <w:p w14:paraId="63A5172D"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50,60%</w:t>
            </w:r>
          </w:p>
        </w:tc>
      </w:tr>
      <w:tr w:rsidR="002D6B10" w:rsidRPr="002D6B10" w14:paraId="09D3FA0A" w14:textId="77777777" w:rsidTr="002D6B10">
        <w:trPr>
          <w:trHeight w:val="300"/>
        </w:trPr>
        <w:tc>
          <w:tcPr>
            <w:tcW w:w="3100" w:type="dxa"/>
            <w:gridSpan w:val="2"/>
            <w:tcBorders>
              <w:top w:val="nil"/>
              <w:left w:val="nil"/>
              <w:bottom w:val="nil"/>
              <w:right w:val="nil"/>
            </w:tcBorders>
            <w:shd w:val="clear" w:color="auto" w:fill="auto"/>
            <w:noWrap/>
            <w:hideMark/>
          </w:tcPr>
          <w:p w14:paraId="26EE09F7" w14:textId="77777777" w:rsidR="002D6B10" w:rsidRPr="002D6B10" w:rsidRDefault="002D6B10" w:rsidP="002D6B10">
            <w:pPr>
              <w:widowControl/>
              <w:autoSpaceDE/>
              <w:autoSpaceDN/>
              <w:rPr>
                <w:rFonts w:ascii="Arial" w:eastAsia="Times New Roman" w:hAnsi="Arial" w:cs="Arial"/>
                <w:b/>
                <w:bCs/>
                <w:color w:val="000000"/>
                <w:lang w:bidi="ar-SA"/>
              </w:rPr>
            </w:pPr>
            <w:r w:rsidRPr="002D6B10">
              <w:rPr>
                <w:rFonts w:ascii="Arial" w:eastAsia="Times New Roman" w:hAnsi="Arial" w:cs="Arial"/>
                <w:b/>
                <w:bCs/>
                <w:color w:val="000000"/>
                <w:lang w:bidi="ar-SA"/>
              </w:rPr>
              <w:t xml:space="preserve"> UKUPNI PRIHODI</w:t>
            </w:r>
          </w:p>
        </w:tc>
        <w:tc>
          <w:tcPr>
            <w:tcW w:w="2260" w:type="dxa"/>
            <w:tcBorders>
              <w:top w:val="nil"/>
              <w:left w:val="nil"/>
              <w:bottom w:val="nil"/>
              <w:right w:val="nil"/>
            </w:tcBorders>
            <w:shd w:val="clear" w:color="auto" w:fill="auto"/>
            <w:noWrap/>
            <w:hideMark/>
          </w:tcPr>
          <w:p w14:paraId="15011755"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4.310.106,51</w:t>
            </w:r>
          </w:p>
        </w:tc>
        <w:tc>
          <w:tcPr>
            <w:tcW w:w="1920" w:type="dxa"/>
            <w:tcBorders>
              <w:top w:val="nil"/>
              <w:left w:val="nil"/>
              <w:bottom w:val="nil"/>
              <w:right w:val="nil"/>
            </w:tcBorders>
            <w:shd w:val="clear" w:color="auto" w:fill="auto"/>
            <w:noWrap/>
            <w:hideMark/>
          </w:tcPr>
          <w:p w14:paraId="65E8E01C"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977.748,03</w:t>
            </w:r>
          </w:p>
        </w:tc>
        <w:tc>
          <w:tcPr>
            <w:tcW w:w="1200" w:type="dxa"/>
            <w:tcBorders>
              <w:top w:val="nil"/>
              <w:left w:val="nil"/>
              <w:bottom w:val="nil"/>
              <w:right w:val="nil"/>
            </w:tcBorders>
            <w:shd w:val="clear" w:color="auto" w:fill="auto"/>
            <w:noWrap/>
            <w:hideMark/>
          </w:tcPr>
          <w:p w14:paraId="31EA6FE9"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22,69%</w:t>
            </w:r>
          </w:p>
        </w:tc>
      </w:tr>
      <w:tr w:rsidR="002D6B10" w:rsidRPr="002D6B10" w14:paraId="05400C93" w14:textId="77777777" w:rsidTr="002D6B10">
        <w:trPr>
          <w:trHeight w:val="300"/>
        </w:trPr>
        <w:tc>
          <w:tcPr>
            <w:tcW w:w="3100" w:type="dxa"/>
            <w:gridSpan w:val="2"/>
            <w:tcBorders>
              <w:top w:val="nil"/>
              <w:left w:val="nil"/>
              <w:bottom w:val="nil"/>
              <w:right w:val="nil"/>
            </w:tcBorders>
            <w:shd w:val="clear" w:color="auto" w:fill="auto"/>
            <w:noWrap/>
            <w:hideMark/>
          </w:tcPr>
          <w:p w14:paraId="242C148C"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3 Rashodi poslovanja</w:t>
            </w:r>
          </w:p>
        </w:tc>
        <w:tc>
          <w:tcPr>
            <w:tcW w:w="2260" w:type="dxa"/>
            <w:tcBorders>
              <w:top w:val="nil"/>
              <w:left w:val="nil"/>
              <w:bottom w:val="nil"/>
              <w:right w:val="nil"/>
            </w:tcBorders>
            <w:shd w:val="clear" w:color="auto" w:fill="auto"/>
            <w:noWrap/>
            <w:hideMark/>
          </w:tcPr>
          <w:p w14:paraId="4A1CFA34"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1.378.478,03</w:t>
            </w:r>
          </w:p>
        </w:tc>
        <w:tc>
          <w:tcPr>
            <w:tcW w:w="1920" w:type="dxa"/>
            <w:tcBorders>
              <w:top w:val="nil"/>
              <w:left w:val="nil"/>
              <w:bottom w:val="nil"/>
              <w:right w:val="nil"/>
            </w:tcBorders>
            <w:shd w:val="clear" w:color="auto" w:fill="auto"/>
            <w:noWrap/>
            <w:hideMark/>
          </w:tcPr>
          <w:p w14:paraId="54B77155"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488.127,33</w:t>
            </w:r>
          </w:p>
        </w:tc>
        <w:tc>
          <w:tcPr>
            <w:tcW w:w="1200" w:type="dxa"/>
            <w:tcBorders>
              <w:top w:val="nil"/>
              <w:left w:val="nil"/>
              <w:bottom w:val="nil"/>
              <w:right w:val="nil"/>
            </w:tcBorders>
            <w:shd w:val="clear" w:color="auto" w:fill="auto"/>
            <w:noWrap/>
            <w:hideMark/>
          </w:tcPr>
          <w:p w14:paraId="1C83BEEB"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35,41%</w:t>
            </w:r>
          </w:p>
        </w:tc>
      </w:tr>
      <w:tr w:rsidR="002D6B10" w:rsidRPr="002D6B10" w14:paraId="1EBDBD07" w14:textId="77777777" w:rsidTr="002D6B10">
        <w:trPr>
          <w:trHeight w:val="675"/>
        </w:trPr>
        <w:tc>
          <w:tcPr>
            <w:tcW w:w="3100" w:type="dxa"/>
            <w:gridSpan w:val="2"/>
            <w:tcBorders>
              <w:top w:val="nil"/>
              <w:left w:val="nil"/>
              <w:bottom w:val="nil"/>
              <w:right w:val="nil"/>
            </w:tcBorders>
            <w:shd w:val="clear" w:color="auto" w:fill="auto"/>
            <w:hideMark/>
          </w:tcPr>
          <w:p w14:paraId="052F16A8"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4 Rashodi za nabavu nefinancijske imovine</w:t>
            </w:r>
          </w:p>
        </w:tc>
        <w:tc>
          <w:tcPr>
            <w:tcW w:w="2260" w:type="dxa"/>
            <w:tcBorders>
              <w:top w:val="nil"/>
              <w:left w:val="nil"/>
              <w:bottom w:val="nil"/>
              <w:right w:val="nil"/>
            </w:tcBorders>
            <w:shd w:val="clear" w:color="auto" w:fill="auto"/>
            <w:noWrap/>
            <w:hideMark/>
          </w:tcPr>
          <w:p w14:paraId="7A84E7CB"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3.233.066,16</w:t>
            </w:r>
          </w:p>
        </w:tc>
        <w:tc>
          <w:tcPr>
            <w:tcW w:w="1920" w:type="dxa"/>
            <w:tcBorders>
              <w:top w:val="nil"/>
              <w:left w:val="nil"/>
              <w:bottom w:val="nil"/>
              <w:right w:val="nil"/>
            </w:tcBorders>
            <w:shd w:val="clear" w:color="auto" w:fill="auto"/>
            <w:noWrap/>
            <w:hideMark/>
          </w:tcPr>
          <w:p w14:paraId="57BD62DC"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314.158,89</w:t>
            </w:r>
          </w:p>
        </w:tc>
        <w:tc>
          <w:tcPr>
            <w:tcW w:w="1200" w:type="dxa"/>
            <w:tcBorders>
              <w:top w:val="nil"/>
              <w:left w:val="nil"/>
              <w:bottom w:val="nil"/>
              <w:right w:val="nil"/>
            </w:tcBorders>
            <w:shd w:val="clear" w:color="auto" w:fill="auto"/>
            <w:noWrap/>
            <w:hideMark/>
          </w:tcPr>
          <w:p w14:paraId="1786858A"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9,72%</w:t>
            </w:r>
          </w:p>
        </w:tc>
      </w:tr>
      <w:tr w:rsidR="002D6B10" w:rsidRPr="002D6B10" w14:paraId="73B33392" w14:textId="77777777" w:rsidTr="002D6B10">
        <w:trPr>
          <w:trHeight w:val="330"/>
        </w:trPr>
        <w:tc>
          <w:tcPr>
            <w:tcW w:w="3100" w:type="dxa"/>
            <w:gridSpan w:val="2"/>
            <w:tcBorders>
              <w:top w:val="nil"/>
              <w:left w:val="nil"/>
              <w:bottom w:val="nil"/>
              <w:right w:val="nil"/>
            </w:tcBorders>
            <w:shd w:val="clear" w:color="auto" w:fill="auto"/>
            <w:noWrap/>
            <w:hideMark/>
          </w:tcPr>
          <w:p w14:paraId="70096A5D" w14:textId="77777777" w:rsidR="002D6B10" w:rsidRPr="002D6B10" w:rsidRDefault="002D6B10" w:rsidP="002D6B10">
            <w:pPr>
              <w:widowControl/>
              <w:autoSpaceDE/>
              <w:autoSpaceDN/>
              <w:rPr>
                <w:rFonts w:ascii="Arial" w:eastAsia="Times New Roman" w:hAnsi="Arial" w:cs="Arial"/>
                <w:b/>
                <w:bCs/>
                <w:color w:val="000000"/>
                <w:lang w:bidi="ar-SA"/>
              </w:rPr>
            </w:pPr>
            <w:r w:rsidRPr="002D6B10">
              <w:rPr>
                <w:rFonts w:ascii="Arial" w:eastAsia="Times New Roman" w:hAnsi="Arial" w:cs="Arial"/>
                <w:b/>
                <w:bCs/>
                <w:color w:val="000000"/>
                <w:lang w:bidi="ar-SA"/>
              </w:rPr>
              <w:t xml:space="preserve"> UKUPNI RASHODI</w:t>
            </w:r>
          </w:p>
        </w:tc>
        <w:tc>
          <w:tcPr>
            <w:tcW w:w="2260" w:type="dxa"/>
            <w:tcBorders>
              <w:top w:val="nil"/>
              <w:left w:val="nil"/>
              <w:bottom w:val="nil"/>
              <w:right w:val="nil"/>
            </w:tcBorders>
            <w:shd w:val="clear" w:color="auto" w:fill="auto"/>
            <w:noWrap/>
            <w:hideMark/>
          </w:tcPr>
          <w:p w14:paraId="34427429"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4.611.544,19</w:t>
            </w:r>
          </w:p>
        </w:tc>
        <w:tc>
          <w:tcPr>
            <w:tcW w:w="1920" w:type="dxa"/>
            <w:tcBorders>
              <w:top w:val="nil"/>
              <w:left w:val="nil"/>
              <w:bottom w:val="nil"/>
              <w:right w:val="nil"/>
            </w:tcBorders>
            <w:shd w:val="clear" w:color="auto" w:fill="auto"/>
            <w:noWrap/>
            <w:hideMark/>
          </w:tcPr>
          <w:p w14:paraId="746F24D4"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802.286,22</w:t>
            </w:r>
          </w:p>
        </w:tc>
        <w:tc>
          <w:tcPr>
            <w:tcW w:w="1200" w:type="dxa"/>
            <w:tcBorders>
              <w:top w:val="nil"/>
              <w:left w:val="nil"/>
              <w:bottom w:val="nil"/>
              <w:right w:val="nil"/>
            </w:tcBorders>
            <w:shd w:val="clear" w:color="auto" w:fill="auto"/>
            <w:noWrap/>
            <w:hideMark/>
          </w:tcPr>
          <w:p w14:paraId="66E4D458"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17,40%</w:t>
            </w:r>
          </w:p>
        </w:tc>
      </w:tr>
      <w:tr w:rsidR="002D6B10" w:rsidRPr="002D6B10" w14:paraId="79E21AE4" w14:textId="77777777" w:rsidTr="002D6B10">
        <w:trPr>
          <w:trHeight w:val="375"/>
        </w:trPr>
        <w:tc>
          <w:tcPr>
            <w:tcW w:w="3100" w:type="dxa"/>
            <w:gridSpan w:val="2"/>
            <w:tcBorders>
              <w:top w:val="nil"/>
              <w:left w:val="nil"/>
              <w:bottom w:val="nil"/>
              <w:right w:val="nil"/>
            </w:tcBorders>
            <w:shd w:val="clear" w:color="auto" w:fill="auto"/>
            <w:noWrap/>
            <w:hideMark/>
          </w:tcPr>
          <w:p w14:paraId="3CCE4EB1" w14:textId="77777777" w:rsidR="002D6B10" w:rsidRPr="002D6B10" w:rsidRDefault="002D6B10" w:rsidP="002D6B10">
            <w:pPr>
              <w:widowControl/>
              <w:autoSpaceDE/>
              <w:autoSpaceDN/>
              <w:rPr>
                <w:rFonts w:ascii="Arial" w:eastAsia="Times New Roman" w:hAnsi="Arial" w:cs="Arial"/>
                <w:b/>
                <w:bCs/>
                <w:color w:val="000000"/>
                <w:lang w:bidi="ar-SA"/>
              </w:rPr>
            </w:pPr>
            <w:r w:rsidRPr="002D6B10">
              <w:rPr>
                <w:rFonts w:ascii="Arial" w:eastAsia="Times New Roman" w:hAnsi="Arial" w:cs="Arial"/>
                <w:b/>
                <w:bCs/>
                <w:color w:val="000000"/>
                <w:lang w:bidi="ar-SA"/>
              </w:rPr>
              <w:t xml:space="preserve"> VIŠAK / MANJAK</w:t>
            </w:r>
          </w:p>
        </w:tc>
        <w:tc>
          <w:tcPr>
            <w:tcW w:w="2260" w:type="dxa"/>
            <w:tcBorders>
              <w:top w:val="nil"/>
              <w:left w:val="nil"/>
              <w:bottom w:val="nil"/>
              <w:right w:val="nil"/>
            </w:tcBorders>
            <w:shd w:val="clear" w:color="auto" w:fill="auto"/>
            <w:noWrap/>
            <w:hideMark/>
          </w:tcPr>
          <w:p w14:paraId="51ADB072"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-301.437,68</w:t>
            </w:r>
          </w:p>
        </w:tc>
        <w:tc>
          <w:tcPr>
            <w:tcW w:w="1920" w:type="dxa"/>
            <w:tcBorders>
              <w:top w:val="nil"/>
              <w:left w:val="nil"/>
              <w:bottom w:val="nil"/>
              <w:right w:val="nil"/>
            </w:tcBorders>
            <w:shd w:val="clear" w:color="auto" w:fill="auto"/>
            <w:noWrap/>
            <w:hideMark/>
          </w:tcPr>
          <w:p w14:paraId="0F56DE95"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175.461,81</w:t>
            </w:r>
          </w:p>
        </w:tc>
        <w:tc>
          <w:tcPr>
            <w:tcW w:w="1200" w:type="dxa"/>
            <w:tcBorders>
              <w:top w:val="nil"/>
              <w:left w:val="nil"/>
              <w:bottom w:val="nil"/>
              <w:right w:val="nil"/>
            </w:tcBorders>
            <w:shd w:val="clear" w:color="auto" w:fill="auto"/>
            <w:noWrap/>
            <w:hideMark/>
          </w:tcPr>
          <w:p w14:paraId="12A5B374"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-58,21%</w:t>
            </w:r>
          </w:p>
        </w:tc>
      </w:tr>
      <w:tr w:rsidR="002D6B10" w:rsidRPr="002D6B10" w14:paraId="427E1265" w14:textId="77777777" w:rsidTr="002D6B10">
        <w:trPr>
          <w:trHeight w:val="675"/>
        </w:trPr>
        <w:tc>
          <w:tcPr>
            <w:tcW w:w="3100" w:type="dxa"/>
            <w:gridSpan w:val="2"/>
            <w:tcBorders>
              <w:top w:val="nil"/>
              <w:left w:val="nil"/>
              <w:bottom w:val="nil"/>
              <w:right w:val="nil"/>
            </w:tcBorders>
            <w:shd w:val="clear" w:color="auto" w:fill="auto"/>
            <w:hideMark/>
          </w:tcPr>
          <w:p w14:paraId="722E8E0B" w14:textId="77777777" w:rsidR="002D6B10" w:rsidRPr="002D6B10" w:rsidRDefault="002D6B10" w:rsidP="002D6B10">
            <w:pPr>
              <w:widowControl/>
              <w:autoSpaceDE/>
              <w:autoSpaceDN/>
              <w:rPr>
                <w:rFonts w:ascii="Arial" w:eastAsia="Times New Roman" w:hAnsi="Arial" w:cs="Arial"/>
                <w:b/>
                <w:bCs/>
                <w:color w:val="000000"/>
                <w:lang w:bidi="ar-SA"/>
              </w:rPr>
            </w:pPr>
            <w:r w:rsidRPr="002D6B10">
              <w:rPr>
                <w:rFonts w:ascii="Arial" w:eastAsia="Times New Roman" w:hAnsi="Arial" w:cs="Arial"/>
                <w:b/>
                <w:bCs/>
                <w:color w:val="000000"/>
                <w:lang w:bidi="ar-SA"/>
              </w:rPr>
              <w:t>B. RAČUN ZADUŽIVANJA / FINANCIRANJA</w:t>
            </w:r>
          </w:p>
        </w:tc>
        <w:tc>
          <w:tcPr>
            <w:tcW w:w="2260" w:type="dxa"/>
            <w:tcBorders>
              <w:top w:val="nil"/>
              <w:left w:val="nil"/>
              <w:bottom w:val="nil"/>
              <w:right w:val="nil"/>
            </w:tcBorders>
            <w:shd w:val="clear" w:color="auto" w:fill="auto"/>
            <w:hideMark/>
          </w:tcPr>
          <w:p w14:paraId="7F0C2784"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0,00</w:t>
            </w:r>
          </w:p>
        </w:tc>
        <w:tc>
          <w:tcPr>
            <w:tcW w:w="1920" w:type="dxa"/>
            <w:tcBorders>
              <w:top w:val="nil"/>
              <w:left w:val="nil"/>
              <w:bottom w:val="nil"/>
              <w:right w:val="nil"/>
            </w:tcBorders>
            <w:shd w:val="clear" w:color="auto" w:fill="auto"/>
            <w:noWrap/>
            <w:hideMark/>
          </w:tcPr>
          <w:p w14:paraId="1054E5F9"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0,00</w:t>
            </w:r>
          </w:p>
        </w:tc>
        <w:tc>
          <w:tcPr>
            <w:tcW w:w="1200" w:type="dxa"/>
            <w:tcBorders>
              <w:top w:val="nil"/>
              <w:left w:val="nil"/>
              <w:bottom w:val="nil"/>
              <w:right w:val="nil"/>
            </w:tcBorders>
            <w:shd w:val="clear" w:color="auto" w:fill="auto"/>
            <w:noWrap/>
            <w:hideMark/>
          </w:tcPr>
          <w:p w14:paraId="24072E0B"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0,00%</w:t>
            </w:r>
          </w:p>
        </w:tc>
      </w:tr>
      <w:tr w:rsidR="002D6B10" w:rsidRPr="002D6B10" w14:paraId="443F5560" w14:textId="77777777" w:rsidTr="002D6B10">
        <w:trPr>
          <w:trHeight w:val="645"/>
        </w:trPr>
        <w:tc>
          <w:tcPr>
            <w:tcW w:w="3100" w:type="dxa"/>
            <w:gridSpan w:val="2"/>
            <w:tcBorders>
              <w:top w:val="nil"/>
              <w:left w:val="nil"/>
              <w:bottom w:val="nil"/>
              <w:right w:val="nil"/>
            </w:tcBorders>
            <w:shd w:val="clear" w:color="auto" w:fill="auto"/>
            <w:hideMark/>
          </w:tcPr>
          <w:p w14:paraId="79948195"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8 Primici od financijske imovine i zaduživanja</w:t>
            </w:r>
          </w:p>
        </w:tc>
        <w:tc>
          <w:tcPr>
            <w:tcW w:w="2260" w:type="dxa"/>
            <w:tcBorders>
              <w:top w:val="nil"/>
              <w:left w:val="nil"/>
              <w:bottom w:val="nil"/>
              <w:right w:val="nil"/>
            </w:tcBorders>
            <w:shd w:val="clear" w:color="auto" w:fill="auto"/>
            <w:noWrap/>
            <w:hideMark/>
          </w:tcPr>
          <w:p w14:paraId="513C299D"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841.143,84</w:t>
            </w:r>
          </w:p>
        </w:tc>
        <w:tc>
          <w:tcPr>
            <w:tcW w:w="1920" w:type="dxa"/>
            <w:tcBorders>
              <w:top w:val="nil"/>
              <w:left w:val="nil"/>
              <w:bottom w:val="nil"/>
              <w:right w:val="nil"/>
            </w:tcBorders>
            <w:shd w:val="clear" w:color="auto" w:fill="auto"/>
            <w:noWrap/>
            <w:hideMark/>
          </w:tcPr>
          <w:p w14:paraId="0C1548E0"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c>
          <w:tcPr>
            <w:tcW w:w="1200" w:type="dxa"/>
            <w:tcBorders>
              <w:top w:val="nil"/>
              <w:left w:val="nil"/>
              <w:bottom w:val="nil"/>
              <w:right w:val="nil"/>
            </w:tcBorders>
            <w:shd w:val="clear" w:color="auto" w:fill="auto"/>
            <w:noWrap/>
            <w:hideMark/>
          </w:tcPr>
          <w:p w14:paraId="27996EE0"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r>
      <w:tr w:rsidR="002D6B10" w:rsidRPr="002D6B10" w14:paraId="72B20DB4" w14:textId="77777777" w:rsidTr="002D6B10">
        <w:trPr>
          <w:trHeight w:val="690"/>
        </w:trPr>
        <w:tc>
          <w:tcPr>
            <w:tcW w:w="3100" w:type="dxa"/>
            <w:gridSpan w:val="2"/>
            <w:tcBorders>
              <w:top w:val="nil"/>
              <w:left w:val="nil"/>
              <w:bottom w:val="nil"/>
              <w:right w:val="nil"/>
            </w:tcBorders>
            <w:shd w:val="clear" w:color="auto" w:fill="auto"/>
            <w:hideMark/>
          </w:tcPr>
          <w:p w14:paraId="4CBB2116"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5 Izdaci za financijsku imovinu i otplate zajmova</w:t>
            </w:r>
          </w:p>
        </w:tc>
        <w:tc>
          <w:tcPr>
            <w:tcW w:w="2260" w:type="dxa"/>
            <w:tcBorders>
              <w:top w:val="nil"/>
              <w:left w:val="nil"/>
              <w:bottom w:val="nil"/>
              <w:right w:val="nil"/>
            </w:tcBorders>
            <w:shd w:val="clear" w:color="auto" w:fill="auto"/>
            <w:noWrap/>
            <w:hideMark/>
          </w:tcPr>
          <w:p w14:paraId="41F12155"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573.362,53</w:t>
            </w:r>
          </w:p>
        </w:tc>
        <w:tc>
          <w:tcPr>
            <w:tcW w:w="1920" w:type="dxa"/>
            <w:tcBorders>
              <w:top w:val="nil"/>
              <w:left w:val="nil"/>
              <w:bottom w:val="nil"/>
              <w:right w:val="nil"/>
            </w:tcBorders>
            <w:shd w:val="clear" w:color="auto" w:fill="auto"/>
            <w:noWrap/>
            <w:hideMark/>
          </w:tcPr>
          <w:p w14:paraId="5A9899A3"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c>
          <w:tcPr>
            <w:tcW w:w="1200" w:type="dxa"/>
            <w:tcBorders>
              <w:top w:val="nil"/>
              <w:left w:val="nil"/>
              <w:bottom w:val="nil"/>
              <w:right w:val="nil"/>
            </w:tcBorders>
            <w:shd w:val="clear" w:color="auto" w:fill="auto"/>
            <w:noWrap/>
            <w:hideMark/>
          </w:tcPr>
          <w:p w14:paraId="2B4AE14D"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r>
      <w:tr w:rsidR="002D6B10" w:rsidRPr="002D6B10" w14:paraId="5F2CC0A0" w14:textId="77777777" w:rsidTr="002D6B10">
        <w:trPr>
          <w:trHeight w:val="300"/>
        </w:trPr>
        <w:tc>
          <w:tcPr>
            <w:tcW w:w="3100" w:type="dxa"/>
            <w:gridSpan w:val="2"/>
            <w:tcBorders>
              <w:top w:val="nil"/>
              <w:left w:val="nil"/>
              <w:bottom w:val="nil"/>
              <w:right w:val="nil"/>
            </w:tcBorders>
            <w:shd w:val="clear" w:color="auto" w:fill="auto"/>
            <w:noWrap/>
            <w:hideMark/>
          </w:tcPr>
          <w:p w14:paraId="33C49E37"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 xml:space="preserve"> NETO ZADUŽIVANJE</w:t>
            </w:r>
          </w:p>
        </w:tc>
        <w:tc>
          <w:tcPr>
            <w:tcW w:w="2260" w:type="dxa"/>
            <w:tcBorders>
              <w:top w:val="nil"/>
              <w:left w:val="nil"/>
              <w:bottom w:val="nil"/>
              <w:right w:val="nil"/>
            </w:tcBorders>
            <w:shd w:val="clear" w:color="auto" w:fill="auto"/>
            <w:noWrap/>
            <w:hideMark/>
          </w:tcPr>
          <w:p w14:paraId="18F66625"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267.781,31</w:t>
            </w:r>
          </w:p>
        </w:tc>
        <w:tc>
          <w:tcPr>
            <w:tcW w:w="1920" w:type="dxa"/>
            <w:tcBorders>
              <w:top w:val="nil"/>
              <w:left w:val="nil"/>
              <w:bottom w:val="nil"/>
              <w:right w:val="nil"/>
            </w:tcBorders>
            <w:shd w:val="clear" w:color="auto" w:fill="auto"/>
            <w:noWrap/>
            <w:hideMark/>
          </w:tcPr>
          <w:p w14:paraId="3FB95BD4"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c>
          <w:tcPr>
            <w:tcW w:w="1200" w:type="dxa"/>
            <w:tcBorders>
              <w:top w:val="nil"/>
              <w:left w:val="nil"/>
              <w:bottom w:val="nil"/>
              <w:right w:val="nil"/>
            </w:tcBorders>
            <w:shd w:val="clear" w:color="auto" w:fill="auto"/>
            <w:noWrap/>
            <w:hideMark/>
          </w:tcPr>
          <w:p w14:paraId="4504AB4F"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r>
      <w:tr w:rsidR="002D6B10" w:rsidRPr="002D6B10" w14:paraId="34924D41" w14:textId="77777777" w:rsidTr="002D6B10">
        <w:trPr>
          <w:trHeight w:val="870"/>
        </w:trPr>
        <w:tc>
          <w:tcPr>
            <w:tcW w:w="3100" w:type="dxa"/>
            <w:gridSpan w:val="2"/>
            <w:tcBorders>
              <w:top w:val="nil"/>
              <w:left w:val="nil"/>
              <w:bottom w:val="nil"/>
              <w:right w:val="nil"/>
            </w:tcBorders>
            <w:shd w:val="clear" w:color="auto" w:fill="auto"/>
            <w:hideMark/>
          </w:tcPr>
          <w:p w14:paraId="52E6AC8A"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 xml:space="preserve"> UKUPNI DONOS VIŠKA / MANJKA IZ PRETHODNE(IH) GODINA</w:t>
            </w:r>
          </w:p>
        </w:tc>
        <w:tc>
          <w:tcPr>
            <w:tcW w:w="2260" w:type="dxa"/>
            <w:tcBorders>
              <w:top w:val="nil"/>
              <w:left w:val="nil"/>
              <w:bottom w:val="nil"/>
              <w:right w:val="nil"/>
            </w:tcBorders>
            <w:shd w:val="clear" w:color="auto" w:fill="auto"/>
            <w:noWrap/>
            <w:hideMark/>
          </w:tcPr>
          <w:p w14:paraId="767611FB"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33.656,37</w:t>
            </w:r>
          </w:p>
        </w:tc>
        <w:tc>
          <w:tcPr>
            <w:tcW w:w="1920" w:type="dxa"/>
            <w:tcBorders>
              <w:top w:val="nil"/>
              <w:left w:val="nil"/>
              <w:bottom w:val="nil"/>
              <w:right w:val="nil"/>
            </w:tcBorders>
            <w:shd w:val="clear" w:color="auto" w:fill="auto"/>
            <w:noWrap/>
            <w:hideMark/>
          </w:tcPr>
          <w:p w14:paraId="2A9CC0F2"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49.322,14</w:t>
            </w:r>
          </w:p>
        </w:tc>
        <w:tc>
          <w:tcPr>
            <w:tcW w:w="1200" w:type="dxa"/>
            <w:tcBorders>
              <w:top w:val="nil"/>
              <w:left w:val="nil"/>
              <w:bottom w:val="nil"/>
              <w:right w:val="nil"/>
            </w:tcBorders>
            <w:shd w:val="clear" w:color="auto" w:fill="auto"/>
            <w:noWrap/>
            <w:hideMark/>
          </w:tcPr>
          <w:p w14:paraId="5AA2DA01"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146,55%</w:t>
            </w:r>
          </w:p>
        </w:tc>
      </w:tr>
      <w:tr w:rsidR="002D6B10" w:rsidRPr="002D6B10" w14:paraId="2DABCC27" w14:textId="77777777" w:rsidTr="002D6B10">
        <w:trPr>
          <w:trHeight w:val="1305"/>
        </w:trPr>
        <w:tc>
          <w:tcPr>
            <w:tcW w:w="3100" w:type="dxa"/>
            <w:gridSpan w:val="2"/>
            <w:tcBorders>
              <w:top w:val="nil"/>
              <w:left w:val="nil"/>
              <w:bottom w:val="nil"/>
              <w:right w:val="nil"/>
            </w:tcBorders>
            <w:shd w:val="clear" w:color="auto" w:fill="auto"/>
            <w:hideMark/>
          </w:tcPr>
          <w:p w14:paraId="6BAA77E0" w14:textId="77777777" w:rsidR="002D6B10" w:rsidRPr="002D6B10" w:rsidRDefault="002D6B10" w:rsidP="002D6B10">
            <w:pPr>
              <w:widowControl/>
              <w:autoSpaceDE/>
              <w:autoSpaceDN/>
              <w:rPr>
                <w:rFonts w:ascii="Arial" w:eastAsia="Times New Roman" w:hAnsi="Arial" w:cs="Arial"/>
                <w:b/>
                <w:bCs/>
                <w:color w:val="000000"/>
                <w:lang w:bidi="ar-SA"/>
              </w:rPr>
            </w:pPr>
            <w:r w:rsidRPr="002D6B10">
              <w:rPr>
                <w:rFonts w:ascii="Arial" w:eastAsia="Times New Roman" w:hAnsi="Arial" w:cs="Arial"/>
                <w:b/>
                <w:bCs/>
                <w:color w:val="000000"/>
                <w:lang w:bidi="ar-SA"/>
              </w:rPr>
              <w:t xml:space="preserve"> VIŠAK / MANJAK IZ PRETHODNE(IH) GODINE KOJI ĆE SE POKRITI / RASPOREDITI</w:t>
            </w:r>
          </w:p>
        </w:tc>
        <w:tc>
          <w:tcPr>
            <w:tcW w:w="2260" w:type="dxa"/>
            <w:tcBorders>
              <w:top w:val="nil"/>
              <w:left w:val="nil"/>
              <w:bottom w:val="nil"/>
              <w:right w:val="nil"/>
            </w:tcBorders>
            <w:shd w:val="clear" w:color="auto" w:fill="auto"/>
            <w:noWrap/>
            <w:hideMark/>
          </w:tcPr>
          <w:p w14:paraId="05C5AE3C"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33.656,37</w:t>
            </w:r>
          </w:p>
        </w:tc>
        <w:tc>
          <w:tcPr>
            <w:tcW w:w="1920" w:type="dxa"/>
            <w:tcBorders>
              <w:top w:val="nil"/>
              <w:left w:val="nil"/>
              <w:bottom w:val="nil"/>
              <w:right w:val="nil"/>
            </w:tcBorders>
            <w:shd w:val="clear" w:color="auto" w:fill="auto"/>
            <w:noWrap/>
            <w:hideMark/>
          </w:tcPr>
          <w:p w14:paraId="0BB9EFF8"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49.322,14</w:t>
            </w:r>
          </w:p>
        </w:tc>
        <w:tc>
          <w:tcPr>
            <w:tcW w:w="1200" w:type="dxa"/>
            <w:tcBorders>
              <w:top w:val="nil"/>
              <w:left w:val="nil"/>
              <w:bottom w:val="nil"/>
              <w:right w:val="nil"/>
            </w:tcBorders>
            <w:shd w:val="clear" w:color="auto" w:fill="auto"/>
            <w:noWrap/>
            <w:hideMark/>
          </w:tcPr>
          <w:p w14:paraId="7737AB19" w14:textId="77777777" w:rsidR="002D6B10" w:rsidRPr="002D6B10" w:rsidRDefault="002D6B10" w:rsidP="002D6B10">
            <w:pPr>
              <w:widowControl/>
              <w:autoSpaceDE/>
              <w:autoSpaceDN/>
              <w:jc w:val="right"/>
              <w:rPr>
                <w:rFonts w:ascii="Arial" w:eastAsia="Times New Roman" w:hAnsi="Arial" w:cs="Arial"/>
                <w:b/>
                <w:bCs/>
                <w:color w:val="000000"/>
                <w:lang w:bidi="ar-SA"/>
              </w:rPr>
            </w:pPr>
            <w:r w:rsidRPr="002D6B10">
              <w:rPr>
                <w:rFonts w:ascii="Arial" w:eastAsia="Times New Roman" w:hAnsi="Arial" w:cs="Arial"/>
                <w:b/>
                <w:bCs/>
                <w:color w:val="000000"/>
                <w:lang w:bidi="ar-SA"/>
              </w:rPr>
              <w:t>146,55%</w:t>
            </w:r>
          </w:p>
        </w:tc>
      </w:tr>
      <w:tr w:rsidR="002D6B10" w:rsidRPr="002D6B10" w14:paraId="1149F2C0" w14:textId="77777777" w:rsidTr="002D6B10">
        <w:trPr>
          <w:trHeight w:val="1575"/>
        </w:trPr>
        <w:tc>
          <w:tcPr>
            <w:tcW w:w="3100" w:type="dxa"/>
            <w:gridSpan w:val="2"/>
            <w:tcBorders>
              <w:top w:val="nil"/>
              <w:left w:val="nil"/>
              <w:bottom w:val="nil"/>
              <w:right w:val="nil"/>
            </w:tcBorders>
            <w:shd w:val="clear" w:color="auto" w:fill="auto"/>
            <w:hideMark/>
          </w:tcPr>
          <w:p w14:paraId="32C3C790" w14:textId="77777777" w:rsidR="002D6B10" w:rsidRPr="002D6B10" w:rsidRDefault="002D6B10" w:rsidP="002D6B10">
            <w:pPr>
              <w:widowControl/>
              <w:autoSpaceDE/>
              <w:autoSpaceDN/>
              <w:rPr>
                <w:rFonts w:ascii="Arial" w:eastAsia="Times New Roman" w:hAnsi="Arial" w:cs="Arial"/>
                <w:color w:val="000000"/>
                <w:lang w:bidi="ar-SA"/>
              </w:rPr>
            </w:pPr>
            <w:r w:rsidRPr="002D6B10">
              <w:rPr>
                <w:rFonts w:ascii="Arial" w:eastAsia="Times New Roman" w:hAnsi="Arial" w:cs="Arial"/>
                <w:color w:val="000000"/>
                <w:lang w:bidi="ar-SA"/>
              </w:rPr>
              <w:t>VIŠAK / MANJAK + NETO ZADUŽIVANJE / FINANCIRANJE + KORIŠTENO U PRETHODNIM GODINAMA</w:t>
            </w:r>
          </w:p>
        </w:tc>
        <w:tc>
          <w:tcPr>
            <w:tcW w:w="2260" w:type="dxa"/>
            <w:tcBorders>
              <w:top w:val="nil"/>
              <w:left w:val="nil"/>
              <w:bottom w:val="nil"/>
              <w:right w:val="nil"/>
            </w:tcBorders>
            <w:shd w:val="clear" w:color="auto" w:fill="auto"/>
            <w:noWrap/>
            <w:hideMark/>
          </w:tcPr>
          <w:p w14:paraId="1BCBBF86"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c>
          <w:tcPr>
            <w:tcW w:w="1920" w:type="dxa"/>
            <w:tcBorders>
              <w:top w:val="nil"/>
              <w:left w:val="nil"/>
              <w:bottom w:val="nil"/>
              <w:right w:val="nil"/>
            </w:tcBorders>
            <w:shd w:val="clear" w:color="auto" w:fill="auto"/>
            <w:noWrap/>
            <w:hideMark/>
          </w:tcPr>
          <w:p w14:paraId="727F33D8"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224.783,95</w:t>
            </w:r>
          </w:p>
        </w:tc>
        <w:tc>
          <w:tcPr>
            <w:tcW w:w="1200" w:type="dxa"/>
            <w:tcBorders>
              <w:top w:val="nil"/>
              <w:left w:val="nil"/>
              <w:bottom w:val="nil"/>
              <w:right w:val="nil"/>
            </w:tcBorders>
            <w:shd w:val="clear" w:color="auto" w:fill="auto"/>
            <w:noWrap/>
            <w:hideMark/>
          </w:tcPr>
          <w:p w14:paraId="14F4E034" w14:textId="77777777" w:rsidR="002D6B10" w:rsidRPr="002D6B10" w:rsidRDefault="002D6B10" w:rsidP="002D6B10">
            <w:pPr>
              <w:widowControl/>
              <w:autoSpaceDE/>
              <w:autoSpaceDN/>
              <w:jc w:val="right"/>
              <w:rPr>
                <w:rFonts w:ascii="Arial" w:eastAsia="Times New Roman" w:hAnsi="Arial" w:cs="Arial"/>
                <w:color w:val="000000"/>
                <w:lang w:bidi="ar-SA"/>
              </w:rPr>
            </w:pPr>
            <w:r w:rsidRPr="002D6B10">
              <w:rPr>
                <w:rFonts w:ascii="Arial" w:eastAsia="Times New Roman" w:hAnsi="Arial" w:cs="Arial"/>
                <w:color w:val="000000"/>
                <w:lang w:bidi="ar-SA"/>
              </w:rPr>
              <w:t>0,00%</w:t>
            </w:r>
          </w:p>
        </w:tc>
      </w:tr>
    </w:tbl>
    <w:p w14:paraId="25F1A445" w14:textId="77777777" w:rsidR="002D6B10" w:rsidRDefault="002D6B10" w:rsidP="00CA7A7B"/>
    <w:p w14:paraId="6A2FE580" w14:textId="77777777" w:rsidR="00B1192D" w:rsidRDefault="00B1192D" w:rsidP="00CA7A7B"/>
    <w:p w14:paraId="114AB14B" w14:textId="07DDFC97" w:rsidR="00CA7A7B" w:rsidRDefault="00CA7A7B" w:rsidP="00CA7A7B">
      <w:r>
        <w:tab/>
      </w:r>
    </w:p>
    <w:p w14:paraId="7837AB3B" w14:textId="77777777" w:rsidR="002D6B10" w:rsidRDefault="002D6B10" w:rsidP="00CA7A7B"/>
    <w:p w14:paraId="41E43DAF" w14:textId="77777777" w:rsidR="002D6B10" w:rsidRDefault="002D6B10" w:rsidP="00CA7A7B"/>
    <w:p w14:paraId="04B9A78E" w14:textId="77777777" w:rsidR="002D6B10" w:rsidRDefault="002D6B10" w:rsidP="00CA7A7B"/>
    <w:p w14:paraId="453825AC" w14:textId="77777777" w:rsidR="002D6B10" w:rsidRDefault="002D6B10" w:rsidP="00CA7A7B"/>
    <w:p w14:paraId="566AEA42" w14:textId="77777777" w:rsidR="002D6B10" w:rsidRDefault="002D6B10" w:rsidP="00CA7A7B"/>
    <w:p w14:paraId="2C92FB7A" w14:textId="71C12101" w:rsidR="00B63ECD" w:rsidRDefault="00B1192D" w:rsidP="00CA7A7B">
      <w:pPr>
        <w:rPr>
          <w:rFonts w:ascii="Arial Narrow" w:hAnsi="Arial Narrow"/>
          <w:b/>
          <w:bCs/>
          <w:i/>
          <w:iCs/>
          <w:u w:val="single"/>
        </w:rPr>
      </w:pPr>
      <w:r w:rsidRPr="00D35D16">
        <w:rPr>
          <w:rFonts w:ascii="Arial Narrow" w:hAnsi="Arial Narrow"/>
          <w:b/>
          <w:bCs/>
          <w:i/>
          <w:iCs/>
          <w:u w:val="single"/>
        </w:rPr>
        <w:lastRenderedPageBreak/>
        <w:t>U RAZDOBLJU OD 1.1.202</w:t>
      </w:r>
      <w:r w:rsidR="00756106">
        <w:rPr>
          <w:rFonts w:ascii="Arial Narrow" w:hAnsi="Arial Narrow"/>
          <w:b/>
          <w:bCs/>
          <w:i/>
          <w:iCs/>
          <w:u w:val="single"/>
        </w:rPr>
        <w:t>4</w:t>
      </w:r>
      <w:r w:rsidRPr="00D35D16">
        <w:rPr>
          <w:rFonts w:ascii="Arial Narrow" w:hAnsi="Arial Narrow"/>
          <w:b/>
          <w:bCs/>
          <w:i/>
          <w:iCs/>
          <w:u w:val="single"/>
        </w:rPr>
        <w:t>. DO 30.6.202</w:t>
      </w:r>
      <w:r w:rsidR="00756106">
        <w:rPr>
          <w:rFonts w:ascii="Arial Narrow" w:hAnsi="Arial Narrow"/>
          <w:b/>
          <w:bCs/>
          <w:i/>
          <w:iCs/>
          <w:u w:val="single"/>
        </w:rPr>
        <w:t>4</w:t>
      </w:r>
      <w:r w:rsidRPr="00D35D16">
        <w:rPr>
          <w:rFonts w:ascii="Arial Narrow" w:hAnsi="Arial Narrow"/>
          <w:b/>
          <w:bCs/>
          <w:i/>
          <w:iCs/>
          <w:u w:val="single"/>
        </w:rPr>
        <w:t>. GODINE KONTINUIRANO SU SE PROVODILE SLJEDEĆI PROGRAMI ZA KOJE SU SREDSTVA PLANIRANA PRORAČUNOM OPĆINE VLADISLAVCI ZA 202</w:t>
      </w:r>
      <w:r w:rsidR="0084639B">
        <w:rPr>
          <w:rFonts w:ascii="Arial Narrow" w:hAnsi="Arial Narrow"/>
          <w:b/>
          <w:bCs/>
          <w:i/>
          <w:iCs/>
          <w:u w:val="single"/>
        </w:rPr>
        <w:t>4</w:t>
      </w:r>
      <w:r w:rsidRPr="00D35D16">
        <w:rPr>
          <w:rFonts w:ascii="Arial Narrow" w:hAnsi="Arial Narrow"/>
          <w:b/>
          <w:bCs/>
          <w:i/>
          <w:iCs/>
          <w:u w:val="single"/>
        </w:rPr>
        <w:t>. GODINU</w:t>
      </w:r>
    </w:p>
    <w:p w14:paraId="573203F0" w14:textId="77777777" w:rsidR="006E7821" w:rsidRDefault="006E7821" w:rsidP="00CA7A7B">
      <w:pPr>
        <w:rPr>
          <w:rFonts w:ascii="Arial Narrow" w:hAnsi="Arial Narrow"/>
          <w:b/>
          <w:bCs/>
          <w:i/>
          <w:iCs/>
          <w:u w:val="single"/>
        </w:rPr>
      </w:pPr>
    </w:p>
    <w:p w14:paraId="5AB5816E" w14:textId="3D98A07C" w:rsidR="006E7821" w:rsidRDefault="006E7821" w:rsidP="0084639B">
      <w:pPr>
        <w:pStyle w:val="Odlomakpopisa"/>
        <w:numPr>
          <w:ilvl w:val="0"/>
          <w:numId w:val="10"/>
        </w:numPr>
        <w:jc w:val="both"/>
        <w:rPr>
          <w:rFonts w:ascii="Arial Narrow" w:hAnsi="Arial Narrow"/>
          <w:b/>
          <w:bCs/>
          <w:i/>
          <w:iCs/>
        </w:rPr>
      </w:pPr>
      <w:r w:rsidRPr="006E7821">
        <w:rPr>
          <w:rFonts w:ascii="Arial Narrow" w:hAnsi="Arial Narrow"/>
          <w:b/>
          <w:bCs/>
          <w:i/>
          <w:iCs/>
        </w:rPr>
        <w:t>REDO</w:t>
      </w:r>
      <w:r>
        <w:rPr>
          <w:rFonts w:ascii="Arial Narrow" w:hAnsi="Arial Narrow"/>
          <w:b/>
          <w:bCs/>
          <w:i/>
          <w:iCs/>
        </w:rPr>
        <w:t>VAN RAD PREDSTAVNIČKOG I IZVRŠNOG TIJELA</w:t>
      </w:r>
      <w:r w:rsidR="00FE3A23">
        <w:rPr>
          <w:rFonts w:ascii="Arial Narrow" w:hAnsi="Arial Narrow"/>
          <w:b/>
          <w:bCs/>
          <w:i/>
          <w:iCs/>
        </w:rPr>
        <w:t xml:space="preserve"> </w:t>
      </w:r>
      <w:r w:rsidR="00FE3A23" w:rsidRPr="00FE3A23">
        <w:rPr>
          <w:rFonts w:ascii="Arial Narrow" w:hAnsi="Arial Narrow"/>
          <w:i/>
          <w:iCs/>
        </w:rPr>
        <w:t>(</w:t>
      </w:r>
      <w:r w:rsidR="00FE3A23">
        <w:rPr>
          <w:rFonts w:ascii="Arial Narrow" w:hAnsi="Arial Narrow"/>
          <w:i/>
          <w:iCs/>
        </w:rPr>
        <w:t xml:space="preserve">efikasno obavljanje poslova lokalnog značaja, razvoj demokratskog i višestranačkog sustava, upravljanje Općinom, izvršavanje Proračuna te provođenje ciljeva Općine </w:t>
      </w:r>
      <w:proofErr w:type="spellStart"/>
      <w:r w:rsidR="00FE3A23">
        <w:rPr>
          <w:rFonts w:ascii="Arial Narrow" w:hAnsi="Arial Narrow"/>
          <w:i/>
          <w:iCs/>
        </w:rPr>
        <w:t>Vladislavci</w:t>
      </w:r>
      <w:proofErr w:type="spellEnd"/>
      <w:r w:rsidR="00FE3A23">
        <w:rPr>
          <w:rFonts w:ascii="Arial Narrow" w:hAnsi="Arial Narrow"/>
          <w:i/>
          <w:iCs/>
        </w:rPr>
        <w:t>)</w:t>
      </w:r>
    </w:p>
    <w:p w14:paraId="3B3128D5" w14:textId="07397069" w:rsidR="006E7821" w:rsidRDefault="006E7821" w:rsidP="0084639B">
      <w:pPr>
        <w:pStyle w:val="Odlomakpopisa"/>
        <w:numPr>
          <w:ilvl w:val="0"/>
          <w:numId w:val="10"/>
        </w:numPr>
        <w:jc w:val="both"/>
        <w:rPr>
          <w:rFonts w:ascii="Arial Narrow" w:hAnsi="Arial Narrow"/>
          <w:b/>
          <w:bCs/>
          <w:i/>
          <w:iCs/>
        </w:rPr>
      </w:pPr>
      <w:r>
        <w:rPr>
          <w:rFonts w:ascii="Arial Narrow" w:hAnsi="Arial Narrow"/>
          <w:b/>
          <w:bCs/>
          <w:i/>
          <w:iCs/>
        </w:rPr>
        <w:t>REDOVAN RAD JEDINSTVENOG UPRAVNOG ODJELA</w:t>
      </w:r>
      <w:r w:rsidR="00FE3A23">
        <w:rPr>
          <w:rFonts w:ascii="Arial Narrow" w:hAnsi="Arial Narrow"/>
          <w:b/>
          <w:bCs/>
          <w:i/>
          <w:iCs/>
        </w:rPr>
        <w:t xml:space="preserve"> </w:t>
      </w:r>
      <w:r w:rsidR="00FE3A23">
        <w:rPr>
          <w:rFonts w:ascii="Arial Narrow" w:hAnsi="Arial Narrow"/>
          <w:i/>
          <w:iCs/>
        </w:rPr>
        <w:t>( efikasno obavlja upravne i druge stručne poslove koji se odnose na lokalnu samoupravu, mjesnu samoupravu, općinsku imovinu, društvene djelatnosti, radne odnose, kadrovsku evidenciju, tehničko održavanje, projekte općine, urbanizam, prostorno planiranje, komunalni sustav, financije, općinski proračun, gospodarstvo, financijsko upravljanje</w:t>
      </w:r>
      <w:r w:rsidR="00383A07">
        <w:rPr>
          <w:rFonts w:ascii="Arial Narrow" w:hAnsi="Arial Narrow"/>
          <w:i/>
          <w:iCs/>
        </w:rPr>
        <w:t xml:space="preserve"> i kontrolu te naplatu potraživanja i ovrhe.</w:t>
      </w:r>
    </w:p>
    <w:p w14:paraId="7FEA6C80" w14:textId="7708C252"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t>ODRŽAVANJE OBJEKATA I UREĐAJA KOMUANLNE INFRASTRUKTURE</w:t>
      </w:r>
      <w:r w:rsidR="00383A07">
        <w:rPr>
          <w:rFonts w:ascii="Arial Narrow" w:hAnsi="Arial Narrow"/>
          <w:b/>
          <w:bCs/>
          <w:i/>
          <w:iCs/>
        </w:rPr>
        <w:t xml:space="preserve"> </w:t>
      </w:r>
      <w:r w:rsidR="00383A07" w:rsidRPr="00383A07">
        <w:rPr>
          <w:rFonts w:ascii="Arial Narrow" w:hAnsi="Arial Narrow"/>
          <w:i/>
          <w:iCs/>
        </w:rPr>
        <w:t>(o</w:t>
      </w:r>
      <w:r w:rsidR="00383A07">
        <w:rPr>
          <w:rFonts w:ascii="Arial Narrow" w:hAnsi="Arial Narrow"/>
          <w:i/>
          <w:iCs/>
        </w:rPr>
        <w:t xml:space="preserve">dnosi se na redovito </w:t>
      </w:r>
      <w:r w:rsidR="00383A07" w:rsidRPr="00914EF2">
        <w:rPr>
          <w:rFonts w:ascii="Arial Narrow" w:hAnsi="Arial Narrow"/>
        </w:rPr>
        <w:t>održavanje javnih površina, nerazvrstanih cesta i</w:t>
      </w:r>
      <w:r w:rsidR="00383A07">
        <w:rPr>
          <w:rFonts w:ascii="Arial Narrow" w:hAnsi="Arial Narrow"/>
        </w:rPr>
        <w:t xml:space="preserve"> </w:t>
      </w:r>
      <w:r w:rsidR="00383A07" w:rsidRPr="00914EF2">
        <w:rPr>
          <w:rFonts w:ascii="Arial Narrow" w:hAnsi="Arial Narrow"/>
        </w:rPr>
        <w:t>javn</w:t>
      </w:r>
      <w:r w:rsidR="00383A07">
        <w:rPr>
          <w:rFonts w:ascii="Arial Narrow" w:hAnsi="Arial Narrow"/>
        </w:rPr>
        <w:t>e</w:t>
      </w:r>
      <w:r w:rsidR="00383A07" w:rsidRPr="00914EF2">
        <w:rPr>
          <w:rFonts w:ascii="Arial Narrow" w:hAnsi="Arial Narrow"/>
        </w:rPr>
        <w:t xml:space="preserve"> rasvjet</w:t>
      </w:r>
      <w:r w:rsidR="00383A07">
        <w:rPr>
          <w:rFonts w:ascii="Arial Narrow" w:hAnsi="Arial Narrow"/>
        </w:rPr>
        <w:t>e, deratizaciju i dezinsekciju komaraca</w:t>
      </w:r>
      <w:r w:rsidR="00383A07">
        <w:rPr>
          <w:rFonts w:ascii="Arial Narrow" w:hAnsi="Arial Narrow"/>
          <w:i/>
          <w:iCs/>
        </w:rPr>
        <w:t>)</w:t>
      </w:r>
    </w:p>
    <w:p w14:paraId="545B7DCB" w14:textId="1A2B70B2"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t>JAVNI RADOVI</w:t>
      </w:r>
      <w:r w:rsidR="00383A07">
        <w:rPr>
          <w:rFonts w:ascii="Arial Narrow" w:hAnsi="Arial Narrow"/>
          <w:b/>
          <w:bCs/>
          <w:i/>
          <w:iCs/>
        </w:rPr>
        <w:t xml:space="preserve"> </w:t>
      </w:r>
      <w:r w:rsidR="00383A07">
        <w:rPr>
          <w:rFonts w:ascii="Arial Narrow" w:hAnsi="Arial Narrow"/>
          <w:i/>
          <w:iCs/>
        </w:rPr>
        <w:t xml:space="preserve">(odnosi se na mjeru zapošljavanja koja se temelji na društveno korisnom radu kroz očuvanje i uređenje okoliša i omogućavanje ljepše i čišćeg života mještana Općine </w:t>
      </w:r>
      <w:proofErr w:type="spellStart"/>
      <w:r w:rsidR="00383A07">
        <w:rPr>
          <w:rFonts w:ascii="Arial Narrow" w:hAnsi="Arial Narrow"/>
          <w:i/>
          <w:iCs/>
        </w:rPr>
        <w:t>Vladislavci</w:t>
      </w:r>
      <w:proofErr w:type="spellEnd"/>
      <w:r w:rsidR="00383A07">
        <w:rPr>
          <w:rFonts w:ascii="Arial Narrow" w:hAnsi="Arial Narrow"/>
          <w:i/>
          <w:iCs/>
        </w:rPr>
        <w:t>)</w:t>
      </w:r>
    </w:p>
    <w:p w14:paraId="6D03143E" w14:textId="1FEAD4C5"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t>IZGRADNJA OBJEKATA I UREĐAJA KOMUNALNE INFRASTRUKTURE</w:t>
      </w:r>
      <w:r w:rsidR="00383A07">
        <w:rPr>
          <w:rFonts w:ascii="Arial Narrow" w:hAnsi="Arial Narrow"/>
          <w:b/>
          <w:bCs/>
          <w:i/>
          <w:iCs/>
        </w:rPr>
        <w:t xml:space="preserve"> </w:t>
      </w:r>
      <w:r w:rsidR="00383A07">
        <w:rPr>
          <w:rFonts w:ascii="Arial Narrow" w:hAnsi="Arial Narrow"/>
          <w:i/>
          <w:iCs/>
        </w:rPr>
        <w:t>(odnosi se na izgradnju i rekonstrukciju infrastrukture s ciljem podizanja kvalitete života mještana)</w:t>
      </w:r>
    </w:p>
    <w:p w14:paraId="6ECD83A8" w14:textId="238495AF" w:rsidR="00C36E2C" w:rsidRPr="00383A07" w:rsidRDefault="00C36E2C" w:rsidP="0084639B">
      <w:pPr>
        <w:pStyle w:val="Odlomakpopisa"/>
        <w:numPr>
          <w:ilvl w:val="0"/>
          <w:numId w:val="8"/>
        </w:numPr>
        <w:jc w:val="both"/>
        <w:rPr>
          <w:rFonts w:ascii="Arial" w:eastAsia="Times New Roman" w:hAnsi="Arial" w:cs="Arial"/>
          <w:b/>
          <w:bCs/>
          <w:sz w:val="19"/>
          <w:szCs w:val="19"/>
        </w:rPr>
      </w:pPr>
      <w:r>
        <w:rPr>
          <w:rFonts w:ascii="Arial Narrow" w:hAnsi="Arial Narrow"/>
          <w:b/>
          <w:bCs/>
          <w:i/>
          <w:iCs/>
        </w:rPr>
        <w:t>RAZVOJ POLJOPRIVREDE I GOSPODARSTVA</w:t>
      </w:r>
      <w:r w:rsidR="00383A07">
        <w:rPr>
          <w:rFonts w:ascii="Arial Narrow" w:hAnsi="Arial Narrow"/>
          <w:b/>
          <w:bCs/>
          <w:i/>
          <w:iCs/>
        </w:rPr>
        <w:t xml:space="preserve"> </w:t>
      </w:r>
      <w:r w:rsidR="00383A07" w:rsidRPr="00914EF2">
        <w:rPr>
          <w:rFonts w:ascii="Arial Narrow" w:hAnsi="Arial Narrow"/>
        </w:rPr>
        <w:t xml:space="preserve">(provođenje programa zaštite divljači, potpore za </w:t>
      </w:r>
      <w:r w:rsidR="0084639B">
        <w:rPr>
          <w:rFonts w:ascii="Arial Narrow" w:hAnsi="Arial Narrow"/>
        </w:rPr>
        <w:t xml:space="preserve">umjetno </w:t>
      </w:r>
      <w:proofErr w:type="spellStart"/>
      <w:r w:rsidR="0084639B">
        <w:rPr>
          <w:rFonts w:ascii="Arial Narrow" w:hAnsi="Arial Narrow"/>
        </w:rPr>
        <w:t>osjemenjivanje</w:t>
      </w:r>
      <w:proofErr w:type="spellEnd"/>
      <w:r w:rsidR="0084639B">
        <w:rPr>
          <w:rFonts w:ascii="Arial Narrow" w:hAnsi="Arial Narrow"/>
        </w:rPr>
        <w:t xml:space="preserve"> goveda, potpore za </w:t>
      </w:r>
      <w:r w:rsidR="00383A07" w:rsidRPr="00914EF2">
        <w:rPr>
          <w:rFonts w:ascii="Arial Narrow" w:hAnsi="Arial Narrow"/>
        </w:rPr>
        <w:t>izgradnju plastenika/staklenika,</w:t>
      </w:r>
      <w:r w:rsidR="0084639B">
        <w:rPr>
          <w:rFonts w:ascii="Arial Narrow" w:hAnsi="Arial Narrow"/>
        </w:rPr>
        <w:t xml:space="preserve"> potpore za proizvodnju meda </w:t>
      </w:r>
      <w:r w:rsidR="00383A07" w:rsidRPr="00914EF2">
        <w:rPr>
          <w:rFonts w:ascii="Arial Narrow" w:hAnsi="Arial Narrow"/>
        </w:rPr>
        <w:t xml:space="preserve"> </w:t>
      </w:r>
      <w:r w:rsidR="0084639B">
        <w:rPr>
          <w:rFonts w:ascii="Arial Narrow" w:hAnsi="Arial Narrow"/>
        </w:rPr>
        <w:t xml:space="preserve">i izgradnju, rekonstrukciju, i </w:t>
      </w:r>
      <w:proofErr w:type="spellStart"/>
      <w:r w:rsidR="0084639B">
        <w:rPr>
          <w:rFonts w:ascii="Arial Narrow" w:hAnsi="Arial Narrow"/>
        </w:rPr>
        <w:t>odžravnje</w:t>
      </w:r>
      <w:proofErr w:type="spellEnd"/>
      <w:r w:rsidR="0084639B">
        <w:rPr>
          <w:rFonts w:ascii="Arial Narrow" w:hAnsi="Arial Narrow"/>
        </w:rPr>
        <w:t xml:space="preserve"> </w:t>
      </w:r>
      <w:proofErr w:type="spellStart"/>
      <w:r w:rsidR="0084639B">
        <w:rPr>
          <w:rFonts w:ascii="Arial Narrow" w:hAnsi="Arial Narrow"/>
        </w:rPr>
        <w:t>otresnica</w:t>
      </w:r>
      <w:proofErr w:type="spellEnd"/>
      <w:r w:rsidR="0084639B">
        <w:rPr>
          <w:rFonts w:ascii="Arial Narrow" w:hAnsi="Arial Narrow"/>
        </w:rPr>
        <w:t>, putne i kanalske mreže, javnih površina i površina uz općinske objekte</w:t>
      </w:r>
      <w:r w:rsidR="00383A07" w:rsidRPr="00914EF2">
        <w:rPr>
          <w:rFonts w:ascii="Arial Narrow" w:hAnsi="Arial Narrow"/>
        </w:rPr>
        <w:t>)</w:t>
      </w:r>
    </w:p>
    <w:p w14:paraId="508D2CDD" w14:textId="76CE9FF0"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t>IZRADA PLANSKE DOKUMENTACIJE</w:t>
      </w:r>
      <w:r w:rsidR="0084639B">
        <w:rPr>
          <w:rFonts w:ascii="Arial Narrow" w:hAnsi="Arial Narrow"/>
          <w:b/>
          <w:bCs/>
          <w:i/>
          <w:iCs/>
        </w:rPr>
        <w:t xml:space="preserve"> </w:t>
      </w:r>
      <w:r w:rsidR="0084639B" w:rsidRPr="0084639B">
        <w:rPr>
          <w:rFonts w:ascii="Arial Narrow" w:hAnsi="Arial Narrow"/>
          <w:i/>
          <w:iCs/>
        </w:rPr>
        <w:t xml:space="preserve">( </w:t>
      </w:r>
      <w:r w:rsidR="0084639B">
        <w:rPr>
          <w:rFonts w:ascii="Arial Narrow" w:hAnsi="Arial Narrow"/>
          <w:i/>
          <w:iCs/>
        </w:rPr>
        <w:t xml:space="preserve">odnosi se na izradu planske dokumentacije za potrebe razvoja Općine </w:t>
      </w:r>
      <w:proofErr w:type="spellStart"/>
      <w:r w:rsidR="0084639B">
        <w:rPr>
          <w:rFonts w:ascii="Arial Narrow" w:hAnsi="Arial Narrow"/>
          <w:i/>
          <w:iCs/>
        </w:rPr>
        <w:t>Vladislavci</w:t>
      </w:r>
      <w:proofErr w:type="spellEnd"/>
      <w:r w:rsidR="0084639B">
        <w:rPr>
          <w:rFonts w:ascii="Arial Narrow" w:hAnsi="Arial Narrow"/>
          <w:i/>
          <w:iCs/>
        </w:rPr>
        <w:t>)</w:t>
      </w:r>
    </w:p>
    <w:p w14:paraId="0DACE45D" w14:textId="21A39BF9" w:rsidR="00C36E2C" w:rsidRPr="0084639B" w:rsidRDefault="00C36E2C" w:rsidP="0084639B">
      <w:pPr>
        <w:pStyle w:val="Odlomakpopisa"/>
        <w:numPr>
          <w:ilvl w:val="0"/>
          <w:numId w:val="7"/>
        </w:numPr>
        <w:jc w:val="both"/>
        <w:rPr>
          <w:rFonts w:ascii="Arial Narrow" w:hAnsi="Arial Narrow"/>
        </w:rPr>
      </w:pPr>
      <w:r>
        <w:rPr>
          <w:rFonts w:ascii="Arial Narrow" w:hAnsi="Arial Narrow"/>
          <w:b/>
          <w:bCs/>
          <w:i/>
          <w:iCs/>
        </w:rPr>
        <w:t>SOCIJALNA SKRB I NOVČANA POMOĆ</w:t>
      </w:r>
      <w:r w:rsidR="0084639B">
        <w:rPr>
          <w:rFonts w:ascii="Arial Narrow" w:hAnsi="Arial Narrow"/>
          <w:b/>
          <w:bCs/>
          <w:i/>
          <w:iCs/>
        </w:rPr>
        <w:t xml:space="preserve"> </w:t>
      </w:r>
      <w:r w:rsidR="0084639B">
        <w:rPr>
          <w:rFonts w:ascii="Arial Narrow" w:hAnsi="Arial Narrow"/>
          <w:i/>
          <w:iCs/>
        </w:rPr>
        <w:t>(odnosi se na</w:t>
      </w:r>
      <w:r w:rsidR="0084639B">
        <w:rPr>
          <w:rFonts w:ascii="Arial Narrow" w:hAnsi="Arial Narrow"/>
          <w:b/>
          <w:bCs/>
          <w:i/>
          <w:iCs/>
        </w:rPr>
        <w:t xml:space="preserve"> </w:t>
      </w:r>
      <w:r w:rsidR="0084639B">
        <w:rPr>
          <w:rFonts w:ascii="Arial Narrow" w:hAnsi="Arial Narrow"/>
        </w:rPr>
        <w:t>pomoći umirovljenicima povodom Uskrsa i Božića te jednokratne novčane pomoći bolesnim, nemoćnim i osobama slabijeg imovinskog stanja za nabavku lijekova ili podmirivanje osnovnih životnih potreba).</w:t>
      </w:r>
    </w:p>
    <w:p w14:paraId="766E46E4" w14:textId="4D35D8A5" w:rsidR="00C36E2C" w:rsidRPr="00C36E2C" w:rsidRDefault="00C36E2C" w:rsidP="0084639B">
      <w:pPr>
        <w:pStyle w:val="Odlomakpopisa"/>
        <w:numPr>
          <w:ilvl w:val="0"/>
          <w:numId w:val="7"/>
        </w:numPr>
        <w:jc w:val="both"/>
        <w:rPr>
          <w:rFonts w:ascii="Arial Narrow" w:hAnsi="Arial Narrow"/>
          <w:b/>
          <w:bCs/>
        </w:rPr>
      </w:pPr>
      <w:r>
        <w:rPr>
          <w:rFonts w:ascii="Arial Narrow" w:hAnsi="Arial Narrow"/>
          <w:b/>
          <w:bCs/>
          <w:i/>
          <w:iCs/>
        </w:rPr>
        <w:t xml:space="preserve">VATROGASTVO, HRVATSKI CEVENI KRIŽ I ZAŠTITA I SPAŠAVANJE </w:t>
      </w:r>
      <w:r>
        <w:rPr>
          <w:rFonts w:ascii="Arial Narrow" w:hAnsi="Arial Narrow"/>
        </w:rPr>
        <w:t>(redovna djelatnost dobrovoljnih vatrogasnih društava putem Vatrogasne zajednice Osijek, redovna djelatnost Hrvatskog Crvenog križa)</w:t>
      </w:r>
    </w:p>
    <w:p w14:paraId="107631C1" w14:textId="2C50F84F" w:rsidR="00C36E2C" w:rsidRPr="00C36E2C" w:rsidRDefault="00C36E2C" w:rsidP="0084639B">
      <w:pPr>
        <w:pStyle w:val="Odlomakpopisa"/>
        <w:numPr>
          <w:ilvl w:val="0"/>
          <w:numId w:val="7"/>
        </w:numPr>
        <w:jc w:val="both"/>
        <w:rPr>
          <w:rFonts w:ascii="Arial Narrow" w:hAnsi="Arial Narrow"/>
          <w:b/>
          <w:bCs/>
        </w:rPr>
      </w:pPr>
      <w:r>
        <w:rPr>
          <w:rFonts w:ascii="Arial Narrow" w:hAnsi="Arial Narrow"/>
          <w:b/>
          <w:bCs/>
          <w:i/>
          <w:iCs/>
        </w:rPr>
        <w:t xml:space="preserve">JAVNE POTREBE U KULTURI </w:t>
      </w:r>
      <w:r>
        <w:rPr>
          <w:rFonts w:ascii="Arial Narrow" w:hAnsi="Arial Narrow"/>
        </w:rPr>
        <w:t xml:space="preserve">(financiranje javnih potreba u kulturi putem tekućih donacija KUD-ovima s područja Općine </w:t>
      </w:r>
      <w:proofErr w:type="spellStart"/>
      <w:r>
        <w:rPr>
          <w:rFonts w:ascii="Arial Narrow" w:hAnsi="Arial Narrow"/>
        </w:rPr>
        <w:t>Vladislavci</w:t>
      </w:r>
      <w:proofErr w:type="spellEnd"/>
      <w:r>
        <w:rPr>
          <w:rFonts w:ascii="Arial Narrow" w:hAnsi="Arial Narrow"/>
        </w:rPr>
        <w:t>).</w:t>
      </w:r>
    </w:p>
    <w:p w14:paraId="1899A08E" w14:textId="59D09D76" w:rsidR="00C36E2C" w:rsidRPr="00C36E2C" w:rsidRDefault="00C36E2C" w:rsidP="0084639B">
      <w:pPr>
        <w:pStyle w:val="Odlomakpopisa"/>
        <w:numPr>
          <w:ilvl w:val="0"/>
          <w:numId w:val="7"/>
        </w:numPr>
        <w:jc w:val="both"/>
        <w:rPr>
          <w:rFonts w:ascii="Arial Narrow" w:hAnsi="Arial Narrow"/>
          <w:b/>
          <w:bCs/>
        </w:rPr>
      </w:pPr>
      <w:r>
        <w:rPr>
          <w:rFonts w:ascii="Arial Narrow" w:hAnsi="Arial Narrow"/>
          <w:b/>
          <w:bCs/>
          <w:i/>
          <w:iCs/>
        </w:rPr>
        <w:t xml:space="preserve">RAZVOJ ŠPORTA I REKRACIJE </w:t>
      </w:r>
      <w:r>
        <w:rPr>
          <w:rFonts w:ascii="Arial Narrow" w:hAnsi="Arial Narrow"/>
        </w:rPr>
        <w:t xml:space="preserve">(financiranje javnih potreba u sportu putem tekućih donacija sportskim klubovima na području Općine </w:t>
      </w:r>
      <w:proofErr w:type="spellStart"/>
      <w:r>
        <w:rPr>
          <w:rFonts w:ascii="Arial Narrow" w:hAnsi="Arial Narrow"/>
        </w:rPr>
        <w:t>Vladislavci</w:t>
      </w:r>
      <w:proofErr w:type="spellEnd"/>
      <w:r>
        <w:rPr>
          <w:rFonts w:ascii="Arial Narrow" w:hAnsi="Arial Narrow"/>
        </w:rPr>
        <w:t xml:space="preserve">) </w:t>
      </w:r>
    </w:p>
    <w:p w14:paraId="65171BEC" w14:textId="0677DAB3"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t>FINANCIRANJE UDRUGA OD ZNAČAJA ZA RAZVOJ OPĆINE</w:t>
      </w:r>
      <w:r w:rsidR="0084639B">
        <w:rPr>
          <w:rFonts w:ascii="Arial Narrow" w:hAnsi="Arial Narrow"/>
          <w:b/>
          <w:bCs/>
          <w:i/>
          <w:iCs/>
        </w:rPr>
        <w:t xml:space="preserve"> </w:t>
      </w:r>
      <w:r w:rsidR="0084639B">
        <w:rPr>
          <w:rFonts w:ascii="Arial Narrow" w:hAnsi="Arial Narrow"/>
          <w:i/>
          <w:iCs/>
        </w:rPr>
        <w:t>(odnosi se na poticanje mještana na aktivno uključivanje i sudjelovanje u razvoju lokalne zajednice i na tekuće i kapitalne donacije vjerskim zajednicama)</w:t>
      </w:r>
    </w:p>
    <w:p w14:paraId="5A61DE7A" w14:textId="7E9C1C3C"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t>PROGRAM POTICANJA UREĐENJA NASELJA</w:t>
      </w:r>
      <w:r w:rsidR="0084639B">
        <w:rPr>
          <w:rFonts w:ascii="Arial Narrow" w:hAnsi="Arial Narrow"/>
          <w:b/>
          <w:bCs/>
          <w:i/>
          <w:iCs/>
        </w:rPr>
        <w:t xml:space="preserve"> </w:t>
      </w:r>
      <w:r w:rsidR="0084639B">
        <w:rPr>
          <w:rFonts w:ascii="Arial Narrow" w:hAnsi="Arial Narrow"/>
          <w:i/>
          <w:iCs/>
        </w:rPr>
        <w:t xml:space="preserve">(odnosi se na sufinanciranje izgradnje ili kupovine stambenih objekata na području Općine </w:t>
      </w:r>
      <w:proofErr w:type="spellStart"/>
      <w:r w:rsidR="0084639B">
        <w:rPr>
          <w:rFonts w:ascii="Arial Narrow" w:hAnsi="Arial Narrow"/>
          <w:i/>
          <w:iCs/>
        </w:rPr>
        <w:t>Vladislavci</w:t>
      </w:r>
      <w:proofErr w:type="spellEnd"/>
      <w:r w:rsidR="006B0C0A">
        <w:rPr>
          <w:rFonts w:ascii="Arial Narrow" w:hAnsi="Arial Narrow"/>
          <w:i/>
          <w:iCs/>
        </w:rPr>
        <w:t>, dodjelu novčane nagrade za najuređeniju okućnicu i na sufinanciranje priključenja na vodoopskrbnu mrežu)</w:t>
      </w:r>
    </w:p>
    <w:p w14:paraId="0CBFE82E" w14:textId="6DC3E5C9" w:rsidR="00C36E2C" w:rsidRPr="006B0C0A" w:rsidRDefault="00C36E2C" w:rsidP="001C617C">
      <w:pPr>
        <w:pStyle w:val="Odlomakpopisa"/>
        <w:numPr>
          <w:ilvl w:val="0"/>
          <w:numId w:val="7"/>
        </w:numPr>
        <w:jc w:val="both"/>
        <w:rPr>
          <w:rFonts w:ascii="Arial Narrow" w:hAnsi="Arial Narrow"/>
          <w:b/>
          <w:bCs/>
          <w:i/>
          <w:iCs/>
        </w:rPr>
      </w:pPr>
      <w:r w:rsidRPr="006B0C0A">
        <w:rPr>
          <w:rFonts w:ascii="Arial Narrow" w:hAnsi="Arial Narrow"/>
          <w:b/>
          <w:bCs/>
          <w:i/>
          <w:iCs/>
        </w:rPr>
        <w:t>PROGRAM POTICANJA DEMOGRAFSKE OBNOVE</w:t>
      </w:r>
      <w:r w:rsidR="006B0C0A" w:rsidRPr="006B0C0A">
        <w:rPr>
          <w:rFonts w:ascii="Arial Narrow" w:hAnsi="Arial Narrow"/>
          <w:b/>
          <w:bCs/>
          <w:i/>
          <w:iCs/>
        </w:rPr>
        <w:t xml:space="preserve"> </w:t>
      </w:r>
      <w:r w:rsidR="006B0C0A" w:rsidRPr="006B0C0A">
        <w:rPr>
          <w:rFonts w:ascii="Arial Narrow" w:hAnsi="Arial Narrow"/>
          <w:i/>
          <w:iCs/>
        </w:rPr>
        <w:t xml:space="preserve">(odnosi se na </w:t>
      </w:r>
      <w:r w:rsidR="006B0C0A" w:rsidRPr="006B0C0A">
        <w:rPr>
          <w:rFonts w:ascii="Arial Narrow" w:hAnsi="Arial Narrow"/>
        </w:rPr>
        <w:t xml:space="preserve">pomoć novorođenom djetetu, sufinanciranje rada zdravstvenih ustanova, stipendiranje učenika i studenata, prijevoz učenika i studenata, nagrađivanje najboljih učenika, školski pribor za </w:t>
      </w:r>
      <w:proofErr w:type="spellStart"/>
      <w:r w:rsidR="006B0C0A" w:rsidRPr="006B0C0A">
        <w:rPr>
          <w:rFonts w:ascii="Arial Narrow" w:hAnsi="Arial Narrow"/>
        </w:rPr>
        <w:t>predškolu</w:t>
      </w:r>
      <w:proofErr w:type="spellEnd"/>
      <w:r w:rsidR="006B0C0A" w:rsidRPr="006B0C0A">
        <w:rPr>
          <w:rFonts w:ascii="Arial Narrow" w:hAnsi="Arial Narrow"/>
        </w:rPr>
        <w:t xml:space="preserve">, nabava poklon paketa za blagdane, sufinanciranje troškova polaganja vozačkog ispita srednjoškolcima i studentima s područja Općine </w:t>
      </w:r>
      <w:proofErr w:type="spellStart"/>
      <w:r w:rsidR="006B0C0A" w:rsidRPr="006B0C0A">
        <w:rPr>
          <w:rFonts w:ascii="Arial Narrow" w:hAnsi="Arial Narrow"/>
        </w:rPr>
        <w:t>Vladislavci</w:t>
      </w:r>
      <w:proofErr w:type="spellEnd"/>
      <w:r w:rsidR="006B0C0A" w:rsidRPr="006B0C0A">
        <w:rPr>
          <w:rFonts w:ascii="Arial Narrow" w:hAnsi="Arial Narrow"/>
        </w:rPr>
        <w:t xml:space="preserve"> te sufinanciranje fizikalne terapije djeci s invaliditetom)</w:t>
      </w:r>
    </w:p>
    <w:p w14:paraId="4E915297" w14:textId="50B66BD2" w:rsidR="00C36E2C" w:rsidRPr="00C36E2C" w:rsidRDefault="00C36E2C" w:rsidP="0084639B">
      <w:pPr>
        <w:pStyle w:val="Odlomakpopisa"/>
        <w:numPr>
          <w:ilvl w:val="0"/>
          <w:numId w:val="7"/>
        </w:numPr>
        <w:jc w:val="both"/>
        <w:rPr>
          <w:rFonts w:ascii="Arial Narrow" w:hAnsi="Arial Narrow"/>
          <w:b/>
          <w:bCs/>
        </w:rPr>
      </w:pPr>
      <w:r>
        <w:rPr>
          <w:rFonts w:ascii="Arial Narrow" w:hAnsi="Arial Narrow"/>
          <w:b/>
          <w:bCs/>
          <w:i/>
          <w:iCs/>
        </w:rPr>
        <w:t xml:space="preserve">VIJEĆA MAĐARSKE NACIONALNE MANJINE </w:t>
      </w:r>
      <w:r>
        <w:rPr>
          <w:rFonts w:ascii="Arial Narrow" w:hAnsi="Arial Narrow"/>
        </w:rPr>
        <w:t>(</w:t>
      </w:r>
      <w:r w:rsidR="006B0C0A">
        <w:rPr>
          <w:rFonts w:ascii="Arial Narrow" w:hAnsi="Arial Narrow"/>
        </w:rPr>
        <w:t>odnosi se na redovan rad Vijeća mađarske nacionalne manjine)</w:t>
      </w:r>
    </w:p>
    <w:p w14:paraId="13178908" w14:textId="1918B877"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t>PREDŠKOLSKI ODGOJ</w:t>
      </w:r>
      <w:r w:rsidR="00C2322C">
        <w:rPr>
          <w:rFonts w:ascii="Arial Narrow" w:hAnsi="Arial Narrow"/>
          <w:b/>
          <w:bCs/>
          <w:i/>
          <w:iCs/>
        </w:rPr>
        <w:t xml:space="preserve"> </w:t>
      </w:r>
      <w:r w:rsidR="00C2322C">
        <w:rPr>
          <w:rFonts w:ascii="Arial Narrow" w:hAnsi="Arial Narrow"/>
          <w:i/>
          <w:iCs/>
        </w:rPr>
        <w:t xml:space="preserve">(odnosi se na sufinanciranja provođenja redovnog programa predškolskog odgoja i dječjih vrtića mještanima s područja Općine </w:t>
      </w:r>
      <w:proofErr w:type="spellStart"/>
      <w:r w:rsidR="00C2322C">
        <w:rPr>
          <w:rFonts w:ascii="Arial Narrow" w:hAnsi="Arial Narrow"/>
          <w:i/>
          <w:iCs/>
        </w:rPr>
        <w:t>Vladislavci</w:t>
      </w:r>
      <w:proofErr w:type="spellEnd"/>
      <w:r w:rsidR="00C2322C">
        <w:rPr>
          <w:rFonts w:ascii="Arial Narrow" w:hAnsi="Arial Narrow"/>
          <w:i/>
          <w:iCs/>
        </w:rPr>
        <w:t xml:space="preserve"> i rekonstrukcija i opremanje Dječjeg vrtića u </w:t>
      </w:r>
      <w:proofErr w:type="spellStart"/>
      <w:r w:rsidR="00C2322C">
        <w:rPr>
          <w:rFonts w:ascii="Arial Narrow" w:hAnsi="Arial Narrow"/>
          <w:i/>
          <w:iCs/>
        </w:rPr>
        <w:t>Vladislavcima</w:t>
      </w:r>
      <w:proofErr w:type="spellEnd"/>
      <w:r w:rsidR="00C2322C">
        <w:rPr>
          <w:rFonts w:ascii="Arial Narrow" w:hAnsi="Arial Narrow"/>
          <w:i/>
          <w:iCs/>
        </w:rPr>
        <w:t>)</w:t>
      </w:r>
    </w:p>
    <w:p w14:paraId="2B83BD74" w14:textId="178564FA" w:rsidR="00C36E2C" w:rsidRDefault="00C36E2C" w:rsidP="0084639B">
      <w:pPr>
        <w:pStyle w:val="Odlomakpopisa"/>
        <w:numPr>
          <w:ilvl w:val="0"/>
          <w:numId w:val="10"/>
        </w:numPr>
        <w:jc w:val="both"/>
        <w:rPr>
          <w:rFonts w:ascii="Arial Narrow" w:hAnsi="Arial Narrow"/>
          <w:b/>
          <w:bCs/>
          <w:i/>
          <w:iCs/>
        </w:rPr>
      </w:pPr>
      <w:r>
        <w:rPr>
          <w:rFonts w:ascii="Arial Narrow" w:hAnsi="Arial Narrow"/>
          <w:b/>
          <w:bCs/>
          <w:i/>
          <w:iCs/>
        </w:rPr>
        <w:lastRenderedPageBreak/>
        <w:t>ZAŽELI BOLJI ŽIVOT U OPĆINI VLADISLAVCI 4</w:t>
      </w:r>
      <w:r w:rsidR="00C2322C">
        <w:rPr>
          <w:rFonts w:ascii="Arial Narrow" w:hAnsi="Arial Narrow"/>
          <w:b/>
          <w:bCs/>
          <w:i/>
          <w:iCs/>
        </w:rPr>
        <w:t xml:space="preserve"> </w:t>
      </w:r>
      <w:r w:rsidR="00C2322C">
        <w:rPr>
          <w:rFonts w:ascii="Arial Narrow" w:hAnsi="Arial Narrow"/>
          <w:i/>
          <w:iCs/>
        </w:rPr>
        <w:t>(odnosi se na zapošljavanje dugotrajno nezaposlenih i/ili invalidnih žena)</w:t>
      </w:r>
    </w:p>
    <w:p w14:paraId="3BFE9CDE" w14:textId="1968B912" w:rsidR="00C36E2C" w:rsidRPr="00DC10DD" w:rsidRDefault="00C36E2C" w:rsidP="0084639B">
      <w:pPr>
        <w:pStyle w:val="Odlomakpopisa"/>
        <w:numPr>
          <w:ilvl w:val="0"/>
          <w:numId w:val="10"/>
        </w:numPr>
        <w:jc w:val="both"/>
        <w:rPr>
          <w:rFonts w:ascii="Arial Narrow" w:hAnsi="Arial Narrow"/>
          <w:b/>
          <w:bCs/>
          <w:i/>
          <w:iCs/>
        </w:rPr>
      </w:pPr>
      <w:r>
        <w:rPr>
          <w:rFonts w:ascii="Arial Narrow" w:hAnsi="Arial Narrow"/>
          <w:b/>
          <w:bCs/>
          <w:i/>
          <w:iCs/>
        </w:rPr>
        <w:t>ZAŠTITA OKOLIŠA</w:t>
      </w:r>
      <w:r w:rsidR="00C2322C">
        <w:rPr>
          <w:rFonts w:ascii="Arial Narrow" w:hAnsi="Arial Narrow"/>
          <w:b/>
          <w:bCs/>
          <w:i/>
          <w:iCs/>
        </w:rPr>
        <w:t xml:space="preserve"> </w:t>
      </w:r>
      <w:r w:rsidR="00C2322C">
        <w:rPr>
          <w:rFonts w:ascii="Arial Narrow" w:hAnsi="Arial Narrow"/>
          <w:i/>
          <w:iCs/>
        </w:rPr>
        <w:t xml:space="preserve">(odnosi se na nabavu </w:t>
      </w:r>
      <w:proofErr w:type="spellStart"/>
      <w:r w:rsidR="00C2322C">
        <w:rPr>
          <w:rFonts w:ascii="Arial Narrow" w:hAnsi="Arial Narrow"/>
          <w:i/>
          <w:iCs/>
        </w:rPr>
        <w:t>pvc</w:t>
      </w:r>
      <w:proofErr w:type="spellEnd"/>
      <w:r w:rsidR="00C2322C">
        <w:rPr>
          <w:rFonts w:ascii="Arial Narrow" w:hAnsi="Arial Narrow"/>
          <w:i/>
          <w:iCs/>
        </w:rPr>
        <w:t xml:space="preserve"> posuda za otpad od 240 litara kako bi se povećalo odvajanje otpada)</w:t>
      </w:r>
    </w:p>
    <w:p w14:paraId="1D8BCAB1" w14:textId="7357DB17" w:rsidR="00DC10DD" w:rsidRDefault="00DC10DD" w:rsidP="00DC10DD">
      <w:pPr>
        <w:pStyle w:val="Odlomakpopisa"/>
        <w:jc w:val="both"/>
        <w:rPr>
          <w:rFonts w:ascii="Arial Narrow" w:hAnsi="Arial Narrow"/>
          <w:b/>
          <w:bCs/>
          <w:i/>
          <w:iCs/>
        </w:rPr>
      </w:pPr>
    </w:p>
    <w:p w14:paraId="57DDA7DE" w14:textId="77777777" w:rsidR="00C36E2C" w:rsidRDefault="00C36E2C" w:rsidP="0084639B">
      <w:pPr>
        <w:jc w:val="both"/>
        <w:rPr>
          <w:rFonts w:ascii="Arial Narrow" w:hAnsi="Arial Narrow"/>
          <w:b/>
          <w:bCs/>
          <w:i/>
          <w:iCs/>
        </w:rPr>
      </w:pPr>
    </w:p>
    <w:p w14:paraId="62370774" w14:textId="77777777" w:rsidR="00C36E2C" w:rsidRDefault="00C36E2C" w:rsidP="0084639B">
      <w:pPr>
        <w:jc w:val="both"/>
        <w:rPr>
          <w:rFonts w:ascii="Arial Narrow" w:hAnsi="Arial Narrow"/>
          <w:b/>
          <w:bCs/>
          <w:i/>
          <w:iCs/>
        </w:rPr>
      </w:pPr>
    </w:p>
    <w:p w14:paraId="69F02A1A" w14:textId="77777777" w:rsidR="00C36E2C" w:rsidRDefault="00C36E2C" w:rsidP="0084639B">
      <w:pPr>
        <w:jc w:val="both"/>
        <w:rPr>
          <w:rFonts w:ascii="Arial Narrow" w:hAnsi="Arial Narrow"/>
          <w:b/>
          <w:bCs/>
          <w:i/>
          <w:iCs/>
        </w:rPr>
      </w:pPr>
    </w:p>
    <w:p w14:paraId="417B83C6" w14:textId="77777777" w:rsidR="00C36E2C" w:rsidRDefault="00C36E2C" w:rsidP="0084639B">
      <w:pPr>
        <w:jc w:val="both"/>
        <w:rPr>
          <w:rFonts w:ascii="Arial Narrow" w:hAnsi="Arial Narrow"/>
          <w:b/>
          <w:bCs/>
          <w:i/>
          <w:iCs/>
        </w:rPr>
      </w:pPr>
    </w:p>
    <w:p w14:paraId="2147B504" w14:textId="77777777" w:rsidR="00C36E2C" w:rsidRDefault="00C36E2C" w:rsidP="0084639B">
      <w:pPr>
        <w:jc w:val="both"/>
        <w:rPr>
          <w:rFonts w:ascii="Arial Narrow" w:hAnsi="Arial Narrow"/>
          <w:b/>
          <w:bCs/>
          <w:i/>
          <w:iCs/>
        </w:rPr>
      </w:pPr>
    </w:p>
    <w:p w14:paraId="063829C2" w14:textId="77777777" w:rsidR="00C36E2C" w:rsidRDefault="00C36E2C" w:rsidP="0084639B">
      <w:pPr>
        <w:jc w:val="both"/>
        <w:rPr>
          <w:rFonts w:ascii="Arial Narrow" w:hAnsi="Arial Narrow"/>
          <w:b/>
          <w:bCs/>
          <w:i/>
          <w:iCs/>
        </w:rPr>
      </w:pPr>
    </w:p>
    <w:p w14:paraId="6BD5EDBF" w14:textId="77777777" w:rsidR="00C2322C" w:rsidRDefault="00C2322C" w:rsidP="0084639B">
      <w:pPr>
        <w:jc w:val="both"/>
        <w:rPr>
          <w:rFonts w:ascii="Arial Narrow" w:hAnsi="Arial Narrow"/>
          <w:b/>
          <w:bCs/>
          <w:i/>
          <w:iCs/>
        </w:rPr>
      </w:pPr>
    </w:p>
    <w:p w14:paraId="14D4EA4B" w14:textId="77777777" w:rsidR="00C2322C" w:rsidRDefault="00C2322C" w:rsidP="0084639B">
      <w:pPr>
        <w:jc w:val="both"/>
        <w:rPr>
          <w:rFonts w:ascii="Arial Narrow" w:hAnsi="Arial Narrow"/>
          <w:b/>
          <w:bCs/>
          <w:i/>
          <w:iCs/>
        </w:rPr>
      </w:pPr>
    </w:p>
    <w:p w14:paraId="229392F1" w14:textId="77777777" w:rsidR="00C2322C" w:rsidRDefault="00C2322C" w:rsidP="0084639B">
      <w:pPr>
        <w:jc w:val="both"/>
        <w:rPr>
          <w:rFonts w:ascii="Arial Narrow" w:hAnsi="Arial Narrow"/>
          <w:b/>
          <w:bCs/>
          <w:i/>
          <w:iCs/>
        </w:rPr>
      </w:pPr>
    </w:p>
    <w:p w14:paraId="43A23441" w14:textId="77777777" w:rsidR="00C2322C" w:rsidRDefault="00C2322C" w:rsidP="0084639B">
      <w:pPr>
        <w:jc w:val="both"/>
        <w:rPr>
          <w:rFonts w:ascii="Arial Narrow" w:hAnsi="Arial Narrow"/>
          <w:b/>
          <w:bCs/>
          <w:i/>
          <w:iCs/>
        </w:rPr>
      </w:pPr>
    </w:p>
    <w:p w14:paraId="74F471DE" w14:textId="77777777" w:rsidR="00C2322C" w:rsidRDefault="00C2322C" w:rsidP="0084639B">
      <w:pPr>
        <w:jc w:val="both"/>
        <w:rPr>
          <w:rFonts w:ascii="Arial Narrow" w:hAnsi="Arial Narrow"/>
          <w:b/>
          <w:bCs/>
          <w:i/>
          <w:iCs/>
        </w:rPr>
      </w:pPr>
    </w:p>
    <w:p w14:paraId="72F24F6D" w14:textId="77777777" w:rsidR="00C2322C" w:rsidRDefault="00C2322C" w:rsidP="0084639B">
      <w:pPr>
        <w:jc w:val="both"/>
        <w:rPr>
          <w:rFonts w:ascii="Arial Narrow" w:hAnsi="Arial Narrow"/>
          <w:b/>
          <w:bCs/>
          <w:i/>
          <w:iCs/>
        </w:rPr>
      </w:pPr>
    </w:p>
    <w:p w14:paraId="62C2AC49" w14:textId="77777777" w:rsidR="00C2322C" w:rsidRDefault="00C2322C" w:rsidP="0084639B">
      <w:pPr>
        <w:jc w:val="both"/>
        <w:rPr>
          <w:rFonts w:ascii="Arial Narrow" w:hAnsi="Arial Narrow"/>
          <w:b/>
          <w:bCs/>
          <w:i/>
          <w:iCs/>
        </w:rPr>
      </w:pPr>
    </w:p>
    <w:p w14:paraId="6A6BA933" w14:textId="77777777" w:rsidR="00B1192D" w:rsidRDefault="00B1192D" w:rsidP="00CA7A7B"/>
    <w:p w14:paraId="20EBB806" w14:textId="77777777" w:rsidR="00B1192D" w:rsidRDefault="00B1192D" w:rsidP="00CA7A7B"/>
    <w:p w14:paraId="20191945" w14:textId="77777777" w:rsidR="00B1192D" w:rsidRDefault="00B1192D" w:rsidP="00CA7A7B"/>
    <w:p w14:paraId="40AFE2F6" w14:textId="77777777" w:rsidR="00B1192D" w:rsidRDefault="00B1192D" w:rsidP="00CA7A7B"/>
    <w:p w14:paraId="1E4F3ACB" w14:textId="77777777" w:rsidR="00B1192D" w:rsidRDefault="00B1192D" w:rsidP="00CA7A7B"/>
    <w:p w14:paraId="7071689A" w14:textId="77777777" w:rsidR="00B1192D" w:rsidRDefault="00B1192D" w:rsidP="00CA7A7B"/>
    <w:p w14:paraId="69329B01" w14:textId="77777777" w:rsidR="00B1192D" w:rsidRDefault="00B1192D" w:rsidP="00CA7A7B"/>
    <w:p w14:paraId="787C5E1A" w14:textId="77777777" w:rsidR="00B1192D" w:rsidRDefault="00B1192D" w:rsidP="00CA7A7B"/>
    <w:p w14:paraId="7C5EB2FC" w14:textId="77777777" w:rsidR="00B1192D" w:rsidRDefault="00B1192D" w:rsidP="00CA7A7B"/>
    <w:p w14:paraId="64B1C0AA" w14:textId="77777777" w:rsidR="00B1192D" w:rsidRDefault="00B1192D" w:rsidP="00CA7A7B"/>
    <w:p w14:paraId="337DBD13" w14:textId="77777777" w:rsidR="00B1192D" w:rsidRDefault="00B1192D" w:rsidP="00CA7A7B"/>
    <w:p w14:paraId="05DF63FD" w14:textId="77777777" w:rsidR="00B1192D" w:rsidRDefault="00B1192D" w:rsidP="00CA7A7B"/>
    <w:p w14:paraId="65F4E3E0" w14:textId="77777777" w:rsidR="00B1192D" w:rsidRDefault="00B1192D" w:rsidP="00CA7A7B"/>
    <w:p w14:paraId="17D045B4" w14:textId="77777777" w:rsidR="00B1192D" w:rsidRDefault="00B1192D" w:rsidP="00CA7A7B"/>
    <w:p w14:paraId="4D4EB70B" w14:textId="77777777" w:rsidR="00B1192D" w:rsidRDefault="00B1192D" w:rsidP="00CA7A7B"/>
    <w:p w14:paraId="706CA163" w14:textId="77777777" w:rsidR="00F82F78" w:rsidRDefault="00F82F78" w:rsidP="00CA7A7B"/>
    <w:p w14:paraId="5D6B0AD4" w14:textId="0AE18E66" w:rsidR="00CA7A7B" w:rsidRPr="00CA7A7B" w:rsidRDefault="00CA7A7B" w:rsidP="00CA7A7B">
      <w:r>
        <w:rPr>
          <w:noProof/>
        </w:rPr>
        <w:lastRenderedPageBreak/>
        <w:drawing>
          <wp:inline distT="0" distB="0" distL="0" distR="0" wp14:anchorId="3EB23755" wp14:editId="5601861A">
            <wp:extent cx="5732780" cy="3740727"/>
            <wp:effectExtent l="0" t="0" r="0" b="6350"/>
            <wp:docPr id="40" name="Slika 40" descr="Opis fotografije nije dost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fotografije nije dostup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780" cy="3740727"/>
                    </a:xfrm>
                    <a:prstGeom prst="rect">
                      <a:avLst/>
                    </a:prstGeom>
                    <a:noFill/>
                    <a:ln>
                      <a:noFill/>
                    </a:ln>
                  </pic:spPr>
                </pic:pic>
              </a:graphicData>
            </a:graphic>
          </wp:inline>
        </w:drawing>
      </w:r>
    </w:p>
    <w:sectPr w:rsidR="00CA7A7B" w:rsidRPr="00CA7A7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E53AF" w14:textId="77777777" w:rsidR="007C2125" w:rsidRDefault="007C2125" w:rsidP="00CA7A7B">
      <w:r>
        <w:separator/>
      </w:r>
    </w:p>
  </w:endnote>
  <w:endnote w:type="continuationSeparator" w:id="0">
    <w:p w14:paraId="68A3E20E" w14:textId="77777777" w:rsidR="007C2125" w:rsidRDefault="007C2125" w:rsidP="00CA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E326" w14:textId="77777777" w:rsidR="007C2125" w:rsidRDefault="007C2125" w:rsidP="00CA7A7B">
      <w:r>
        <w:separator/>
      </w:r>
    </w:p>
  </w:footnote>
  <w:footnote w:type="continuationSeparator" w:id="0">
    <w:p w14:paraId="41059996" w14:textId="77777777" w:rsidR="007C2125" w:rsidRDefault="007C2125" w:rsidP="00CA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8430" w14:textId="70795862" w:rsidR="00CA7A7B" w:rsidRDefault="00B63ECD" w:rsidP="00CA7A7B">
    <w:pPr>
      <w:pStyle w:val="Zaglavlje"/>
      <w:jc w:val="center"/>
    </w:pPr>
    <w:r>
      <w:t>VODIČ ZA GRAĐANE UZ POLUGODIŠNJI IZVJEŠTAJ O IZVRŠENJU PRORAČUNA</w:t>
    </w:r>
  </w:p>
  <w:p w14:paraId="19B82D6E" w14:textId="77777777" w:rsidR="00B63ECD" w:rsidRDefault="00B63ECD" w:rsidP="00CA7A7B">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6DBF"/>
    <w:multiLevelType w:val="hybridMultilevel"/>
    <w:tmpl w:val="7B76FA9A"/>
    <w:lvl w:ilvl="0" w:tplc="DCF4380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13EA242D"/>
    <w:multiLevelType w:val="hybridMultilevel"/>
    <w:tmpl w:val="C074C38A"/>
    <w:lvl w:ilvl="0" w:tplc="15EA168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15:restartNumberingAfterBreak="0">
    <w:nsid w:val="15145065"/>
    <w:multiLevelType w:val="hybridMultilevel"/>
    <w:tmpl w:val="D8EC6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9E5EF0"/>
    <w:multiLevelType w:val="hybridMultilevel"/>
    <w:tmpl w:val="314C8CD8"/>
    <w:lvl w:ilvl="0" w:tplc="D8444610">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2A537610"/>
    <w:multiLevelType w:val="hybridMultilevel"/>
    <w:tmpl w:val="207CBF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D62F36"/>
    <w:multiLevelType w:val="hybridMultilevel"/>
    <w:tmpl w:val="5964A35E"/>
    <w:lvl w:ilvl="0" w:tplc="657EEFF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6" w15:restartNumberingAfterBreak="0">
    <w:nsid w:val="66DC577B"/>
    <w:multiLevelType w:val="hybridMultilevel"/>
    <w:tmpl w:val="E990B9CC"/>
    <w:lvl w:ilvl="0" w:tplc="63C286C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7" w15:restartNumberingAfterBreak="0">
    <w:nsid w:val="74036A3B"/>
    <w:multiLevelType w:val="hybridMultilevel"/>
    <w:tmpl w:val="4F7007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EED23AD"/>
    <w:multiLevelType w:val="hybridMultilevel"/>
    <w:tmpl w:val="A3BC16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51262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308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044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603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7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3609565">
    <w:abstractNumId w:val="0"/>
  </w:num>
  <w:num w:numId="7" w16cid:durableId="1746798209">
    <w:abstractNumId w:val="4"/>
  </w:num>
  <w:num w:numId="8" w16cid:durableId="892424276">
    <w:abstractNumId w:val="7"/>
  </w:num>
  <w:num w:numId="9" w16cid:durableId="1390416707">
    <w:abstractNumId w:val="2"/>
  </w:num>
  <w:num w:numId="10" w16cid:durableId="877084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7B"/>
    <w:rsid w:val="00012894"/>
    <w:rsid w:val="00040EEA"/>
    <w:rsid w:val="000B25AA"/>
    <w:rsid w:val="00142BD5"/>
    <w:rsid w:val="0016532E"/>
    <w:rsid w:val="00195E6C"/>
    <w:rsid w:val="002061BA"/>
    <w:rsid w:val="002620E7"/>
    <w:rsid w:val="00264E57"/>
    <w:rsid w:val="002D6B10"/>
    <w:rsid w:val="00383A07"/>
    <w:rsid w:val="003B7DF4"/>
    <w:rsid w:val="004117BA"/>
    <w:rsid w:val="004A20CB"/>
    <w:rsid w:val="004D6816"/>
    <w:rsid w:val="005C6486"/>
    <w:rsid w:val="00647932"/>
    <w:rsid w:val="006B0C0A"/>
    <w:rsid w:val="006E7821"/>
    <w:rsid w:val="00756106"/>
    <w:rsid w:val="007B7580"/>
    <w:rsid w:val="007C2125"/>
    <w:rsid w:val="007D345A"/>
    <w:rsid w:val="0082181E"/>
    <w:rsid w:val="0084639B"/>
    <w:rsid w:val="008530FB"/>
    <w:rsid w:val="008E175F"/>
    <w:rsid w:val="00914EF2"/>
    <w:rsid w:val="00931AD0"/>
    <w:rsid w:val="009B7886"/>
    <w:rsid w:val="009E4420"/>
    <w:rsid w:val="00A054F0"/>
    <w:rsid w:val="00A1470D"/>
    <w:rsid w:val="00A7185D"/>
    <w:rsid w:val="00A87B4D"/>
    <w:rsid w:val="00A9474F"/>
    <w:rsid w:val="00AD1BED"/>
    <w:rsid w:val="00AF225D"/>
    <w:rsid w:val="00B1192D"/>
    <w:rsid w:val="00B30DBC"/>
    <w:rsid w:val="00B63ECD"/>
    <w:rsid w:val="00B81660"/>
    <w:rsid w:val="00BD3686"/>
    <w:rsid w:val="00C2322C"/>
    <w:rsid w:val="00C36E2C"/>
    <w:rsid w:val="00C814BD"/>
    <w:rsid w:val="00CA2CA3"/>
    <w:rsid w:val="00CA7A7B"/>
    <w:rsid w:val="00CC43B2"/>
    <w:rsid w:val="00D35D16"/>
    <w:rsid w:val="00DC10DD"/>
    <w:rsid w:val="00E13CB6"/>
    <w:rsid w:val="00E341C5"/>
    <w:rsid w:val="00F3548F"/>
    <w:rsid w:val="00F64940"/>
    <w:rsid w:val="00F82F78"/>
    <w:rsid w:val="00FA4ACE"/>
    <w:rsid w:val="00FB4111"/>
    <w:rsid w:val="00FE3A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D8B1"/>
  <w15:chartTrackingRefBased/>
  <w15:docId w15:val="{FC51ECD4-9D57-44AC-994B-AC281A64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A7B"/>
    <w:pPr>
      <w:widowControl w:val="0"/>
      <w:autoSpaceDE w:val="0"/>
      <w:autoSpaceDN w:val="0"/>
      <w:spacing w:after="0" w:line="240" w:lineRule="auto"/>
    </w:pPr>
    <w:rPr>
      <w:rFonts w:ascii="Calibri" w:eastAsia="Calibri" w:hAnsi="Calibri" w:cs="Calibri"/>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11">
    <w:name w:val="Heading 11"/>
    <w:basedOn w:val="Normal"/>
    <w:uiPriority w:val="1"/>
    <w:qFormat/>
    <w:rsid w:val="00CA7A7B"/>
    <w:pPr>
      <w:spacing w:before="44"/>
      <w:ind w:left="326"/>
      <w:outlineLvl w:val="1"/>
    </w:pPr>
    <w:rPr>
      <w:b/>
      <w:bCs/>
      <w:sz w:val="28"/>
      <w:szCs w:val="28"/>
    </w:rPr>
  </w:style>
  <w:style w:type="character" w:styleId="Hiperveza">
    <w:name w:val="Hyperlink"/>
    <w:basedOn w:val="Zadanifontodlomka"/>
    <w:uiPriority w:val="99"/>
    <w:unhideWhenUsed/>
    <w:rsid w:val="00CA7A7B"/>
    <w:rPr>
      <w:color w:val="0563C1" w:themeColor="hyperlink"/>
      <w:u w:val="single"/>
    </w:rPr>
  </w:style>
  <w:style w:type="paragraph" w:styleId="Zaglavlje">
    <w:name w:val="header"/>
    <w:basedOn w:val="Normal"/>
    <w:link w:val="ZaglavljeChar"/>
    <w:uiPriority w:val="99"/>
    <w:unhideWhenUsed/>
    <w:rsid w:val="00CA7A7B"/>
    <w:pPr>
      <w:tabs>
        <w:tab w:val="center" w:pos="4536"/>
        <w:tab w:val="right" w:pos="9072"/>
      </w:tabs>
    </w:pPr>
  </w:style>
  <w:style w:type="character" w:customStyle="1" w:styleId="ZaglavljeChar">
    <w:name w:val="Zaglavlje Char"/>
    <w:basedOn w:val="Zadanifontodlomka"/>
    <w:link w:val="Zaglavlje"/>
    <w:uiPriority w:val="99"/>
    <w:rsid w:val="00CA7A7B"/>
    <w:rPr>
      <w:rFonts w:ascii="Calibri" w:eastAsia="Calibri" w:hAnsi="Calibri" w:cs="Calibri"/>
      <w:lang w:eastAsia="hr-HR" w:bidi="hr-HR"/>
    </w:rPr>
  </w:style>
  <w:style w:type="paragraph" w:styleId="Podnoje">
    <w:name w:val="footer"/>
    <w:basedOn w:val="Normal"/>
    <w:link w:val="PodnojeChar"/>
    <w:uiPriority w:val="99"/>
    <w:unhideWhenUsed/>
    <w:rsid w:val="00CA7A7B"/>
    <w:pPr>
      <w:tabs>
        <w:tab w:val="center" w:pos="4536"/>
        <w:tab w:val="right" w:pos="9072"/>
      </w:tabs>
    </w:pPr>
  </w:style>
  <w:style w:type="character" w:customStyle="1" w:styleId="PodnojeChar">
    <w:name w:val="Podnožje Char"/>
    <w:basedOn w:val="Zadanifontodlomka"/>
    <w:link w:val="Podnoje"/>
    <w:uiPriority w:val="99"/>
    <w:rsid w:val="00CA7A7B"/>
    <w:rPr>
      <w:rFonts w:ascii="Calibri" w:eastAsia="Calibri" w:hAnsi="Calibri" w:cs="Calibri"/>
      <w:lang w:eastAsia="hr-HR" w:bidi="hr-HR"/>
    </w:rPr>
  </w:style>
  <w:style w:type="paragraph" w:styleId="Tijeloteksta">
    <w:name w:val="Body Text"/>
    <w:basedOn w:val="Normal"/>
    <w:link w:val="TijelotekstaChar"/>
    <w:uiPriority w:val="1"/>
    <w:qFormat/>
    <w:rsid w:val="00CA7A7B"/>
  </w:style>
  <w:style w:type="character" w:customStyle="1" w:styleId="TijelotekstaChar">
    <w:name w:val="Tijelo teksta Char"/>
    <w:basedOn w:val="Zadanifontodlomka"/>
    <w:link w:val="Tijeloteksta"/>
    <w:uiPriority w:val="1"/>
    <w:rsid w:val="00CA7A7B"/>
    <w:rPr>
      <w:rFonts w:ascii="Calibri" w:eastAsia="Calibri" w:hAnsi="Calibri" w:cs="Calibri"/>
      <w:lang w:eastAsia="hr-HR" w:bidi="hr-HR"/>
    </w:rPr>
  </w:style>
  <w:style w:type="paragraph" w:styleId="Odlomakpopisa">
    <w:name w:val="List Paragraph"/>
    <w:basedOn w:val="Normal"/>
    <w:uiPriority w:val="34"/>
    <w:qFormat/>
    <w:rsid w:val="0082181E"/>
    <w:pPr>
      <w:widowControl/>
      <w:autoSpaceDE/>
      <w:autoSpaceDN/>
      <w:spacing w:after="160" w:line="256" w:lineRule="auto"/>
      <w:ind w:left="720"/>
      <w:contextualSpacing/>
    </w:pPr>
    <w:rPr>
      <w:rFonts w:asciiTheme="minorHAnsi" w:eastAsiaTheme="minorHAnsi" w:hAnsiTheme="minorHAnsi" w:cstheme="minorBidi"/>
      <w:kern w:val="2"/>
      <w:lang w:eastAsia="en-US" w:bidi="ar-SA"/>
      <w14:ligatures w14:val="standardContextual"/>
    </w:rPr>
  </w:style>
  <w:style w:type="paragraph" w:styleId="StandardWeb">
    <w:name w:val="Normal (Web)"/>
    <w:basedOn w:val="Normal"/>
    <w:uiPriority w:val="99"/>
    <w:unhideWhenUsed/>
    <w:rsid w:val="00DC10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aglaeno">
    <w:name w:val="Strong"/>
    <w:basedOn w:val="Zadanifontodlomka"/>
    <w:uiPriority w:val="22"/>
    <w:qFormat/>
    <w:rsid w:val="00DC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8184">
      <w:bodyDiv w:val="1"/>
      <w:marLeft w:val="0"/>
      <w:marRight w:val="0"/>
      <w:marTop w:val="0"/>
      <w:marBottom w:val="0"/>
      <w:divBdr>
        <w:top w:val="none" w:sz="0" w:space="0" w:color="auto"/>
        <w:left w:val="none" w:sz="0" w:space="0" w:color="auto"/>
        <w:bottom w:val="none" w:sz="0" w:space="0" w:color="auto"/>
        <w:right w:val="none" w:sz="0" w:space="0" w:color="auto"/>
      </w:divBdr>
    </w:div>
    <w:div w:id="231351596">
      <w:bodyDiv w:val="1"/>
      <w:marLeft w:val="0"/>
      <w:marRight w:val="0"/>
      <w:marTop w:val="0"/>
      <w:marBottom w:val="0"/>
      <w:divBdr>
        <w:top w:val="none" w:sz="0" w:space="0" w:color="auto"/>
        <w:left w:val="none" w:sz="0" w:space="0" w:color="auto"/>
        <w:bottom w:val="none" w:sz="0" w:space="0" w:color="auto"/>
        <w:right w:val="none" w:sz="0" w:space="0" w:color="auto"/>
      </w:divBdr>
    </w:div>
    <w:div w:id="535237331">
      <w:bodyDiv w:val="1"/>
      <w:marLeft w:val="0"/>
      <w:marRight w:val="0"/>
      <w:marTop w:val="0"/>
      <w:marBottom w:val="0"/>
      <w:divBdr>
        <w:top w:val="none" w:sz="0" w:space="0" w:color="auto"/>
        <w:left w:val="none" w:sz="0" w:space="0" w:color="auto"/>
        <w:bottom w:val="none" w:sz="0" w:space="0" w:color="auto"/>
        <w:right w:val="none" w:sz="0" w:space="0" w:color="auto"/>
      </w:divBdr>
    </w:div>
    <w:div w:id="629819339">
      <w:bodyDiv w:val="1"/>
      <w:marLeft w:val="0"/>
      <w:marRight w:val="0"/>
      <w:marTop w:val="0"/>
      <w:marBottom w:val="0"/>
      <w:divBdr>
        <w:top w:val="none" w:sz="0" w:space="0" w:color="auto"/>
        <w:left w:val="none" w:sz="0" w:space="0" w:color="auto"/>
        <w:bottom w:val="none" w:sz="0" w:space="0" w:color="auto"/>
        <w:right w:val="none" w:sz="0" w:space="0" w:color="auto"/>
      </w:divBdr>
    </w:div>
    <w:div w:id="1268126077">
      <w:bodyDiv w:val="1"/>
      <w:marLeft w:val="0"/>
      <w:marRight w:val="0"/>
      <w:marTop w:val="0"/>
      <w:marBottom w:val="0"/>
      <w:divBdr>
        <w:top w:val="none" w:sz="0" w:space="0" w:color="auto"/>
        <w:left w:val="none" w:sz="0" w:space="0" w:color="auto"/>
        <w:bottom w:val="none" w:sz="0" w:space="0" w:color="auto"/>
        <w:right w:val="none" w:sz="0" w:space="0" w:color="auto"/>
      </w:divBdr>
    </w:div>
    <w:div w:id="1323507731">
      <w:bodyDiv w:val="1"/>
      <w:marLeft w:val="0"/>
      <w:marRight w:val="0"/>
      <w:marTop w:val="0"/>
      <w:marBottom w:val="0"/>
      <w:divBdr>
        <w:top w:val="none" w:sz="0" w:space="0" w:color="auto"/>
        <w:left w:val="none" w:sz="0" w:space="0" w:color="auto"/>
        <w:bottom w:val="none" w:sz="0" w:space="0" w:color="auto"/>
        <w:right w:val="none" w:sz="0" w:space="0" w:color="auto"/>
      </w:divBdr>
    </w:div>
    <w:div w:id="2045789357">
      <w:bodyDiv w:val="1"/>
      <w:marLeft w:val="0"/>
      <w:marRight w:val="0"/>
      <w:marTop w:val="0"/>
      <w:marBottom w:val="0"/>
      <w:divBdr>
        <w:top w:val="none" w:sz="0" w:space="0" w:color="auto"/>
        <w:left w:val="none" w:sz="0" w:space="0" w:color="auto"/>
        <w:bottom w:val="none" w:sz="0" w:space="0" w:color="auto"/>
        <w:right w:val="none" w:sz="0" w:space="0" w:color="auto"/>
      </w:divBdr>
    </w:div>
    <w:div w:id="21202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ladislavc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slavci.tajnik@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scontent-vie.xx.fbcdn.net/v/t1.0-9/18274955_1960583960837737_9174512167554030721_n.jpg?oh=0f4488681663a1caccf6e44b8b3c3fc1&amp;oe=5A7C0088" TargetMode="External"/><Relationship Id="rId1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9790-408A-41BA-9708-026A4E7C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1869</Words>
  <Characters>10654</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Opcina01pc</dc:creator>
  <cp:keywords/>
  <dc:description/>
  <cp:lastModifiedBy>OPĆINA VLADISLAVCI</cp:lastModifiedBy>
  <cp:revision>11</cp:revision>
  <cp:lastPrinted>2024-09-16T06:32:00Z</cp:lastPrinted>
  <dcterms:created xsi:type="dcterms:W3CDTF">2024-09-13T07:12:00Z</dcterms:created>
  <dcterms:modified xsi:type="dcterms:W3CDTF">2024-11-06T08:08:00Z</dcterms:modified>
</cp:coreProperties>
</file>