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9BF4" w14:textId="0A84C081" w:rsidR="00D825D3" w:rsidRDefault="00000000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Temeljem članka 4. Uredbe o kriterijima, mjerilima i postupcima financiranja i ugovaranja programa i projekata od interesa za opće dobro koje provode udruge („Narodne novine“ broj 26/15 i 37/21), članka 7. Pravilnika o financiranju udruga iz proračuna Općine Vladislavci („Službeni glasnik“ Općine Vladislavci broj 2/16 i 5/21) i članka 36. Statuta Općine Vladislavci („Službeni glasnik“ Općine Vladislavci broj 3/13,  3/17 2/18, 4/20, 5/20 – pročišćeni tekst,  8/20, 2/21 i 3/21 – pročišćeni tekst), Općinski načelnik Općine Vladislavci dana, </w:t>
      </w:r>
      <w:r w:rsidR="00787A96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>. siječnja 202</w:t>
      </w:r>
      <w:r w:rsidR="00787A9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godine, donosi </w:t>
      </w:r>
    </w:p>
    <w:p w14:paraId="54E3A5B3" w14:textId="77777777" w:rsidR="00D825D3" w:rsidRDefault="00D825D3">
      <w:pPr>
        <w:pStyle w:val="Tijeloteksta3"/>
        <w:tabs>
          <w:tab w:val="left" w:pos="0"/>
          <w:tab w:val="left" w:pos="709"/>
        </w:tabs>
        <w:rPr>
          <w:rFonts w:ascii="Times New Roman" w:hAnsi="Times New Roman"/>
          <w:szCs w:val="24"/>
        </w:rPr>
      </w:pPr>
    </w:p>
    <w:p w14:paraId="3C58977F" w14:textId="77777777" w:rsidR="00D825D3" w:rsidRDefault="00000000">
      <w:pPr>
        <w:pStyle w:val="Tijelotekst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ODLUKU</w:t>
      </w:r>
    </w:p>
    <w:p w14:paraId="2DB8CA50" w14:textId="3B2100B1" w:rsidR="00D825D3" w:rsidRDefault="00000000">
      <w:pPr>
        <w:tabs>
          <w:tab w:val="left" w:pos="567"/>
        </w:tabs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 načinu raspodjele </w:t>
      </w:r>
      <w:bookmarkStart w:id="0" w:name="OLE_LINK1"/>
      <w:bookmarkStart w:id="1" w:name="OLE_LINK2"/>
      <w:bookmarkStart w:id="2" w:name="OLE_LINK3"/>
      <w:r>
        <w:rPr>
          <w:rFonts w:ascii="Times New Roman" w:hAnsi="Times New Roman"/>
          <w:b/>
          <w:bCs/>
          <w:sz w:val="24"/>
          <w:szCs w:val="24"/>
        </w:rPr>
        <w:t>sredstava iz proračuna Općine Vladislavci namijenjenih financiranju programa i projekata koje provode udruge u 202</w:t>
      </w:r>
      <w:r w:rsidR="00787A96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 godini</w:t>
      </w:r>
      <w:bookmarkEnd w:id="0"/>
      <w:bookmarkEnd w:id="1"/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5363D79" w14:textId="77777777" w:rsidR="00D825D3" w:rsidRDefault="00D825D3">
      <w:pPr>
        <w:pStyle w:val="Tijeloteksta3"/>
        <w:rPr>
          <w:rFonts w:ascii="Times New Roman" w:hAnsi="Times New Roman"/>
          <w:szCs w:val="24"/>
        </w:rPr>
      </w:pPr>
    </w:p>
    <w:p w14:paraId="2CE11FB4" w14:textId="77777777" w:rsidR="00D825D3" w:rsidRDefault="00000000">
      <w:pPr>
        <w:pStyle w:val="Obini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538A0093" w14:textId="4BE539AB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Ovom Odlukom utvrđuje se način raspodjele sredstava namijenjenih financiranju programa i projekata koje provode udruge u 202</w:t>
      </w:r>
      <w:r w:rsidR="00787A9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godini iz raspoloživih sredstava Općine Vladislavci, u ukupnom iznosu od </w:t>
      </w:r>
      <w:bookmarkStart w:id="3" w:name="_Hlk123801678"/>
      <w:r w:rsidR="00787A96" w:rsidRPr="00787A96">
        <w:rPr>
          <w:rFonts w:ascii="Times New Roman" w:hAnsi="Times New Roman"/>
          <w:szCs w:val="24"/>
        </w:rPr>
        <w:t>64.349,00</w:t>
      </w:r>
      <w:r>
        <w:rPr>
          <w:rFonts w:ascii="Times New Roman" w:hAnsi="Times New Roman"/>
          <w:szCs w:val="24"/>
        </w:rPr>
        <w:t>EUR</w:t>
      </w:r>
      <w:bookmarkEnd w:id="3"/>
      <w:r>
        <w:rPr>
          <w:rFonts w:ascii="Times New Roman" w:hAnsi="Times New Roman"/>
          <w:szCs w:val="24"/>
        </w:rPr>
        <w:tab/>
      </w:r>
    </w:p>
    <w:p w14:paraId="7044EC7A" w14:textId="0949ECDC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Sredstva su predviđena Proračunom za 202</w:t>
      </w:r>
      <w:r w:rsidR="00787A9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. godinu u  kategorijama:</w:t>
      </w:r>
    </w:p>
    <w:p w14:paraId="1F3105CC" w14:textId="447C1616" w:rsidR="00D825D3" w:rsidRDefault="00000000">
      <w:pPr>
        <w:widowControl w:val="0"/>
        <w:numPr>
          <w:ilvl w:val="0"/>
          <w:numId w:val="9"/>
        </w:numPr>
        <w:ind w:left="1068"/>
        <w:jc w:val="both"/>
        <w:rPr>
          <w:rFonts w:ascii="Times New Roman" w:hAnsi="Times New Roman"/>
          <w:b/>
          <w:sz w:val="24"/>
          <w:szCs w:val="24"/>
        </w:rPr>
      </w:pPr>
      <w:bookmarkStart w:id="4" w:name="_Hlk123801691"/>
      <w:r>
        <w:rPr>
          <w:rFonts w:ascii="Times New Roman" w:hAnsi="Times New Roman"/>
          <w:b/>
          <w:sz w:val="24"/>
          <w:szCs w:val="24"/>
        </w:rPr>
        <w:t xml:space="preserve">Javne potpore u športu </w:t>
      </w:r>
      <w:r>
        <w:rPr>
          <w:rFonts w:ascii="Times New Roman" w:hAnsi="Times New Roman"/>
          <w:sz w:val="24"/>
          <w:szCs w:val="24"/>
        </w:rPr>
        <w:t xml:space="preserve">(Program 1014- Razvoj športa i rekreacije, Aktivnost A100101 šport i rekreacija) iznos od </w:t>
      </w:r>
      <w:r w:rsidR="00787A96" w:rsidRPr="00787A96">
        <w:rPr>
          <w:rFonts w:ascii="Times New Roman" w:hAnsi="Times New Roman"/>
          <w:sz w:val="24"/>
          <w:szCs w:val="24"/>
        </w:rPr>
        <w:t>45.171,00</w:t>
      </w:r>
      <w:r w:rsidR="00787A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EUR </w:t>
      </w:r>
    </w:p>
    <w:p w14:paraId="36B83827" w14:textId="23F0D47F" w:rsidR="00D825D3" w:rsidRDefault="00000000">
      <w:pPr>
        <w:widowControl w:val="0"/>
        <w:numPr>
          <w:ilvl w:val="0"/>
          <w:numId w:val="9"/>
        </w:numPr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Javne potpore u kulturi </w:t>
      </w:r>
      <w:r>
        <w:rPr>
          <w:rFonts w:ascii="Times New Roman" w:hAnsi="Times New Roman"/>
          <w:sz w:val="24"/>
          <w:szCs w:val="24"/>
        </w:rPr>
        <w:t xml:space="preserve">(Program 1013- Javne potrebe u kulturi, Aktivnost A100101 kultura i znanost) iznos od 7.432,00 EUR </w:t>
      </w:r>
    </w:p>
    <w:p w14:paraId="544F103A" w14:textId="56894017" w:rsidR="00D825D3" w:rsidRPr="00787A96" w:rsidRDefault="00000000" w:rsidP="00787A96">
      <w:pPr>
        <w:widowControl w:val="0"/>
        <w:numPr>
          <w:ilvl w:val="0"/>
          <w:numId w:val="9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787A96">
        <w:rPr>
          <w:rFonts w:ascii="Times New Roman" w:hAnsi="Times New Roman"/>
          <w:b/>
          <w:sz w:val="24"/>
          <w:szCs w:val="24"/>
        </w:rPr>
        <w:t xml:space="preserve">Javne potpore udrugama za razvoj civilnog društva </w:t>
      </w:r>
      <w:r w:rsidRPr="00787A96">
        <w:rPr>
          <w:rFonts w:ascii="Times New Roman" w:hAnsi="Times New Roman"/>
          <w:sz w:val="24"/>
          <w:szCs w:val="24"/>
        </w:rPr>
        <w:t>(Program 1015 Financiranje udruga od značaja</w:t>
      </w:r>
      <w:r w:rsidR="00787A96">
        <w:rPr>
          <w:rFonts w:ascii="Times New Roman" w:hAnsi="Times New Roman"/>
          <w:sz w:val="24"/>
          <w:szCs w:val="24"/>
        </w:rPr>
        <w:t xml:space="preserve"> </w:t>
      </w:r>
      <w:r w:rsidRPr="00787A96">
        <w:rPr>
          <w:rFonts w:ascii="Times New Roman" w:hAnsi="Times New Roman"/>
          <w:sz w:val="24"/>
          <w:szCs w:val="24"/>
        </w:rPr>
        <w:t xml:space="preserve">za razvoj općine, Aktivnost A100101 Redovan rad udruga) iznos od </w:t>
      </w:r>
      <w:r w:rsidR="00787A96" w:rsidRPr="00787A96">
        <w:rPr>
          <w:rFonts w:ascii="Times New Roman" w:hAnsi="Times New Roman"/>
          <w:bCs/>
          <w:sz w:val="22"/>
          <w:szCs w:val="22"/>
        </w:rPr>
        <w:t>11.746,00</w:t>
      </w:r>
      <w:r w:rsidR="00787A96">
        <w:rPr>
          <w:rFonts w:ascii="Times New Roman" w:hAnsi="Times New Roman"/>
          <w:sz w:val="24"/>
          <w:szCs w:val="24"/>
        </w:rPr>
        <w:t xml:space="preserve"> </w:t>
      </w:r>
      <w:r w:rsidRPr="00787A96">
        <w:rPr>
          <w:rFonts w:ascii="Times New Roman" w:hAnsi="Times New Roman"/>
          <w:sz w:val="24"/>
          <w:szCs w:val="24"/>
        </w:rPr>
        <w:t>EUR</w:t>
      </w:r>
    </w:p>
    <w:bookmarkEnd w:id="4"/>
    <w:p w14:paraId="782E55A9" w14:textId="77777777" w:rsidR="00D825D3" w:rsidRDefault="00D825D3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</w:p>
    <w:p w14:paraId="2499375F" w14:textId="77777777" w:rsidR="00D825D3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</w:t>
      </w:r>
    </w:p>
    <w:p w14:paraId="24EDFE79" w14:textId="63F74D0E" w:rsidR="00D825D3" w:rsidRDefault="00000000">
      <w:pPr>
        <w:pStyle w:val="Tijeloteksta"/>
        <w:tabs>
          <w:tab w:val="num" w:pos="0"/>
        </w:tabs>
        <w:jc w:val="both"/>
      </w:pPr>
      <w:r>
        <w:rPr>
          <w:rFonts w:ascii="Times New Roman" w:hAnsi="Times New Roman"/>
          <w:szCs w:val="24"/>
        </w:rPr>
        <w:tab/>
      </w:r>
      <w:r>
        <w:t>Sredstva navedena u točci I. ove Odluke raspodijeliti će se na temelju Natječaja za prijavu projekata i institucionalnu podršku udrugama za 202</w:t>
      </w:r>
      <w:r w:rsidR="00787A96">
        <w:t>4</w:t>
      </w:r>
      <w:r>
        <w:t>. godinu iz proračuna Općine Vladislavci (u daljnjem tekstu: Natječaj) u skladu s dokumentacijom za provedbu javnog natječaja  koja je sastavni dio ove Odluke.</w:t>
      </w:r>
    </w:p>
    <w:p w14:paraId="59481BF5" w14:textId="77777777" w:rsidR="00D825D3" w:rsidRDefault="00D825D3">
      <w:pPr>
        <w:pStyle w:val="Tijeloteksta"/>
        <w:tabs>
          <w:tab w:val="num" w:pos="0"/>
        </w:tabs>
        <w:jc w:val="both"/>
      </w:pPr>
    </w:p>
    <w:p w14:paraId="3E656217" w14:textId="77777777" w:rsidR="00D825D3" w:rsidRDefault="00000000">
      <w:pPr>
        <w:pStyle w:val="Tijeloteksta"/>
        <w:tabs>
          <w:tab w:val="num" w:pos="709"/>
        </w:tabs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III.</w:t>
      </w:r>
    </w:p>
    <w:p w14:paraId="5270EF43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Dokumentacija za provedbu Natječaja iz točke 2. ove Odluke obuhvaća:</w:t>
      </w:r>
    </w:p>
    <w:p w14:paraId="5197AE30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 tekst Natječaja,</w:t>
      </w:r>
    </w:p>
    <w:p w14:paraId="430240E7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2. upute za prijavitelje,</w:t>
      </w:r>
    </w:p>
    <w:p w14:paraId="4880B31C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3. obrasce za prijavu programa ili projekta,</w:t>
      </w:r>
    </w:p>
    <w:p w14:paraId="0C64272C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4. obrazac za procjenu kvalitete/vrijednosti programa i</w:t>
      </w:r>
    </w:p>
    <w:p w14:paraId="793F68F8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5. obrasce za provedbu programa i izvještavanje.</w:t>
      </w:r>
    </w:p>
    <w:p w14:paraId="10AAF5D2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9A5395B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Obrasci za prijavu iz stavka 1. ove točke su:</w:t>
      </w:r>
    </w:p>
    <w:p w14:paraId="22961726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1.1. Obrazac opisa programa ili projekta</w:t>
      </w:r>
    </w:p>
    <w:p w14:paraId="7302E465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1.2. Obrazac proračuna programa ili projekta</w:t>
      </w:r>
    </w:p>
    <w:p w14:paraId="5100DD7E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1.3. Obrazac izjave o nepostojanju dvostrukog financiranja</w:t>
      </w:r>
    </w:p>
    <w:p w14:paraId="293E0CB5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1.4. Obrazac izjave o partnerstvu</w:t>
      </w:r>
    </w:p>
    <w:p w14:paraId="4C7A3EBD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1.5. Obrazac životopisa</w:t>
      </w:r>
    </w:p>
    <w:p w14:paraId="08C5C157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1.6. Popis priloga koje je potrebno priložiti uz prijavu.</w:t>
      </w:r>
    </w:p>
    <w:p w14:paraId="2596D091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25CC19BA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Obrasci za provedbu programa i izvještavanje iz stavka 1. ovog članka su:</w:t>
      </w:r>
    </w:p>
    <w:p w14:paraId="2203C040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1.1. Obrazac ugovora o financiranju programa ili projekta</w:t>
      </w:r>
    </w:p>
    <w:p w14:paraId="04F31C43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1.2. Obrazac opisnog izvještaja provedbe programa ili projekta</w:t>
      </w:r>
    </w:p>
    <w:p w14:paraId="7D8FF4FA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ab/>
        <w:t>1.3. Obrazac financijskog izvještaja provedbe programa ili projekta</w:t>
      </w:r>
    </w:p>
    <w:p w14:paraId="16B61555" w14:textId="77777777" w:rsidR="00D825D3" w:rsidRDefault="00000000">
      <w:pPr>
        <w:pStyle w:val="Tijeloteksta"/>
        <w:tabs>
          <w:tab w:val="num" w:pos="709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1.4. Obrazac PROR-POT </w:t>
      </w:r>
      <w:r>
        <w:rPr>
          <w:rFonts w:ascii="Times New Roman" w:hAnsi="Times New Roman"/>
          <w:szCs w:val="24"/>
        </w:rPr>
        <w:tab/>
      </w:r>
    </w:p>
    <w:p w14:paraId="625D10C1" w14:textId="77777777" w:rsidR="00D825D3" w:rsidRDefault="00D825D3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</w:p>
    <w:p w14:paraId="2758A2C4" w14:textId="77777777" w:rsidR="00D825D3" w:rsidRDefault="00000000">
      <w:pPr>
        <w:pStyle w:val="Obinitek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690D33" w14:textId="77777777" w:rsidR="00D825D3" w:rsidRDefault="000000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Tekst Natječaja će se objaviti na internetskoj stranici Općine Vladislavci </w:t>
      </w:r>
      <w:hyperlink r:id="rId8" w:history="1">
        <w:r>
          <w:rPr>
            <w:rStyle w:val="Hiperveza"/>
            <w:rFonts w:ascii="Times New Roman" w:hAnsi="Times New Roman"/>
            <w:sz w:val="24"/>
            <w:szCs w:val="24"/>
          </w:rPr>
          <w:t>www.opcina-vladislavci.hr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i na oglasnim pločama u naseljima  Općine Vladislavci. </w:t>
      </w:r>
    </w:p>
    <w:p w14:paraId="6F2C28C1" w14:textId="77777777" w:rsidR="00D825D3" w:rsidRDefault="0000000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Internet stranici Općine, uz tekst javnog natječaja, objavit će se i cjelokupna natječajna dokumentacija, a ista će biti dostupna za preuzimanje i u Jedinstvenom upravnom odjelu Općine Vladislavci</w:t>
      </w:r>
      <w:r>
        <w:rPr>
          <w:rFonts w:ascii="Times New Roman" w:hAnsi="Times New Roman"/>
          <w:sz w:val="24"/>
          <w:szCs w:val="24"/>
        </w:rPr>
        <w:t>.</w:t>
      </w:r>
    </w:p>
    <w:p w14:paraId="0C245C0B" w14:textId="77777777" w:rsidR="00D825D3" w:rsidRDefault="00D825D3">
      <w:pPr>
        <w:rPr>
          <w:rFonts w:ascii="Times New Roman" w:hAnsi="Times New Roman"/>
          <w:sz w:val="24"/>
          <w:szCs w:val="24"/>
        </w:rPr>
      </w:pPr>
    </w:p>
    <w:p w14:paraId="69EBC312" w14:textId="77777777" w:rsidR="00D825D3" w:rsidRDefault="0000000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V.</w:t>
      </w:r>
    </w:p>
    <w:p w14:paraId="14A788C5" w14:textId="77777777" w:rsidR="00D825D3" w:rsidRDefault="000000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Općina Vladislavci će putem Jedinstvenog upravnog odjela osigurati organizacijske kapacitete i ljudske resurse za primjenu osnovnih standarda financiranja, ugovaranja i praćenja provedbe i vrednovanja rezultata programa i projekata iz svog djelokruga.</w:t>
      </w:r>
    </w:p>
    <w:p w14:paraId="7A36B160" w14:textId="77777777" w:rsidR="00D825D3" w:rsidRDefault="00D825D3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3F987A" w14:textId="77777777" w:rsidR="00D825D3" w:rsidRDefault="0000000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VI.</w:t>
      </w:r>
    </w:p>
    <w:p w14:paraId="65C949AC" w14:textId="77777777" w:rsidR="00D825D3" w:rsidRDefault="000000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provođenje postupaka javnih natječaja Općinski načelnik imenuje Povjerenstvo za provjeru ispunjavanja propisanih uvjeta natječaja i ocjenjivanje prijava (u daljnjem tekstu: Povjerenstvo).</w:t>
      </w:r>
    </w:p>
    <w:p w14:paraId="761C4504" w14:textId="77777777" w:rsidR="00D825D3" w:rsidRDefault="000000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Povjerenstvo provodi postupak provjere ispunjenja propisanih uvjeta natječaja, ocjenjuje prijave i predlaže odluke o odobravanju/neodobravanju financijskih sredstva za programe i projekte.</w:t>
      </w:r>
    </w:p>
    <w:p w14:paraId="35909C1F" w14:textId="77777777" w:rsidR="00D825D3" w:rsidRDefault="00D825D3">
      <w:pPr>
        <w:pStyle w:val="Obinitekst"/>
        <w:rPr>
          <w:rFonts w:ascii="Times New Roman" w:hAnsi="Times New Roman" w:cs="Times New Roman"/>
          <w:sz w:val="24"/>
          <w:szCs w:val="24"/>
        </w:rPr>
      </w:pPr>
    </w:p>
    <w:p w14:paraId="07C219DF" w14:textId="77777777" w:rsidR="00D825D3" w:rsidRDefault="00000000">
      <w:pPr>
        <w:pStyle w:val="Obinitek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VII. </w:t>
      </w:r>
    </w:p>
    <w:p w14:paraId="3C6733DD" w14:textId="77777777" w:rsidR="00D825D3" w:rsidRDefault="0000000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Konačnu odluku o odobravaju financijska sredstva donosi Općinski načelnik.</w:t>
      </w:r>
    </w:p>
    <w:p w14:paraId="5E3D736F" w14:textId="77777777" w:rsidR="00D825D3" w:rsidRDefault="0000000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 svim udrugama kojima su odobrena financijska sredstva Općina Vladislavci će potpisati ugovor.</w:t>
      </w:r>
    </w:p>
    <w:p w14:paraId="76825478" w14:textId="77777777" w:rsidR="00D825D3" w:rsidRDefault="00000000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Ugovorom će se definirati prava i obveze korisnika sredstava, iznos sredstava i namjena, sredstva te rokovi provedbe i izvještavanja.</w:t>
      </w:r>
    </w:p>
    <w:p w14:paraId="00EF760F" w14:textId="77777777" w:rsidR="00D825D3" w:rsidRDefault="00D825D3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D90D7AA" w14:textId="77777777" w:rsidR="00D825D3" w:rsidRDefault="0000000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VIII.</w:t>
      </w:r>
    </w:p>
    <w:p w14:paraId="38AE9A22" w14:textId="77777777" w:rsidR="00D825D3" w:rsidRDefault="00000000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danom donošenja i objavit će se u «Službenom glasniku Općine Vladislavci», na internetskoj stranici Općine Vladislavci i oglasnim pločama.</w:t>
      </w:r>
    </w:p>
    <w:p w14:paraId="1D5BD5A8" w14:textId="77777777" w:rsidR="00D825D3" w:rsidRDefault="00D825D3">
      <w:pPr>
        <w:jc w:val="both"/>
        <w:rPr>
          <w:rFonts w:ascii="Times New Roman" w:hAnsi="Times New Roman"/>
          <w:sz w:val="24"/>
          <w:szCs w:val="24"/>
        </w:rPr>
      </w:pPr>
    </w:p>
    <w:p w14:paraId="6720568F" w14:textId="598155C0" w:rsidR="00D825D3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230-01/2</w:t>
      </w:r>
      <w:r w:rsidR="00787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-01/01</w:t>
      </w:r>
    </w:p>
    <w:p w14:paraId="5EA5A58E" w14:textId="1EF863F1" w:rsidR="00D825D3" w:rsidRDefault="000000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2158</w:t>
      </w:r>
      <w:r w:rsidR="00787A96">
        <w:rPr>
          <w:rFonts w:ascii="Times New Roman" w:hAnsi="Times New Roman"/>
          <w:sz w:val="24"/>
          <w:szCs w:val="24"/>
        </w:rPr>
        <w:t>-41</w:t>
      </w:r>
      <w:r>
        <w:rPr>
          <w:rFonts w:ascii="Times New Roman" w:hAnsi="Times New Roman"/>
          <w:sz w:val="24"/>
          <w:szCs w:val="24"/>
        </w:rPr>
        <w:t>-02-2</w:t>
      </w:r>
      <w:r w:rsidR="00787A9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3CD3139" w14:textId="59FBECC6" w:rsidR="00D825D3" w:rsidRDefault="00000000">
      <w:pPr>
        <w:pStyle w:val="Tijelotekst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 Vladislavcima, </w:t>
      </w:r>
      <w:r w:rsidR="00787A96">
        <w:rPr>
          <w:rFonts w:ascii="Times New Roman" w:hAnsi="Times New Roman"/>
          <w:szCs w:val="24"/>
        </w:rPr>
        <w:t>12</w:t>
      </w:r>
      <w:r>
        <w:rPr>
          <w:rFonts w:ascii="Times New Roman" w:hAnsi="Times New Roman"/>
          <w:szCs w:val="24"/>
        </w:rPr>
        <w:t>. siječnja 202</w:t>
      </w:r>
      <w:r w:rsidR="00787A96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</w:p>
    <w:p w14:paraId="41E61C1E" w14:textId="77777777" w:rsidR="00D825D3" w:rsidRDefault="00D825D3">
      <w:pPr>
        <w:pStyle w:val="Tijeloteksta"/>
        <w:rPr>
          <w:rFonts w:ascii="Times New Roman" w:hAnsi="Times New Roman"/>
          <w:szCs w:val="24"/>
        </w:rPr>
      </w:pPr>
    </w:p>
    <w:p w14:paraId="33D17E85" w14:textId="77777777" w:rsidR="00D825D3" w:rsidRDefault="00000000">
      <w:pPr>
        <w:pStyle w:val="Tijeloteksta"/>
        <w:ind w:left="432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Općinski načelnik</w:t>
      </w:r>
    </w:p>
    <w:p w14:paraId="06EF8312" w14:textId="61834070" w:rsidR="00D825D3" w:rsidRDefault="00000000">
      <w:pPr>
        <w:pStyle w:val="Tijeloteksta"/>
        <w:ind w:left="4320"/>
        <w:jc w:val="center"/>
      </w:pPr>
      <w:r>
        <w:rPr>
          <w:rFonts w:ascii="Times New Roman" w:hAnsi="Times New Roman"/>
          <w:szCs w:val="24"/>
        </w:rPr>
        <w:t>Marjan Tomas</w:t>
      </w:r>
      <w:r w:rsidR="002078A1">
        <w:rPr>
          <w:rFonts w:ascii="Times New Roman" w:hAnsi="Times New Roman"/>
          <w:szCs w:val="24"/>
        </w:rPr>
        <w:t>, v. r.</w:t>
      </w:r>
      <w:r>
        <w:rPr>
          <w:rFonts w:ascii="Times New Roman" w:hAnsi="Times New Roman"/>
          <w:szCs w:val="24"/>
        </w:rPr>
        <w:t xml:space="preserve"> </w:t>
      </w:r>
    </w:p>
    <w:sectPr w:rsidR="00D825D3">
      <w:headerReference w:type="even" r:id="rId9"/>
      <w:pgSz w:w="12240" w:h="15840" w:code="1"/>
      <w:pgMar w:top="709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0CE7" w14:textId="77777777" w:rsidR="00F606B9" w:rsidRDefault="00F606B9">
      <w:r>
        <w:separator/>
      </w:r>
    </w:p>
  </w:endnote>
  <w:endnote w:type="continuationSeparator" w:id="0">
    <w:p w14:paraId="5230A927" w14:textId="77777777" w:rsidR="00F606B9" w:rsidRDefault="00F6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60E01" w14:textId="77777777" w:rsidR="00F606B9" w:rsidRDefault="00F606B9">
      <w:r>
        <w:separator/>
      </w:r>
    </w:p>
  </w:footnote>
  <w:footnote w:type="continuationSeparator" w:id="0">
    <w:p w14:paraId="30EE6ABF" w14:textId="77777777" w:rsidR="00F606B9" w:rsidRDefault="00F60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AB04" w14:textId="77777777" w:rsidR="00D825D3" w:rsidRDefault="00000000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592A3C0" w14:textId="77777777" w:rsidR="00D825D3" w:rsidRDefault="00D825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E219D"/>
    <w:multiLevelType w:val="hybridMultilevel"/>
    <w:tmpl w:val="2E70DA7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94F1A"/>
    <w:multiLevelType w:val="hybridMultilevel"/>
    <w:tmpl w:val="AB1260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B21ABD"/>
    <w:multiLevelType w:val="hybridMultilevel"/>
    <w:tmpl w:val="F8522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F877EA"/>
    <w:multiLevelType w:val="hybridMultilevel"/>
    <w:tmpl w:val="276E1406"/>
    <w:lvl w:ilvl="0" w:tplc="C8C23BF4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D16197"/>
    <w:multiLevelType w:val="hybridMultilevel"/>
    <w:tmpl w:val="4BB8399A"/>
    <w:lvl w:ilvl="0" w:tplc="343C614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A2DF0"/>
    <w:multiLevelType w:val="hybridMultilevel"/>
    <w:tmpl w:val="44B8D434"/>
    <w:lvl w:ilvl="0" w:tplc="F968C6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EF87367"/>
    <w:multiLevelType w:val="hybridMultilevel"/>
    <w:tmpl w:val="5006449C"/>
    <w:lvl w:ilvl="0" w:tplc="1EA05B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4D56E53"/>
    <w:multiLevelType w:val="hybridMultilevel"/>
    <w:tmpl w:val="B3E02466"/>
    <w:lvl w:ilvl="0" w:tplc="E1E6E2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61871685">
    <w:abstractNumId w:val="1"/>
  </w:num>
  <w:num w:numId="2" w16cid:durableId="1707097171">
    <w:abstractNumId w:val="2"/>
  </w:num>
  <w:num w:numId="3" w16cid:durableId="1999844599">
    <w:abstractNumId w:val="3"/>
  </w:num>
  <w:num w:numId="4" w16cid:durableId="2046830885">
    <w:abstractNumId w:val="8"/>
  </w:num>
  <w:num w:numId="5" w16cid:durableId="1355764919">
    <w:abstractNumId w:val="6"/>
  </w:num>
  <w:num w:numId="6" w16cid:durableId="845021797">
    <w:abstractNumId w:val="5"/>
  </w:num>
  <w:num w:numId="7" w16cid:durableId="115493089">
    <w:abstractNumId w:val="7"/>
  </w:num>
  <w:num w:numId="8" w16cid:durableId="1295601000">
    <w:abstractNumId w:val="0"/>
  </w:num>
  <w:num w:numId="9" w16cid:durableId="1445731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D3"/>
    <w:rsid w:val="002078A1"/>
    <w:rsid w:val="006E781C"/>
    <w:rsid w:val="00787A96"/>
    <w:rsid w:val="00D825D3"/>
    <w:rsid w:val="00F6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DEFE8"/>
  <w15:docId w15:val="{0C5396BA-36CD-4069-AE78-AE5F340C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RTimes" w:hAnsi="HRTimes"/>
    </w:rPr>
  </w:style>
  <w:style w:type="paragraph" w:styleId="Naslov1">
    <w:name w:val="heading 1"/>
    <w:basedOn w:val="Normal"/>
    <w:next w:val="Normal"/>
    <w:link w:val="Naslov1Char"/>
    <w:uiPriority w:val="99"/>
    <w:qFormat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uiPriority w:val="99"/>
    <w:qFormat/>
    <w:pPr>
      <w:keepNext/>
      <w:jc w:val="both"/>
      <w:outlineLvl w:val="1"/>
    </w:pPr>
    <w:rPr>
      <w:sz w:val="24"/>
    </w:rPr>
  </w:style>
  <w:style w:type="paragraph" w:styleId="Naslov3">
    <w:name w:val="heading 3"/>
    <w:basedOn w:val="Normal"/>
    <w:next w:val="Normal"/>
    <w:link w:val="Naslov3Char"/>
    <w:uiPriority w:val="99"/>
    <w:qFormat/>
    <w:pPr>
      <w:keepNext/>
      <w:jc w:val="center"/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uiPriority w:val="99"/>
    <w:qFormat/>
    <w:pPr>
      <w:keepNext/>
      <w:outlineLvl w:val="3"/>
    </w:pPr>
    <w:rPr>
      <w:b/>
      <w:sz w:val="24"/>
    </w:rPr>
  </w:style>
  <w:style w:type="paragraph" w:styleId="Naslov5">
    <w:name w:val="heading 5"/>
    <w:basedOn w:val="Normal"/>
    <w:next w:val="Normal"/>
    <w:link w:val="Naslov5Char"/>
    <w:uiPriority w:val="99"/>
    <w:qFormat/>
    <w:pPr>
      <w:keepNext/>
      <w:jc w:val="both"/>
      <w:outlineLvl w:val="4"/>
    </w:pPr>
    <w:rPr>
      <w:b/>
      <w:sz w:val="24"/>
    </w:rPr>
  </w:style>
  <w:style w:type="paragraph" w:styleId="Naslov6">
    <w:name w:val="heading 6"/>
    <w:basedOn w:val="Normal"/>
    <w:next w:val="Normal"/>
    <w:link w:val="Naslov6Char"/>
    <w:uiPriority w:val="99"/>
    <w:qFormat/>
    <w:pPr>
      <w:keepNext/>
      <w:outlineLvl w:val="5"/>
    </w:pPr>
    <w:rPr>
      <w:sz w:val="24"/>
    </w:rPr>
  </w:style>
  <w:style w:type="paragraph" w:styleId="Naslov7">
    <w:name w:val="heading 7"/>
    <w:basedOn w:val="Normal"/>
    <w:next w:val="Normal"/>
    <w:link w:val="Naslov7Char"/>
    <w:uiPriority w:val="99"/>
    <w:qFormat/>
    <w:pPr>
      <w:keepNext/>
      <w:jc w:val="right"/>
      <w:outlineLvl w:val="6"/>
    </w:pPr>
    <w:rPr>
      <w:sz w:val="24"/>
    </w:rPr>
  </w:style>
  <w:style w:type="paragraph" w:styleId="Naslov8">
    <w:name w:val="heading 8"/>
    <w:basedOn w:val="Normal"/>
    <w:next w:val="Normal"/>
    <w:link w:val="Naslov8Char"/>
    <w:uiPriority w:val="99"/>
    <w:qFormat/>
    <w:pPr>
      <w:keepNext/>
      <w:jc w:val="center"/>
      <w:outlineLvl w:val="7"/>
    </w:pPr>
    <w:rPr>
      <w:b/>
      <w:sz w:val="24"/>
    </w:rPr>
  </w:style>
  <w:style w:type="paragraph" w:styleId="Naslov9">
    <w:name w:val="heading 9"/>
    <w:basedOn w:val="Normal"/>
    <w:next w:val="Normal"/>
    <w:link w:val="Naslov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9"/>
    <w:semiHidden/>
    <w:locked/>
    <w:rPr>
      <w:rFonts w:ascii="Calibri" w:hAnsi="Calibri" w:cs="Times New Roman"/>
      <w:b/>
      <w:bCs/>
    </w:rPr>
  </w:style>
  <w:style w:type="character" w:customStyle="1" w:styleId="Naslov7Char">
    <w:name w:val="Naslov 7 Char"/>
    <w:basedOn w:val="Zadanifontodlomka"/>
    <w:link w:val="Naslov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9"/>
    <w:semiHidden/>
    <w:locked/>
    <w:rPr>
      <w:rFonts w:ascii="Cambria" w:hAnsi="Cambria" w:cs="Times New Roman"/>
    </w:rPr>
  </w:style>
  <w:style w:type="paragraph" w:styleId="Tijeloteksta">
    <w:name w:val="Body Text"/>
    <w:basedOn w:val="Normal"/>
    <w:link w:val="TijelotekstaChar"/>
    <w:uiPriority w:val="99"/>
    <w:rPr>
      <w:sz w:val="24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Pr>
      <w:rFonts w:ascii="HRTimes" w:hAnsi="HRTimes" w:cs="Times New Roman"/>
      <w:sz w:val="20"/>
      <w:szCs w:val="20"/>
    </w:rPr>
  </w:style>
  <w:style w:type="paragraph" w:styleId="Tijeloteksta2">
    <w:name w:val="Body Text 2"/>
    <w:basedOn w:val="Normal"/>
    <w:link w:val="Tijeloteksta2Char"/>
    <w:uiPriority w:val="99"/>
    <w:pPr>
      <w:jc w:val="center"/>
    </w:pPr>
    <w:rPr>
      <w:b/>
      <w:sz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3">
    <w:name w:val="Body Text 3"/>
    <w:basedOn w:val="Normal"/>
    <w:link w:val="Tijeloteksta3Char"/>
    <w:uiPriority w:val="99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locked/>
    <w:rPr>
      <w:rFonts w:ascii="HRTimes" w:hAnsi="HRTimes" w:cs="Times New Roman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pPr>
      <w:tabs>
        <w:tab w:val="left" w:pos="426"/>
      </w:tabs>
      <w:ind w:left="-104"/>
      <w:jc w:val="both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pPr>
      <w:ind w:left="180"/>
      <w:jc w:val="both"/>
    </w:pPr>
    <w:rPr>
      <w:sz w:val="24"/>
    </w:r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semiHidden/>
    <w:locked/>
    <w:rPr>
      <w:rFonts w:ascii="HRTimes" w:hAnsi="HRTimes" w:cs="Times New Roman"/>
      <w:sz w:val="20"/>
      <w:szCs w:val="20"/>
    </w:rPr>
  </w:style>
  <w:style w:type="paragraph" w:styleId="Tijeloteksta-uvlaka3">
    <w:name w:val="Body Text Indent 3"/>
    <w:aliases w:val="uvlaka 3"/>
    <w:basedOn w:val="Normal"/>
    <w:link w:val="Tijeloteksta-uvlaka3Char"/>
    <w:uiPriority w:val="99"/>
    <w:pPr>
      <w:tabs>
        <w:tab w:val="left" w:pos="426"/>
      </w:tabs>
      <w:ind w:left="420" w:hanging="420"/>
      <w:jc w:val="both"/>
    </w:pPr>
    <w:rPr>
      <w:sz w:val="24"/>
    </w:rPr>
  </w:style>
  <w:style w:type="character" w:customStyle="1" w:styleId="Tijeloteksta-uvlaka3Char">
    <w:name w:val="Tijelo teksta - uvlaka 3 Char"/>
    <w:aliases w:val="uvlaka 3 Char"/>
    <w:basedOn w:val="Zadanifontodlomka"/>
    <w:link w:val="Tijeloteksta-uvlaka3"/>
    <w:uiPriority w:val="99"/>
    <w:semiHidden/>
    <w:locked/>
    <w:rPr>
      <w:rFonts w:ascii="HRTimes" w:hAnsi="HRTimes" w:cs="Times New Roman"/>
      <w:sz w:val="16"/>
      <w:szCs w:val="16"/>
    </w:rPr>
  </w:style>
  <w:style w:type="paragraph" w:styleId="Podnaslov">
    <w:name w:val="Subtitle"/>
    <w:basedOn w:val="Normal"/>
    <w:link w:val="PodnaslovChar"/>
    <w:uiPriority w:val="99"/>
    <w:qFormat/>
    <w:pPr>
      <w:jc w:val="center"/>
    </w:pPr>
    <w:rPr>
      <w:rFonts w:ascii="Times New Roman" w:hAnsi="Times New Roman"/>
      <w:sz w:val="28"/>
    </w:rPr>
  </w:style>
  <w:style w:type="character" w:customStyle="1" w:styleId="PodnaslovChar">
    <w:name w:val="Podnaslov Char"/>
    <w:basedOn w:val="Zadanifontodlomka"/>
    <w:link w:val="Podnaslov"/>
    <w:uiPriority w:val="99"/>
    <w:locked/>
    <w:rPr>
      <w:rFonts w:ascii="Cambria" w:hAnsi="Cambria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Pr>
      <w:rFonts w:ascii="HRTimes" w:hAnsi="HRTimes" w:cs="Times New Roman"/>
      <w:sz w:val="20"/>
      <w:szCs w:val="20"/>
    </w:rPr>
  </w:style>
  <w:style w:type="character" w:styleId="Brojstranice">
    <w:name w:val="page number"/>
    <w:basedOn w:val="Zadanifontodlomka"/>
    <w:uiPriority w:val="99"/>
    <w:rPr>
      <w:rFonts w:cs="Times New Roman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Pr>
      <w:rFonts w:ascii="HRTimes" w:hAnsi="HRTimes" w:cs="Times New Roman"/>
      <w:sz w:val="20"/>
      <w:szCs w:val="20"/>
    </w:rPr>
  </w:style>
  <w:style w:type="paragraph" w:styleId="Standard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 w:eastAsia="en-US"/>
    </w:rPr>
  </w:style>
  <w:style w:type="paragraph" w:styleId="Obinitekst">
    <w:name w:val="Plain Text"/>
    <w:basedOn w:val="Normal"/>
    <w:link w:val="ObinitekstChar"/>
    <w:uiPriority w:val="99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locked/>
    <w:rPr>
      <w:rFonts w:ascii="Courier New" w:hAnsi="Courier New" w:cs="Courier New"/>
      <w:sz w:val="20"/>
      <w:szCs w:val="20"/>
    </w:r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table" w:customStyle="1" w:styleId="GridTable4-Accent5">
    <w:name w:val="Grid Table 4 - Accent 5"/>
    <w:uiPriority w:val="9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rPr>
      <w:rFonts w:cs="Times New Roman"/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Segoe UI" w:hAnsi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Pr>
      <w:rFonts w:ascii="Segoe UI" w:hAnsi="Segoe UI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15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vladislavc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DD16A-4FC9-449D-B51C-7842053C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OP]INSKO POGLAVARSTVO OP]INE ANTUNOVAC na 10</vt:lpstr>
    </vt:vector>
  </TitlesOfParts>
  <Company>OPĆINA ANTUNOVAC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OP]INSKO POGLAVARSTVO OP]INE ANTUNOVAC na 10</dc:title>
  <dc:creator>keiner</dc:creator>
  <cp:lastModifiedBy>OpcinaPC2020</cp:lastModifiedBy>
  <cp:revision>7</cp:revision>
  <cp:lastPrinted>2024-01-12T08:06:00Z</cp:lastPrinted>
  <dcterms:created xsi:type="dcterms:W3CDTF">2023-01-03T12:24:00Z</dcterms:created>
  <dcterms:modified xsi:type="dcterms:W3CDTF">2024-01-12T11:41:00Z</dcterms:modified>
</cp:coreProperties>
</file>