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10A1A3D1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28F0E8E6" w14:textId="77777777" w:rsidR="003B42E0" w:rsidRDefault="003B42E0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44D5CB2" w14:textId="63678445" w:rsidR="003B42E0" w:rsidRDefault="00000000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Na temelju odredbe članka 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18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87DC2" w:rsidRP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stavak 1. Zakona o grobljima („Narodne novine“, broj 19/98, 50/12 i 89/17)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i članka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30. Statuta Općine Vladislavci  („Službeni glasnik“ Općine Vladislavci br. 3/13,  3/17 i 2/18, 4/20, 5/20 – pročišćeni tekst, 8/20, 2/21 i 3/21 – pročišćeni tekst)</w:t>
      </w:r>
      <w:r>
        <w:rPr>
          <w:rFonts w:ascii="Times New Roman" w:eastAsia="Arial MT" w:hAnsi="Times New Roman" w:cs="Times New Roman"/>
          <w:color w:val="303030"/>
          <w:kern w:val="0"/>
          <w:sz w:val="24"/>
          <w:szCs w:val="24"/>
          <w14:ligatures w14:val="none"/>
        </w:rPr>
        <w:t>,</w:t>
      </w:r>
      <w:r>
        <w:rPr>
          <w:rFonts w:ascii="Times New Roman" w:eastAsia="Arial MT" w:hAnsi="Times New Roman" w:cs="Times New Roman"/>
          <w:color w:val="303030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Općin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s</w:t>
      </w:r>
      <w:r>
        <w:rPr>
          <w:rFonts w:ascii="Times New Roman" w:eastAsia="Arial MT" w:hAnsi="Times New Roman" w:cs="Times New Roman"/>
          <w:spacing w:val="2"/>
          <w:kern w:val="0"/>
          <w:sz w:val="24"/>
          <w:szCs w:val="24"/>
          <w14:ligatures w14:val="none"/>
        </w:rPr>
        <w:t>k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Arial MT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v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j</w:t>
      </w:r>
      <w:r>
        <w:rPr>
          <w:rFonts w:ascii="Times New Roman" w:eastAsia="Arial MT" w:hAnsi="Times New Roman" w:cs="Times New Roman"/>
          <w:spacing w:val="-1"/>
          <w:w w:val="68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-3"/>
          <w:w w:val="68"/>
          <w:kern w:val="0"/>
          <w:sz w:val="24"/>
          <w:szCs w:val="24"/>
          <w14:ligatures w14:val="none"/>
        </w:rPr>
        <w:t>ć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Vladislavci</w:t>
      </w:r>
      <w:r w:rsidR="009465C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na 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svojoj </w:t>
      </w:r>
      <w:r w:rsidR="00D817A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4</w:t>
      </w:r>
      <w:r w:rsidR="00E56A5B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3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sjednici održanoj dana </w:t>
      </w:r>
      <w:r w:rsidR="000C531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09. </w:t>
      </w:r>
      <w:r w:rsidR="00E56A5B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listopada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202</w:t>
      </w:r>
      <w:r w:rsidR="00D817A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godine,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donijelo je</w:t>
      </w:r>
    </w:p>
    <w:p w14:paraId="36E9F7E6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8D80739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299F94A" w14:textId="77777777" w:rsidR="003B42E0" w:rsidRDefault="00000000">
      <w:pPr>
        <w:widowControl w:val="0"/>
        <w:autoSpaceDE w:val="0"/>
        <w:autoSpaceDN w:val="0"/>
        <w:spacing w:after="0" w:line="252" w:lineRule="exact"/>
        <w:ind w:left="241" w:right="517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O_D_L_U_K_U"/>
      <w:bookmarkEnd w:id="0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eastAsia="Arial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>
        <w:rPr>
          <w:rFonts w:ascii="Times New Roman" w:eastAsia="Arial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 K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</w:t>
      </w:r>
    </w:p>
    <w:p w14:paraId="07FD4EB9" w14:textId="68389682" w:rsidR="003B42E0" w:rsidRDefault="00D817A1" w:rsidP="00F87DC2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 izmjen</w:t>
      </w:r>
      <w:r w:rsidR="0054738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ama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A546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i dopun</w:t>
      </w:r>
      <w:r w:rsidR="00CD00BD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i</w:t>
      </w:r>
      <w:r w:rsidR="00FA546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Odluke o </w:t>
      </w:r>
      <w:r w:rsidR="00F87DC2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grobljima</w:t>
      </w:r>
    </w:p>
    <w:p w14:paraId="1BC1C396" w14:textId="77777777" w:rsidR="003B42E0" w:rsidRDefault="003B42E0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37903B1" w14:textId="77777777" w:rsidR="003B42E0" w:rsidRDefault="00000000">
      <w:pPr>
        <w:widowControl w:val="0"/>
        <w:autoSpaceDE w:val="0"/>
        <w:autoSpaceDN w:val="0"/>
        <w:spacing w:after="0" w:line="240" w:lineRule="auto"/>
        <w:ind w:left="241" w:right="519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</w:t>
      </w:r>
    </w:p>
    <w:p w14:paraId="048F91F8" w14:textId="77777777" w:rsidR="003B42E0" w:rsidRDefault="003B42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5F141EFD" w14:textId="122002FE" w:rsidR="00D817A1" w:rsidRDefault="00D817A1" w:rsidP="00D817A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Odluci </w:t>
      </w:r>
      <w:bookmarkStart w:id="1" w:name="_Hlk171584336"/>
      <w:bookmarkStart w:id="2" w:name="_Hlk171584576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 </w:t>
      </w:r>
      <w:bookmarkEnd w:id="1"/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grobljima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(„Službeni glasnik“ Općine Vladislavci broj </w:t>
      </w:r>
      <w:r w:rsidR="00F87DC2" w:rsidRP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2/16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87DC2" w:rsidRP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2/19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i 9/20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) u članku 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. stavak 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riječi „ održavanje groblja i“ brišu se.</w:t>
      </w:r>
    </w:p>
    <w:p w14:paraId="0E2B5C62" w14:textId="4E5C68D2" w:rsidR="00D817A1" w:rsidRDefault="00F87DC2" w:rsidP="00D817A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4. iza stavka 2. dodaje se novi stavak 3. koji glasi:</w:t>
      </w:r>
    </w:p>
    <w:p w14:paraId="660651A6" w14:textId="2ADC51D2" w:rsidR="00F87DC2" w:rsidRDefault="00F87DC2" w:rsidP="00F87DC2">
      <w:pPr>
        <w:pStyle w:val="Odlomakpopisa"/>
        <w:widowControl w:val="0"/>
        <w:autoSpaceDE w:val="0"/>
        <w:autoSpaceDN w:val="0"/>
        <w:spacing w:after="0" w:line="240" w:lineRule="auto"/>
        <w:ind w:left="121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„ </w:t>
      </w:r>
      <w:bookmarkStart w:id="3" w:name="_Hlk175298539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Održavanje groblja povjerava se pravnoj osobi jednogodišnjim ugovorom kojim se utvrđuje obujam poslova i ukupna vrijednost obavljanja navedene komunalne djelatnosti, a sve sukladno važećim zakonskim propisima</w:t>
      </w:r>
      <w:bookmarkEnd w:id="3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.“</w:t>
      </w:r>
    </w:p>
    <w:p w14:paraId="6AC86209" w14:textId="0F06FD4B" w:rsidR="00D817A1" w:rsidRDefault="00C84B00" w:rsidP="00C84B00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C84B00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Dosadašnji stavci, 3., 4., 5., 6., 7., 8., 9.</w:t>
      </w:r>
      <w:r w:rsidR="004D34C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, i</w:t>
      </w:r>
      <w:r w:rsidRPr="00C84B00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10. postaju 4., 5., 6., 7., 8., 9., 10.</w:t>
      </w:r>
      <w:r w:rsidR="004D34C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C84B00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11.</w:t>
      </w:r>
    </w:p>
    <w:p w14:paraId="03E8918C" w14:textId="2668FD73" w:rsidR="00C84B00" w:rsidRDefault="00C84B00" w:rsidP="00C84B00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članku 4. u dosadašnjem stavku 5. koji postaje stavak 6. riječi: „ </w:t>
      </w:r>
      <w:r w:rsidRPr="00C84B00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skladu s cjenikom trgovačkog društva „Komunalac Čepin“ d. o. o., a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“ brišu se.</w:t>
      </w:r>
    </w:p>
    <w:p w14:paraId="4F7328E3" w14:textId="3BB39725" w:rsidR="00C84B00" w:rsidRDefault="00C84B00" w:rsidP="00C84B00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U članku 4. u dosadašnjem stavku 6. koji postaje stavak 7. u tablici točka 10. briše se.</w:t>
      </w:r>
    </w:p>
    <w:p w14:paraId="7F7062C6" w14:textId="009FD365" w:rsidR="00C84B00" w:rsidRDefault="00C84B00" w:rsidP="00C84B00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4. u dosadašnjem stavku 8. koji postaje stavak 9. riječi: „održavanja groblja“ brišu se</w:t>
      </w:r>
      <w:r w:rsidR="004D34C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i na kraju rečenice prije točke se dodaje riječ: „ukopa“</w:t>
      </w:r>
      <w:r w:rsidR="00FA546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</w:p>
    <w:p w14:paraId="6D58AA93" w14:textId="6AD7D444" w:rsidR="00FA546C" w:rsidRPr="00C84B00" w:rsidRDefault="00FA546C" w:rsidP="00C84B00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U članku 4. u dosadašnjem stavku 9. koji postaje stavak 10. riječi: „održavanje groblja“ zamjenjuju se riječju: „ukopa“</w:t>
      </w:r>
    </w:p>
    <w:p w14:paraId="55C6195B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BC7A4B5" w14:textId="77777777" w:rsidR="003B42E0" w:rsidRDefault="00000000">
      <w:pPr>
        <w:widowControl w:val="0"/>
        <w:autoSpaceDE w:val="0"/>
        <w:autoSpaceDN w:val="0"/>
        <w:spacing w:before="1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64597A1C" w14:textId="77777777" w:rsidR="00FA546C" w:rsidRDefault="00FA546C">
      <w:pPr>
        <w:widowControl w:val="0"/>
        <w:autoSpaceDE w:val="0"/>
        <w:autoSpaceDN w:val="0"/>
        <w:spacing w:before="1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5B7115" w14:textId="26D6E4E8" w:rsidR="00FA546C" w:rsidRPr="00FA546C" w:rsidRDefault="00FA546C" w:rsidP="00FA546C">
      <w:pPr>
        <w:pStyle w:val="Odlomakpopisa"/>
        <w:widowControl w:val="0"/>
        <w:numPr>
          <w:ilvl w:val="0"/>
          <w:numId w:val="13"/>
        </w:numPr>
        <w:autoSpaceDE w:val="0"/>
        <w:autoSpaceDN w:val="0"/>
        <w:spacing w:before="1" w:after="0" w:line="240" w:lineRule="auto"/>
        <w:ind w:right="518"/>
        <w:jc w:val="both"/>
        <w:outlineLvl w:val="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FA546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U članku 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11. stavak 2. riječi:</w:t>
      </w:r>
      <w:r w:rsidR="0087692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„trgovačko društvo „Komunalac Čepin“</w:t>
      </w:r>
      <w:r w:rsidR="00CD00BD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7692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d. o. o.“ zamjenjuju se riječima: „pravna osoba“</w:t>
      </w:r>
    </w:p>
    <w:p w14:paraId="250675C5" w14:textId="753B40DB" w:rsidR="003B42E0" w:rsidRDefault="00876923" w:rsidP="00876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 w:rsidRPr="00876923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p w14:paraId="510A7E0D" w14:textId="77777777" w:rsidR="00876923" w:rsidRDefault="00876923" w:rsidP="00876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072C8C09" w14:textId="6E44DD09" w:rsidR="00876923" w:rsidRDefault="00876923" w:rsidP="00876923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U članku 23. stavak 2. iznos: „350,00 kn“ zamjenjuje se iznosom: „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50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eura“, iznos: „500,00 kn“ zamjenjuje se iznosom: „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100,00 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eura“, </w:t>
      </w:r>
      <w:r w:rsidR="00F77B3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te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iznos: „650,00 kn“ zamjenjuje se iznosom: „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150,00 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eura“.</w:t>
      </w:r>
    </w:p>
    <w:p w14:paraId="135191A5" w14:textId="45BA2D4F" w:rsidR="00876923" w:rsidRPr="00876923" w:rsidRDefault="00876923" w:rsidP="00876923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U članku 23. stavak 5. iznos: 5.000,00 kn“ zamjenjuje se iznosom: „</w:t>
      </w:r>
      <w:bookmarkStart w:id="4" w:name="_Hlk175300495"/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670,00 eura</w:t>
      </w:r>
      <w:bookmarkEnd w:id="4"/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“, iznos: „6.000,00 kn“  zamjenjuje se iznosom: „</w:t>
      </w:r>
      <w:bookmarkStart w:id="5" w:name="_Hlk175300510"/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800,00 eura</w:t>
      </w:r>
      <w:bookmarkEnd w:id="5"/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“</w:t>
      </w:r>
      <w:r w:rsidR="00F77B3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te iznos: „7.000,00 kn“ zamjenjuje se iznosom: </w:t>
      </w:r>
      <w:bookmarkStart w:id="6" w:name="_Hlk175300524"/>
      <w:r w:rsidR="00F77B3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930,00 eura</w:t>
      </w:r>
      <w:bookmarkEnd w:id="6"/>
      <w:r w:rsidR="00F77B3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“.</w:t>
      </w:r>
    </w:p>
    <w:p w14:paraId="4C79EE0F" w14:textId="77777777" w:rsidR="00876923" w:rsidRDefault="00876923" w:rsidP="00876923">
      <w:pPr>
        <w:pStyle w:val="Odlomakpopisa"/>
        <w:widowControl w:val="0"/>
        <w:autoSpaceDE w:val="0"/>
        <w:autoSpaceDN w:val="0"/>
        <w:spacing w:after="0" w:line="240" w:lineRule="auto"/>
        <w:ind w:left="1196" w:right="393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6E2DD346" w14:textId="2E2084AC" w:rsidR="00F77B3D" w:rsidRDefault="00F77B3D" w:rsidP="00F77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bookmarkStart w:id="7" w:name="_Hlk175302023"/>
      <w:r w:rsidRPr="00876923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Članak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4</w:t>
      </w:r>
      <w:r w:rsidRPr="00876923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.</w:t>
      </w:r>
    </w:p>
    <w:bookmarkEnd w:id="7"/>
    <w:p w14:paraId="68198E9E" w14:textId="77777777" w:rsidR="00F77B3D" w:rsidRDefault="00F77B3D" w:rsidP="00F77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0FAAB6E" w14:textId="1E1EBCD2" w:rsidR="00F77B3D" w:rsidRPr="00F77B3D" w:rsidRDefault="00F77B3D" w:rsidP="00CD00BD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firstLine="0"/>
        <w:jc w:val="both"/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U članku 25. stavak 1.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i 2.  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iznos: „90,00 kn“ zamjenjuje se iznosom: „ 1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1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,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95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eura“, iznos: „120,00 kn“ zamjenjuje se iznosom: 1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5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,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93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eura“, iznos: „150,00 kn“ zamjenjuje se iznosom: „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19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,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91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eura“, iznos: „180,00 kn“ zamjenjuje se iznosom: „ 2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3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,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89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eura“ te iznos: „30,00 kn“ zamjenjuje se iznosom: „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3</w:t>
      </w:r>
      <w:r w:rsidR="00F87355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,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98</w:t>
      </w:r>
      <w:r w:rsidR="00F87355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eura“.</w:t>
      </w:r>
    </w:p>
    <w:p w14:paraId="103F79BC" w14:textId="77777777" w:rsidR="00F77B3D" w:rsidRPr="00876923" w:rsidRDefault="00F77B3D" w:rsidP="00F77B3D">
      <w:pPr>
        <w:pStyle w:val="Odlomakpopisa"/>
        <w:widowControl w:val="0"/>
        <w:autoSpaceDE w:val="0"/>
        <w:autoSpaceDN w:val="0"/>
        <w:spacing w:after="0" w:line="240" w:lineRule="auto"/>
        <w:ind w:left="1196" w:right="393"/>
        <w:jc w:val="center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C8C5632" w14:textId="0C6339D6" w:rsidR="00F77B3D" w:rsidRDefault="00CD00BD" w:rsidP="00CD00BD">
      <w:pPr>
        <w:pStyle w:val="Odlomakpopisa"/>
        <w:widowControl w:val="0"/>
        <w:autoSpaceDE w:val="0"/>
        <w:autoSpaceDN w:val="0"/>
        <w:spacing w:after="0" w:line="240" w:lineRule="auto"/>
        <w:ind w:left="1196" w:right="393" w:hanging="1054"/>
        <w:jc w:val="center"/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CD00BD"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Članak </w:t>
      </w:r>
      <w:r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5</w:t>
      </w:r>
      <w:r w:rsidRPr="00CD00BD"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.</w:t>
      </w:r>
    </w:p>
    <w:p w14:paraId="5E5EAE1E" w14:textId="77777777" w:rsidR="00CD00BD" w:rsidRPr="00CD00BD" w:rsidRDefault="00CD00BD" w:rsidP="00CD00BD">
      <w:pPr>
        <w:pStyle w:val="Odlomakpopisa"/>
        <w:widowControl w:val="0"/>
        <w:autoSpaceDE w:val="0"/>
        <w:autoSpaceDN w:val="0"/>
        <w:spacing w:after="0" w:line="240" w:lineRule="auto"/>
        <w:ind w:left="1196" w:right="393" w:hanging="1054"/>
        <w:jc w:val="center"/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03E0BB05" w14:textId="2CBCBD22" w:rsidR="003B42E0" w:rsidRPr="00D817A1" w:rsidRDefault="00D817A1" w:rsidP="00CD00BD">
      <w:pPr>
        <w:pStyle w:val="Odlomakpopis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 w:right="393" w:hanging="283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D817A1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Ostale odredbe ove Odluke ostaju nepromijenjene.</w:t>
      </w:r>
    </w:p>
    <w:p w14:paraId="5F7367FC" w14:textId="53F3DE99" w:rsidR="003B42E0" w:rsidRDefault="00000000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8" w:name="_Hlk171584346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CD00BD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bookmarkEnd w:id="8"/>
    <w:p w14:paraId="3F393FE3" w14:textId="77A97C69" w:rsidR="00D817A1" w:rsidRPr="00D817A1" w:rsidRDefault="00D817A1" w:rsidP="00D817A1">
      <w:pPr>
        <w:pStyle w:val="Odlomakpopisa"/>
        <w:widowControl w:val="0"/>
        <w:numPr>
          <w:ilvl w:val="0"/>
          <w:numId w:val="14"/>
        </w:numPr>
        <w:autoSpaceDE w:val="0"/>
        <w:autoSpaceDN w:val="0"/>
        <w:spacing w:before="194" w:after="0" w:line="240" w:lineRule="auto"/>
        <w:ind w:left="1134" w:right="518" w:hanging="425"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Nalaže se </w:t>
      </w:r>
      <w:r w:rsidR="005473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</w:t>
      </w: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edinstvenom upravnom odjelu Općine Vladislavci da izradi pročišćeni tekst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Odluke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grobljima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</w:p>
    <w:p w14:paraId="75050633" w14:textId="32C4E1C2" w:rsidR="00D817A1" w:rsidRPr="00D817A1" w:rsidRDefault="00D817A1" w:rsidP="00D817A1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CD00BD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9691F16" w14:textId="49486F1A" w:rsidR="003B42E0" w:rsidRPr="00CD00BD" w:rsidRDefault="00000000" w:rsidP="00CD00BD">
      <w:pPr>
        <w:pStyle w:val="Odlomakpopisa"/>
        <w:widowControl w:val="0"/>
        <w:numPr>
          <w:ilvl w:val="0"/>
          <w:numId w:val="18"/>
        </w:numPr>
        <w:autoSpaceDE w:val="0"/>
        <w:autoSpaceDN w:val="0"/>
        <w:spacing w:before="205" w:after="0" w:line="240" w:lineRule="auto"/>
        <w:ind w:left="993" w:right="397" w:hanging="142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Ova Odluka stupa na snagu </w:t>
      </w:r>
      <w:r w:rsidR="004D34C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01. siječnja 2025. godine</w:t>
      </w: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34C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a objavit će se u</w:t>
      </w: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“Službenom glasniku“ </w:t>
      </w:r>
      <w:r w:rsidRPr="00CD00BD">
        <w:rPr>
          <w:rFonts w:ascii="Times New Roman" w:eastAsia="Arial MT" w:hAnsi="Times New Roman" w:cs="Times New Roman"/>
          <w:spacing w:val="-59"/>
          <w:kern w:val="0"/>
          <w:sz w:val="24"/>
          <w:szCs w:val="24"/>
          <w14:ligatures w14:val="none"/>
        </w:rPr>
        <w:t xml:space="preserve"> </w:t>
      </w: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</w:t>
      </w:r>
      <w:r w:rsidRPr="00CD00BD"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Vladislavci.</w:t>
      </w: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3CDE08F" w14:textId="6ECD0783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CD00BD" w:rsidRPr="00CD00BD">
        <w:rPr>
          <w:sz w:val="24"/>
          <w:szCs w:val="24"/>
        </w:rPr>
        <w:t>363-02/19-11/01</w:t>
      </w:r>
    </w:p>
    <w:p w14:paraId="3C2CC16A" w14:textId="1D5B39CD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CD00BD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0C5318">
        <w:rPr>
          <w:sz w:val="24"/>
          <w:szCs w:val="24"/>
        </w:rPr>
        <w:t>6</w:t>
      </w:r>
    </w:p>
    <w:p w14:paraId="1C04D5E7" w14:textId="4FEB9FB8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0C5318">
        <w:rPr>
          <w:sz w:val="24"/>
          <w:szCs w:val="24"/>
        </w:rPr>
        <w:t>09.</w:t>
      </w:r>
      <w:r>
        <w:rPr>
          <w:sz w:val="24"/>
          <w:szCs w:val="24"/>
        </w:rPr>
        <w:t xml:space="preserve"> </w:t>
      </w:r>
      <w:r w:rsidR="00722B1A">
        <w:rPr>
          <w:sz w:val="24"/>
          <w:szCs w:val="24"/>
        </w:rPr>
        <w:t xml:space="preserve">listopada </w:t>
      </w:r>
      <w:r>
        <w:rPr>
          <w:sz w:val="24"/>
          <w:szCs w:val="24"/>
        </w:rPr>
        <w:t>202</w:t>
      </w:r>
      <w:r w:rsidR="00D817A1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77777777" w:rsidR="003B42E0" w:rsidRDefault="00000000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p w14:paraId="46128390" w14:textId="77777777" w:rsidR="003B42E0" w:rsidRDefault="003B42E0">
      <w:pPr>
        <w:pStyle w:val="Bezproreda"/>
        <w:rPr>
          <w:sz w:val="24"/>
          <w:szCs w:val="24"/>
        </w:rPr>
      </w:pP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24BB524C"/>
    <w:multiLevelType w:val="hybridMultilevel"/>
    <w:tmpl w:val="0F8CBAEE"/>
    <w:lvl w:ilvl="0" w:tplc="705850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8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692883"/>
    <w:multiLevelType w:val="hybridMultilevel"/>
    <w:tmpl w:val="A43E5F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A6774"/>
    <w:multiLevelType w:val="hybridMultilevel"/>
    <w:tmpl w:val="B888DD56"/>
    <w:lvl w:ilvl="0" w:tplc="57CCA760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6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7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48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2"/>
  </w:num>
  <w:num w:numId="3" w16cid:durableId="872577858">
    <w:abstractNumId w:val="0"/>
  </w:num>
  <w:num w:numId="4" w16cid:durableId="1077553525">
    <w:abstractNumId w:val="6"/>
  </w:num>
  <w:num w:numId="5" w16cid:durableId="1240209987">
    <w:abstractNumId w:val="8"/>
  </w:num>
  <w:num w:numId="6" w16cid:durableId="1724671108">
    <w:abstractNumId w:val="11"/>
  </w:num>
  <w:num w:numId="7" w16cid:durableId="217017821">
    <w:abstractNumId w:val="18"/>
  </w:num>
  <w:num w:numId="8" w16cid:durableId="949359662">
    <w:abstractNumId w:val="12"/>
  </w:num>
  <w:num w:numId="9" w16cid:durableId="1650549378">
    <w:abstractNumId w:val="17"/>
  </w:num>
  <w:num w:numId="10" w16cid:durableId="1867479335">
    <w:abstractNumId w:val="14"/>
  </w:num>
  <w:num w:numId="11" w16cid:durableId="1191576911">
    <w:abstractNumId w:val="7"/>
  </w:num>
  <w:num w:numId="12" w16cid:durableId="868295793">
    <w:abstractNumId w:val="1"/>
  </w:num>
  <w:num w:numId="13" w16cid:durableId="739015722">
    <w:abstractNumId w:val="3"/>
  </w:num>
  <w:num w:numId="14" w16cid:durableId="1193038203">
    <w:abstractNumId w:val="16"/>
  </w:num>
  <w:num w:numId="15" w16cid:durableId="897979003">
    <w:abstractNumId w:val="13"/>
  </w:num>
  <w:num w:numId="16" w16cid:durableId="2032220051">
    <w:abstractNumId w:val="10"/>
  </w:num>
  <w:num w:numId="17" w16cid:durableId="185101236">
    <w:abstractNumId w:val="15"/>
  </w:num>
  <w:num w:numId="18" w16cid:durableId="851530249">
    <w:abstractNumId w:val="9"/>
  </w:num>
  <w:num w:numId="19" w16cid:durableId="359480922">
    <w:abstractNumId w:val="5"/>
  </w:num>
  <w:num w:numId="20" w16cid:durableId="8939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24B17"/>
    <w:rsid w:val="000358BF"/>
    <w:rsid w:val="000C5318"/>
    <w:rsid w:val="00132906"/>
    <w:rsid w:val="00171CB7"/>
    <w:rsid w:val="001D02A7"/>
    <w:rsid w:val="00354597"/>
    <w:rsid w:val="00370DE9"/>
    <w:rsid w:val="003B42E0"/>
    <w:rsid w:val="004D34CE"/>
    <w:rsid w:val="0054738C"/>
    <w:rsid w:val="00551137"/>
    <w:rsid w:val="00583757"/>
    <w:rsid w:val="005A0BA2"/>
    <w:rsid w:val="00691350"/>
    <w:rsid w:val="00722B1A"/>
    <w:rsid w:val="0074282C"/>
    <w:rsid w:val="00795775"/>
    <w:rsid w:val="00807A7A"/>
    <w:rsid w:val="00876923"/>
    <w:rsid w:val="00943833"/>
    <w:rsid w:val="009465C1"/>
    <w:rsid w:val="00954411"/>
    <w:rsid w:val="00AA3C4B"/>
    <w:rsid w:val="00B33D9C"/>
    <w:rsid w:val="00B61346"/>
    <w:rsid w:val="00BA59E8"/>
    <w:rsid w:val="00C41061"/>
    <w:rsid w:val="00C84B00"/>
    <w:rsid w:val="00CC4346"/>
    <w:rsid w:val="00CC7EC9"/>
    <w:rsid w:val="00CD00BD"/>
    <w:rsid w:val="00D5280A"/>
    <w:rsid w:val="00D817A1"/>
    <w:rsid w:val="00DF0203"/>
    <w:rsid w:val="00E56A5B"/>
    <w:rsid w:val="00F77B3D"/>
    <w:rsid w:val="00F87355"/>
    <w:rsid w:val="00F87DC2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17</cp:revision>
  <cp:lastPrinted>2024-10-03T12:00:00Z</cp:lastPrinted>
  <dcterms:created xsi:type="dcterms:W3CDTF">2023-03-07T08:35:00Z</dcterms:created>
  <dcterms:modified xsi:type="dcterms:W3CDTF">2024-10-07T11:37:00Z</dcterms:modified>
</cp:coreProperties>
</file>