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2E01" w14:textId="56F031BD" w:rsidR="009313DD" w:rsidRPr="0001622E" w:rsidRDefault="00115349" w:rsidP="00115349">
      <w:pPr>
        <w:jc w:val="both"/>
        <w:rPr>
          <w:rFonts w:ascii="Times New Roman" w:hAnsi="Times New Roman" w:cs="Times New Roman"/>
          <w:sz w:val="24"/>
        </w:rPr>
      </w:pPr>
      <w:r w:rsidRPr="00115349">
        <w:rPr>
          <w:rFonts w:ascii="Times New Roman" w:hAnsi="Times New Roman" w:cs="Times New Roman"/>
          <w:sz w:val="24"/>
        </w:rPr>
        <w:t xml:space="preserve">Na temelju članka 120. </w:t>
      </w:r>
      <w:r w:rsidR="005422BC">
        <w:rPr>
          <w:rFonts w:ascii="Times New Roman" w:hAnsi="Times New Roman" w:cs="Times New Roman"/>
          <w:sz w:val="24"/>
        </w:rPr>
        <w:t xml:space="preserve">stavak 3. </w:t>
      </w:r>
      <w:r w:rsidRPr="00115349">
        <w:rPr>
          <w:rFonts w:ascii="Times New Roman" w:hAnsi="Times New Roman" w:cs="Times New Roman"/>
          <w:sz w:val="24"/>
        </w:rPr>
        <w:t>Zakona o proračunu („Narodne novine“, broj 144/21), i članka 3</w:t>
      </w:r>
      <w:r>
        <w:rPr>
          <w:rFonts w:ascii="Times New Roman" w:hAnsi="Times New Roman" w:cs="Times New Roman"/>
          <w:sz w:val="24"/>
        </w:rPr>
        <w:t>0</w:t>
      </w:r>
      <w:r w:rsidRPr="00115349">
        <w:rPr>
          <w:rFonts w:ascii="Times New Roman" w:hAnsi="Times New Roman" w:cs="Times New Roman"/>
          <w:sz w:val="24"/>
        </w:rPr>
        <w:t xml:space="preserve">. Statuta </w:t>
      </w:r>
      <w:r>
        <w:rPr>
          <w:rFonts w:ascii="Times New Roman" w:hAnsi="Times New Roman" w:cs="Times New Roman"/>
          <w:sz w:val="24"/>
        </w:rPr>
        <w:t xml:space="preserve">Općine </w:t>
      </w:r>
      <w:r w:rsidR="00EB4ACC">
        <w:rPr>
          <w:rFonts w:ascii="Times New Roman" w:hAnsi="Times New Roman" w:cs="Times New Roman"/>
          <w:sz w:val="24"/>
        </w:rPr>
        <w:t>Vladislavci</w:t>
      </w:r>
      <w:r w:rsidRPr="00115349">
        <w:rPr>
          <w:rFonts w:ascii="Times New Roman" w:hAnsi="Times New Roman" w:cs="Times New Roman"/>
          <w:sz w:val="24"/>
        </w:rPr>
        <w:t xml:space="preserve"> („Službeni glasnik</w:t>
      </w:r>
      <w:r>
        <w:rPr>
          <w:rFonts w:ascii="Times New Roman" w:hAnsi="Times New Roman" w:cs="Times New Roman"/>
          <w:sz w:val="24"/>
        </w:rPr>
        <w:t>“</w:t>
      </w:r>
      <w:r w:rsidRPr="001153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Općine </w:t>
      </w:r>
      <w:r w:rsidR="00EB4ACC">
        <w:rPr>
          <w:rFonts w:ascii="Times New Roman" w:hAnsi="Times New Roman" w:cs="Times New Roman"/>
          <w:sz w:val="24"/>
        </w:rPr>
        <w:t>Vladislavci</w:t>
      </w:r>
      <w:r w:rsidR="00F46CBC">
        <w:rPr>
          <w:rFonts w:ascii="Times New Roman" w:hAnsi="Times New Roman" w:cs="Times New Roman"/>
          <w:sz w:val="24"/>
        </w:rPr>
        <w:t xml:space="preserve"> broj</w:t>
      </w:r>
      <w:r w:rsidRPr="00115349">
        <w:rPr>
          <w:rFonts w:ascii="Times New Roman" w:hAnsi="Times New Roman" w:cs="Times New Roman"/>
          <w:sz w:val="24"/>
        </w:rPr>
        <w:t xml:space="preserve"> </w:t>
      </w:r>
      <w:r w:rsidR="00EB4ACC" w:rsidRPr="00EB4ACC">
        <w:rPr>
          <w:rFonts w:ascii="Times New Roman" w:hAnsi="Times New Roman" w:cs="Times New Roman"/>
          <w:sz w:val="24"/>
        </w:rPr>
        <w:t>3/13, 3/17, 2/18, 4/20, 5/20 - pročišćeni tekst, 8/20, 2/21 i 3/21 - pročišćeni tekst</w:t>
      </w:r>
      <w:r w:rsidRPr="00115349">
        <w:rPr>
          <w:rFonts w:ascii="Times New Roman" w:hAnsi="Times New Roman" w:cs="Times New Roman"/>
          <w:sz w:val="24"/>
        </w:rPr>
        <w:t>), Općinsk</w:t>
      </w:r>
      <w:r>
        <w:rPr>
          <w:rFonts w:ascii="Times New Roman" w:hAnsi="Times New Roman" w:cs="Times New Roman"/>
          <w:sz w:val="24"/>
        </w:rPr>
        <w:t xml:space="preserve">o vijeće Općine </w:t>
      </w:r>
      <w:r w:rsidR="00EB4ACC">
        <w:rPr>
          <w:rFonts w:ascii="Times New Roman" w:hAnsi="Times New Roman" w:cs="Times New Roman"/>
          <w:sz w:val="24"/>
        </w:rPr>
        <w:t>Vladislavci</w:t>
      </w:r>
      <w:r>
        <w:rPr>
          <w:rFonts w:ascii="Times New Roman" w:hAnsi="Times New Roman" w:cs="Times New Roman"/>
          <w:sz w:val="24"/>
        </w:rPr>
        <w:t xml:space="preserve"> na </w:t>
      </w:r>
      <w:r w:rsidR="007F6952">
        <w:rPr>
          <w:rFonts w:ascii="Times New Roman" w:hAnsi="Times New Roman" w:cs="Times New Roman"/>
          <w:sz w:val="24"/>
        </w:rPr>
        <w:t>4</w:t>
      </w:r>
      <w:r w:rsidR="00EF2371">
        <w:rPr>
          <w:rFonts w:ascii="Times New Roman" w:hAnsi="Times New Roman" w:cs="Times New Roman"/>
          <w:sz w:val="24"/>
        </w:rPr>
        <w:t>4</w:t>
      </w:r>
      <w:r w:rsidRPr="00115349">
        <w:rPr>
          <w:rFonts w:ascii="Times New Roman" w:hAnsi="Times New Roman" w:cs="Times New Roman"/>
          <w:sz w:val="24"/>
        </w:rPr>
        <w:t xml:space="preserve">. sjednici održanoj </w:t>
      </w:r>
      <w:r w:rsidR="00331935">
        <w:rPr>
          <w:rFonts w:ascii="Times New Roman" w:hAnsi="Times New Roman" w:cs="Times New Roman"/>
          <w:sz w:val="24"/>
        </w:rPr>
        <w:t>05. studenoga 2024</w:t>
      </w:r>
      <w:r w:rsidR="00860F11">
        <w:rPr>
          <w:rFonts w:ascii="Times New Roman" w:hAnsi="Times New Roman" w:cs="Times New Roman"/>
          <w:sz w:val="24"/>
        </w:rPr>
        <w:t>.</w:t>
      </w:r>
      <w:r w:rsidRPr="00115349">
        <w:rPr>
          <w:rFonts w:ascii="Times New Roman" w:hAnsi="Times New Roman" w:cs="Times New Roman"/>
          <w:sz w:val="24"/>
        </w:rPr>
        <w:t xml:space="preserve"> godine donijelo je</w:t>
      </w:r>
    </w:p>
    <w:p w14:paraId="6FD79947" w14:textId="77777777" w:rsidR="0001622E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B4ACC">
        <w:rPr>
          <w:rFonts w:ascii="Times New Roman" w:hAnsi="Times New Roman" w:cs="Times New Roman"/>
          <w:b/>
          <w:bCs/>
          <w:sz w:val="24"/>
        </w:rPr>
        <w:t>ODLUKU</w:t>
      </w:r>
    </w:p>
    <w:p w14:paraId="0D927321" w14:textId="5C4D43F6" w:rsidR="00EF2371" w:rsidRPr="00EB4ACC" w:rsidRDefault="00EF2371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 izmjeni Odluke</w:t>
      </w:r>
    </w:p>
    <w:p w14:paraId="3D202C7C" w14:textId="35FE8426" w:rsidR="0001622E" w:rsidRPr="00EB4ACC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178924536"/>
      <w:r w:rsidRPr="00EB4ACC">
        <w:rPr>
          <w:rFonts w:ascii="Times New Roman" w:hAnsi="Times New Roman" w:cs="Times New Roman"/>
          <w:b/>
          <w:bCs/>
          <w:sz w:val="24"/>
        </w:rPr>
        <w:t xml:space="preserve">o zaduženju Općine </w:t>
      </w:r>
      <w:r w:rsidR="00EB4ACC" w:rsidRPr="00EB4ACC">
        <w:rPr>
          <w:rFonts w:ascii="Times New Roman" w:hAnsi="Times New Roman" w:cs="Times New Roman"/>
          <w:b/>
          <w:bCs/>
          <w:sz w:val="24"/>
        </w:rPr>
        <w:t>Vladislavci</w:t>
      </w:r>
      <w:r w:rsidRPr="00EB4ACC">
        <w:rPr>
          <w:rFonts w:ascii="Times New Roman" w:hAnsi="Times New Roman" w:cs="Times New Roman"/>
          <w:b/>
          <w:bCs/>
          <w:sz w:val="24"/>
        </w:rPr>
        <w:t xml:space="preserve"> za realizaciju kapitalnog projekta</w:t>
      </w:r>
    </w:p>
    <w:bookmarkEnd w:id="0"/>
    <w:p w14:paraId="2492102A" w14:textId="77777777" w:rsidR="00E7600F" w:rsidRDefault="00E7600F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7600F">
        <w:rPr>
          <w:rFonts w:ascii="Times New Roman" w:hAnsi="Times New Roman" w:cs="Times New Roman"/>
          <w:b/>
          <w:bCs/>
          <w:sz w:val="24"/>
        </w:rPr>
        <w:t>„Izgradnja pješačko-biciklističke infrastrukture u Općini Vladislavci“ referentne oznake: IP:2.1.03.0002.</w:t>
      </w:r>
    </w:p>
    <w:p w14:paraId="3304F143" w14:textId="4A4DC52C" w:rsidR="0001622E" w:rsidRPr="000D628A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D628A">
        <w:rPr>
          <w:rFonts w:ascii="Times New Roman" w:hAnsi="Times New Roman" w:cs="Times New Roman"/>
          <w:b/>
          <w:bCs/>
          <w:sz w:val="24"/>
        </w:rPr>
        <w:t>Članak 1.</w:t>
      </w:r>
    </w:p>
    <w:p w14:paraId="58396F5A" w14:textId="7831EE0C" w:rsidR="0001622E" w:rsidRPr="00EF2371" w:rsidRDefault="00EF2371" w:rsidP="0001622E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2. Odluke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Pr="00B85AD2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zaduženju Općine Vladislavci za realizaciju kapitalnog projekta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E487E">
        <w:rPr>
          <w:rFonts w:ascii="Times New Roman" w:eastAsia="Times New Roman" w:hAnsi="Times New Roman" w:cs="Times New Roman"/>
          <w:sz w:val="24"/>
          <w:szCs w:val="24"/>
          <w:lang w:eastAsia="hr-HR"/>
        </w:rPr>
        <w:t>„Izgradnja pješačko-biciklističke infrastrukture u Općini Vladislavci“ referentne oznake: IP:2.1.03.0002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( „Službeni glasnik“ Općine Vladislavci broj 11/24) mijenja se i sada glasi:</w:t>
      </w:r>
    </w:p>
    <w:p w14:paraId="1D9E5368" w14:textId="77777777" w:rsidR="00EF2371" w:rsidRPr="000D628A" w:rsidRDefault="00EF2371" w:rsidP="00EF2371">
      <w:pPr>
        <w:pStyle w:val="Odlomakpopisa"/>
        <w:ind w:left="284"/>
        <w:jc w:val="both"/>
        <w:rPr>
          <w:rFonts w:ascii="Times New Roman" w:hAnsi="Times New Roman" w:cs="Times New Roman"/>
          <w:sz w:val="24"/>
        </w:rPr>
      </w:pPr>
    </w:p>
    <w:p w14:paraId="5C72DC8E" w14:textId="2B601975" w:rsidR="0001622E" w:rsidRPr="00900E39" w:rsidRDefault="00EF2371" w:rsidP="00EF2371">
      <w:pPr>
        <w:pStyle w:val="Odlomakpopisa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01622E" w:rsidRPr="00900E39">
        <w:rPr>
          <w:rFonts w:ascii="Times New Roman" w:hAnsi="Times New Roman" w:cs="Times New Roman"/>
          <w:sz w:val="24"/>
        </w:rPr>
        <w:t>Kredit iz članka 1. ove Odluke koristit će se pod slijedećim uvjetima: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267492" w:rsidRPr="00267492" w14:paraId="5C924139" w14:textId="77777777" w:rsidTr="00E7600F">
        <w:trPr>
          <w:trHeight w:hRule="exact" w:val="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2DCB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Korisnik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DA867" w14:textId="634C9A7D" w:rsidR="00267492" w:rsidRPr="00267492" w:rsidRDefault="00267492" w:rsidP="00267492">
            <w:pPr>
              <w:widowControl w:val="0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OPĆINA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VLADISLAVCI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Kralja Tomislava 141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,314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04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Vladislavci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OIB </w:t>
            </w:r>
            <w:r w:rsidR="00EB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17797796502</w:t>
            </w:r>
          </w:p>
        </w:tc>
      </w:tr>
      <w:tr w:rsidR="00267492" w:rsidRPr="00267492" w14:paraId="441F5692" w14:textId="77777777" w:rsidTr="00E7600F">
        <w:trPr>
          <w:trHeight w:hRule="exact"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CFE52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58F18" w14:textId="7C062903" w:rsidR="00267492" w:rsidRPr="00267492" w:rsidRDefault="007F6952" w:rsidP="0026749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Projekt </w:t>
            </w:r>
            <w:r w:rsidR="00E7600F" w:rsidRPr="00E7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„Izgradnja pješačko-biciklističke infrastrukture u Općini Vladislavci“ referentne oznake: IP:2.1.03.0002</w:t>
            </w:r>
          </w:p>
        </w:tc>
      </w:tr>
      <w:tr w:rsidR="00267492" w:rsidRPr="00267492" w14:paraId="076046D8" w14:textId="77777777" w:rsidTr="00E7600F">
        <w:trPr>
          <w:trHeight w:hRule="exact" w:val="7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90A7E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Kreditor: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42304" w14:textId="04189F6F" w:rsidR="00267492" w:rsidRPr="00267492" w:rsidRDefault="00267492" w:rsidP="00267492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Hrvatska banka za obnovu i razvitak (,,HBOR“) - izravno kreditiranje putem programa kreditiranja 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 projekti</w:t>
            </w:r>
          </w:p>
        </w:tc>
      </w:tr>
      <w:tr w:rsidR="00267492" w:rsidRPr="00267492" w14:paraId="23B7798A" w14:textId="77777777" w:rsidTr="00E7600F">
        <w:trPr>
          <w:trHeight w:hRule="exact"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A8B1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99EE0" w14:textId="77777777" w:rsidR="00056C66" w:rsidRPr="00B85AD2" w:rsidRDefault="00056C66" w:rsidP="00267492">
            <w:pPr>
              <w:widowControl w:val="0"/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31E6336" w14:textId="7883188B" w:rsidR="00267492" w:rsidRPr="00B85AD2" w:rsidRDefault="00E7600F" w:rsidP="00267492">
            <w:pPr>
              <w:widowControl w:val="0"/>
              <w:spacing w:after="0" w:line="19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E7600F">
              <w:rPr>
                <w:rFonts w:ascii="Times New Roman" w:hAnsi="Times New Roman" w:cs="Times New Roman"/>
                <w:sz w:val="24"/>
              </w:rPr>
              <w:t xml:space="preserve">752.347,69 EUR </w:t>
            </w:r>
            <w:r w:rsidR="00056C66" w:rsidRPr="00B85AD2">
              <w:rPr>
                <w:rFonts w:ascii="Times New Roman" w:hAnsi="Times New Roman" w:cs="Times New Roman"/>
                <w:sz w:val="24"/>
              </w:rPr>
              <w:t>sa PDV-om</w:t>
            </w:r>
            <w:r w:rsidR="000D628A" w:rsidRPr="00B85A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C924D97" w14:textId="3C7702A3" w:rsidR="00B86BEE" w:rsidRPr="00CA30D2" w:rsidRDefault="00B86BEE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267492" w:rsidRPr="00267492" w14:paraId="101BFDE5" w14:textId="77777777" w:rsidTr="00E7600F">
        <w:trPr>
          <w:trHeight w:hRule="exact"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E7B3F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Namjena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B111B" w14:textId="51166BD4" w:rsidR="00267492" w:rsidRPr="00267492" w:rsidRDefault="00E7600F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Građevinski radovi i 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stručni nadzor</w:t>
            </w:r>
          </w:p>
        </w:tc>
      </w:tr>
      <w:tr w:rsidR="00267492" w:rsidRPr="00267492" w14:paraId="2A8A80AD" w14:textId="77777777" w:rsidTr="00E7600F">
        <w:trPr>
          <w:trHeight w:hRule="exact" w:val="2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7FFC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Valuta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D2B80" w14:textId="5A85DF57" w:rsidR="00267492" w:rsidRPr="00267492" w:rsidRDefault="009E7B02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</w:t>
            </w:r>
          </w:p>
        </w:tc>
      </w:tr>
      <w:tr w:rsidR="00267492" w:rsidRPr="00267492" w14:paraId="5881CFAC" w14:textId="77777777" w:rsidTr="00E7600F">
        <w:trPr>
          <w:trHeight w:hRule="exact"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7490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rok korištenja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BB99" w14:textId="285F4EFE" w:rsidR="00267492" w:rsidRPr="00267492" w:rsidRDefault="00267492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 </w:t>
            </w:r>
            <w:r w:rsidR="00E7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31.12.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.202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godine</w:t>
            </w:r>
          </w:p>
        </w:tc>
      </w:tr>
      <w:tr w:rsidR="00267492" w:rsidRPr="00267492" w14:paraId="29B3C00B" w14:textId="77777777" w:rsidTr="00E7600F">
        <w:trPr>
          <w:trHeight w:hRule="exact"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8D354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Otplata kredita: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E8D2" w14:textId="652FF018" w:rsidR="00267492" w:rsidRPr="00267492" w:rsidRDefault="00185BB2" w:rsidP="00267492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godin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="00267492"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7F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bez</w:t>
            </w:r>
            <w:r w:rsidR="00056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počeka</w:t>
            </w:r>
          </w:p>
        </w:tc>
      </w:tr>
      <w:tr w:rsidR="00267492" w:rsidRPr="00267492" w14:paraId="7F68F6BB" w14:textId="77777777" w:rsidTr="00E7600F">
        <w:trPr>
          <w:trHeight w:hRule="exact" w:val="8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B344B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Rok i način otplate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21A55" w14:textId="5B8C9E46" w:rsidR="00267492" w:rsidRPr="00267492" w:rsidRDefault="00D50D0A" w:rsidP="00267492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5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24 jednake uzastopne mjesečne rate koje dospijevaju zadnjeg dana u mjesecu (1. rata dospijeva 31.01.2027. godine)</w:t>
            </w:r>
          </w:p>
        </w:tc>
      </w:tr>
      <w:tr w:rsidR="00267492" w:rsidRPr="00267492" w14:paraId="1A2CB659" w14:textId="77777777" w:rsidTr="00E7600F">
        <w:trPr>
          <w:trHeight w:hRule="exact"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6B8D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Kamatna stopa: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E5ED8" w14:textId="5E731499" w:rsidR="00C44E7C" w:rsidRDefault="00E7600F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7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</w:t>
            </w:r>
            <w:r w:rsidR="00EF2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E7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0 % godišnje, fiksna, programska </w:t>
            </w:r>
          </w:p>
          <w:p w14:paraId="0A66065B" w14:textId="77777777" w:rsidR="00C44E7C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3A7C771" w14:textId="77777777" w:rsidR="00C44E7C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200F7BC" w14:textId="177172BB" w:rsidR="00C44E7C" w:rsidRPr="00267492" w:rsidRDefault="00C44E7C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67492" w:rsidRPr="00267492" w14:paraId="48DC3C16" w14:textId="77777777" w:rsidTr="00E7600F">
        <w:trPr>
          <w:trHeight w:hRule="exact" w:val="7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C400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Interkalarna kamata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0781A" w14:textId="1FCA5700" w:rsidR="00267492" w:rsidRPr="00267492" w:rsidRDefault="004A5CE4" w:rsidP="00267492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razdoblju korištenja kredita na iskorišteni iznos kredita obračunavat će se kamata po metodi i u visini redovne. Kamate se obračunavaju i naplaćuju kvartalno.</w:t>
            </w:r>
          </w:p>
        </w:tc>
      </w:tr>
      <w:tr w:rsidR="00267492" w:rsidRPr="00267492" w14:paraId="16A13E6D" w14:textId="77777777" w:rsidTr="00E7600F">
        <w:trPr>
          <w:trHeight w:hRule="exact" w:val="6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9EC23" w14:textId="77777777" w:rsidR="00267492" w:rsidRPr="00267492" w:rsidRDefault="00267492" w:rsidP="00267492">
            <w:pPr>
              <w:widowControl w:val="0"/>
              <w:spacing w:after="0" w:line="19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3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Zatezna kamata: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4D3E1" w14:textId="32489385" w:rsidR="00267492" w:rsidRPr="00267492" w:rsidRDefault="004A5CE4" w:rsidP="00267492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A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skladu s važećom Odlukom o kamatnim stopama HBOR-a, promjenjiva.</w:t>
            </w:r>
          </w:p>
        </w:tc>
      </w:tr>
      <w:tr w:rsidR="00EC3CDB" w:rsidRPr="009313DD" w14:paraId="4EC3664E" w14:textId="77777777" w:rsidTr="00E7600F">
        <w:trPr>
          <w:trHeight w:hRule="exact"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48D5A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obradu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BD539" w14:textId="77777777" w:rsidR="00C44E7C" w:rsidRDefault="00C44E7C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rStyle w:val="Tijeloteksta1"/>
                <w:sz w:val="24"/>
                <w:szCs w:val="24"/>
              </w:rPr>
            </w:pPr>
          </w:p>
          <w:p w14:paraId="550F808C" w14:textId="1D26B3C9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0.2% jednokratno, prije prvog korištenja</w:t>
            </w:r>
          </w:p>
        </w:tc>
      </w:tr>
      <w:tr w:rsidR="00EC3CDB" w:rsidRPr="009313DD" w14:paraId="34C05ABF" w14:textId="77777777" w:rsidTr="00E7600F">
        <w:trPr>
          <w:trHeight w:hRule="exact" w:val="3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AA4F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rezervaciju sredstava: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A68B9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Ne naplaćuje se</w:t>
            </w:r>
          </w:p>
        </w:tc>
      </w:tr>
      <w:tr w:rsidR="00EC3CDB" w:rsidRPr="009313DD" w14:paraId="32C32206" w14:textId="77777777" w:rsidTr="00E7600F">
        <w:trPr>
          <w:trHeight w:hRule="exact" w:val="8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62D8C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Prijevremena otplata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E3DBC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Prijevremena otplata moguća je uz prethodnu pisanu obavijest HBOR-u te uključuje plaćanje naknade za prijevremeni povrat kredita.</w:t>
            </w:r>
          </w:p>
        </w:tc>
      </w:tr>
      <w:tr w:rsidR="00EC3CDB" w:rsidRPr="009313DD" w14:paraId="0D7EABCE" w14:textId="77777777" w:rsidTr="00E7600F">
        <w:trPr>
          <w:trHeight w:hRule="exact" w:val="8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ABF3D" w14:textId="77777777" w:rsidR="00994EAB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rStyle w:val="Tijeloteksta1"/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Naknada za prijevremenu otplatu</w:t>
            </w:r>
          </w:p>
          <w:p w14:paraId="02FD1A06" w14:textId="1BC9506B" w:rsidR="00EC3CDB" w:rsidRPr="009313DD" w:rsidRDefault="00994EA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>
              <w:rPr>
                <w:rStyle w:val="Tijeloteksta1"/>
                <w:sz w:val="24"/>
                <w:szCs w:val="24"/>
              </w:rPr>
              <w:t>kredita</w:t>
            </w:r>
            <w:r w:rsidR="00EC3CDB" w:rsidRPr="009313DD">
              <w:rPr>
                <w:rStyle w:val="Tijeloteksta1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A05EA" w14:textId="77777777" w:rsidR="00E7600F" w:rsidRPr="00E7600F" w:rsidRDefault="00E7600F" w:rsidP="00E7600F">
            <w:pPr>
              <w:pStyle w:val="Tijeloteksta3"/>
              <w:spacing w:after="0" w:line="190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1% od svote prijevremeno otplaćene glavnice</w:t>
            </w:r>
          </w:p>
          <w:p w14:paraId="42DC037D" w14:textId="1591ACDD" w:rsidR="00994EAB" w:rsidRPr="009313DD" w:rsidRDefault="00E7600F" w:rsidP="00E7600F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Na primljena sredstva ESI fondova kojima se umanjuje glavnica kredita HBOR-a, neće se obračunavati i naplaćivati naknada za prijevremeni povrat kredita.</w:t>
            </w:r>
          </w:p>
        </w:tc>
      </w:tr>
      <w:tr w:rsidR="00EC3CDB" w:rsidRPr="009313DD" w14:paraId="761D2118" w14:textId="77777777" w:rsidTr="00E7600F">
        <w:trPr>
          <w:trHeight w:hRule="exact" w:val="16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1BCB3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 w:line="190" w:lineRule="exact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lastRenderedPageBreak/>
              <w:t>Instrumenti osiguranja kredita: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9D2E2" w14:textId="77777777" w:rsidR="00E7600F" w:rsidRPr="00E7600F" w:rsidRDefault="00E7600F" w:rsidP="00E7600F">
            <w:pPr>
              <w:pStyle w:val="Tijeloteksta3"/>
              <w:spacing w:after="0" w:line="264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 xml:space="preserve">Standardni instrumenti osiguranja za ovu vrstu financiranja, uključujući, ali ne ograničavajući se na: </w:t>
            </w:r>
          </w:p>
          <w:p w14:paraId="10CBD0FD" w14:textId="06ABF475" w:rsidR="00994EAB" w:rsidRPr="009313DD" w:rsidRDefault="00E7600F" w:rsidP="00E7600F">
            <w:pPr>
              <w:pStyle w:val="Tijeloteksta3"/>
              <w:shd w:val="clear" w:color="auto" w:fill="auto"/>
              <w:tabs>
                <w:tab w:val="left" w:pos="360"/>
              </w:tabs>
              <w:spacing w:after="0" w:line="264" w:lineRule="exact"/>
              <w:jc w:val="both"/>
              <w:rPr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•</w:t>
            </w:r>
            <w:r w:rsidRPr="00E7600F">
              <w:rPr>
                <w:rStyle w:val="Tijeloteksta1"/>
                <w:sz w:val="24"/>
                <w:szCs w:val="24"/>
              </w:rPr>
              <w:tab/>
              <w:t>Zadužnica Korisnika kredita</w:t>
            </w:r>
          </w:p>
        </w:tc>
      </w:tr>
      <w:tr w:rsidR="00EC3CDB" w:rsidRPr="009313DD" w14:paraId="5321A1E5" w14:textId="77777777" w:rsidTr="00E7600F">
        <w:trPr>
          <w:trHeight w:hRule="exact" w:val="31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B95D8" w14:textId="77777777" w:rsidR="00EC3CDB" w:rsidRPr="009313DD" w:rsidRDefault="00EC3CDB" w:rsidP="00EC3CDB">
            <w:pPr>
              <w:pStyle w:val="Tijeloteksta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313DD">
              <w:rPr>
                <w:rStyle w:val="Tijeloteksta1"/>
                <w:sz w:val="24"/>
                <w:szCs w:val="24"/>
              </w:rPr>
              <w:t>Preduvjeti korištenja kredita i/ili odobrenja: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79527" w14:textId="77777777" w:rsidR="00E7600F" w:rsidRPr="00E7600F" w:rsidRDefault="00E7600F" w:rsidP="00E7600F">
            <w:pPr>
              <w:pStyle w:val="Tijeloteksta3"/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 xml:space="preserve">Standardni preduvjeti za ovakvu vrstu financiranja što, među ostalim, uključuje: </w:t>
            </w:r>
          </w:p>
          <w:p w14:paraId="3151DF26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Dostavu sveukupne projektne dokumentacije u skladu sa zahtjevima Kreditodavatelja;</w:t>
            </w:r>
          </w:p>
          <w:p w14:paraId="2CEA7073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Dostavu svih dozvola, suglasnosti i rješenja potrebnih za gradnju;</w:t>
            </w:r>
          </w:p>
          <w:p w14:paraId="38E8B5BB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Dostavu instrumenata osiguranja;</w:t>
            </w:r>
          </w:p>
          <w:p w14:paraId="5290AB7D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Plaćanje svih naknada Kreditodavatelju;</w:t>
            </w:r>
          </w:p>
          <w:p w14:paraId="130FAB1C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Zahtjev za povlačenje kredita dostavljen s odgovarajućom dokumentacijom;</w:t>
            </w:r>
          </w:p>
          <w:p w14:paraId="5B241CB3" w14:textId="77777777" w:rsidR="00E7600F" w:rsidRPr="00E7600F" w:rsidRDefault="00E7600F" w:rsidP="00E7600F">
            <w:pPr>
              <w:pStyle w:val="Tijeloteksta3"/>
              <w:numPr>
                <w:ilvl w:val="0"/>
                <w:numId w:val="10"/>
              </w:numPr>
              <w:spacing w:after="0" w:line="259" w:lineRule="exact"/>
              <w:jc w:val="both"/>
              <w:rPr>
                <w:rStyle w:val="Tijeloteksta1"/>
                <w:sz w:val="24"/>
                <w:szCs w:val="24"/>
              </w:rPr>
            </w:pPr>
            <w:r w:rsidRPr="00E7600F">
              <w:rPr>
                <w:rStyle w:val="Tijeloteksta1"/>
                <w:sz w:val="24"/>
                <w:szCs w:val="24"/>
              </w:rPr>
              <w:t>Dostavu suglasnosti Vlade RH/Ministarstva financija za predmetno zaduženje kod HBOR-a</w:t>
            </w:r>
          </w:p>
          <w:p w14:paraId="73C12126" w14:textId="6ABF608B" w:rsidR="00EC3CDB" w:rsidRPr="009313DD" w:rsidRDefault="00EC3CDB" w:rsidP="009370D4">
            <w:pPr>
              <w:pStyle w:val="Tijeloteksta3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</w:p>
        </w:tc>
      </w:tr>
    </w:tbl>
    <w:p w14:paraId="4C4CA808" w14:textId="2A883D3C" w:rsidR="008E1FF6" w:rsidRDefault="00EF2371" w:rsidP="000162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</w:p>
    <w:p w14:paraId="33D70C94" w14:textId="2B6FB0DD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 xml:space="preserve">Članak </w:t>
      </w:r>
      <w:r w:rsidR="00EF2371">
        <w:rPr>
          <w:rFonts w:ascii="Times New Roman" w:hAnsi="Times New Roman" w:cs="Times New Roman"/>
          <w:b/>
          <w:bCs/>
          <w:sz w:val="24"/>
        </w:rPr>
        <w:t>2</w:t>
      </w:r>
      <w:r w:rsidRPr="00900E39">
        <w:rPr>
          <w:rFonts w:ascii="Times New Roman" w:hAnsi="Times New Roman" w:cs="Times New Roman"/>
          <w:b/>
          <w:bCs/>
          <w:sz w:val="24"/>
        </w:rPr>
        <w:t>.</w:t>
      </w:r>
    </w:p>
    <w:p w14:paraId="5C0A6327" w14:textId="419EA2C2" w:rsidR="0001622E" w:rsidRPr="00900E39" w:rsidRDefault="008C0FD4" w:rsidP="00900E39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Ostale odredbe ove Odluke ostaju nepromijenjene.</w:t>
      </w:r>
    </w:p>
    <w:p w14:paraId="158AC3C2" w14:textId="31E4F5B9" w:rsidR="0001622E" w:rsidRPr="00900E39" w:rsidRDefault="0001622E" w:rsidP="0001622E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900E39">
        <w:rPr>
          <w:rFonts w:ascii="Times New Roman" w:hAnsi="Times New Roman" w:cs="Times New Roman"/>
          <w:b/>
          <w:bCs/>
          <w:sz w:val="24"/>
        </w:rPr>
        <w:t xml:space="preserve">Članak </w:t>
      </w:r>
      <w:r w:rsidR="008C0FD4">
        <w:rPr>
          <w:rFonts w:ascii="Times New Roman" w:hAnsi="Times New Roman" w:cs="Times New Roman"/>
          <w:b/>
          <w:bCs/>
          <w:sz w:val="24"/>
        </w:rPr>
        <w:t>3</w:t>
      </w:r>
      <w:r w:rsidRPr="00900E39">
        <w:rPr>
          <w:rFonts w:ascii="Times New Roman" w:hAnsi="Times New Roman" w:cs="Times New Roman"/>
          <w:b/>
          <w:bCs/>
          <w:sz w:val="24"/>
        </w:rPr>
        <w:t>.</w:t>
      </w:r>
    </w:p>
    <w:p w14:paraId="798A7A5F" w14:textId="0F4C0E30" w:rsidR="00860F11" w:rsidRPr="00900E39" w:rsidRDefault="0001622E" w:rsidP="00900E39">
      <w:pPr>
        <w:pStyle w:val="Odlomakpopisa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900E39">
        <w:rPr>
          <w:rFonts w:ascii="Times New Roman" w:hAnsi="Times New Roman" w:cs="Times New Roman"/>
          <w:sz w:val="24"/>
        </w:rPr>
        <w:t xml:space="preserve">Ova Odluka stupa na snagu </w:t>
      </w:r>
      <w:r w:rsidR="00860F11" w:rsidRPr="00900E39">
        <w:rPr>
          <w:rFonts w:ascii="Times New Roman" w:hAnsi="Times New Roman" w:cs="Times New Roman"/>
          <w:sz w:val="24"/>
        </w:rPr>
        <w:t>prvog dana od dana objave</w:t>
      </w:r>
      <w:r w:rsidRPr="00900E39">
        <w:rPr>
          <w:rFonts w:ascii="Times New Roman" w:hAnsi="Times New Roman" w:cs="Times New Roman"/>
          <w:sz w:val="24"/>
        </w:rPr>
        <w:t xml:space="preserve"> u „Službenom glasniku“ Općine </w:t>
      </w:r>
      <w:r w:rsidR="00900E39" w:rsidRPr="00900E39">
        <w:rPr>
          <w:rFonts w:ascii="Times New Roman" w:hAnsi="Times New Roman" w:cs="Times New Roman"/>
          <w:sz w:val="24"/>
        </w:rPr>
        <w:t>Vladislavci</w:t>
      </w:r>
      <w:r w:rsidR="00860F11" w:rsidRPr="00900E39">
        <w:rPr>
          <w:rFonts w:ascii="Times New Roman" w:hAnsi="Times New Roman" w:cs="Times New Roman"/>
          <w:sz w:val="24"/>
        </w:rPr>
        <w:t>.</w:t>
      </w:r>
    </w:p>
    <w:p w14:paraId="4CF96A79" w14:textId="77777777" w:rsidR="00900E39" w:rsidRDefault="00900E39" w:rsidP="0001622E">
      <w:pPr>
        <w:jc w:val="both"/>
        <w:rPr>
          <w:rFonts w:ascii="Times New Roman" w:hAnsi="Times New Roman" w:cs="Times New Roman"/>
          <w:sz w:val="24"/>
        </w:rPr>
      </w:pPr>
    </w:p>
    <w:p w14:paraId="3A23517E" w14:textId="1A81897F" w:rsidR="00900E39" w:rsidRPr="00165BC0" w:rsidRDefault="00900E39" w:rsidP="00165BC0">
      <w:pPr>
        <w:rPr>
          <w:rFonts w:ascii="Times New Roman" w:hAnsi="Times New Roman" w:cs="Times New Roman"/>
        </w:rPr>
      </w:pPr>
      <w:r w:rsidRPr="00165BC0">
        <w:rPr>
          <w:rFonts w:ascii="Times New Roman" w:hAnsi="Times New Roman" w:cs="Times New Roman"/>
        </w:rPr>
        <w:t>KLASA: 403-01/2</w:t>
      </w:r>
      <w:r w:rsidR="001001DE" w:rsidRPr="00165BC0">
        <w:rPr>
          <w:rFonts w:ascii="Times New Roman" w:hAnsi="Times New Roman" w:cs="Times New Roman"/>
        </w:rPr>
        <w:t>4</w:t>
      </w:r>
      <w:r w:rsidRPr="00165BC0">
        <w:rPr>
          <w:rFonts w:ascii="Times New Roman" w:hAnsi="Times New Roman" w:cs="Times New Roman"/>
        </w:rPr>
        <w:t>-01/0</w:t>
      </w:r>
      <w:r w:rsidR="00E7600F" w:rsidRPr="00165BC0">
        <w:rPr>
          <w:rFonts w:ascii="Times New Roman" w:hAnsi="Times New Roman" w:cs="Times New Roman"/>
        </w:rPr>
        <w:t>2</w:t>
      </w:r>
    </w:p>
    <w:p w14:paraId="32BED617" w14:textId="7C2A05B9" w:rsidR="00900E39" w:rsidRPr="00165BC0" w:rsidRDefault="00900E39" w:rsidP="00165BC0">
      <w:pPr>
        <w:rPr>
          <w:rFonts w:ascii="Times New Roman" w:hAnsi="Times New Roman" w:cs="Times New Roman"/>
        </w:rPr>
      </w:pPr>
      <w:r w:rsidRPr="00165BC0">
        <w:rPr>
          <w:rFonts w:ascii="Times New Roman" w:hAnsi="Times New Roman" w:cs="Times New Roman"/>
        </w:rPr>
        <w:t>URBROJ: 2158-41-01-2</w:t>
      </w:r>
      <w:r w:rsidR="001001DE" w:rsidRPr="00165BC0">
        <w:rPr>
          <w:rFonts w:ascii="Times New Roman" w:hAnsi="Times New Roman" w:cs="Times New Roman"/>
        </w:rPr>
        <w:t>4</w:t>
      </w:r>
      <w:r w:rsidRPr="00165BC0">
        <w:rPr>
          <w:rFonts w:ascii="Times New Roman" w:hAnsi="Times New Roman" w:cs="Times New Roman"/>
        </w:rPr>
        <w:t>-0</w:t>
      </w:r>
      <w:r w:rsidR="008C0FD4">
        <w:rPr>
          <w:rFonts w:ascii="Times New Roman" w:hAnsi="Times New Roman" w:cs="Times New Roman"/>
        </w:rPr>
        <w:t>7</w:t>
      </w:r>
    </w:p>
    <w:p w14:paraId="6AD38445" w14:textId="74A73819" w:rsidR="00165BC0" w:rsidRDefault="00900E39" w:rsidP="00165BC0">
      <w:pPr>
        <w:rPr>
          <w:rFonts w:ascii="Times New Roman" w:hAnsi="Times New Roman" w:cs="Times New Roman"/>
        </w:rPr>
      </w:pPr>
      <w:r w:rsidRPr="00165BC0">
        <w:rPr>
          <w:rFonts w:ascii="Times New Roman" w:hAnsi="Times New Roman" w:cs="Times New Roman"/>
        </w:rPr>
        <w:t xml:space="preserve">Vladislavci, </w:t>
      </w:r>
      <w:r w:rsidR="00331935">
        <w:rPr>
          <w:rFonts w:ascii="Times New Roman" w:hAnsi="Times New Roman" w:cs="Times New Roman"/>
        </w:rPr>
        <w:t>05. studenoga 2024. godine</w:t>
      </w:r>
    </w:p>
    <w:p w14:paraId="73E4C781" w14:textId="692E5F6C" w:rsidR="00900E39" w:rsidRPr="00165BC0" w:rsidRDefault="00165BC0" w:rsidP="00165BC0">
      <w:pPr>
        <w:ind w:left="6521"/>
        <w:rPr>
          <w:rFonts w:ascii="Times New Roman" w:hAnsi="Times New Roman" w:cs="Times New Roman"/>
          <w:b/>
          <w:bCs/>
        </w:rPr>
      </w:pPr>
      <w:r w:rsidRPr="00165BC0">
        <w:rPr>
          <w:rFonts w:ascii="Times New Roman" w:hAnsi="Times New Roman" w:cs="Times New Roman"/>
          <w:b/>
          <w:bCs/>
        </w:rPr>
        <w:t xml:space="preserve"> </w:t>
      </w:r>
      <w:r w:rsidR="0001622E" w:rsidRPr="00165BC0">
        <w:rPr>
          <w:rFonts w:ascii="Times New Roman" w:hAnsi="Times New Roman" w:cs="Times New Roman"/>
          <w:b/>
          <w:bCs/>
        </w:rPr>
        <w:t xml:space="preserve"> </w:t>
      </w:r>
      <w:r w:rsidRPr="00165BC0">
        <w:rPr>
          <w:rFonts w:ascii="Times New Roman" w:hAnsi="Times New Roman" w:cs="Times New Roman"/>
          <w:b/>
          <w:bCs/>
        </w:rPr>
        <w:t>P</w:t>
      </w:r>
      <w:r w:rsidRPr="00165BC0">
        <w:rPr>
          <w:rFonts w:ascii="Times New Roman" w:hAnsi="Times New Roman" w:cs="Times New Roman"/>
          <w:b/>
          <w:bCs/>
          <w:szCs w:val="24"/>
        </w:rPr>
        <w:t>redsjednik</w:t>
      </w:r>
    </w:p>
    <w:p w14:paraId="21105753" w14:textId="78914EA5" w:rsidR="00860F11" w:rsidRPr="00165BC0" w:rsidRDefault="00165BC0" w:rsidP="00165BC0">
      <w:pPr>
        <w:ind w:left="6521"/>
        <w:rPr>
          <w:rFonts w:ascii="Times New Roman" w:hAnsi="Times New Roman" w:cs="Times New Roman"/>
          <w:b/>
          <w:bCs/>
          <w:szCs w:val="24"/>
        </w:rPr>
      </w:pPr>
      <w:r w:rsidRPr="00165BC0">
        <w:rPr>
          <w:rFonts w:ascii="Times New Roman" w:hAnsi="Times New Roman" w:cs="Times New Roman"/>
          <w:b/>
          <w:bCs/>
          <w:szCs w:val="24"/>
        </w:rPr>
        <w:t>Općinskog vijeća</w:t>
      </w:r>
    </w:p>
    <w:p w14:paraId="1D8DB7E7" w14:textId="4A2FD3B6" w:rsidR="0001622E" w:rsidRPr="0001622E" w:rsidRDefault="00900E39" w:rsidP="00165BC0">
      <w:pPr>
        <w:ind w:left="6521"/>
        <w:rPr>
          <w:rFonts w:ascii="Times New Roman" w:hAnsi="Times New Roman" w:cs="Times New Roman"/>
          <w:sz w:val="24"/>
        </w:rPr>
      </w:pPr>
      <w:r w:rsidRPr="004E053B">
        <w:rPr>
          <w:rFonts w:ascii="Times New Roman" w:hAnsi="Times New Roman" w:cs="Times New Roman"/>
          <w:sz w:val="24"/>
          <w:szCs w:val="24"/>
        </w:rPr>
        <w:t>Krunoslav</w:t>
      </w:r>
      <w:r w:rsidRPr="00165BC0">
        <w:rPr>
          <w:rFonts w:ascii="Times New Roman" w:hAnsi="Times New Roman" w:cs="Times New Roman"/>
          <w:szCs w:val="24"/>
        </w:rPr>
        <w:t xml:space="preserve"> Morović</w:t>
      </w:r>
    </w:p>
    <w:sectPr w:rsidR="0001622E" w:rsidRPr="0001622E" w:rsidSect="004E48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3E94" w14:textId="77777777" w:rsidR="001A412F" w:rsidRDefault="001A412F">
      <w:pPr>
        <w:spacing w:after="0" w:line="240" w:lineRule="auto"/>
      </w:pPr>
      <w:r>
        <w:separator/>
      </w:r>
    </w:p>
  </w:endnote>
  <w:endnote w:type="continuationSeparator" w:id="0">
    <w:p w14:paraId="5DC11749" w14:textId="77777777" w:rsidR="001A412F" w:rsidRDefault="001A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9D7C8" w14:textId="77777777" w:rsidR="001A412F" w:rsidRDefault="001A412F">
      <w:pPr>
        <w:spacing w:after="0" w:line="240" w:lineRule="auto"/>
      </w:pPr>
      <w:r>
        <w:separator/>
      </w:r>
    </w:p>
  </w:footnote>
  <w:footnote w:type="continuationSeparator" w:id="0">
    <w:p w14:paraId="4932A000" w14:textId="77777777" w:rsidR="001A412F" w:rsidRDefault="001A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6A9"/>
    <w:multiLevelType w:val="multilevel"/>
    <w:tmpl w:val="813C51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84D71"/>
    <w:multiLevelType w:val="hybridMultilevel"/>
    <w:tmpl w:val="C2D287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7666"/>
    <w:multiLevelType w:val="hybridMultilevel"/>
    <w:tmpl w:val="E9BED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63DA"/>
    <w:multiLevelType w:val="hybridMultilevel"/>
    <w:tmpl w:val="821AC2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C2E81"/>
    <w:multiLevelType w:val="hybridMultilevel"/>
    <w:tmpl w:val="534041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62F2E"/>
    <w:multiLevelType w:val="hybridMultilevel"/>
    <w:tmpl w:val="6DC493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7977"/>
    <w:multiLevelType w:val="hybridMultilevel"/>
    <w:tmpl w:val="17BCE25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645C"/>
    <w:multiLevelType w:val="multilevel"/>
    <w:tmpl w:val="D42A0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546881"/>
    <w:multiLevelType w:val="hybridMultilevel"/>
    <w:tmpl w:val="EC7018A6"/>
    <w:lvl w:ilvl="0" w:tplc="28AA4DA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FCF"/>
    <w:multiLevelType w:val="hybridMultilevel"/>
    <w:tmpl w:val="72FE1DE2"/>
    <w:lvl w:ilvl="0" w:tplc="C2664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0583">
    <w:abstractNumId w:val="0"/>
  </w:num>
  <w:num w:numId="2" w16cid:durableId="1716812715">
    <w:abstractNumId w:val="7"/>
  </w:num>
  <w:num w:numId="3" w16cid:durableId="1971981173">
    <w:abstractNumId w:val="5"/>
  </w:num>
  <w:num w:numId="4" w16cid:durableId="1455103067">
    <w:abstractNumId w:val="6"/>
  </w:num>
  <w:num w:numId="5" w16cid:durableId="2081101445">
    <w:abstractNumId w:val="8"/>
  </w:num>
  <w:num w:numId="6" w16cid:durableId="742027897">
    <w:abstractNumId w:val="1"/>
  </w:num>
  <w:num w:numId="7" w16cid:durableId="2111579686">
    <w:abstractNumId w:val="4"/>
  </w:num>
  <w:num w:numId="8" w16cid:durableId="750201616">
    <w:abstractNumId w:val="3"/>
  </w:num>
  <w:num w:numId="9" w16cid:durableId="177737767">
    <w:abstractNumId w:val="9"/>
  </w:num>
  <w:num w:numId="10" w16cid:durableId="194283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2E"/>
    <w:rsid w:val="000161AD"/>
    <w:rsid w:val="0001622E"/>
    <w:rsid w:val="00056C66"/>
    <w:rsid w:val="000A3317"/>
    <w:rsid w:val="000D143D"/>
    <w:rsid w:val="000D3F73"/>
    <w:rsid w:val="000D628A"/>
    <w:rsid w:val="000D66C0"/>
    <w:rsid w:val="000F52F0"/>
    <w:rsid w:val="001001DE"/>
    <w:rsid w:val="0011292B"/>
    <w:rsid w:val="00115349"/>
    <w:rsid w:val="001331A7"/>
    <w:rsid w:val="001530A6"/>
    <w:rsid w:val="00162D77"/>
    <w:rsid w:val="00165BC0"/>
    <w:rsid w:val="00180B26"/>
    <w:rsid w:val="00185BB2"/>
    <w:rsid w:val="001A412F"/>
    <w:rsid w:val="001D4D48"/>
    <w:rsid w:val="002028FE"/>
    <w:rsid w:val="00205AAC"/>
    <w:rsid w:val="00267492"/>
    <w:rsid w:val="002875B8"/>
    <w:rsid w:val="002B748D"/>
    <w:rsid w:val="00301E72"/>
    <w:rsid w:val="00316D83"/>
    <w:rsid w:val="00320B87"/>
    <w:rsid w:val="00331935"/>
    <w:rsid w:val="003839FB"/>
    <w:rsid w:val="003F615C"/>
    <w:rsid w:val="003F6AA1"/>
    <w:rsid w:val="0040046D"/>
    <w:rsid w:val="00420A02"/>
    <w:rsid w:val="00437BF5"/>
    <w:rsid w:val="00464261"/>
    <w:rsid w:val="00476379"/>
    <w:rsid w:val="00492314"/>
    <w:rsid w:val="004A5CE4"/>
    <w:rsid w:val="004B0E04"/>
    <w:rsid w:val="004E053B"/>
    <w:rsid w:val="004E1EA9"/>
    <w:rsid w:val="004E2E4F"/>
    <w:rsid w:val="004E487E"/>
    <w:rsid w:val="004F1607"/>
    <w:rsid w:val="00530A0D"/>
    <w:rsid w:val="00532407"/>
    <w:rsid w:val="005422BC"/>
    <w:rsid w:val="00575324"/>
    <w:rsid w:val="005923D8"/>
    <w:rsid w:val="005B1CC6"/>
    <w:rsid w:val="005C3B1A"/>
    <w:rsid w:val="005C7D08"/>
    <w:rsid w:val="006066D5"/>
    <w:rsid w:val="00616ED4"/>
    <w:rsid w:val="0062649A"/>
    <w:rsid w:val="00631AAA"/>
    <w:rsid w:val="006510B7"/>
    <w:rsid w:val="00674DDE"/>
    <w:rsid w:val="00692EA3"/>
    <w:rsid w:val="006961E8"/>
    <w:rsid w:val="006D2845"/>
    <w:rsid w:val="00721C52"/>
    <w:rsid w:val="00723DC2"/>
    <w:rsid w:val="00755943"/>
    <w:rsid w:val="007618C3"/>
    <w:rsid w:val="0077752C"/>
    <w:rsid w:val="007932B4"/>
    <w:rsid w:val="007F11FB"/>
    <w:rsid w:val="007F6952"/>
    <w:rsid w:val="00816C5D"/>
    <w:rsid w:val="00834843"/>
    <w:rsid w:val="00860F11"/>
    <w:rsid w:val="008A4D38"/>
    <w:rsid w:val="008C0FD4"/>
    <w:rsid w:val="008E1FC4"/>
    <w:rsid w:val="008E1FF6"/>
    <w:rsid w:val="00900E39"/>
    <w:rsid w:val="009313DD"/>
    <w:rsid w:val="009370D4"/>
    <w:rsid w:val="00954A8C"/>
    <w:rsid w:val="00994EAB"/>
    <w:rsid w:val="009D6FED"/>
    <w:rsid w:val="009E7B02"/>
    <w:rsid w:val="00A012BC"/>
    <w:rsid w:val="00A32F24"/>
    <w:rsid w:val="00A37840"/>
    <w:rsid w:val="00A55910"/>
    <w:rsid w:val="00A644EC"/>
    <w:rsid w:val="00A803A0"/>
    <w:rsid w:val="00B120EE"/>
    <w:rsid w:val="00B22085"/>
    <w:rsid w:val="00B314A0"/>
    <w:rsid w:val="00B33C08"/>
    <w:rsid w:val="00B76DB7"/>
    <w:rsid w:val="00B85AD2"/>
    <w:rsid w:val="00B86BEE"/>
    <w:rsid w:val="00C074A3"/>
    <w:rsid w:val="00C123E5"/>
    <w:rsid w:val="00C230E7"/>
    <w:rsid w:val="00C342F3"/>
    <w:rsid w:val="00C44E7C"/>
    <w:rsid w:val="00C92B87"/>
    <w:rsid w:val="00CA30D2"/>
    <w:rsid w:val="00CE2F7C"/>
    <w:rsid w:val="00CE309C"/>
    <w:rsid w:val="00CE7301"/>
    <w:rsid w:val="00D207EC"/>
    <w:rsid w:val="00D50D0A"/>
    <w:rsid w:val="00D87F61"/>
    <w:rsid w:val="00DA7895"/>
    <w:rsid w:val="00DB2FF7"/>
    <w:rsid w:val="00DB648B"/>
    <w:rsid w:val="00DB6BAD"/>
    <w:rsid w:val="00DE13EF"/>
    <w:rsid w:val="00E660A2"/>
    <w:rsid w:val="00E6735C"/>
    <w:rsid w:val="00E7600F"/>
    <w:rsid w:val="00E85DDF"/>
    <w:rsid w:val="00EB4385"/>
    <w:rsid w:val="00EB4ACC"/>
    <w:rsid w:val="00EC3CDB"/>
    <w:rsid w:val="00EE33A3"/>
    <w:rsid w:val="00EF2371"/>
    <w:rsid w:val="00F431B0"/>
    <w:rsid w:val="00F44EC7"/>
    <w:rsid w:val="00F46CBC"/>
    <w:rsid w:val="00F93268"/>
    <w:rsid w:val="00FD154B"/>
    <w:rsid w:val="00FD4F36"/>
    <w:rsid w:val="00FE02A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AE921"/>
  <w15:chartTrackingRefBased/>
  <w15:docId w15:val="{7BF883B9-D6D6-49A0-9F11-B55D062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3"/>
    <w:rsid w:val="00EC3C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ijeloteksta1">
    <w:name w:val="Tijelo teksta1"/>
    <w:basedOn w:val="Bodytext"/>
    <w:rsid w:val="00EC3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Tijeloteksta3">
    <w:name w:val="Tijelo teksta3"/>
    <w:basedOn w:val="Normal"/>
    <w:link w:val="Bodytext"/>
    <w:rsid w:val="00EC3CDB"/>
    <w:pPr>
      <w:widowControl w:val="0"/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900E3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B85A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85AD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OpcinaPC2020</cp:lastModifiedBy>
  <cp:revision>25</cp:revision>
  <cp:lastPrinted>2024-10-24T09:51:00Z</cp:lastPrinted>
  <dcterms:created xsi:type="dcterms:W3CDTF">2023-06-28T12:50:00Z</dcterms:created>
  <dcterms:modified xsi:type="dcterms:W3CDTF">2024-10-30T11:37:00Z</dcterms:modified>
</cp:coreProperties>
</file>