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FBA3" w14:textId="77777777" w:rsidR="008D7188" w:rsidRDefault="008D7188" w:rsidP="008D7188">
      <w:pPr>
        <w:tabs>
          <w:tab w:val="left" w:pos="5316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80582907"/>
    </w:p>
    <w:p w14:paraId="234E52C7" w14:textId="77777777" w:rsidR="008D7188" w:rsidRDefault="008D7188">
      <w:pPr>
        <w:tabs>
          <w:tab w:val="left" w:pos="531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671614" w14:textId="7D6B955F" w:rsidR="003B42E0" w:rsidRDefault="00000000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B42E0" w:rsidRDefault="00000000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B42E0" w:rsidRDefault="000000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B42E0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B42E0" w:rsidRDefault="003B42E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544D5CB2" w14:textId="1BD4ED9F" w:rsidR="003B42E0" w:rsidRPr="00DB4C91" w:rsidRDefault="00706E37" w:rsidP="00DB4C91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241" w:right="396"/>
        <w:jc w:val="both"/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</w:pPr>
      <w:bookmarkStart w:id="1" w:name="_Hlk179535149"/>
      <w:r w:rsidRP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Temeljem članka 289. stavka 7. Zakona o socijalnoj skrbi (Narodne novine </w:t>
      </w:r>
      <w:bookmarkStart w:id="2" w:name="_Hlk180572036"/>
      <w:r w:rsidRP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18/22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46/22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119/22, 71/23, 156/23</w:t>
      </w:r>
      <w:bookmarkEnd w:id="2"/>
      <w:r w:rsidRP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)</w:t>
      </w:r>
      <w:r w:rsidR="005D671B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i članka </w:t>
      </w:r>
      <w:r w:rsidR="009465C1" w:rsidRPr="009465C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30. Statuta Općine Vladislavci  („Službeni glasnik“ Općine Vladislavci br. 3/13,  3/17 i 2/18, 4/20, 5/20 – pročišćeni tekst, 8/20, 2/21 i 3/21 –</w:t>
      </w:r>
      <w:r w:rsidR="008D7188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65C1" w:rsidRPr="009465C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pročišćeni tekst)</w:t>
      </w:r>
      <w:r>
        <w:rPr>
          <w:rFonts w:ascii="Times New Roman" w:eastAsia="Arial MT" w:hAnsi="Times New Roman" w:cs="Times New Roman"/>
          <w:color w:val="303030"/>
          <w:kern w:val="0"/>
          <w:sz w:val="24"/>
          <w:szCs w:val="24"/>
          <w14:ligatures w14:val="none"/>
        </w:rPr>
        <w:t>,</w:t>
      </w:r>
      <w:r>
        <w:rPr>
          <w:rFonts w:ascii="Times New Roman" w:eastAsia="Arial MT" w:hAnsi="Times New Roman" w:cs="Times New Roman"/>
          <w:color w:val="303030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Općin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s</w:t>
      </w:r>
      <w:r>
        <w:rPr>
          <w:rFonts w:ascii="Times New Roman" w:eastAsia="Arial MT" w:hAnsi="Times New Roman" w:cs="Times New Roman"/>
          <w:spacing w:val="2"/>
          <w:kern w:val="0"/>
          <w:sz w:val="24"/>
          <w:szCs w:val="24"/>
          <w14:ligatures w14:val="none"/>
        </w:rPr>
        <w:t>k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Arial MT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v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i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j</w:t>
      </w:r>
      <w:r>
        <w:rPr>
          <w:rFonts w:ascii="Times New Roman" w:eastAsia="Arial MT" w:hAnsi="Times New Roman" w:cs="Times New Roman"/>
          <w:spacing w:val="-1"/>
          <w:w w:val="68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-3"/>
          <w:w w:val="68"/>
          <w:kern w:val="0"/>
          <w:sz w:val="24"/>
          <w:szCs w:val="24"/>
          <w14:ligatures w14:val="none"/>
        </w:rPr>
        <w:t>ć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Općine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Vladislavci</w:t>
      </w:r>
      <w:r w:rsidR="009465C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na 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svojoj </w:t>
      </w:r>
      <w:r w:rsidR="00DB4C9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8D7188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44</w:t>
      </w:r>
      <w:r w:rsidR="00DC5FBA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. </w:t>
      </w:r>
      <w:r w:rsidR="00DC5FBA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sjednici održanoj dana </w:t>
      </w:r>
      <w:r w:rsidR="001C4128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05. studenoga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202</w:t>
      </w:r>
      <w:r w:rsidR="008D7188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4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  <w:r w:rsidR="00DC5FBA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godine,</w:t>
      </w:r>
      <w:r w:rsidR="00DC5FBA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donijelo je</w:t>
      </w:r>
    </w:p>
    <w:p w14:paraId="36E9F7E6" w14:textId="77777777" w:rsidR="003B42E0" w:rsidRDefault="003B42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48D80739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299F94A" w14:textId="77777777" w:rsidR="003B42E0" w:rsidRDefault="00000000">
      <w:pPr>
        <w:widowControl w:val="0"/>
        <w:autoSpaceDE w:val="0"/>
        <w:autoSpaceDN w:val="0"/>
        <w:spacing w:after="0" w:line="252" w:lineRule="exact"/>
        <w:ind w:left="241" w:right="517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" w:name="O_D_L_U_K_U"/>
      <w:bookmarkEnd w:id="3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>
        <w:rPr>
          <w:rFonts w:ascii="Times New Roman" w:eastAsia="Arial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>
        <w:rPr>
          <w:rFonts w:ascii="Times New Roman" w:eastAsia="Arial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 K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</w:t>
      </w:r>
    </w:p>
    <w:p w14:paraId="07FD4EB9" w14:textId="672B6BED" w:rsidR="003B42E0" w:rsidRDefault="00D817A1" w:rsidP="00F87DC2">
      <w:pPr>
        <w:widowControl w:val="0"/>
        <w:autoSpaceDE w:val="0"/>
        <w:autoSpaceDN w:val="0"/>
        <w:spacing w:after="0" w:line="240" w:lineRule="auto"/>
        <w:ind w:left="241" w:right="517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o izmjen</w:t>
      </w:r>
      <w:r w:rsidR="0054738C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ama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A546C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Odluke </w:t>
      </w:r>
      <w:bookmarkStart w:id="4" w:name="_Hlk179534642"/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o </w:t>
      </w:r>
      <w:r w:rsidR="00DC5FBA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socijalnoj skrbi na području Općine Vladislavci</w:t>
      </w:r>
      <w:bookmarkEnd w:id="4"/>
    </w:p>
    <w:p w14:paraId="1BC1C396" w14:textId="77777777" w:rsidR="003B42E0" w:rsidRDefault="003B42E0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737903B1" w14:textId="77777777" w:rsidR="003B42E0" w:rsidRDefault="00000000" w:rsidP="007B7FE9">
      <w:pPr>
        <w:widowControl w:val="0"/>
        <w:autoSpaceDE w:val="0"/>
        <w:autoSpaceDN w:val="0"/>
        <w:spacing w:after="0" w:line="240" w:lineRule="auto"/>
        <w:ind w:right="519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1.</w:t>
      </w:r>
    </w:p>
    <w:p w14:paraId="048F91F8" w14:textId="77777777" w:rsidR="003B42E0" w:rsidRDefault="003B42E0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5F141EFD" w14:textId="3D4E8B93" w:rsidR="00D817A1" w:rsidRDefault="00D817A1" w:rsidP="00DB4C91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02" w:hanging="502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U Odluci </w:t>
      </w:r>
      <w:bookmarkStart w:id="5" w:name="_Hlk171584336"/>
      <w:bookmarkStart w:id="6" w:name="_Hlk171584576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 </w:t>
      </w:r>
      <w:bookmarkEnd w:id="5"/>
      <w:r w:rsidR="00DC5FBA" w:rsidRP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socijalnoj skrbi na području Općine Vladislavci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7" w:name="_Hlk180572083"/>
      <w:bookmarkEnd w:id="6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(„Službeni glasnik“ Općine Vladislavci broj 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10</w:t>
      </w:r>
      <w:r w:rsidR="00F87DC2" w:rsidRP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/</w:t>
      </w:r>
      <w:r w:rsidR="00DC5FB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22</w:t>
      </w:r>
      <w:bookmarkEnd w:id="7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) u članku </w:t>
      </w:r>
      <w:r w:rsidR="00A7318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10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. stavak </w:t>
      </w:r>
      <w:r w:rsidR="00A7318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1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A7318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u točki a) riječi: </w:t>
      </w:r>
      <w:r w:rsid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„ </w:t>
      </w:r>
      <w:r w:rsidR="00A7318F" w:rsidRPr="00A7318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1.500,00 kuna</w:t>
      </w:r>
      <w:r w:rsidR="00F87DC2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“ </w:t>
      </w:r>
      <w:r w:rsidR="00A7318F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zamjenjuju se riječima: „300,00 eura“, te u točki b) riječi: „1.000,00 kuna“ zamjenjuju se riječima „200,00 eura“.</w:t>
      </w:r>
    </w:p>
    <w:p w14:paraId="55C6195B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BC7A4B5" w14:textId="77777777" w:rsidR="003B42E0" w:rsidRDefault="00000000" w:rsidP="007B7FE9">
      <w:pPr>
        <w:widowControl w:val="0"/>
        <w:autoSpaceDE w:val="0"/>
        <w:autoSpaceDN w:val="0"/>
        <w:spacing w:before="1" w:after="0" w:line="240" w:lineRule="auto"/>
        <w:ind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2.</w:t>
      </w:r>
    </w:p>
    <w:p w14:paraId="64597A1C" w14:textId="77777777" w:rsidR="00FA546C" w:rsidRDefault="00FA546C">
      <w:pPr>
        <w:widowControl w:val="0"/>
        <w:autoSpaceDE w:val="0"/>
        <w:autoSpaceDN w:val="0"/>
        <w:spacing w:before="1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5B7115" w14:textId="6A0897A0" w:rsidR="00FA546C" w:rsidRDefault="00FA546C" w:rsidP="00DB4C91">
      <w:pPr>
        <w:pStyle w:val="Odlomakpopisa"/>
        <w:widowControl w:val="0"/>
        <w:numPr>
          <w:ilvl w:val="0"/>
          <w:numId w:val="13"/>
        </w:numPr>
        <w:autoSpaceDE w:val="0"/>
        <w:autoSpaceDN w:val="0"/>
        <w:spacing w:before="1" w:after="0" w:line="240" w:lineRule="auto"/>
        <w:ind w:left="426" w:right="518" w:hanging="284"/>
        <w:jc w:val="both"/>
        <w:outlineLvl w:val="1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FA546C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U članku 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11. stavak </w:t>
      </w:r>
      <w:r w:rsidR="00A7318F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3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. riječi:</w:t>
      </w:r>
      <w:r w:rsidR="0087692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„</w:t>
      </w:r>
      <w:r w:rsidR="00A7318F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5.000,00 kn</w:t>
      </w:r>
      <w:r w:rsidR="0087692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“</w:t>
      </w:r>
      <w:r w:rsidR="00CD00BD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7692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zamjenjuju se riječima: „</w:t>
      </w:r>
      <w:r w:rsidR="00A7318F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1.000,00 eura</w:t>
      </w:r>
      <w:r w:rsidR="0087692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“</w:t>
      </w:r>
    </w:p>
    <w:p w14:paraId="33EF5F6F" w14:textId="62A0B8B5" w:rsidR="00A7318F" w:rsidRPr="00FA546C" w:rsidRDefault="00A7318F" w:rsidP="00DB4C91">
      <w:pPr>
        <w:pStyle w:val="Odlomakpopisa"/>
        <w:widowControl w:val="0"/>
        <w:numPr>
          <w:ilvl w:val="0"/>
          <w:numId w:val="13"/>
        </w:numPr>
        <w:autoSpaceDE w:val="0"/>
        <w:autoSpaceDN w:val="0"/>
        <w:spacing w:before="1" w:after="0" w:line="240" w:lineRule="auto"/>
        <w:ind w:left="426" w:right="518" w:hanging="284"/>
        <w:jc w:val="both"/>
        <w:outlineLvl w:val="1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U članku 11. stavak 4. riječi 2.000,00 kuna“ zamjenjuju se riječima: „400,00 eura</w:t>
      </w:r>
      <w:r w:rsidR="007B7FE9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“.</w:t>
      </w:r>
    </w:p>
    <w:p w14:paraId="601FAD0B" w14:textId="77777777" w:rsidR="007B7FE9" w:rsidRDefault="007B7FE9" w:rsidP="00876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250675C5" w14:textId="70FE2007" w:rsidR="003B42E0" w:rsidRDefault="00876923" w:rsidP="007B7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 w:rsidRPr="00876923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Članak 3.</w:t>
      </w:r>
    </w:p>
    <w:p w14:paraId="510A7E0D" w14:textId="77777777" w:rsidR="00876923" w:rsidRDefault="00876923" w:rsidP="00876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4C79EE0F" w14:textId="2EBADB41" w:rsidR="00876923" w:rsidRPr="00706E37" w:rsidRDefault="00876923" w:rsidP="00DB4C91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U članku </w:t>
      </w:r>
      <w:r w:rsidR="007B7FE9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1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3. </w:t>
      </w:r>
      <w:r w:rsidR="007B7FE9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riječi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: „3</w:t>
      </w:r>
      <w:r w:rsidR="007B7FE9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.00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0,00 k</w:t>
      </w:r>
      <w:r w:rsidR="007B7FE9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u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n</w:t>
      </w:r>
      <w:r w:rsidR="007B7FE9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a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“ zamjenjuj</w:t>
      </w:r>
      <w:r w:rsidR="007B7FE9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u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se </w:t>
      </w:r>
      <w:r w:rsidR="007B7FE9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riječima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: „</w:t>
      </w:r>
      <w:r w:rsidR="007B7FE9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45</w:t>
      </w:r>
      <w:r w:rsidR="00CD00BD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0</w:t>
      </w:r>
      <w:r w:rsidR="007B7FE9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,00</w:t>
      </w: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 xml:space="preserve"> eura“</w:t>
      </w:r>
      <w:r w:rsidR="00706E37"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45056C3" w14:textId="21D42C7E" w:rsidR="00706E37" w:rsidRDefault="00706E37" w:rsidP="00DB4C91">
      <w:pPr>
        <w:pStyle w:val="Odlomakpopis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Cs/>
          <w:kern w:val="0"/>
          <w:sz w:val="24"/>
          <w:szCs w:val="24"/>
          <w14:ligatures w14:val="none"/>
        </w:rPr>
        <w:t>U članku 13. stavak 5. riječi: „200,00 kuna“ zamjenjuju se riječima: „30,00 eura“</w:t>
      </w:r>
    </w:p>
    <w:p w14:paraId="2F1066CB" w14:textId="77777777" w:rsidR="00706E37" w:rsidRDefault="00706E37" w:rsidP="00F77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bookmarkStart w:id="8" w:name="_Hlk175302023"/>
    </w:p>
    <w:p w14:paraId="6E2DD346" w14:textId="63BB9A04" w:rsidR="00F77B3D" w:rsidRDefault="00F77B3D" w:rsidP="00F77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 w:rsidRPr="00876923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Članak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4</w:t>
      </w:r>
      <w:r w:rsidRPr="00876923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.</w:t>
      </w:r>
    </w:p>
    <w:bookmarkEnd w:id="8"/>
    <w:p w14:paraId="5E5EAE1E" w14:textId="77777777" w:rsidR="00CD00BD" w:rsidRPr="00CD00BD" w:rsidRDefault="00CD00BD" w:rsidP="00CD00BD">
      <w:pPr>
        <w:pStyle w:val="Odlomakpopisa"/>
        <w:widowControl w:val="0"/>
        <w:autoSpaceDE w:val="0"/>
        <w:autoSpaceDN w:val="0"/>
        <w:spacing w:after="0" w:line="240" w:lineRule="auto"/>
        <w:ind w:left="1196" w:right="393" w:hanging="1054"/>
        <w:jc w:val="center"/>
        <w:rPr>
          <w:rFonts w:ascii="Times New Roman" w:eastAsia="Arial MT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p w14:paraId="03E0BB05" w14:textId="2CBCBD22" w:rsidR="003B42E0" w:rsidRPr="00D817A1" w:rsidRDefault="00D817A1" w:rsidP="00DB4C91">
      <w:pPr>
        <w:pStyle w:val="Odlomakpopis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right="393" w:hanging="42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D817A1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Ostale odredbe ove Odluke ostaju nepromijenjene.</w:t>
      </w:r>
    </w:p>
    <w:p w14:paraId="5F7367FC" w14:textId="0ADD2467" w:rsidR="003B42E0" w:rsidRDefault="00000000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9" w:name="_Hlk171584346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DB4C91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bookmarkEnd w:id="9"/>
    <w:p w14:paraId="3F393FE3" w14:textId="2D445E9D" w:rsidR="00D817A1" w:rsidRPr="00D817A1" w:rsidRDefault="00D817A1" w:rsidP="00DB4C91">
      <w:pPr>
        <w:pStyle w:val="Odlomakpopisa"/>
        <w:widowControl w:val="0"/>
        <w:numPr>
          <w:ilvl w:val="0"/>
          <w:numId w:val="14"/>
        </w:numPr>
        <w:autoSpaceDE w:val="0"/>
        <w:autoSpaceDN w:val="0"/>
        <w:spacing w:before="194" w:after="0" w:line="240" w:lineRule="auto"/>
        <w:ind w:left="426" w:right="518" w:hanging="426"/>
        <w:jc w:val="both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D81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Nalaže se </w:t>
      </w:r>
      <w:r w:rsidR="005473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J</w:t>
      </w:r>
      <w:r w:rsidRPr="00D81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edinstvenom upravnom odjelu Općine Vladislavci da izradi pročišćeni tekst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Odluke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 </w:t>
      </w:r>
      <w:r w:rsid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socijalnoj skrbi na području Općine Vladislavci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</w:p>
    <w:p w14:paraId="75050633" w14:textId="4A5DAD35" w:rsidR="00D817A1" w:rsidRPr="00D817A1" w:rsidRDefault="00D817A1" w:rsidP="00D817A1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DB4C91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69691F16" w14:textId="0B956866" w:rsidR="003B42E0" w:rsidRPr="00CD00BD" w:rsidRDefault="00000000" w:rsidP="00DB4C91">
      <w:pPr>
        <w:pStyle w:val="Odlomakpopisa"/>
        <w:widowControl w:val="0"/>
        <w:numPr>
          <w:ilvl w:val="0"/>
          <w:numId w:val="18"/>
        </w:numPr>
        <w:autoSpaceDE w:val="0"/>
        <w:autoSpaceDN w:val="0"/>
        <w:spacing w:before="205" w:after="0" w:line="240" w:lineRule="auto"/>
        <w:ind w:left="426" w:right="397" w:hanging="42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CD00BD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Ova Odluka stupa na snagu </w:t>
      </w:r>
      <w:r w:rsidR="00706E37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osmog dana od dana objave u</w:t>
      </w:r>
      <w:r w:rsidRPr="00CD00BD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“Službenom glasniku“ </w:t>
      </w:r>
      <w:r w:rsidRPr="00CD00BD">
        <w:rPr>
          <w:rFonts w:ascii="Times New Roman" w:eastAsia="Arial MT" w:hAnsi="Times New Roman" w:cs="Times New Roman"/>
          <w:spacing w:val="-59"/>
          <w:kern w:val="0"/>
          <w:sz w:val="24"/>
          <w:szCs w:val="24"/>
          <w14:ligatures w14:val="none"/>
        </w:rPr>
        <w:t xml:space="preserve"> </w:t>
      </w:r>
      <w:r w:rsidRPr="00CD00BD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Općine</w:t>
      </w:r>
      <w:r w:rsidRPr="00CD00BD"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D00BD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Vladislavci.</w:t>
      </w:r>
    </w:p>
    <w:p w14:paraId="7A487C6D" w14:textId="77777777" w:rsidR="003B42E0" w:rsidRDefault="003B42E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0C249CD9" w14:textId="77777777" w:rsidR="00706E37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 </w:t>
      </w:r>
      <w:r w:rsidR="00706E37" w:rsidRPr="00706E37">
        <w:rPr>
          <w:sz w:val="24"/>
          <w:szCs w:val="24"/>
        </w:rPr>
        <w:t xml:space="preserve">550-01/22-01/03  </w:t>
      </w:r>
    </w:p>
    <w:p w14:paraId="3C2CC16A" w14:textId="52ACA6E8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CD00BD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1C4128">
        <w:rPr>
          <w:sz w:val="24"/>
          <w:szCs w:val="24"/>
        </w:rPr>
        <w:t>8</w:t>
      </w:r>
    </w:p>
    <w:p w14:paraId="1C04D5E7" w14:textId="376B1807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1C4128">
        <w:rPr>
          <w:sz w:val="24"/>
          <w:szCs w:val="24"/>
        </w:rPr>
        <w:t xml:space="preserve">05.studenoga </w:t>
      </w:r>
      <w:r>
        <w:rPr>
          <w:sz w:val="24"/>
          <w:szCs w:val="24"/>
        </w:rPr>
        <w:t>202</w:t>
      </w:r>
      <w:r w:rsidR="00D817A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1C4128">
        <w:rPr>
          <w:sz w:val="24"/>
          <w:szCs w:val="24"/>
        </w:rPr>
        <w:t>godine</w:t>
      </w:r>
      <w:r>
        <w:rPr>
          <w:sz w:val="24"/>
          <w:szCs w:val="24"/>
        </w:rPr>
        <w:t xml:space="preserve">                                                                                             </w:t>
      </w:r>
    </w:p>
    <w:p w14:paraId="008EC2F5" w14:textId="6C144F76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76DC808E" w14:textId="50645220" w:rsidR="001C4128" w:rsidRPr="001C4128" w:rsidRDefault="00000000" w:rsidP="001C4128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Krunoslav </w:t>
      </w:r>
      <w:proofErr w:type="spellStart"/>
      <w:r>
        <w:rPr>
          <w:sz w:val="24"/>
          <w:szCs w:val="24"/>
        </w:rPr>
        <w:t>Morović</w:t>
      </w:r>
      <w:bookmarkEnd w:id="0"/>
      <w:bookmarkEnd w:id="1"/>
      <w:proofErr w:type="spellEnd"/>
    </w:p>
    <w:sectPr w:rsidR="001C4128" w:rsidRPr="001C412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25A"/>
    <w:multiLevelType w:val="hybridMultilevel"/>
    <w:tmpl w:val="CD8AC7A0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0D12"/>
    <w:multiLevelType w:val="hybridMultilevel"/>
    <w:tmpl w:val="4E7679BC"/>
    <w:lvl w:ilvl="0" w:tplc="A90824B4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24BB524C"/>
    <w:multiLevelType w:val="hybridMultilevel"/>
    <w:tmpl w:val="0F8CBAEE"/>
    <w:lvl w:ilvl="0" w:tplc="705850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AC1301"/>
    <w:multiLevelType w:val="hybridMultilevel"/>
    <w:tmpl w:val="B5E23194"/>
    <w:lvl w:ilvl="0" w:tplc="98767B68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BC20F8"/>
    <w:multiLevelType w:val="hybridMultilevel"/>
    <w:tmpl w:val="E74A9FAA"/>
    <w:lvl w:ilvl="0" w:tplc="C068D398">
      <w:numFmt w:val="bullet"/>
      <w:lvlText w:val="-"/>
      <w:lvlJc w:val="left"/>
      <w:pPr>
        <w:ind w:left="115" w:hanging="19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2928C7E">
      <w:numFmt w:val="bullet"/>
      <w:lvlText w:val="•"/>
      <w:lvlJc w:val="left"/>
      <w:pPr>
        <w:ind w:left="1038" w:hanging="197"/>
      </w:pPr>
      <w:rPr>
        <w:rFonts w:hint="default"/>
        <w:lang w:val="hr-HR" w:eastAsia="en-US" w:bidi="ar-SA"/>
      </w:rPr>
    </w:lvl>
    <w:lvl w:ilvl="2" w:tplc="399A52C6">
      <w:numFmt w:val="bullet"/>
      <w:lvlText w:val="•"/>
      <w:lvlJc w:val="left"/>
      <w:pPr>
        <w:ind w:left="1957" w:hanging="197"/>
      </w:pPr>
      <w:rPr>
        <w:rFonts w:hint="default"/>
        <w:lang w:val="hr-HR" w:eastAsia="en-US" w:bidi="ar-SA"/>
      </w:rPr>
    </w:lvl>
    <w:lvl w:ilvl="3" w:tplc="E35A76A0">
      <w:numFmt w:val="bullet"/>
      <w:lvlText w:val="•"/>
      <w:lvlJc w:val="left"/>
      <w:pPr>
        <w:ind w:left="2875" w:hanging="197"/>
      </w:pPr>
      <w:rPr>
        <w:rFonts w:hint="default"/>
        <w:lang w:val="hr-HR" w:eastAsia="en-US" w:bidi="ar-SA"/>
      </w:rPr>
    </w:lvl>
    <w:lvl w:ilvl="4" w:tplc="76B0A9BC">
      <w:numFmt w:val="bullet"/>
      <w:lvlText w:val="•"/>
      <w:lvlJc w:val="left"/>
      <w:pPr>
        <w:ind w:left="3794" w:hanging="197"/>
      </w:pPr>
      <w:rPr>
        <w:rFonts w:hint="default"/>
        <w:lang w:val="hr-HR" w:eastAsia="en-US" w:bidi="ar-SA"/>
      </w:rPr>
    </w:lvl>
    <w:lvl w:ilvl="5" w:tplc="1D70B0F2">
      <w:numFmt w:val="bullet"/>
      <w:lvlText w:val="•"/>
      <w:lvlJc w:val="left"/>
      <w:pPr>
        <w:ind w:left="4713" w:hanging="197"/>
      </w:pPr>
      <w:rPr>
        <w:rFonts w:hint="default"/>
        <w:lang w:val="hr-HR" w:eastAsia="en-US" w:bidi="ar-SA"/>
      </w:rPr>
    </w:lvl>
    <w:lvl w:ilvl="6" w:tplc="BA9A5938">
      <w:numFmt w:val="bullet"/>
      <w:lvlText w:val="•"/>
      <w:lvlJc w:val="left"/>
      <w:pPr>
        <w:ind w:left="5631" w:hanging="197"/>
      </w:pPr>
      <w:rPr>
        <w:rFonts w:hint="default"/>
        <w:lang w:val="hr-HR" w:eastAsia="en-US" w:bidi="ar-SA"/>
      </w:rPr>
    </w:lvl>
    <w:lvl w:ilvl="7" w:tplc="21B8FC66">
      <w:numFmt w:val="bullet"/>
      <w:lvlText w:val="•"/>
      <w:lvlJc w:val="left"/>
      <w:pPr>
        <w:ind w:left="6550" w:hanging="197"/>
      </w:pPr>
      <w:rPr>
        <w:rFonts w:hint="default"/>
        <w:lang w:val="hr-HR" w:eastAsia="en-US" w:bidi="ar-SA"/>
      </w:rPr>
    </w:lvl>
    <w:lvl w:ilvl="8" w:tplc="99B07EFA">
      <w:numFmt w:val="bullet"/>
      <w:lvlText w:val="•"/>
      <w:lvlJc w:val="left"/>
      <w:pPr>
        <w:ind w:left="7469" w:hanging="197"/>
      </w:pPr>
      <w:rPr>
        <w:rFonts w:hint="default"/>
        <w:lang w:val="hr-HR" w:eastAsia="en-US" w:bidi="ar-SA"/>
      </w:rPr>
    </w:lvl>
  </w:abstractNum>
  <w:abstractNum w:abstractNumId="8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2472C"/>
    <w:multiLevelType w:val="hybridMultilevel"/>
    <w:tmpl w:val="A6301CFC"/>
    <w:lvl w:ilvl="0" w:tplc="C038C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692883"/>
    <w:multiLevelType w:val="hybridMultilevel"/>
    <w:tmpl w:val="A43E5F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B5629"/>
    <w:multiLevelType w:val="hybridMultilevel"/>
    <w:tmpl w:val="4E7679BC"/>
    <w:lvl w:ilvl="0" w:tplc="FFFFFFFF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D7A65B4"/>
    <w:multiLevelType w:val="hybridMultilevel"/>
    <w:tmpl w:val="BA6A01B8"/>
    <w:lvl w:ilvl="0" w:tplc="2D22EE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A6774"/>
    <w:multiLevelType w:val="hybridMultilevel"/>
    <w:tmpl w:val="B888DD56"/>
    <w:lvl w:ilvl="0" w:tplc="57CCA760">
      <w:start w:val="1"/>
      <w:numFmt w:val="decimal"/>
      <w:lvlText w:val="%1)"/>
      <w:lvlJc w:val="left"/>
      <w:pPr>
        <w:ind w:left="11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7" w:hanging="360"/>
      </w:pPr>
    </w:lvl>
    <w:lvl w:ilvl="2" w:tplc="041A001B" w:tentative="1">
      <w:start w:val="1"/>
      <w:numFmt w:val="lowerRoman"/>
      <w:lvlText w:val="%3."/>
      <w:lvlJc w:val="right"/>
      <w:pPr>
        <w:ind w:left="2637" w:hanging="180"/>
      </w:pPr>
    </w:lvl>
    <w:lvl w:ilvl="3" w:tplc="041A000F" w:tentative="1">
      <w:start w:val="1"/>
      <w:numFmt w:val="decimal"/>
      <w:lvlText w:val="%4."/>
      <w:lvlJc w:val="left"/>
      <w:pPr>
        <w:ind w:left="3357" w:hanging="360"/>
      </w:pPr>
    </w:lvl>
    <w:lvl w:ilvl="4" w:tplc="041A0019" w:tentative="1">
      <w:start w:val="1"/>
      <w:numFmt w:val="lowerLetter"/>
      <w:lvlText w:val="%5."/>
      <w:lvlJc w:val="left"/>
      <w:pPr>
        <w:ind w:left="4077" w:hanging="360"/>
      </w:pPr>
    </w:lvl>
    <w:lvl w:ilvl="5" w:tplc="041A001B" w:tentative="1">
      <w:start w:val="1"/>
      <w:numFmt w:val="lowerRoman"/>
      <w:lvlText w:val="%6."/>
      <w:lvlJc w:val="right"/>
      <w:pPr>
        <w:ind w:left="4797" w:hanging="180"/>
      </w:pPr>
    </w:lvl>
    <w:lvl w:ilvl="6" w:tplc="041A000F" w:tentative="1">
      <w:start w:val="1"/>
      <w:numFmt w:val="decimal"/>
      <w:lvlText w:val="%7."/>
      <w:lvlJc w:val="left"/>
      <w:pPr>
        <w:ind w:left="5517" w:hanging="360"/>
      </w:pPr>
    </w:lvl>
    <w:lvl w:ilvl="7" w:tplc="041A0019" w:tentative="1">
      <w:start w:val="1"/>
      <w:numFmt w:val="lowerLetter"/>
      <w:lvlText w:val="%8."/>
      <w:lvlJc w:val="left"/>
      <w:pPr>
        <w:ind w:left="6237" w:hanging="360"/>
      </w:pPr>
    </w:lvl>
    <w:lvl w:ilvl="8" w:tplc="041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6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7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481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2"/>
  </w:num>
  <w:num w:numId="3" w16cid:durableId="872577858">
    <w:abstractNumId w:val="0"/>
  </w:num>
  <w:num w:numId="4" w16cid:durableId="1077553525">
    <w:abstractNumId w:val="6"/>
  </w:num>
  <w:num w:numId="5" w16cid:durableId="1240209987">
    <w:abstractNumId w:val="8"/>
  </w:num>
  <w:num w:numId="6" w16cid:durableId="1724671108">
    <w:abstractNumId w:val="11"/>
  </w:num>
  <w:num w:numId="7" w16cid:durableId="217017821">
    <w:abstractNumId w:val="18"/>
  </w:num>
  <w:num w:numId="8" w16cid:durableId="949359662">
    <w:abstractNumId w:val="12"/>
  </w:num>
  <w:num w:numId="9" w16cid:durableId="1650549378">
    <w:abstractNumId w:val="17"/>
  </w:num>
  <w:num w:numId="10" w16cid:durableId="1867479335">
    <w:abstractNumId w:val="14"/>
  </w:num>
  <w:num w:numId="11" w16cid:durableId="1191576911">
    <w:abstractNumId w:val="7"/>
  </w:num>
  <w:num w:numId="12" w16cid:durableId="868295793">
    <w:abstractNumId w:val="1"/>
  </w:num>
  <w:num w:numId="13" w16cid:durableId="739015722">
    <w:abstractNumId w:val="3"/>
  </w:num>
  <w:num w:numId="14" w16cid:durableId="1193038203">
    <w:abstractNumId w:val="16"/>
  </w:num>
  <w:num w:numId="15" w16cid:durableId="897979003">
    <w:abstractNumId w:val="13"/>
  </w:num>
  <w:num w:numId="16" w16cid:durableId="2032220051">
    <w:abstractNumId w:val="10"/>
  </w:num>
  <w:num w:numId="17" w16cid:durableId="185101236">
    <w:abstractNumId w:val="15"/>
  </w:num>
  <w:num w:numId="18" w16cid:durableId="851530249">
    <w:abstractNumId w:val="9"/>
  </w:num>
  <w:num w:numId="19" w16cid:durableId="359480922">
    <w:abstractNumId w:val="5"/>
  </w:num>
  <w:num w:numId="20" w16cid:durableId="89397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0"/>
    <w:rsid w:val="000159C6"/>
    <w:rsid w:val="00024B17"/>
    <w:rsid w:val="000358BF"/>
    <w:rsid w:val="00132906"/>
    <w:rsid w:val="001C4128"/>
    <w:rsid w:val="001D02A7"/>
    <w:rsid w:val="00230DF8"/>
    <w:rsid w:val="00354597"/>
    <w:rsid w:val="00370DE9"/>
    <w:rsid w:val="00390FCF"/>
    <w:rsid w:val="003B42E0"/>
    <w:rsid w:val="003E3F04"/>
    <w:rsid w:val="003F6AA1"/>
    <w:rsid w:val="00470A44"/>
    <w:rsid w:val="004D34CE"/>
    <w:rsid w:val="0054738C"/>
    <w:rsid w:val="00551137"/>
    <w:rsid w:val="00583757"/>
    <w:rsid w:val="005A0BA2"/>
    <w:rsid w:val="005D671B"/>
    <w:rsid w:val="00691350"/>
    <w:rsid w:val="006D0359"/>
    <w:rsid w:val="00706E37"/>
    <w:rsid w:val="00722B1A"/>
    <w:rsid w:val="0074282C"/>
    <w:rsid w:val="00795775"/>
    <w:rsid w:val="007B7FE9"/>
    <w:rsid w:val="00807A7A"/>
    <w:rsid w:val="00876923"/>
    <w:rsid w:val="008D7188"/>
    <w:rsid w:val="00943833"/>
    <w:rsid w:val="009465C1"/>
    <w:rsid w:val="00954411"/>
    <w:rsid w:val="00A7318F"/>
    <w:rsid w:val="00AA3C4B"/>
    <w:rsid w:val="00AC56B1"/>
    <w:rsid w:val="00B33D9C"/>
    <w:rsid w:val="00B61346"/>
    <w:rsid w:val="00B96AFD"/>
    <w:rsid w:val="00BA59E8"/>
    <w:rsid w:val="00C41061"/>
    <w:rsid w:val="00C84B00"/>
    <w:rsid w:val="00CC4346"/>
    <w:rsid w:val="00CC7EC9"/>
    <w:rsid w:val="00CD00BD"/>
    <w:rsid w:val="00D5280A"/>
    <w:rsid w:val="00D817A1"/>
    <w:rsid w:val="00DB4C91"/>
    <w:rsid w:val="00DC5FBA"/>
    <w:rsid w:val="00DF0203"/>
    <w:rsid w:val="00E56A5B"/>
    <w:rsid w:val="00E922F1"/>
    <w:rsid w:val="00F77B3D"/>
    <w:rsid w:val="00F87355"/>
    <w:rsid w:val="00F87DC2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090"/>
  <w15:chartTrackingRefBased/>
  <w15:docId w15:val="{49001782-2770-482D-A006-3152B5D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  <w14:ligatures w14:val="none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22</cp:revision>
  <cp:lastPrinted>2024-10-03T12:00:00Z</cp:lastPrinted>
  <dcterms:created xsi:type="dcterms:W3CDTF">2023-03-07T08:35:00Z</dcterms:created>
  <dcterms:modified xsi:type="dcterms:W3CDTF">2024-10-30T11:47:00Z</dcterms:modified>
</cp:coreProperties>
</file>