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8058B" w14:textId="0BED5403" w:rsidR="001518AE" w:rsidRDefault="001518AE" w:rsidP="001518AE">
      <w:pPr>
        <w:jc w:val="both"/>
      </w:pPr>
      <w:r w:rsidRPr="00751AC2">
        <w:t>Na temelju članka</w:t>
      </w:r>
      <w:r w:rsidR="00143F53">
        <w:t xml:space="preserve"> 19. Zakona o upravljanju državnom imovinom („Narodne novine“ broj 52/18</w:t>
      </w:r>
      <w:r w:rsidRPr="00751AC2">
        <w:t xml:space="preserve"> </w:t>
      </w:r>
      <w:r w:rsidR="00143F53">
        <w:t xml:space="preserve"> i 155/23) i članka </w:t>
      </w:r>
      <w:r>
        <w:t xml:space="preserve">30. Statuta Općine Vladislavci („Službeni glasnik“ Općine Vladislavci broj 3/13, 3/17, 2/18, 4/20, 5/20-pročišćeni tekst, 8/20, 2/21 i 3/21 – pročišćeni tekst), Općinsko vijeće Općine Vladislavci na svojoj </w:t>
      </w:r>
      <w:r w:rsidR="00022253">
        <w:t>44</w:t>
      </w:r>
      <w:r>
        <w:t>. sjednici održanoj dana</w:t>
      </w:r>
      <w:r w:rsidR="0077278A">
        <w:t xml:space="preserve"> 05. studenoga</w:t>
      </w:r>
      <w:r>
        <w:t xml:space="preserve"> 202</w:t>
      </w:r>
      <w:r w:rsidR="000D0853">
        <w:t>4</w:t>
      </w:r>
      <w:r>
        <w:t xml:space="preserve">. godine, donosi </w:t>
      </w:r>
    </w:p>
    <w:p w14:paraId="306D786D" w14:textId="70C61994" w:rsidR="001518AE" w:rsidRPr="00934482" w:rsidRDefault="001518AE" w:rsidP="001518AE">
      <w:pPr>
        <w:jc w:val="center"/>
        <w:rPr>
          <w:b/>
        </w:rPr>
      </w:pPr>
    </w:p>
    <w:p w14:paraId="03D13AD2" w14:textId="77777777" w:rsidR="001518AE" w:rsidRPr="004F5551" w:rsidRDefault="001518AE" w:rsidP="004F5551">
      <w:pPr>
        <w:widowControl w:val="0"/>
        <w:autoSpaceDE w:val="0"/>
        <w:autoSpaceDN w:val="0"/>
        <w:spacing w:before="2"/>
        <w:rPr>
          <w:rFonts w:eastAsia="Arial MT"/>
          <w:lang w:eastAsia="en-US"/>
        </w:rPr>
      </w:pPr>
    </w:p>
    <w:p w14:paraId="5777CF4C" w14:textId="77777777" w:rsidR="00F17F5A" w:rsidRDefault="00F17F5A" w:rsidP="00F17F5A">
      <w:pPr>
        <w:jc w:val="center"/>
        <w:rPr>
          <w:b/>
          <w:bCs/>
          <w:color w:val="000000"/>
        </w:rPr>
      </w:pPr>
      <w:r w:rsidRPr="00902E5D">
        <w:rPr>
          <w:b/>
          <w:bCs/>
          <w:color w:val="000000"/>
        </w:rPr>
        <w:t>PLAN UPRAVLJANJA IMOVINOM U V</w:t>
      </w:r>
      <w:r>
        <w:rPr>
          <w:b/>
          <w:bCs/>
          <w:color w:val="000000"/>
        </w:rPr>
        <w:t>LASNIŠTVU OPĆINE VLADISLAVCI</w:t>
      </w:r>
    </w:p>
    <w:p w14:paraId="2A58795E" w14:textId="62E93212" w:rsidR="00F17F5A" w:rsidRDefault="00BD0495" w:rsidP="00F17F5A">
      <w:pPr>
        <w:jc w:val="center"/>
        <w:rPr>
          <w:b/>
          <w:bCs/>
          <w:color w:val="000000"/>
        </w:rPr>
      </w:pPr>
      <w:r>
        <w:rPr>
          <w:b/>
          <w:bCs/>
          <w:color w:val="000000"/>
        </w:rPr>
        <w:t>ZA 20</w:t>
      </w:r>
      <w:r w:rsidR="002F238D">
        <w:rPr>
          <w:b/>
          <w:bCs/>
          <w:color w:val="000000"/>
        </w:rPr>
        <w:t>2</w:t>
      </w:r>
      <w:r w:rsidR="000D0853">
        <w:rPr>
          <w:b/>
          <w:bCs/>
          <w:color w:val="000000"/>
        </w:rPr>
        <w:t>5</w:t>
      </w:r>
      <w:r w:rsidR="00F17F5A">
        <w:rPr>
          <w:b/>
          <w:bCs/>
          <w:color w:val="000000"/>
        </w:rPr>
        <w:t>. GODINU</w:t>
      </w:r>
    </w:p>
    <w:p w14:paraId="1F34CE10" w14:textId="77777777" w:rsidR="00F17F5A" w:rsidRPr="00902E5D" w:rsidRDefault="00F17F5A" w:rsidP="00F17F5A">
      <w:pPr>
        <w:jc w:val="center"/>
        <w:rPr>
          <w:b/>
          <w:bCs/>
          <w:color w:val="000000"/>
        </w:rPr>
      </w:pPr>
    </w:p>
    <w:p w14:paraId="47D1F728" w14:textId="51316174" w:rsidR="00F17F5A" w:rsidRPr="001518AE" w:rsidRDefault="000F2E00" w:rsidP="001518AE">
      <w:pPr>
        <w:pStyle w:val="Odlomakpopisa"/>
        <w:numPr>
          <w:ilvl w:val="0"/>
          <w:numId w:val="41"/>
        </w:numPr>
        <w:jc w:val="both"/>
        <w:rPr>
          <w:color w:val="000000"/>
        </w:rPr>
      </w:pPr>
      <w:r w:rsidRPr="001518AE">
        <w:rPr>
          <w:b/>
          <w:bCs/>
          <w:color w:val="000000"/>
        </w:rPr>
        <w:t>UVOD</w:t>
      </w:r>
      <w:r w:rsidRPr="001518AE">
        <w:rPr>
          <w:b/>
          <w:bCs/>
          <w:color w:val="000000"/>
        </w:rPr>
        <w:br/>
      </w:r>
    </w:p>
    <w:p w14:paraId="5D038DF9" w14:textId="3568BDFB" w:rsidR="00F17F5A" w:rsidRPr="00B6527B" w:rsidRDefault="00F17F5A" w:rsidP="00B6527B">
      <w:pPr>
        <w:ind w:firstLine="708"/>
        <w:jc w:val="both"/>
        <w:rPr>
          <w:color w:val="000000"/>
        </w:rPr>
      </w:pPr>
      <w:r w:rsidRPr="00B6527B">
        <w:rPr>
          <w:color w:val="000000"/>
        </w:rPr>
        <w:t>Plan</w:t>
      </w:r>
      <w:r w:rsidR="002B164D" w:rsidRPr="00B6527B">
        <w:rPr>
          <w:color w:val="000000"/>
        </w:rPr>
        <w:t xml:space="preserve"> </w:t>
      </w:r>
      <w:r w:rsidRPr="00B6527B">
        <w:rPr>
          <w:color w:val="000000"/>
        </w:rPr>
        <w:t xml:space="preserve">upravljanja i raspolaganja imovinom Općine Vladislavci donosi Općinsko vijeće na prijedlog Općinskog načelnika. </w:t>
      </w:r>
    </w:p>
    <w:p w14:paraId="6C6A7E7E" w14:textId="0AE2CDC0" w:rsidR="00F17F5A" w:rsidRPr="00902E5D" w:rsidRDefault="00F17F5A" w:rsidP="00F17F5A">
      <w:pPr>
        <w:ind w:firstLine="708"/>
        <w:jc w:val="both"/>
        <w:rPr>
          <w:color w:val="000000"/>
        </w:rPr>
      </w:pPr>
      <w:r w:rsidRPr="00902E5D">
        <w:rPr>
          <w:color w:val="000000"/>
        </w:rPr>
        <w:t>Izvješće o provedbi Plana dostavlja</w:t>
      </w:r>
      <w:r>
        <w:rPr>
          <w:color w:val="000000"/>
        </w:rPr>
        <w:t>ti će se</w:t>
      </w:r>
      <w:r w:rsidRPr="00902E5D">
        <w:rPr>
          <w:color w:val="000000"/>
        </w:rPr>
        <w:t xml:space="preserve"> do </w:t>
      </w:r>
      <w:r w:rsidRPr="00983DDE">
        <w:rPr>
          <w:color w:val="000000"/>
        </w:rPr>
        <w:t>3</w:t>
      </w:r>
      <w:r w:rsidR="00143F53" w:rsidRPr="00983DDE">
        <w:rPr>
          <w:color w:val="000000"/>
        </w:rPr>
        <w:t>0</w:t>
      </w:r>
      <w:r w:rsidRPr="00983DDE">
        <w:rPr>
          <w:color w:val="000000"/>
        </w:rPr>
        <w:t xml:space="preserve">. </w:t>
      </w:r>
      <w:r w:rsidR="00143F53" w:rsidRPr="00983DDE">
        <w:rPr>
          <w:color w:val="000000"/>
        </w:rPr>
        <w:t>rujna</w:t>
      </w:r>
      <w:r w:rsidR="00143F53">
        <w:rPr>
          <w:color w:val="000000"/>
        </w:rPr>
        <w:t xml:space="preserve"> </w:t>
      </w:r>
      <w:r w:rsidRPr="00902E5D">
        <w:rPr>
          <w:color w:val="000000"/>
        </w:rPr>
        <w:t xml:space="preserve">tekuće godine </w:t>
      </w:r>
      <w:r w:rsidR="00143F53">
        <w:rPr>
          <w:color w:val="000000"/>
        </w:rPr>
        <w:t xml:space="preserve">za prethodnu godinu </w:t>
      </w:r>
      <w:r>
        <w:rPr>
          <w:color w:val="000000"/>
        </w:rPr>
        <w:t xml:space="preserve">Općinskom vijeću </w:t>
      </w:r>
      <w:r w:rsidRPr="00902E5D">
        <w:rPr>
          <w:color w:val="000000"/>
        </w:rPr>
        <w:t xml:space="preserve"> na usvajanje.</w:t>
      </w:r>
    </w:p>
    <w:p w14:paraId="4C839D56" w14:textId="77777777" w:rsidR="00F17F5A" w:rsidRPr="00902E5D" w:rsidRDefault="00F17F5A" w:rsidP="00F17F5A">
      <w:pPr>
        <w:ind w:firstLine="708"/>
        <w:jc w:val="both"/>
        <w:rPr>
          <w:color w:val="000000"/>
        </w:rPr>
      </w:pPr>
      <w:r w:rsidRPr="00902E5D">
        <w:rPr>
          <w:color w:val="000000"/>
        </w:rPr>
        <w:t>Namjera je Plana definirati i popisati cilj</w:t>
      </w:r>
      <w:r>
        <w:rPr>
          <w:color w:val="000000"/>
        </w:rPr>
        <w:t>eve upravljanja i raspolaganja općinskom</w:t>
      </w:r>
      <w:r w:rsidRPr="00902E5D">
        <w:rPr>
          <w:color w:val="000000"/>
        </w:rPr>
        <w:t xml:space="preserve"> imovinom, čija je održivost važna za život i rad postojećih i budućih naraštaja. Istodobno, cilj je Plana osigurati da imovina </w:t>
      </w:r>
      <w:r>
        <w:rPr>
          <w:color w:val="000000"/>
        </w:rPr>
        <w:t>Općine Vladislavci</w:t>
      </w:r>
      <w:r w:rsidRPr="00902E5D">
        <w:rPr>
          <w:color w:val="000000"/>
        </w:rPr>
        <w:t xml:space="preserve"> bude u službi gospodarskog rasta te zaštite nacionalnih interesa.</w:t>
      </w:r>
    </w:p>
    <w:p w14:paraId="7037C5EE" w14:textId="77777777" w:rsidR="00F17F5A" w:rsidRPr="00902E5D" w:rsidRDefault="00F17F5A" w:rsidP="00F17F5A">
      <w:pPr>
        <w:ind w:firstLine="708"/>
        <w:jc w:val="both"/>
        <w:rPr>
          <w:color w:val="000000"/>
        </w:rPr>
      </w:pPr>
      <w:r w:rsidRPr="00902E5D">
        <w:rPr>
          <w:color w:val="000000"/>
        </w:rPr>
        <w:t xml:space="preserve">Upravljanje imovinom podrazumijeva pronalaženje optimalnih rješenja koja će dugoročno očuvati imovinu, čuvati interese </w:t>
      </w:r>
      <w:r>
        <w:rPr>
          <w:color w:val="000000"/>
        </w:rPr>
        <w:t>Općine</w:t>
      </w:r>
      <w:r w:rsidRPr="00902E5D">
        <w:rPr>
          <w:color w:val="000000"/>
        </w:rPr>
        <w:t xml:space="preserve"> i generirati gospodarski rast. Vlasništvo države osigurava kontrolu, javni interes i pravično raspolaganje nad prirodnim </w:t>
      </w:r>
      <w:r>
        <w:rPr>
          <w:color w:val="000000"/>
        </w:rPr>
        <w:t xml:space="preserve">bogatstvima, kulturnom i tradicijskom </w:t>
      </w:r>
      <w:r w:rsidRPr="00902E5D">
        <w:rPr>
          <w:color w:val="000000"/>
        </w:rPr>
        <w:t xml:space="preserve">baštinom, i drugim resursima u vlasništvu </w:t>
      </w:r>
      <w:r>
        <w:rPr>
          <w:color w:val="000000"/>
        </w:rPr>
        <w:t>Općine</w:t>
      </w:r>
      <w:r w:rsidRPr="00902E5D">
        <w:rPr>
          <w:color w:val="000000"/>
        </w:rPr>
        <w:t>, kao i prihode koji se mogu koristiti za opće dobro.</w:t>
      </w:r>
    </w:p>
    <w:p w14:paraId="26B12590" w14:textId="77777777" w:rsidR="00F17F5A" w:rsidRPr="00902E5D" w:rsidRDefault="00F17F5A" w:rsidP="00F17F5A">
      <w:pPr>
        <w:ind w:firstLine="708"/>
        <w:jc w:val="both"/>
        <w:rPr>
          <w:color w:val="000000"/>
        </w:rPr>
      </w:pPr>
      <w:r w:rsidRPr="00902E5D">
        <w:rPr>
          <w:color w:val="000000"/>
        </w:rPr>
        <w:t xml:space="preserve">Vlasništvo </w:t>
      </w:r>
      <w:r>
        <w:rPr>
          <w:color w:val="000000"/>
        </w:rPr>
        <w:t>Općine</w:t>
      </w:r>
      <w:r w:rsidRPr="00902E5D">
        <w:rPr>
          <w:color w:val="000000"/>
        </w:rPr>
        <w:t xml:space="preserve"> važan je instrument postizanja strateških razvojnih ciljeva vezanih za regionalnu prometnu, kulturnu i zdravstvenu politiku, kao i za druge razvojne politike </w:t>
      </w:r>
      <w:r>
        <w:rPr>
          <w:color w:val="000000"/>
        </w:rPr>
        <w:t>Općine</w:t>
      </w:r>
      <w:r w:rsidRPr="00902E5D">
        <w:rPr>
          <w:color w:val="000000"/>
        </w:rPr>
        <w:t xml:space="preserve">. Učinkovito upravljanje imovinom </w:t>
      </w:r>
      <w:r>
        <w:rPr>
          <w:color w:val="000000"/>
        </w:rPr>
        <w:t>Općine Vladislavci trebalo bi</w:t>
      </w:r>
      <w:r w:rsidRPr="00902E5D">
        <w:rPr>
          <w:color w:val="000000"/>
        </w:rPr>
        <w:t xml:space="preserve"> poti</w:t>
      </w:r>
      <w:r>
        <w:rPr>
          <w:color w:val="000000"/>
        </w:rPr>
        <w:t>cati</w:t>
      </w:r>
      <w:r w:rsidRPr="00902E5D">
        <w:rPr>
          <w:color w:val="000000"/>
        </w:rPr>
        <w:t xml:space="preserve"> razvoj gospodarstva i važno je za njegovu stabilnost, a istodobno pridonosi boljoj kvaliteti života svih </w:t>
      </w:r>
      <w:r>
        <w:rPr>
          <w:color w:val="000000"/>
        </w:rPr>
        <w:t>mještana Općine</w:t>
      </w:r>
      <w:r w:rsidRPr="00902E5D">
        <w:rPr>
          <w:color w:val="000000"/>
        </w:rPr>
        <w:t>.</w:t>
      </w:r>
    </w:p>
    <w:p w14:paraId="74FAC094" w14:textId="77777777" w:rsidR="00F17F5A" w:rsidRPr="00902E5D" w:rsidRDefault="00F17F5A" w:rsidP="00F17F5A">
      <w:pPr>
        <w:ind w:firstLine="708"/>
        <w:jc w:val="both"/>
        <w:rPr>
          <w:color w:val="000000"/>
        </w:rPr>
      </w:pPr>
      <w:r w:rsidRPr="00902E5D">
        <w:rPr>
          <w:color w:val="000000"/>
        </w:rPr>
        <w:t>Ovaj je Plan i iskorak u smislu transparentnosti i javne objave podataka vezanih za upr</w:t>
      </w:r>
      <w:r>
        <w:rPr>
          <w:color w:val="000000"/>
        </w:rPr>
        <w:t>avljanje i raspolaganje općinskom</w:t>
      </w:r>
      <w:r w:rsidRPr="00902E5D">
        <w:rPr>
          <w:color w:val="000000"/>
        </w:rPr>
        <w:t xml:space="preserve"> imovinom</w:t>
      </w:r>
      <w:r>
        <w:rPr>
          <w:color w:val="000000"/>
        </w:rPr>
        <w:t>.</w:t>
      </w:r>
    </w:p>
    <w:p w14:paraId="52BAE19B" w14:textId="77777777" w:rsidR="00F17F5A" w:rsidRDefault="00F17F5A" w:rsidP="00F17F5A">
      <w:pPr>
        <w:rPr>
          <w:b/>
          <w:bCs/>
          <w:color w:val="000000"/>
        </w:rPr>
      </w:pPr>
    </w:p>
    <w:p w14:paraId="666DCA41" w14:textId="77777777" w:rsidR="00F17F5A" w:rsidRDefault="00F17F5A" w:rsidP="00F17F5A">
      <w:pPr>
        <w:jc w:val="both"/>
        <w:rPr>
          <w:b/>
          <w:color w:val="000000"/>
        </w:rPr>
      </w:pPr>
      <w:r w:rsidRPr="00A91C70">
        <w:rPr>
          <w:b/>
          <w:color w:val="000000"/>
        </w:rPr>
        <w:t>P</w:t>
      </w:r>
      <w:r>
        <w:rPr>
          <w:b/>
          <w:color w:val="000000"/>
        </w:rPr>
        <w:t>lan investicija</w:t>
      </w:r>
      <w:r w:rsidRPr="00A91C70">
        <w:rPr>
          <w:b/>
          <w:color w:val="000000"/>
        </w:rPr>
        <w:t>:</w:t>
      </w:r>
    </w:p>
    <w:p w14:paraId="1CF4FC61" w14:textId="77777777" w:rsidR="00F17F5A" w:rsidRPr="00A91C70" w:rsidRDefault="00F17F5A" w:rsidP="00F17F5A">
      <w:pPr>
        <w:jc w:val="both"/>
        <w:rPr>
          <w:b/>
          <w:color w:val="000000"/>
        </w:rPr>
      </w:pPr>
    </w:p>
    <w:p w14:paraId="7D82C3C4" w14:textId="1E7CAB85" w:rsidR="00F17F5A" w:rsidRPr="00806F44" w:rsidRDefault="00F17F5A" w:rsidP="00F17F5A">
      <w:pPr>
        <w:ind w:firstLine="708"/>
        <w:jc w:val="both"/>
      </w:pPr>
      <w:r w:rsidRPr="00806F44">
        <w:t xml:space="preserve">Godišnje se planira iz proračuna Općine ukupno investirati oko </w:t>
      </w:r>
      <w:r w:rsidRPr="00520D45">
        <w:t xml:space="preserve">20%  ukupnih prihoda za investicije i to: u ceste – rekonstrukcija lokalnih cesta i staza, održavanje javnih površina i groblja,  razvoj održivog gospodarenja otpadom na području Općine, </w:t>
      </w:r>
      <w:r w:rsidR="00AE5ACE" w:rsidRPr="00520D45">
        <w:t xml:space="preserve">izgradnja i </w:t>
      </w:r>
      <w:r w:rsidRPr="00520D45">
        <w:t>održavanje objekata i uređaja komunalne infrastrukture u vlasništvu Općine, održavanje i uređenje poljskih putova, te u dugotrajnu imovinu.</w:t>
      </w:r>
    </w:p>
    <w:p w14:paraId="1C9D2EB1" w14:textId="77777777" w:rsidR="00F17F5A" w:rsidRDefault="00F17F5A" w:rsidP="00F17F5A">
      <w:pPr>
        <w:jc w:val="both"/>
        <w:rPr>
          <w:b/>
          <w:color w:val="000000"/>
        </w:rPr>
      </w:pPr>
      <w:r>
        <w:rPr>
          <w:color w:val="000000"/>
        </w:rPr>
        <w:br/>
      </w:r>
      <w:r w:rsidRPr="00A91C70">
        <w:rPr>
          <w:b/>
          <w:color w:val="000000"/>
        </w:rPr>
        <w:t>I</w:t>
      </w:r>
      <w:r>
        <w:rPr>
          <w:b/>
          <w:color w:val="000000"/>
        </w:rPr>
        <w:t>zvor sredstava za investicije</w:t>
      </w:r>
      <w:r w:rsidRPr="00A91C70">
        <w:rPr>
          <w:b/>
          <w:color w:val="000000"/>
        </w:rPr>
        <w:t>:</w:t>
      </w:r>
    </w:p>
    <w:p w14:paraId="5514F2C6" w14:textId="77777777" w:rsidR="00F17F5A" w:rsidRDefault="00F17F5A" w:rsidP="00F17F5A">
      <w:pPr>
        <w:jc w:val="both"/>
        <w:rPr>
          <w:b/>
          <w:color w:val="000000"/>
        </w:rPr>
      </w:pPr>
    </w:p>
    <w:p w14:paraId="1FB271CB" w14:textId="77777777" w:rsidR="00F17F5A" w:rsidRDefault="00F17F5A" w:rsidP="00F17F5A">
      <w:pPr>
        <w:jc w:val="both"/>
        <w:rPr>
          <w:b/>
          <w:color w:val="000000"/>
        </w:rPr>
      </w:pPr>
    </w:p>
    <w:p w14:paraId="1BC446C0" w14:textId="77777777" w:rsidR="00F17F5A" w:rsidRPr="00902E5D" w:rsidRDefault="00F17F5A" w:rsidP="00F17F5A">
      <w:pPr>
        <w:ind w:firstLine="708"/>
        <w:jc w:val="both"/>
        <w:rPr>
          <w:color w:val="000000"/>
        </w:rPr>
      </w:pPr>
      <w:r w:rsidRPr="00902E5D">
        <w:rPr>
          <w:color w:val="000000"/>
        </w:rPr>
        <w:t>Investi</w:t>
      </w:r>
      <w:r>
        <w:rPr>
          <w:color w:val="000000"/>
        </w:rPr>
        <w:t xml:space="preserve">cije će se financirati iz poreznih </w:t>
      </w:r>
      <w:r w:rsidRPr="00902E5D">
        <w:rPr>
          <w:color w:val="000000"/>
        </w:rPr>
        <w:t>izvora</w:t>
      </w:r>
      <w:r>
        <w:rPr>
          <w:color w:val="000000"/>
        </w:rPr>
        <w:t>, izvora komunalne naknade i komunalnog doprinosa, izvora prodaje nekretnina i građevinskog zemljišta, te sredstava zakupa i prodaje poljoprivrednog zemljišta</w:t>
      </w:r>
      <w:r w:rsidR="00ED4097">
        <w:rPr>
          <w:color w:val="000000"/>
        </w:rPr>
        <w:t>, te iz ostalih raspoloživih izvora iz državnog proračuna i fondova Europske unije</w:t>
      </w:r>
      <w:r w:rsidRPr="00902E5D">
        <w:rPr>
          <w:color w:val="000000"/>
        </w:rPr>
        <w:t>.</w:t>
      </w:r>
    </w:p>
    <w:p w14:paraId="53DAEA99" w14:textId="77777777" w:rsidR="00F17F5A" w:rsidRDefault="00F17F5A" w:rsidP="00F17F5A">
      <w:pPr>
        <w:jc w:val="center"/>
        <w:rPr>
          <w:b/>
          <w:bCs/>
          <w:color w:val="000000"/>
        </w:rPr>
      </w:pPr>
      <w:r>
        <w:rPr>
          <w:color w:val="000000"/>
        </w:rPr>
        <w:br/>
      </w:r>
    </w:p>
    <w:p w14:paraId="1066C7ED" w14:textId="77777777" w:rsidR="00ED4097" w:rsidRDefault="00ED4097" w:rsidP="00F17F5A">
      <w:pPr>
        <w:jc w:val="center"/>
        <w:rPr>
          <w:b/>
          <w:bCs/>
          <w:color w:val="000000"/>
        </w:rPr>
      </w:pPr>
    </w:p>
    <w:p w14:paraId="5210887E" w14:textId="77777777" w:rsidR="00ED4097" w:rsidRDefault="00ED4097" w:rsidP="00F17F5A">
      <w:pPr>
        <w:jc w:val="center"/>
        <w:rPr>
          <w:b/>
          <w:bCs/>
          <w:color w:val="000000"/>
        </w:rPr>
      </w:pPr>
    </w:p>
    <w:p w14:paraId="5F5128DB" w14:textId="77777777" w:rsidR="00ED4097" w:rsidRDefault="00ED4097" w:rsidP="00F17F5A">
      <w:pPr>
        <w:jc w:val="center"/>
        <w:rPr>
          <w:b/>
          <w:bCs/>
          <w:color w:val="000000"/>
        </w:rPr>
      </w:pPr>
    </w:p>
    <w:p w14:paraId="479946A7" w14:textId="77777777" w:rsidR="00ED4097" w:rsidRDefault="00ED4097" w:rsidP="00F17F5A">
      <w:pPr>
        <w:jc w:val="center"/>
        <w:rPr>
          <w:b/>
          <w:bCs/>
          <w:color w:val="000000"/>
        </w:rPr>
      </w:pPr>
    </w:p>
    <w:p w14:paraId="5E38607D" w14:textId="77777777" w:rsidR="00ED4097" w:rsidRDefault="00ED4097" w:rsidP="00F17F5A">
      <w:pPr>
        <w:jc w:val="center"/>
        <w:rPr>
          <w:b/>
          <w:bCs/>
          <w:color w:val="000000"/>
        </w:rPr>
      </w:pPr>
    </w:p>
    <w:p w14:paraId="33DA83DC" w14:textId="77777777" w:rsidR="00ED4097" w:rsidRDefault="00ED4097" w:rsidP="00F17F5A">
      <w:pPr>
        <w:jc w:val="center"/>
        <w:rPr>
          <w:b/>
          <w:bCs/>
          <w:color w:val="000000"/>
        </w:rPr>
      </w:pPr>
    </w:p>
    <w:p w14:paraId="610170B4" w14:textId="77777777" w:rsidR="00ED4097" w:rsidRDefault="00ED4097" w:rsidP="00F17F5A">
      <w:pPr>
        <w:jc w:val="center"/>
        <w:rPr>
          <w:b/>
          <w:bCs/>
          <w:color w:val="000000"/>
        </w:rPr>
      </w:pPr>
    </w:p>
    <w:p w14:paraId="0F4D84CE" w14:textId="77777777" w:rsidR="00ED4097" w:rsidRDefault="00ED4097" w:rsidP="00F17F5A">
      <w:pPr>
        <w:jc w:val="center"/>
        <w:rPr>
          <w:b/>
          <w:bCs/>
          <w:color w:val="000000"/>
        </w:rPr>
      </w:pPr>
    </w:p>
    <w:p w14:paraId="2F5ED4E7" w14:textId="51219819" w:rsidR="00ED4097" w:rsidRPr="000F2E00" w:rsidRDefault="000F2E00" w:rsidP="000F2E00">
      <w:pPr>
        <w:pStyle w:val="Odlomakpopisa"/>
        <w:numPr>
          <w:ilvl w:val="0"/>
          <w:numId w:val="41"/>
        </w:numPr>
        <w:ind w:left="709" w:hanging="709"/>
        <w:jc w:val="both"/>
        <w:rPr>
          <w:b/>
          <w:bCs/>
          <w:color w:val="000000"/>
        </w:rPr>
      </w:pPr>
      <w:r>
        <w:rPr>
          <w:b/>
          <w:bCs/>
          <w:color w:val="000000"/>
        </w:rPr>
        <w:t>PREGLED UDJELA U TRGOVAČKIM DRUŠTVIMA</w:t>
      </w:r>
    </w:p>
    <w:p w14:paraId="641A7802" w14:textId="77777777" w:rsidR="00F17F5A" w:rsidRDefault="00F17F5A" w:rsidP="00F17F5A">
      <w:pPr>
        <w:jc w:val="center"/>
        <w:rPr>
          <w:b/>
          <w:bCs/>
          <w:color w:val="000000"/>
        </w:rPr>
      </w:pPr>
      <w:r>
        <w:rPr>
          <w:b/>
          <w:bCs/>
          <w:color w:val="000000"/>
        </w:rPr>
        <w:br/>
        <w:t xml:space="preserve"> </w:t>
      </w:r>
    </w:p>
    <w:p w14:paraId="6F5F8C40" w14:textId="77777777" w:rsidR="00F17F5A" w:rsidRPr="00902E5D" w:rsidRDefault="00F17F5A" w:rsidP="00F17F5A">
      <w:pPr>
        <w:jc w:val="center"/>
        <w:rPr>
          <w:color w:val="000000"/>
        </w:rPr>
      </w:pPr>
    </w:p>
    <w:p w14:paraId="3F9455A2" w14:textId="77777777" w:rsidR="00F17F5A" w:rsidRDefault="00F17F5A" w:rsidP="00F17F5A">
      <w:pPr>
        <w:ind w:firstLine="708"/>
        <w:jc w:val="both"/>
        <w:rPr>
          <w:color w:val="000000"/>
        </w:rPr>
      </w:pPr>
      <w:r>
        <w:rPr>
          <w:color w:val="000000"/>
        </w:rPr>
        <w:t>Općina Vladislavci ima u suvlasništvu temeljem društvenih ugovora sljedeća trgovačka društva:</w:t>
      </w:r>
    </w:p>
    <w:p w14:paraId="38A5EE5C" w14:textId="77777777" w:rsidR="00F17F5A" w:rsidRDefault="00F17F5A" w:rsidP="00F17F5A">
      <w:pPr>
        <w:jc w:val="both"/>
        <w:rPr>
          <w:color w:val="000000"/>
        </w:rPr>
      </w:pPr>
    </w:p>
    <w:tbl>
      <w:tblPr>
        <w:tblStyle w:val="Reetkatablice"/>
        <w:tblW w:w="0" w:type="auto"/>
        <w:tblLook w:val="04A0" w:firstRow="1" w:lastRow="0" w:firstColumn="1" w:lastColumn="0" w:noHBand="0" w:noVBand="1"/>
      </w:tblPr>
      <w:tblGrid>
        <w:gridCol w:w="846"/>
        <w:gridCol w:w="5667"/>
        <w:gridCol w:w="3257"/>
      </w:tblGrid>
      <w:tr w:rsidR="000F2E00" w:rsidRPr="000F2E00" w14:paraId="496513BA" w14:textId="77777777" w:rsidTr="000F2E00">
        <w:tc>
          <w:tcPr>
            <w:tcW w:w="846" w:type="dxa"/>
            <w:shd w:val="clear" w:color="auto" w:fill="FFFF00"/>
          </w:tcPr>
          <w:p w14:paraId="1D4CC1DA" w14:textId="2F2819CC" w:rsidR="000F2E00" w:rsidRPr="000F2E00" w:rsidRDefault="000F2E00" w:rsidP="000F2E00">
            <w:pPr>
              <w:jc w:val="center"/>
              <w:rPr>
                <w:rFonts w:ascii="Times New Roman" w:hAnsi="Times New Roman" w:cs="Times New Roman"/>
                <w:b/>
                <w:bCs/>
              </w:rPr>
            </w:pPr>
            <w:r w:rsidRPr="000F2E00">
              <w:rPr>
                <w:rFonts w:ascii="Times New Roman" w:hAnsi="Times New Roman" w:cs="Times New Roman"/>
                <w:b/>
                <w:bCs/>
              </w:rPr>
              <w:t>R.BR.</w:t>
            </w:r>
          </w:p>
        </w:tc>
        <w:tc>
          <w:tcPr>
            <w:tcW w:w="5667" w:type="dxa"/>
            <w:shd w:val="clear" w:color="auto" w:fill="FFFF00"/>
          </w:tcPr>
          <w:p w14:paraId="24B58FAE" w14:textId="15DDD41D" w:rsidR="000F2E00" w:rsidRPr="000F2E00" w:rsidRDefault="000F2E00" w:rsidP="000F2E00">
            <w:pPr>
              <w:jc w:val="center"/>
              <w:rPr>
                <w:rFonts w:ascii="Times New Roman" w:hAnsi="Times New Roman" w:cs="Times New Roman"/>
                <w:b/>
                <w:bCs/>
              </w:rPr>
            </w:pPr>
            <w:r w:rsidRPr="000F2E00">
              <w:rPr>
                <w:rFonts w:ascii="Times New Roman" w:hAnsi="Times New Roman" w:cs="Times New Roman"/>
                <w:b/>
                <w:bCs/>
              </w:rPr>
              <w:t>NAZIV TRGOVAČKOG DRUŠTVA</w:t>
            </w:r>
          </w:p>
        </w:tc>
        <w:tc>
          <w:tcPr>
            <w:tcW w:w="3257" w:type="dxa"/>
            <w:shd w:val="clear" w:color="auto" w:fill="FFFF00"/>
          </w:tcPr>
          <w:p w14:paraId="6455C4A0" w14:textId="467B8F8F" w:rsidR="000F2E00" w:rsidRPr="000F2E00" w:rsidRDefault="000F2E00" w:rsidP="000F2E00">
            <w:pPr>
              <w:jc w:val="center"/>
              <w:rPr>
                <w:rFonts w:ascii="Times New Roman" w:hAnsi="Times New Roman" w:cs="Times New Roman"/>
                <w:b/>
                <w:bCs/>
              </w:rPr>
            </w:pPr>
            <w:r w:rsidRPr="000F2E00">
              <w:rPr>
                <w:rFonts w:ascii="Times New Roman" w:hAnsi="Times New Roman" w:cs="Times New Roman"/>
                <w:b/>
                <w:bCs/>
              </w:rPr>
              <w:t xml:space="preserve">UDJEL U </w:t>
            </w:r>
            <w:r>
              <w:rPr>
                <w:rFonts w:ascii="Times New Roman" w:hAnsi="Times New Roman" w:cs="Times New Roman"/>
                <w:b/>
                <w:bCs/>
              </w:rPr>
              <w:t>VLASNIŠTVU</w:t>
            </w:r>
            <w:r w:rsidRPr="000F2E00">
              <w:rPr>
                <w:rFonts w:ascii="Times New Roman" w:hAnsi="Times New Roman" w:cs="Times New Roman"/>
                <w:b/>
                <w:bCs/>
              </w:rPr>
              <w:t>%</w:t>
            </w:r>
          </w:p>
        </w:tc>
      </w:tr>
      <w:tr w:rsidR="000F2E00" w:rsidRPr="000F2E00" w14:paraId="2FF430CD" w14:textId="77777777" w:rsidTr="000F2E00">
        <w:tc>
          <w:tcPr>
            <w:tcW w:w="846" w:type="dxa"/>
          </w:tcPr>
          <w:p w14:paraId="4256E596" w14:textId="77777777" w:rsidR="000F2E00" w:rsidRPr="000F2E00" w:rsidRDefault="000F2E00" w:rsidP="000F2E00">
            <w:pPr>
              <w:pStyle w:val="Odlomakpopisa"/>
              <w:numPr>
                <w:ilvl w:val="0"/>
                <w:numId w:val="42"/>
              </w:numPr>
              <w:jc w:val="both"/>
              <w:rPr>
                <w:rFonts w:ascii="Times New Roman" w:hAnsi="Times New Roman" w:cs="Times New Roman"/>
                <w:color w:val="000000"/>
              </w:rPr>
            </w:pPr>
          </w:p>
        </w:tc>
        <w:tc>
          <w:tcPr>
            <w:tcW w:w="5667" w:type="dxa"/>
          </w:tcPr>
          <w:p w14:paraId="1AB288A1" w14:textId="00FA9845" w:rsidR="000F2E00" w:rsidRPr="000F2E00" w:rsidRDefault="000F2E00" w:rsidP="00F17F5A">
            <w:pPr>
              <w:jc w:val="both"/>
              <w:rPr>
                <w:rFonts w:ascii="Times New Roman" w:hAnsi="Times New Roman" w:cs="Times New Roman"/>
                <w:color w:val="000000"/>
              </w:rPr>
            </w:pPr>
            <w:bookmarkStart w:id="0" w:name="_Hlk121319058"/>
            <w:r w:rsidRPr="000F2E00">
              <w:rPr>
                <w:rFonts w:ascii="Times New Roman" w:hAnsi="Times New Roman" w:cs="Times New Roman"/>
              </w:rPr>
              <w:t>Gradski prijevoz putnika, d.o.o. Osijek</w:t>
            </w:r>
            <w:bookmarkEnd w:id="0"/>
          </w:p>
        </w:tc>
        <w:tc>
          <w:tcPr>
            <w:tcW w:w="3257" w:type="dxa"/>
          </w:tcPr>
          <w:p w14:paraId="4E3059DC" w14:textId="7E02ED67" w:rsidR="000F2E00" w:rsidRPr="000F2E00" w:rsidRDefault="000F2E00" w:rsidP="000F2E00">
            <w:pPr>
              <w:jc w:val="right"/>
              <w:rPr>
                <w:rFonts w:ascii="Times New Roman" w:hAnsi="Times New Roman" w:cs="Times New Roman"/>
                <w:color w:val="000000"/>
              </w:rPr>
            </w:pPr>
            <w:r w:rsidRPr="000F2E00">
              <w:rPr>
                <w:rFonts w:ascii="Times New Roman" w:hAnsi="Times New Roman" w:cs="Times New Roman"/>
                <w:color w:val="000000"/>
              </w:rPr>
              <w:t>0,0</w:t>
            </w:r>
            <w:r w:rsidR="00B33DAA">
              <w:rPr>
                <w:rFonts w:ascii="Times New Roman" w:hAnsi="Times New Roman" w:cs="Times New Roman"/>
                <w:color w:val="000000"/>
              </w:rPr>
              <w:t>2</w:t>
            </w:r>
          </w:p>
        </w:tc>
      </w:tr>
      <w:tr w:rsidR="000F2E00" w:rsidRPr="000F2E00" w14:paraId="1B7B4764" w14:textId="77777777" w:rsidTr="000F2E00">
        <w:tc>
          <w:tcPr>
            <w:tcW w:w="846" w:type="dxa"/>
          </w:tcPr>
          <w:p w14:paraId="638F5C9E" w14:textId="77777777" w:rsidR="000F2E00" w:rsidRPr="000F2E00" w:rsidRDefault="000F2E00" w:rsidP="000F2E00">
            <w:pPr>
              <w:pStyle w:val="Odlomakpopisa"/>
              <w:numPr>
                <w:ilvl w:val="0"/>
                <w:numId w:val="42"/>
              </w:numPr>
              <w:jc w:val="both"/>
              <w:rPr>
                <w:rFonts w:ascii="Times New Roman" w:hAnsi="Times New Roman" w:cs="Times New Roman"/>
                <w:color w:val="000000"/>
              </w:rPr>
            </w:pPr>
          </w:p>
        </w:tc>
        <w:tc>
          <w:tcPr>
            <w:tcW w:w="5667" w:type="dxa"/>
          </w:tcPr>
          <w:p w14:paraId="0DE108BF" w14:textId="6986EF78" w:rsidR="000F2E00" w:rsidRPr="000F2E00" w:rsidRDefault="000F2E00" w:rsidP="00F17F5A">
            <w:pPr>
              <w:jc w:val="both"/>
              <w:rPr>
                <w:rFonts w:ascii="Times New Roman" w:hAnsi="Times New Roman" w:cs="Times New Roman"/>
                <w:color w:val="000000"/>
              </w:rPr>
            </w:pPr>
            <w:r w:rsidRPr="000F2E00">
              <w:rPr>
                <w:rFonts w:ascii="Times New Roman" w:hAnsi="Times New Roman" w:cs="Times New Roman"/>
              </w:rPr>
              <w:t>Unikom, d.o.o. Osijek</w:t>
            </w:r>
          </w:p>
        </w:tc>
        <w:tc>
          <w:tcPr>
            <w:tcW w:w="3257" w:type="dxa"/>
          </w:tcPr>
          <w:p w14:paraId="0D1937B8" w14:textId="71D32507" w:rsidR="000F2E00" w:rsidRPr="000F2E00" w:rsidRDefault="000F2E00" w:rsidP="000F2E00">
            <w:pPr>
              <w:jc w:val="right"/>
              <w:rPr>
                <w:rFonts w:ascii="Times New Roman" w:hAnsi="Times New Roman" w:cs="Times New Roman"/>
                <w:color w:val="000000"/>
              </w:rPr>
            </w:pPr>
            <w:r w:rsidRPr="000F2E00">
              <w:rPr>
                <w:rFonts w:ascii="Times New Roman" w:hAnsi="Times New Roman" w:cs="Times New Roman"/>
                <w:color w:val="000000"/>
              </w:rPr>
              <w:t>1,14</w:t>
            </w:r>
          </w:p>
        </w:tc>
      </w:tr>
      <w:tr w:rsidR="000F2E00" w:rsidRPr="000F2E00" w14:paraId="26B1E3BE" w14:textId="77777777" w:rsidTr="000F2E00">
        <w:tc>
          <w:tcPr>
            <w:tcW w:w="846" w:type="dxa"/>
          </w:tcPr>
          <w:p w14:paraId="0AFC42FB" w14:textId="77777777" w:rsidR="000F2E00" w:rsidRPr="000F2E00" w:rsidRDefault="000F2E00" w:rsidP="000F2E00">
            <w:pPr>
              <w:pStyle w:val="Odlomakpopisa"/>
              <w:numPr>
                <w:ilvl w:val="0"/>
                <w:numId w:val="42"/>
              </w:numPr>
              <w:jc w:val="both"/>
              <w:rPr>
                <w:rFonts w:ascii="Times New Roman" w:hAnsi="Times New Roman" w:cs="Times New Roman"/>
                <w:color w:val="000000"/>
              </w:rPr>
            </w:pPr>
          </w:p>
        </w:tc>
        <w:tc>
          <w:tcPr>
            <w:tcW w:w="5667" w:type="dxa"/>
          </w:tcPr>
          <w:p w14:paraId="0AA25215" w14:textId="34F83B9E" w:rsidR="000F2E00" w:rsidRPr="000F2E00" w:rsidRDefault="000F2E00" w:rsidP="00F17F5A">
            <w:pPr>
              <w:jc w:val="both"/>
              <w:rPr>
                <w:rFonts w:ascii="Times New Roman" w:hAnsi="Times New Roman" w:cs="Times New Roman"/>
                <w:color w:val="000000"/>
              </w:rPr>
            </w:pPr>
            <w:r w:rsidRPr="000F2E00">
              <w:rPr>
                <w:rFonts w:ascii="Times New Roman" w:hAnsi="Times New Roman" w:cs="Times New Roman"/>
              </w:rPr>
              <w:t>Tržnica, d.o.o. Osijek</w:t>
            </w:r>
          </w:p>
        </w:tc>
        <w:tc>
          <w:tcPr>
            <w:tcW w:w="3257" w:type="dxa"/>
          </w:tcPr>
          <w:p w14:paraId="10339A44" w14:textId="45C8BBB2" w:rsidR="000F2E00" w:rsidRPr="000F2E00" w:rsidRDefault="000F2E00" w:rsidP="000F2E00">
            <w:pPr>
              <w:jc w:val="right"/>
              <w:rPr>
                <w:rFonts w:ascii="Times New Roman" w:hAnsi="Times New Roman" w:cs="Times New Roman"/>
                <w:color w:val="000000"/>
              </w:rPr>
            </w:pPr>
            <w:r w:rsidRPr="000F2E00">
              <w:rPr>
                <w:rFonts w:ascii="Times New Roman" w:hAnsi="Times New Roman" w:cs="Times New Roman"/>
                <w:color w:val="000000"/>
              </w:rPr>
              <w:t>1,36</w:t>
            </w:r>
          </w:p>
        </w:tc>
      </w:tr>
      <w:tr w:rsidR="000F2E00" w:rsidRPr="000F2E00" w14:paraId="6A6BEC20" w14:textId="77777777" w:rsidTr="000F2E00">
        <w:tc>
          <w:tcPr>
            <w:tcW w:w="846" w:type="dxa"/>
          </w:tcPr>
          <w:p w14:paraId="4869B8E6" w14:textId="77777777" w:rsidR="000F2E00" w:rsidRPr="000F2E00" w:rsidRDefault="000F2E00" w:rsidP="000F2E00">
            <w:pPr>
              <w:pStyle w:val="Odlomakpopisa"/>
              <w:numPr>
                <w:ilvl w:val="0"/>
                <w:numId w:val="42"/>
              </w:numPr>
              <w:jc w:val="both"/>
              <w:rPr>
                <w:rFonts w:ascii="Times New Roman" w:hAnsi="Times New Roman" w:cs="Times New Roman"/>
                <w:color w:val="000000"/>
              </w:rPr>
            </w:pPr>
          </w:p>
        </w:tc>
        <w:tc>
          <w:tcPr>
            <w:tcW w:w="5667" w:type="dxa"/>
          </w:tcPr>
          <w:p w14:paraId="1AE72C2B" w14:textId="21B7FE3A" w:rsidR="000F2E00" w:rsidRPr="000F2E00" w:rsidRDefault="000F2E00" w:rsidP="00F17F5A">
            <w:pPr>
              <w:jc w:val="both"/>
              <w:rPr>
                <w:rFonts w:ascii="Times New Roman" w:hAnsi="Times New Roman" w:cs="Times New Roman"/>
                <w:color w:val="000000"/>
              </w:rPr>
            </w:pPr>
            <w:r w:rsidRPr="000F2E00">
              <w:rPr>
                <w:rFonts w:ascii="Times New Roman" w:hAnsi="Times New Roman" w:cs="Times New Roman"/>
              </w:rPr>
              <w:t>Ukop, d.o.o. Osijek</w:t>
            </w:r>
          </w:p>
        </w:tc>
        <w:tc>
          <w:tcPr>
            <w:tcW w:w="3257" w:type="dxa"/>
          </w:tcPr>
          <w:p w14:paraId="31963494" w14:textId="36CC5A90" w:rsidR="000F2E00" w:rsidRPr="000F2E00" w:rsidRDefault="000F2E00" w:rsidP="000F2E00">
            <w:pPr>
              <w:jc w:val="right"/>
              <w:rPr>
                <w:rFonts w:ascii="Times New Roman" w:hAnsi="Times New Roman" w:cs="Times New Roman"/>
                <w:color w:val="000000"/>
              </w:rPr>
            </w:pPr>
            <w:r w:rsidRPr="000F2E00">
              <w:rPr>
                <w:rFonts w:ascii="Times New Roman" w:hAnsi="Times New Roman" w:cs="Times New Roman"/>
                <w:color w:val="000000"/>
              </w:rPr>
              <w:t>1,14</w:t>
            </w:r>
          </w:p>
        </w:tc>
      </w:tr>
      <w:tr w:rsidR="000F2E00" w:rsidRPr="000F2E00" w14:paraId="7BBCE6F6" w14:textId="77777777" w:rsidTr="000F2E00">
        <w:tc>
          <w:tcPr>
            <w:tcW w:w="846" w:type="dxa"/>
          </w:tcPr>
          <w:p w14:paraId="598CC2C5" w14:textId="77777777" w:rsidR="000F2E00" w:rsidRPr="000F2E00" w:rsidRDefault="000F2E00" w:rsidP="000F2E00">
            <w:pPr>
              <w:pStyle w:val="Odlomakpopisa"/>
              <w:numPr>
                <w:ilvl w:val="0"/>
                <w:numId w:val="42"/>
              </w:numPr>
              <w:jc w:val="both"/>
              <w:rPr>
                <w:rFonts w:ascii="Times New Roman" w:hAnsi="Times New Roman" w:cs="Times New Roman"/>
                <w:color w:val="000000"/>
              </w:rPr>
            </w:pPr>
          </w:p>
        </w:tc>
        <w:tc>
          <w:tcPr>
            <w:tcW w:w="5667" w:type="dxa"/>
          </w:tcPr>
          <w:p w14:paraId="0818D450" w14:textId="35063620" w:rsidR="000F2E00" w:rsidRPr="000F2E00" w:rsidRDefault="000F2E00" w:rsidP="00F17F5A">
            <w:pPr>
              <w:jc w:val="both"/>
              <w:rPr>
                <w:rFonts w:ascii="Times New Roman" w:hAnsi="Times New Roman" w:cs="Times New Roman"/>
                <w:color w:val="000000"/>
              </w:rPr>
            </w:pPr>
            <w:r w:rsidRPr="000F2E00">
              <w:rPr>
                <w:rFonts w:ascii="Times New Roman" w:hAnsi="Times New Roman" w:cs="Times New Roman"/>
              </w:rPr>
              <w:t>Športski objekti, d.o.o.</w:t>
            </w:r>
          </w:p>
        </w:tc>
        <w:tc>
          <w:tcPr>
            <w:tcW w:w="3257" w:type="dxa"/>
          </w:tcPr>
          <w:p w14:paraId="3B95C53F" w14:textId="6112E14D" w:rsidR="000F2E00" w:rsidRPr="000F2E00" w:rsidRDefault="000F2E00" w:rsidP="000F2E00">
            <w:pPr>
              <w:jc w:val="right"/>
              <w:rPr>
                <w:rFonts w:ascii="Times New Roman" w:hAnsi="Times New Roman" w:cs="Times New Roman"/>
                <w:color w:val="000000"/>
              </w:rPr>
            </w:pPr>
            <w:r w:rsidRPr="000F2E00">
              <w:rPr>
                <w:rFonts w:ascii="Times New Roman" w:hAnsi="Times New Roman" w:cs="Times New Roman"/>
                <w:color w:val="000000"/>
              </w:rPr>
              <w:t>1,43</w:t>
            </w:r>
          </w:p>
        </w:tc>
      </w:tr>
      <w:tr w:rsidR="000F2E00" w:rsidRPr="000F2E00" w14:paraId="0B125677" w14:textId="77777777" w:rsidTr="000F2E00">
        <w:tc>
          <w:tcPr>
            <w:tcW w:w="846" w:type="dxa"/>
          </w:tcPr>
          <w:p w14:paraId="3C537F46" w14:textId="77777777" w:rsidR="000F2E00" w:rsidRPr="000F2E00" w:rsidRDefault="000F2E00" w:rsidP="000F2E00">
            <w:pPr>
              <w:pStyle w:val="Odlomakpopisa"/>
              <w:numPr>
                <w:ilvl w:val="0"/>
                <w:numId w:val="42"/>
              </w:numPr>
              <w:jc w:val="both"/>
              <w:rPr>
                <w:rFonts w:ascii="Times New Roman" w:hAnsi="Times New Roman" w:cs="Times New Roman"/>
                <w:color w:val="000000"/>
              </w:rPr>
            </w:pPr>
          </w:p>
        </w:tc>
        <w:tc>
          <w:tcPr>
            <w:tcW w:w="5667" w:type="dxa"/>
          </w:tcPr>
          <w:p w14:paraId="6A468235" w14:textId="599D6BC6" w:rsidR="000F2E00" w:rsidRPr="000F2E00" w:rsidRDefault="000F2E00" w:rsidP="00F17F5A">
            <w:pPr>
              <w:jc w:val="both"/>
              <w:rPr>
                <w:rFonts w:ascii="Times New Roman" w:hAnsi="Times New Roman" w:cs="Times New Roman"/>
                <w:color w:val="000000"/>
              </w:rPr>
            </w:pPr>
            <w:r w:rsidRPr="000F2E00">
              <w:rPr>
                <w:rFonts w:ascii="Times New Roman" w:hAnsi="Times New Roman" w:cs="Times New Roman"/>
              </w:rPr>
              <w:t>Vodovod – Osijek, d.o.o.</w:t>
            </w:r>
          </w:p>
        </w:tc>
        <w:tc>
          <w:tcPr>
            <w:tcW w:w="3257" w:type="dxa"/>
          </w:tcPr>
          <w:p w14:paraId="2DFE2D08" w14:textId="4BE05904" w:rsidR="000F2E00" w:rsidRPr="000F2E00" w:rsidRDefault="000F2E00" w:rsidP="000F2E00">
            <w:pPr>
              <w:jc w:val="right"/>
              <w:rPr>
                <w:rFonts w:ascii="Times New Roman" w:hAnsi="Times New Roman" w:cs="Times New Roman"/>
                <w:color w:val="000000"/>
              </w:rPr>
            </w:pPr>
            <w:r w:rsidRPr="000F2E00">
              <w:rPr>
                <w:rFonts w:ascii="Times New Roman" w:hAnsi="Times New Roman" w:cs="Times New Roman"/>
                <w:color w:val="000000"/>
              </w:rPr>
              <w:t>1,42</w:t>
            </w:r>
          </w:p>
        </w:tc>
      </w:tr>
      <w:tr w:rsidR="000F2E00" w:rsidRPr="000F2E00" w14:paraId="150331C9" w14:textId="77777777" w:rsidTr="000F2E00">
        <w:tc>
          <w:tcPr>
            <w:tcW w:w="846" w:type="dxa"/>
          </w:tcPr>
          <w:p w14:paraId="72528E11" w14:textId="77777777" w:rsidR="000F2E00" w:rsidRPr="000F2E00" w:rsidRDefault="000F2E00" w:rsidP="000F2E00">
            <w:pPr>
              <w:pStyle w:val="Odlomakpopisa"/>
              <w:numPr>
                <w:ilvl w:val="0"/>
                <w:numId w:val="42"/>
              </w:numPr>
              <w:jc w:val="both"/>
              <w:rPr>
                <w:rFonts w:ascii="Times New Roman" w:hAnsi="Times New Roman" w:cs="Times New Roman"/>
                <w:color w:val="000000"/>
              </w:rPr>
            </w:pPr>
          </w:p>
        </w:tc>
        <w:tc>
          <w:tcPr>
            <w:tcW w:w="5667" w:type="dxa"/>
          </w:tcPr>
          <w:p w14:paraId="64212692" w14:textId="2EE9A114" w:rsidR="000F2E00" w:rsidRPr="000F2E00" w:rsidRDefault="000F2E00" w:rsidP="00F17F5A">
            <w:pPr>
              <w:jc w:val="both"/>
              <w:rPr>
                <w:rFonts w:ascii="Times New Roman" w:hAnsi="Times New Roman" w:cs="Times New Roman"/>
                <w:color w:val="000000"/>
              </w:rPr>
            </w:pPr>
            <w:r w:rsidRPr="000F2E00">
              <w:rPr>
                <w:rFonts w:ascii="Times New Roman" w:hAnsi="Times New Roman" w:cs="Times New Roman"/>
              </w:rPr>
              <w:t>Komunalac Čepin, d.o.o.</w:t>
            </w:r>
          </w:p>
        </w:tc>
        <w:tc>
          <w:tcPr>
            <w:tcW w:w="3257" w:type="dxa"/>
          </w:tcPr>
          <w:p w14:paraId="66D1ADBE" w14:textId="7F2D0BDB" w:rsidR="000F2E00" w:rsidRPr="000F2E00" w:rsidRDefault="000F2E00" w:rsidP="000F2E00">
            <w:pPr>
              <w:jc w:val="right"/>
              <w:rPr>
                <w:rFonts w:ascii="Times New Roman" w:hAnsi="Times New Roman" w:cs="Times New Roman"/>
                <w:color w:val="000000"/>
              </w:rPr>
            </w:pPr>
            <w:r w:rsidRPr="000F2E00">
              <w:rPr>
                <w:rFonts w:ascii="Times New Roman" w:hAnsi="Times New Roman" w:cs="Times New Roman"/>
                <w:color w:val="000000"/>
              </w:rPr>
              <w:t>2,00</w:t>
            </w:r>
          </w:p>
        </w:tc>
      </w:tr>
    </w:tbl>
    <w:p w14:paraId="071CF9A8" w14:textId="77777777" w:rsidR="000F2E00" w:rsidRDefault="000F2E00" w:rsidP="00F17F5A">
      <w:pPr>
        <w:jc w:val="both"/>
        <w:rPr>
          <w:color w:val="000000"/>
        </w:rPr>
      </w:pPr>
    </w:p>
    <w:p w14:paraId="20EF606C" w14:textId="56E539B2" w:rsidR="00AE0ECD" w:rsidRDefault="00AE0ECD" w:rsidP="00F17F5A">
      <w:pPr>
        <w:jc w:val="both"/>
        <w:rPr>
          <w:color w:val="000000"/>
        </w:rPr>
      </w:pPr>
      <w:r>
        <w:rPr>
          <w:color w:val="000000"/>
        </w:rPr>
        <w:t>Kao manjinski vlasnik, ne možemo utjecati na poslovanje istih, no uredno se prisustvuje Godišnjim skupštinama društva</w:t>
      </w:r>
    </w:p>
    <w:p w14:paraId="7693F44D" w14:textId="77777777" w:rsidR="00AE0ECD" w:rsidRDefault="00AE0ECD" w:rsidP="00F17F5A">
      <w:pPr>
        <w:jc w:val="both"/>
        <w:rPr>
          <w:color w:val="000000"/>
        </w:rPr>
      </w:pPr>
    </w:p>
    <w:p w14:paraId="7669069F" w14:textId="73B1AAAD" w:rsidR="00C208CF" w:rsidRPr="000F2E00" w:rsidRDefault="00C208CF" w:rsidP="00C208CF">
      <w:pPr>
        <w:pStyle w:val="Odlomakpopisa"/>
        <w:numPr>
          <w:ilvl w:val="0"/>
          <w:numId w:val="41"/>
        </w:numPr>
        <w:ind w:left="709" w:hanging="709"/>
        <w:jc w:val="both"/>
        <w:rPr>
          <w:b/>
          <w:bCs/>
          <w:color w:val="000000"/>
        </w:rPr>
      </w:pPr>
      <w:r>
        <w:rPr>
          <w:b/>
          <w:bCs/>
          <w:color w:val="000000"/>
        </w:rPr>
        <w:t>PREGLED UDJELA U USTANOVAMA</w:t>
      </w:r>
    </w:p>
    <w:p w14:paraId="362FF29B" w14:textId="77777777" w:rsidR="00C208CF" w:rsidRDefault="00C208CF" w:rsidP="00C208CF">
      <w:pPr>
        <w:jc w:val="center"/>
        <w:rPr>
          <w:b/>
          <w:bCs/>
          <w:color w:val="000000"/>
        </w:rPr>
      </w:pPr>
      <w:r>
        <w:rPr>
          <w:b/>
          <w:bCs/>
          <w:color w:val="000000"/>
        </w:rPr>
        <w:br/>
        <w:t xml:space="preserve"> </w:t>
      </w:r>
    </w:p>
    <w:p w14:paraId="687AED10" w14:textId="77777777" w:rsidR="00C208CF" w:rsidRPr="00902E5D" w:rsidRDefault="00C208CF" w:rsidP="00C208CF">
      <w:pPr>
        <w:jc w:val="center"/>
        <w:rPr>
          <w:color w:val="000000"/>
        </w:rPr>
      </w:pPr>
    </w:p>
    <w:p w14:paraId="4EE566F6" w14:textId="112B6C4B" w:rsidR="00C208CF" w:rsidRDefault="00C208CF" w:rsidP="00C208CF">
      <w:pPr>
        <w:ind w:firstLine="708"/>
        <w:jc w:val="both"/>
        <w:rPr>
          <w:color w:val="000000"/>
        </w:rPr>
      </w:pPr>
      <w:r>
        <w:rPr>
          <w:color w:val="000000"/>
        </w:rPr>
        <w:t>Općina Vladislavci suosnivač je slijedećih ustanova:</w:t>
      </w:r>
    </w:p>
    <w:p w14:paraId="51ABD7A3" w14:textId="77777777" w:rsidR="00C208CF" w:rsidRDefault="00C208CF" w:rsidP="00C208CF">
      <w:pPr>
        <w:jc w:val="both"/>
        <w:rPr>
          <w:color w:val="000000"/>
        </w:rPr>
      </w:pPr>
    </w:p>
    <w:tbl>
      <w:tblPr>
        <w:tblStyle w:val="Reetkatablice"/>
        <w:tblW w:w="0" w:type="auto"/>
        <w:tblLook w:val="04A0" w:firstRow="1" w:lastRow="0" w:firstColumn="1" w:lastColumn="0" w:noHBand="0" w:noVBand="1"/>
      </w:tblPr>
      <w:tblGrid>
        <w:gridCol w:w="846"/>
        <w:gridCol w:w="5667"/>
        <w:gridCol w:w="3257"/>
      </w:tblGrid>
      <w:tr w:rsidR="00C208CF" w:rsidRPr="000F2E00" w14:paraId="019796BF" w14:textId="77777777" w:rsidTr="0052658E">
        <w:tc>
          <w:tcPr>
            <w:tcW w:w="846" w:type="dxa"/>
            <w:shd w:val="clear" w:color="auto" w:fill="FFFF00"/>
          </w:tcPr>
          <w:p w14:paraId="487C741D" w14:textId="77777777" w:rsidR="00C208CF" w:rsidRPr="000F2E00" w:rsidRDefault="00C208CF" w:rsidP="0052658E">
            <w:pPr>
              <w:jc w:val="center"/>
              <w:rPr>
                <w:rFonts w:ascii="Times New Roman" w:hAnsi="Times New Roman" w:cs="Times New Roman"/>
                <w:b/>
                <w:bCs/>
              </w:rPr>
            </w:pPr>
            <w:r w:rsidRPr="000F2E00">
              <w:rPr>
                <w:rFonts w:ascii="Times New Roman" w:hAnsi="Times New Roman" w:cs="Times New Roman"/>
                <w:b/>
                <w:bCs/>
              </w:rPr>
              <w:t>R.BR.</w:t>
            </w:r>
          </w:p>
        </w:tc>
        <w:tc>
          <w:tcPr>
            <w:tcW w:w="5667" w:type="dxa"/>
            <w:shd w:val="clear" w:color="auto" w:fill="FFFF00"/>
          </w:tcPr>
          <w:p w14:paraId="697F4597" w14:textId="77777777" w:rsidR="00C208CF" w:rsidRPr="000F2E00" w:rsidRDefault="00C208CF" w:rsidP="0052658E">
            <w:pPr>
              <w:jc w:val="center"/>
              <w:rPr>
                <w:rFonts w:ascii="Times New Roman" w:hAnsi="Times New Roman" w:cs="Times New Roman"/>
                <w:b/>
                <w:bCs/>
              </w:rPr>
            </w:pPr>
            <w:r w:rsidRPr="000F2E00">
              <w:rPr>
                <w:rFonts w:ascii="Times New Roman" w:hAnsi="Times New Roman" w:cs="Times New Roman"/>
                <w:b/>
                <w:bCs/>
              </w:rPr>
              <w:t>NAZIV TRGOVAČKOG DRUŠTVA</w:t>
            </w:r>
          </w:p>
        </w:tc>
        <w:tc>
          <w:tcPr>
            <w:tcW w:w="3257" w:type="dxa"/>
            <w:shd w:val="clear" w:color="auto" w:fill="FFFF00"/>
          </w:tcPr>
          <w:p w14:paraId="529D8F84" w14:textId="0C4F000E" w:rsidR="00C208CF" w:rsidRPr="000F2E00" w:rsidRDefault="00C208CF" w:rsidP="0052658E">
            <w:pPr>
              <w:jc w:val="center"/>
              <w:rPr>
                <w:rFonts w:ascii="Times New Roman" w:hAnsi="Times New Roman" w:cs="Times New Roman"/>
                <w:b/>
                <w:bCs/>
              </w:rPr>
            </w:pPr>
            <w:r w:rsidRPr="000F2E00">
              <w:rPr>
                <w:rFonts w:ascii="Times New Roman" w:hAnsi="Times New Roman" w:cs="Times New Roman"/>
                <w:b/>
                <w:bCs/>
              </w:rPr>
              <w:t xml:space="preserve">UDJEL U </w:t>
            </w:r>
            <w:r w:rsidR="00AE0ECD">
              <w:rPr>
                <w:rFonts w:ascii="Times New Roman" w:hAnsi="Times New Roman" w:cs="Times New Roman"/>
                <w:b/>
                <w:bCs/>
              </w:rPr>
              <w:t xml:space="preserve">USTAMPVO </w:t>
            </w:r>
            <w:r w:rsidRPr="000F2E00">
              <w:rPr>
                <w:rFonts w:ascii="Times New Roman" w:hAnsi="Times New Roman" w:cs="Times New Roman"/>
                <w:b/>
                <w:bCs/>
              </w:rPr>
              <w:t>%</w:t>
            </w:r>
          </w:p>
        </w:tc>
      </w:tr>
      <w:tr w:rsidR="00C208CF" w:rsidRPr="000F2E00" w14:paraId="1EE1912C" w14:textId="77777777" w:rsidTr="0052658E">
        <w:tc>
          <w:tcPr>
            <w:tcW w:w="846" w:type="dxa"/>
          </w:tcPr>
          <w:p w14:paraId="2F7EBE0F" w14:textId="366CD531" w:rsidR="00C208CF" w:rsidRPr="00C208CF" w:rsidRDefault="00C208CF" w:rsidP="00C208CF">
            <w:pPr>
              <w:jc w:val="both"/>
              <w:rPr>
                <w:color w:val="000000"/>
              </w:rPr>
            </w:pPr>
            <w:r>
              <w:rPr>
                <w:color w:val="000000"/>
              </w:rPr>
              <w:t>1.</w:t>
            </w:r>
          </w:p>
        </w:tc>
        <w:tc>
          <w:tcPr>
            <w:tcW w:w="5667" w:type="dxa"/>
          </w:tcPr>
          <w:p w14:paraId="2C4E006C" w14:textId="2B35C66F" w:rsidR="00C208CF" w:rsidRPr="000F2E00" w:rsidRDefault="00C208CF" w:rsidP="0052658E">
            <w:pPr>
              <w:jc w:val="both"/>
              <w:rPr>
                <w:rFonts w:ascii="Times New Roman" w:hAnsi="Times New Roman" w:cs="Times New Roman"/>
                <w:color w:val="000000"/>
              </w:rPr>
            </w:pPr>
            <w:r>
              <w:rPr>
                <w:rFonts w:ascii="Times New Roman" w:hAnsi="Times New Roman" w:cs="Times New Roman"/>
              </w:rPr>
              <w:t xml:space="preserve">Javna vatrogasna postrojba Čepin </w:t>
            </w:r>
          </w:p>
        </w:tc>
        <w:tc>
          <w:tcPr>
            <w:tcW w:w="3257" w:type="dxa"/>
          </w:tcPr>
          <w:p w14:paraId="4772EC57" w14:textId="0FF9A9AC" w:rsidR="00C208CF" w:rsidRPr="000F2E00" w:rsidRDefault="00AE0ECD" w:rsidP="0052658E">
            <w:pPr>
              <w:jc w:val="right"/>
              <w:rPr>
                <w:rFonts w:ascii="Times New Roman" w:hAnsi="Times New Roman" w:cs="Times New Roman"/>
                <w:color w:val="000000"/>
              </w:rPr>
            </w:pPr>
            <w:r>
              <w:rPr>
                <w:rFonts w:ascii="Times New Roman" w:hAnsi="Times New Roman" w:cs="Times New Roman"/>
                <w:color w:val="000000"/>
              </w:rPr>
              <w:t>17,00</w:t>
            </w:r>
          </w:p>
        </w:tc>
      </w:tr>
    </w:tbl>
    <w:p w14:paraId="29DDEBEB" w14:textId="41B064DC" w:rsidR="00B6527B" w:rsidRDefault="00B6527B" w:rsidP="00B6527B">
      <w:pPr>
        <w:jc w:val="both"/>
      </w:pPr>
    </w:p>
    <w:p w14:paraId="444431CB" w14:textId="77777777" w:rsidR="00F17F5A" w:rsidRDefault="00F17F5A" w:rsidP="00F17F5A">
      <w:pPr>
        <w:ind w:left="360"/>
        <w:jc w:val="both"/>
        <w:rPr>
          <w:color w:val="000000"/>
        </w:rPr>
      </w:pPr>
    </w:p>
    <w:p w14:paraId="400494BF" w14:textId="77777777" w:rsidR="00F17F5A" w:rsidRDefault="00F17F5A" w:rsidP="00F17F5A">
      <w:pPr>
        <w:ind w:firstLine="708"/>
        <w:jc w:val="both"/>
        <w:rPr>
          <w:color w:val="000000"/>
        </w:rPr>
      </w:pPr>
    </w:p>
    <w:p w14:paraId="0ACB446C" w14:textId="323814F9" w:rsidR="00F17F5A" w:rsidRPr="000F2E00" w:rsidRDefault="00F17F5A" w:rsidP="000F2E00">
      <w:pPr>
        <w:pStyle w:val="Odlomakpopisa"/>
        <w:numPr>
          <w:ilvl w:val="0"/>
          <w:numId w:val="41"/>
        </w:numPr>
        <w:ind w:left="709" w:hanging="709"/>
        <w:jc w:val="both"/>
        <w:rPr>
          <w:b/>
          <w:bCs/>
          <w:color w:val="000000"/>
        </w:rPr>
      </w:pPr>
      <w:r w:rsidRPr="000F2E00">
        <w:rPr>
          <w:b/>
          <w:bCs/>
          <w:color w:val="000000"/>
        </w:rPr>
        <w:t>PLAN UPRAVLJANJA STANOVIMA I POSLOVNIM PROSTORIMA  U VLASNIŠTVU OPĆINE VLADISLAVCI</w:t>
      </w:r>
    </w:p>
    <w:p w14:paraId="330C9F54" w14:textId="77777777" w:rsidR="00ED4097" w:rsidRDefault="00ED4097" w:rsidP="00ED4097">
      <w:pPr>
        <w:rPr>
          <w:color w:val="000000"/>
        </w:rPr>
      </w:pPr>
    </w:p>
    <w:p w14:paraId="064926EC" w14:textId="77777777" w:rsidR="00F17F5A" w:rsidRDefault="00F17F5A" w:rsidP="00ED4097">
      <w:pPr>
        <w:jc w:val="both"/>
        <w:rPr>
          <w:color w:val="000000"/>
        </w:rPr>
      </w:pPr>
      <w:r>
        <w:rPr>
          <w:color w:val="000000"/>
        </w:rPr>
        <w:t>Ovim Planom definiraju se</w:t>
      </w:r>
      <w:r w:rsidRPr="002027DD">
        <w:rPr>
          <w:color w:val="000000"/>
        </w:rPr>
        <w:t xml:space="preserve"> sljedeći ciljevi upravljanja i raspolaganja stanovima i poslovnim prostorima u vlasništvu Općine:</w:t>
      </w:r>
    </w:p>
    <w:p w14:paraId="3F66D133" w14:textId="77777777" w:rsidR="00ED4097" w:rsidRPr="002027DD" w:rsidRDefault="00ED4097" w:rsidP="00F17F5A">
      <w:pPr>
        <w:ind w:left="708"/>
        <w:rPr>
          <w:color w:val="000000"/>
        </w:rPr>
      </w:pPr>
    </w:p>
    <w:p w14:paraId="66746479" w14:textId="77777777" w:rsidR="00ED4097" w:rsidRDefault="00F17F5A" w:rsidP="00F17F5A">
      <w:pPr>
        <w:numPr>
          <w:ilvl w:val="0"/>
          <w:numId w:val="2"/>
        </w:numPr>
        <w:jc w:val="both"/>
        <w:rPr>
          <w:color w:val="000000"/>
        </w:rPr>
      </w:pPr>
      <w:r w:rsidRPr="003B6433">
        <w:rPr>
          <w:color w:val="000000"/>
        </w:rPr>
        <w:t>Općina</w:t>
      </w:r>
      <w:r w:rsidR="00ED4097">
        <w:rPr>
          <w:color w:val="000000"/>
        </w:rPr>
        <w:t xml:space="preserve"> je u prethodnom razdoblju </w:t>
      </w:r>
      <w:r w:rsidRPr="003B6433">
        <w:rPr>
          <w:color w:val="000000"/>
        </w:rPr>
        <w:t xml:space="preserve"> putem odluka Općinskog vijeća na racionalan i učinkovit način </w:t>
      </w:r>
      <w:r w:rsidR="00ED4097">
        <w:rPr>
          <w:color w:val="000000"/>
        </w:rPr>
        <w:t xml:space="preserve">uspostavila </w:t>
      </w:r>
      <w:r w:rsidRPr="003B6433">
        <w:rPr>
          <w:color w:val="000000"/>
        </w:rPr>
        <w:t>upravlja</w:t>
      </w:r>
      <w:r w:rsidR="00ED4097">
        <w:rPr>
          <w:color w:val="000000"/>
        </w:rPr>
        <w:t>nje nad poslovnim prostorima, na način da su isti putem javnih natječaja dani u zakup pravnim osobama za obavljanje gospodarskih djelatnosti, te putem javnog natječaja dani na uporabu udrugama.</w:t>
      </w:r>
    </w:p>
    <w:p w14:paraId="1A3F52B9" w14:textId="77777777" w:rsidR="00ED4097" w:rsidRDefault="00ED4097" w:rsidP="00ED4097">
      <w:pPr>
        <w:ind w:left="720"/>
        <w:jc w:val="both"/>
        <w:rPr>
          <w:color w:val="000000"/>
        </w:rPr>
      </w:pPr>
      <w:r>
        <w:rPr>
          <w:color w:val="000000"/>
        </w:rPr>
        <w:t xml:space="preserve"> </w:t>
      </w:r>
      <w:r w:rsidR="00F17F5A" w:rsidRPr="003B6433">
        <w:rPr>
          <w:color w:val="000000"/>
        </w:rPr>
        <w:t xml:space="preserve"> </w:t>
      </w:r>
    </w:p>
    <w:p w14:paraId="0A5531BE" w14:textId="77777777" w:rsidR="00F17F5A" w:rsidRDefault="00F17F5A" w:rsidP="00F17F5A">
      <w:pPr>
        <w:numPr>
          <w:ilvl w:val="0"/>
          <w:numId w:val="2"/>
        </w:numPr>
        <w:jc w:val="both"/>
        <w:rPr>
          <w:color w:val="000000"/>
        </w:rPr>
      </w:pPr>
      <w:r w:rsidRPr="00902E5D">
        <w:rPr>
          <w:color w:val="000000"/>
        </w:rPr>
        <w:t xml:space="preserve">Sukladno odlukama </w:t>
      </w:r>
      <w:r>
        <w:rPr>
          <w:color w:val="000000"/>
        </w:rPr>
        <w:t>Općinskog vijeća, određene</w:t>
      </w:r>
      <w:r w:rsidRPr="00902E5D">
        <w:rPr>
          <w:color w:val="000000"/>
        </w:rPr>
        <w:t xml:space="preserve"> </w:t>
      </w:r>
      <w:r>
        <w:rPr>
          <w:color w:val="000000"/>
        </w:rPr>
        <w:t>kuće</w:t>
      </w:r>
      <w:r w:rsidRPr="00902E5D">
        <w:rPr>
          <w:color w:val="000000"/>
        </w:rPr>
        <w:t xml:space="preserve"> se </w:t>
      </w:r>
      <w:r>
        <w:rPr>
          <w:color w:val="000000"/>
        </w:rPr>
        <w:t xml:space="preserve">mogu </w:t>
      </w:r>
      <w:r w:rsidRPr="00902E5D">
        <w:rPr>
          <w:color w:val="000000"/>
        </w:rPr>
        <w:t>prodati, pri čemu dio prihoda svakako treba uložiti u održavanje nekretnina koje ostaju u portfelju, čime će se zadržati, odnosno povećati njihova vrijednost.</w:t>
      </w:r>
    </w:p>
    <w:p w14:paraId="0161F1C9" w14:textId="77777777" w:rsidR="00F17F5A" w:rsidRDefault="00F17F5A" w:rsidP="00F17F5A">
      <w:pPr>
        <w:jc w:val="both"/>
        <w:rPr>
          <w:color w:val="000000"/>
        </w:rPr>
      </w:pPr>
    </w:p>
    <w:p w14:paraId="2585627F" w14:textId="77777777" w:rsidR="00F17F5A" w:rsidRPr="00902E5D" w:rsidRDefault="00F17F5A" w:rsidP="00F17F5A">
      <w:pPr>
        <w:ind w:firstLine="708"/>
        <w:jc w:val="both"/>
        <w:rPr>
          <w:color w:val="000000"/>
        </w:rPr>
      </w:pPr>
      <w:r w:rsidRPr="00902E5D">
        <w:rPr>
          <w:color w:val="000000"/>
        </w:rPr>
        <w:t>Zakonski propisi, akti i dokumenti kojima je uređeno upravljanje i raspolaganje stanovima i poslovnim prostorima u vlasništvu Republike Hrvatske:</w:t>
      </w:r>
    </w:p>
    <w:p w14:paraId="092057A4" w14:textId="725EFED4" w:rsidR="00F17F5A" w:rsidRPr="003E3843" w:rsidRDefault="00F17F5A" w:rsidP="00F17F5A">
      <w:pPr>
        <w:numPr>
          <w:ilvl w:val="0"/>
          <w:numId w:val="3"/>
        </w:numPr>
        <w:jc w:val="both"/>
        <w:rPr>
          <w:color w:val="000000"/>
        </w:rPr>
      </w:pPr>
      <w:bookmarkStart w:id="1" w:name="_Hlk121319871"/>
      <w:r w:rsidRPr="003E3843">
        <w:rPr>
          <w:color w:val="000000"/>
        </w:rPr>
        <w:t xml:space="preserve">Zakon o vlasništvu i drugim stvarnim pravima </w:t>
      </w:r>
      <w:bookmarkEnd w:id="1"/>
      <w:r w:rsidRPr="003E3843">
        <w:rPr>
          <w:color w:val="000000"/>
        </w:rPr>
        <w:t>(»Narodne novine«, br. 91/96, 68/98, 137/99, 22/00, 73/00, 114/01, 79/06, 141/06, 146/08, 38/09, 153/09, 143/12</w:t>
      </w:r>
      <w:r w:rsidR="003E3843" w:rsidRPr="003E3843">
        <w:rPr>
          <w:color w:val="000000"/>
        </w:rPr>
        <w:t xml:space="preserve">, </w:t>
      </w:r>
      <w:r w:rsidRPr="003E3843">
        <w:rPr>
          <w:color w:val="000000"/>
        </w:rPr>
        <w:t>152/14</w:t>
      </w:r>
      <w:r w:rsidR="003E3843" w:rsidRPr="003E3843">
        <w:rPr>
          <w:color w:val="000000"/>
        </w:rPr>
        <w:t>, 81/15 i 94/17</w:t>
      </w:r>
      <w:r w:rsidRPr="003E3843">
        <w:rPr>
          <w:color w:val="000000"/>
        </w:rPr>
        <w:t>)</w:t>
      </w:r>
    </w:p>
    <w:p w14:paraId="38CEE1B8" w14:textId="1C6770DD" w:rsidR="00F17F5A" w:rsidRPr="003E3843" w:rsidRDefault="00F17F5A" w:rsidP="00F17F5A">
      <w:pPr>
        <w:numPr>
          <w:ilvl w:val="0"/>
          <w:numId w:val="3"/>
        </w:numPr>
        <w:jc w:val="both"/>
        <w:rPr>
          <w:color w:val="000000"/>
        </w:rPr>
      </w:pPr>
      <w:r w:rsidRPr="003E3843">
        <w:rPr>
          <w:color w:val="000000"/>
        </w:rPr>
        <w:t>Zakon o obveznim odnosima (»Narodne novine«, broj 35/05, 41/08, 125/11</w:t>
      </w:r>
      <w:r w:rsidR="000A74BC" w:rsidRPr="003E3843">
        <w:rPr>
          <w:color w:val="000000"/>
        </w:rPr>
        <w:t xml:space="preserve">, </w:t>
      </w:r>
      <w:r w:rsidRPr="003E3843">
        <w:rPr>
          <w:color w:val="000000"/>
        </w:rPr>
        <w:t>78/15</w:t>
      </w:r>
      <w:r w:rsidR="00E36B65" w:rsidRPr="003E3843">
        <w:rPr>
          <w:color w:val="000000"/>
        </w:rPr>
        <w:t xml:space="preserve">, </w:t>
      </w:r>
      <w:r w:rsidR="000A74BC" w:rsidRPr="003E3843">
        <w:rPr>
          <w:color w:val="000000"/>
        </w:rPr>
        <w:t>29/18</w:t>
      </w:r>
      <w:r w:rsidR="00E36B65" w:rsidRPr="003E3843">
        <w:rPr>
          <w:color w:val="000000"/>
        </w:rPr>
        <w:t xml:space="preserve"> i 126/21</w:t>
      </w:r>
      <w:r w:rsidRPr="003E3843">
        <w:rPr>
          <w:color w:val="000000"/>
        </w:rPr>
        <w:t>)</w:t>
      </w:r>
    </w:p>
    <w:p w14:paraId="73B61556" w14:textId="5F0092FA" w:rsidR="00F17F5A" w:rsidRPr="003E3843" w:rsidRDefault="00F17F5A" w:rsidP="00F17F5A">
      <w:pPr>
        <w:numPr>
          <w:ilvl w:val="0"/>
          <w:numId w:val="3"/>
        </w:numPr>
        <w:jc w:val="both"/>
        <w:rPr>
          <w:color w:val="000000"/>
        </w:rPr>
      </w:pPr>
      <w:r w:rsidRPr="003E3843">
        <w:rPr>
          <w:color w:val="000000"/>
        </w:rPr>
        <w:lastRenderedPageBreak/>
        <w:t>Zakon o naknadi za imovinu oduzetu za vrijeme jugoslavenske komunističke vladavine (»Narodne novine«, br. 92/96, 39/99, 42/99, 92/99, 43/00, 131/00, 27/01, 34/01, 65/01, 118/01, 80/02, 81/02</w:t>
      </w:r>
      <w:r w:rsidR="000A74BC" w:rsidRPr="003E3843">
        <w:rPr>
          <w:color w:val="000000"/>
        </w:rPr>
        <w:t xml:space="preserve"> i 98/19</w:t>
      </w:r>
      <w:r w:rsidRPr="003E3843">
        <w:rPr>
          <w:color w:val="000000"/>
        </w:rPr>
        <w:t>)</w:t>
      </w:r>
    </w:p>
    <w:p w14:paraId="71EA6F7B" w14:textId="77777777" w:rsidR="00AE0ECD" w:rsidRPr="00AE0ECD" w:rsidRDefault="00F17F5A" w:rsidP="00AE0ECD">
      <w:pPr>
        <w:numPr>
          <w:ilvl w:val="0"/>
          <w:numId w:val="3"/>
        </w:numPr>
        <w:jc w:val="both"/>
      </w:pPr>
      <w:r w:rsidRPr="003E3843">
        <w:rPr>
          <w:color w:val="000000"/>
        </w:rPr>
        <w:t>Zakon o zakupu i kupoprodaji poslovnog prostora (»Narodne novine«, broj 125/11</w:t>
      </w:r>
      <w:r w:rsidR="000A74BC" w:rsidRPr="003E3843">
        <w:rPr>
          <w:color w:val="000000"/>
        </w:rPr>
        <w:t xml:space="preserve">, </w:t>
      </w:r>
      <w:r w:rsidRPr="003E3843">
        <w:rPr>
          <w:color w:val="000000"/>
        </w:rPr>
        <w:t>64/15</w:t>
      </w:r>
      <w:r w:rsidR="00096043" w:rsidRPr="003E3843">
        <w:rPr>
          <w:color w:val="000000"/>
        </w:rPr>
        <w:t xml:space="preserve"> i </w:t>
      </w:r>
    </w:p>
    <w:p w14:paraId="1972EA47" w14:textId="02437BA1" w:rsidR="00AE0ECD" w:rsidRPr="003E3843" w:rsidRDefault="00AE0ECD" w:rsidP="00AE0ECD">
      <w:pPr>
        <w:numPr>
          <w:ilvl w:val="0"/>
          <w:numId w:val="3"/>
        </w:numPr>
        <w:jc w:val="both"/>
      </w:pPr>
      <w:r w:rsidRPr="003E3843">
        <w:rPr>
          <w:color w:val="000000"/>
        </w:rPr>
        <w:t>Zakon o zaštiti i očuvanju kulturnih dobara (»Narodne novine«, br. 66/99, 151/03, 157/03, 87/09, 88/10, 61/11, 25/12, 136/12, 157/13, 152/14, 98/15 44/17, 90/18</w:t>
      </w:r>
      <w:r w:rsidRPr="003E3843">
        <w:t>, 32/20, 62/20, 117/21. i 114/22 – na snazi od 01.01. 2023.)</w:t>
      </w:r>
    </w:p>
    <w:p w14:paraId="2B5D8352" w14:textId="68927823" w:rsidR="00F17F5A" w:rsidRPr="003E3843" w:rsidRDefault="00096043" w:rsidP="00AE0ECD">
      <w:pPr>
        <w:ind w:left="720"/>
        <w:jc w:val="both"/>
        <w:rPr>
          <w:color w:val="000000"/>
        </w:rPr>
      </w:pPr>
      <w:r w:rsidRPr="003E3843">
        <w:rPr>
          <w:color w:val="000000"/>
        </w:rPr>
        <w:t>112/18</w:t>
      </w:r>
      <w:r w:rsidR="003E3843" w:rsidRPr="003E3843">
        <w:rPr>
          <w:color w:val="000000"/>
        </w:rPr>
        <w:t>)</w:t>
      </w:r>
    </w:p>
    <w:p w14:paraId="7346C93D" w14:textId="77777777" w:rsidR="004B7271" w:rsidRDefault="004B7271" w:rsidP="00AE0ECD">
      <w:pPr>
        <w:jc w:val="both"/>
        <w:rPr>
          <w:color w:val="000000"/>
        </w:rPr>
        <w:sectPr w:rsidR="004B7271" w:rsidSect="008600A2">
          <w:headerReference w:type="default" r:id="rId8"/>
          <w:footerReference w:type="even" r:id="rId9"/>
          <w:footerReference w:type="default" r:id="rId10"/>
          <w:pgSz w:w="11906" w:h="16838" w:code="9"/>
          <w:pgMar w:top="1077" w:right="1134" w:bottom="992" w:left="992" w:header="709" w:footer="709" w:gutter="0"/>
          <w:cols w:space="708"/>
          <w:docGrid w:linePitch="360"/>
        </w:sectPr>
      </w:pPr>
    </w:p>
    <w:p w14:paraId="01F78007" w14:textId="77777777" w:rsidR="00457C05" w:rsidRPr="00902E5D" w:rsidRDefault="00457C05" w:rsidP="00457C05">
      <w:pPr>
        <w:ind w:left="720"/>
        <w:jc w:val="both"/>
        <w:rPr>
          <w:color w:val="000000"/>
        </w:rPr>
      </w:pPr>
    </w:p>
    <w:p w14:paraId="0EF72ECA" w14:textId="1E330199" w:rsidR="00F17F5A" w:rsidRDefault="000F2E00" w:rsidP="000F2E00">
      <w:pPr>
        <w:pStyle w:val="Odlomakpopisa"/>
        <w:numPr>
          <w:ilvl w:val="0"/>
          <w:numId w:val="43"/>
        </w:numPr>
        <w:jc w:val="both"/>
        <w:rPr>
          <w:b/>
          <w:color w:val="000000"/>
          <w:u w:val="single"/>
        </w:rPr>
      </w:pPr>
      <w:r>
        <w:rPr>
          <w:b/>
          <w:color w:val="000000"/>
          <w:u w:val="single"/>
        </w:rPr>
        <w:t>STANOVI I KUĆE U VLASNIŠTVU OPĆINE VLADISLAVCI</w:t>
      </w:r>
    </w:p>
    <w:p w14:paraId="40BE2FD5" w14:textId="77777777" w:rsidR="000F2E00" w:rsidRDefault="000F2E00" w:rsidP="000F2E00">
      <w:pPr>
        <w:jc w:val="both"/>
        <w:rPr>
          <w:b/>
          <w:color w:val="000000"/>
          <w:u w:val="single"/>
        </w:rPr>
      </w:pPr>
    </w:p>
    <w:p w14:paraId="128D0FDE" w14:textId="77777777" w:rsidR="000F2E00" w:rsidRDefault="000F2E00" w:rsidP="000F2E00">
      <w:pPr>
        <w:jc w:val="both"/>
        <w:rPr>
          <w:b/>
          <w:color w:val="000000"/>
          <w:u w:val="single"/>
        </w:rPr>
      </w:pPr>
    </w:p>
    <w:tbl>
      <w:tblPr>
        <w:tblStyle w:val="Reetkatablice"/>
        <w:tblW w:w="14759" w:type="dxa"/>
        <w:tblLook w:val="04A0" w:firstRow="1" w:lastRow="0" w:firstColumn="1" w:lastColumn="0" w:noHBand="0" w:noVBand="1"/>
      </w:tblPr>
      <w:tblGrid>
        <w:gridCol w:w="843"/>
        <w:gridCol w:w="1270"/>
        <w:gridCol w:w="1462"/>
        <w:gridCol w:w="2374"/>
        <w:gridCol w:w="5953"/>
        <w:gridCol w:w="2857"/>
      </w:tblGrid>
      <w:tr w:rsidR="004B7271" w:rsidRPr="000F2E00" w14:paraId="660B755E" w14:textId="39D3099A" w:rsidTr="00D40C1C">
        <w:tc>
          <w:tcPr>
            <w:tcW w:w="843" w:type="dxa"/>
            <w:shd w:val="clear" w:color="auto" w:fill="FFFF00"/>
          </w:tcPr>
          <w:p w14:paraId="67F4C887" w14:textId="4B78B54E" w:rsidR="004B7271" w:rsidRPr="004B7271" w:rsidRDefault="004B7271" w:rsidP="004B7271">
            <w:pPr>
              <w:jc w:val="center"/>
              <w:rPr>
                <w:rFonts w:ascii="Times New Roman" w:hAnsi="Times New Roman" w:cs="Times New Roman"/>
                <w:b/>
                <w:color w:val="000000"/>
              </w:rPr>
            </w:pPr>
            <w:r w:rsidRPr="004B7271">
              <w:rPr>
                <w:rFonts w:ascii="Times New Roman" w:hAnsi="Times New Roman" w:cs="Times New Roman"/>
                <w:b/>
                <w:color w:val="000000"/>
              </w:rPr>
              <w:t>R.BR.</w:t>
            </w:r>
          </w:p>
        </w:tc>
        <w:tc>
          <w:tcPr>
            <w:tcW w:w="1270" w:type="dxa"/>
            <w:shd w:val="clear" w:color="auto" w:fill="FFFF00"/>
          </w:tcPr>
          <w:p w14:paraId="34BDDFCD" w14:textId="5A940AE0" w:rsidR="004B7271" w:rsidRPr="004B7271" w:rsidRDefault="004B7271" w:rsidP="004B7271">
            <w:pPr>
              <w:jc w:val="center"/>
              <w:rPr>
                <w:rFonts w:ascii="Times New Roman" w:hAnsi="Times New Roman" w:cs="Times New Roman"/>
                <w:b/>
                <w:color w:val="000000"/>
              </w:rPr>
            </w:pPr>
            <w:r w:rsidRPr="004B7271">
              <w:rPr>
                <w:rFonts w:ascii="Times New Roman" w:hAnsi="Times New Roman" w:cs="Times New Roman"/>
                <w:b/>
                <w:color w:val="000000"/>
              </w:rPr>
              <w:t>OZNAKA K.Č.BR.</w:t>
            </w:r>
          </w:p>
        </w:tc>
        <w:tc>
          <w:tcPr>
            <w:tcW w:w="1462" w:type="dxa"/>
            <w:shd w:val="clear" w:color="auto" w:fill="FFFF00"/>
          </w:tcPr>
          <w:p w14:paraId="10A30F5A" w14:textId="057E1063" w:rsidR="004B7271" w:rsidRPr="004B7271" w:rsidRDefault="004B7271" w:rsidP="004B7271">
            <w:pPr>
              <w:jc w:val="center"/>
              <w:rPr>
                <w:rFonts w:ascii="Times New Roman" w:hAnsi="Times New Roman" w:cs="Times New Roman"/>
                <w:b/>
                <w:color w:val="000000"/>
              </w:rPr>
            </w:pPr>
            <w:r w:rsidRPr="004B7271">
              <w:rPr>
                <w:rFonts w:ascii="Times New Roman" w:hAnsi="Times New Roman" w:cs="Times New Roman"/>
                <w:b/>
                <w:color w:val="000000"/>
              </w:rPr>
              <w:t>OZNAKA K.O.</w:t>
            </w:r>
          </w:p>
        </w:tc>
        <w:tc>
          <w:tcPr>
            <w:tcW w:w="2374" w:type="dxa"/>
            <w:shd w:val="clear" w:color="auto" w:fill="FFFF00"/>
          </w:tcPr>
          <w:p w14:paraId="427B3830" w14:textId="520FB789" w:rsidR="004B7271" w:rsidRPr="004B7271" w:rsidRDefault="004B7271" w:rsidP="004B7271">
            <w:pPr>
              <w:jc w:val="center"/>
              <w:rPr>
                <w:rFonts w:ascii="Times New Roman" w:hAnsi="Times New Roman" w:cs="Times New Roman"/>
                <w:b/>
                <w:color w:val="000000"/>
              </w:rPr>
            </w:pPr>
            <w:r w:rsidRPr="004B7271">
              <w:rPr>
                <w:rFonts w:ascii="Times New Roman" w:hAnsi="Times New Roman" w:cs="Times New Roman"/>
                <w:b/>
                <w:color w:val="000000"/>
              </w:rPr>
              <w:t>ADRESA</w:t>
            </w:r>
          </w:p>
        </w:tc>
        <w:tc>
          <w:tcPr>
            <w:tcW w:w="5953" w:type="dxa"/>
            <w:shd w:val="clear" w:color="auto" w:fill="FFFF00"/>
          </w:tcPr>
          <w:p w14:paraId="54A745DA" w14:textId="39011D26" w:rsidR="004B7271" w:rsidRPr="00EA3655" w:rsidRDefault="004B7271" w:rsidP="004B7271">
            <w:pPr>
              <w:jc w:val="center"/>
              <w:rPr>
                <w:rFonts w:ascii="Times New Roman" w:hAnsi="Times New Roman" w:cs="Times New Roman"/>
                <w:b/>
                <w:color w:val="000000"/>
                <w:sz w:val="20"/>
                <w:szCs w:val="20"/>
              </w:rPr>
            </w:pPr>
            <w:r w:rsidRPr="00EA3655">
              <w:rPr>
                <w:rFonts w:ascii="Times New Roman" w:hAnsi="Times New Roman" w:cs="Times New Roman"/>
                <w:b/>
                <w:color w:val="000000"/>
                <w:sz w:val="20"/>
                <w:szCs w:val="20"/>
              </w:rPr>
              <w:t>OPIS</w:t>
            </w:r>
          </w:p>
        </w:tc>
        <w:tc>
          <w:tcPr>
            <w:tcW w:w="2857" w:type="dxa"/>
            <w:shd w:val="clear" w:color="auto" w:fill="FFFF00"/>
          </w:tcPr>
          <w:p w14:paraId="70242931" w14:textId="7135E8DD" w:rsidR="004B7271" w:rsidRPr="004B7271" w:rsidRDefault="004B7271" w:rsidP="004B7271">
            <w:pPr>
              <w:jc w:val="center"/>
              <w:rPr>
                <w:rFonts w:ascii="Times New Roman" w:hAnsi="Times New Roman" w:cs="Times New Roman"/>
                <w:b/>
                <w:color w:val="000000"/>
              </w:rPr>
            </w:pPr>
            <w:r w:rsidRPr="004B7271">
              <w:rPr>
                <w:rFonts w:ascii="Times New Roman" w:hAnsi="Times New Roman" w:cs="Times New Roman"/>
                <w:b/>
                <w:color w:val="000000"/>
              </w:rPr>
              <w:t>PLANIRANA AKTIVNOST U 202</w:t>
            </w:r>
            <w:r w:rsidR="00AE0ECD">
              <w:rPr>
                <w:rFonts w:ascii="Times New Roman" w:hAnsi="Times New Roman" w:cs="Times New Roman"/>
                <w:b/>
                <w:color w:val="000000"/>
              </w:rPr>
              <w:t>5</w:t>
            </w:r>
            <w:r w:rsidRPr="004B7271">
              <w:rPr>
                <w:rFonts w:ascii="Times New Roman" w:hAnsi="Times New Roman" w:cs="Times New Roman"/>
                <w:b/>
                <w:color w:val="000000"/>
              </w:rPr>
              <w:t>.</w:t>
            </w:r>
          </w:p>
        </w:tc>
      </w:tr>
      <w:tr w:rsidR="004B7271" w:rsidRPr="00920742" w14:paraId="503C35ED" w14:textId="364D2B3F" w:rsidTr="00D40C1C">
        <w:tc>
          <w:tcPr>
            <w:tcW w:w="843" w:type="dxa"/>
          </w:tcPr>
          <w:p w14:paraId="34F09F46" w14:textId="77777777" w:rsidR="004B7271" w:rsidRPr="00920742" w:rsidRDefault="004B7271" w:rsidP="004B7271">
            <w:pPr>
              <w:pStyle w:val="Odlomakpopisa"/>
              <w:numPr>
                <w:ilvl w:val="0"/>
                <w:numId w:val="44"/>
              </w:numPr>
              <w:jc w:val="both"/>
              <w:rPr>
                <w:rFonts w:ascii="Times New Roman" w:hAnsi="Times New Roman" w:cs="Times New Roman"/>
                <w:bCs/>
                <w:color w:val="000000"/>
                <w:sz w:val="20"/>
                <w:szCs w:val="20"/>
              </w:rPr>
            </w:pPr>
          </w:p>
        </w:tc>
        <w:tc>
          <w:tcPr>
            <w:tcW w:w="1270" w:type="dxa"/>
          </w:tcPr>
          <w:p w14:paraId="0E1B0B19" w14:textId="32CF8C79" w:rsidR="004B7271" w:rsidRPr="00920742" w:rsidRDefault="004B7271" w:rsidP="004B7271">
            <w:pPr>
              <w:jc w:val="both"/>
              <w:rPr>
                <w:rFonts w:ascii="Times New Roman" w:hAnsi="Times New Roman" w:cs="Times New Roman"/>
                <w:bCs/>
                <w:color w:val="000000"/>
                <w:sz w:val="20"/>
                <w:szCs w:val="20"/>
              </w:rPr>
            </w:pPr>
            <w:r w:rsidRPr="00920742">
              <w:rPr>
                <w:rFonts w:ascii="Times New Roman" w:hAnsi="Times New Roman" w:cs="Times New Roman"/>
                <w:bCs/>
                <w:sz w:val="20"/>
                <w:szCs w:val="20"/>
              </w:rPr>
              <w:t>194/1 – dio</w:t>
            </w:r>
          </w:p>
        </w:tc>
        <w:tc>
          <w:tcPr>
            <w:tcW w:w="1462" w:type="dxa"/>
          </w:tcPr>
          <w:p w14:paraId="3E8584ED" w14:textId="0B3871CA" w:rsidR="004B7271" w:rsidRPr="00920742" w:rsidRDefault="004B7271" w:rsidP="004B7271">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Hrastin</w:t>
            </w:r>
          </w:p>
        </w:tc>
        <w:tc>
          <w:tcPr>
            <w:tcW w:w="2374" w:type="dxa"/>
          </w:tcPr>
          <w:p w14:paraId="618C5B61" w14:textId="77777777" w:rsidR="00D40C1C" w:rsidRPr="00920742" w:rsidRDefault="004B7271" w:rsidP="004B7271">
            <w:pPr>
              <w:jc w:val="both"/>
              <w:rPr>
                <w:rFonts w:ascii="Times New Roman" w:hAnsi="Times New Roman" w:cs="Times New Roman"/>
                <w:sz w:val="20"/>
                <w:szCs w:val="20"/>
              </w:rPr>
            </w:pPr>
            <w:r w:rsidRPr="00920742">
              <w:rPr>
                <w:rFonts w:ascii="Times New Roman" w:hAnsi="Times New Roman" w:cs="Times New Roman"/>
                <w:sz w:val="20"/>
                <w:szCs w:val="20"/>
              </w:rPr>
              <w:t xml:space="preserve">Hrastin, </w:t>
            </w:r>
          </w:p>
          <w:p w14:paraId="5F2F3FEB" w14:textId="5CA2831A" w:rsidR="004B7271" w:rsidRPr="00920742" w:rsidRDefault="004B7271" w:rsidP="004B7271">
            <w:pPr>
              <w:jc w:val="both"/>
              <w:rPr>
                <w:rFonts w:ascii="Times New Roman" w:hAnsi="Times New Roman" w:cs="Times New Roman"/>
                <w:sz w:val="20"/>
                <w:szCs w:val="20"/>
              </w:rPr>
            </w:pPr>
            <w:r w:rsidRPr="00920742">
              <w:rPr>
                <w:rFonts w:ascii="Times New Roman" w:hAnsi="Times New Roman" w:cs="Times New Roman"/>
                <w:sz w:val="20"/>
                <w:szCs w:val="20"/>
              </w:rPr>
              <w:t xml:space="preserve">Šandora </w:t>
            </w:r>
            <w:r w:rsidR="00D40C1C" w:rsidRPr="00920742">
              <w:rPr>
                <w:rFonts w:ascii="Times New Roman" w:hAnsi="Times New Roman" w:cs="Times New Roman"/>
                <w:sz w:val="20"/>
                <w:szCs w:val="20"/>
              </w:rPr>
              <w:t>P</w:t>
            </w:r>
            <w:r w:rsidRPr="00920742">
              <w:rPr>
                <w:rFonts w:ascii="Times New Roman" w:hAnsi="Times New Roman" w:cs="Times New Roman"/>
                <w:sz w:val="20"/>
                <w:szCs w:val="20"/>
              </w:rPr>
              <w:t>etefija 131</w:t>
            </w:r>
          </w:p>
        </w:tc>
        <w:tc>
          <w:tcPr>
            <w:tcW w:w="5953" w:type="dxa"/>
          </w:tcPr>
          <w:p w14:paraId="7AC80DBF" w14:textId="77777777" w:rsidR="004B7271" w:rsidRPr="00920742" w:rsidRDefault="004B7271" w:rsidP="004B7271">
            <w:pPr>
              <w:jc w:val="both"/>
              <w:rPr>
                <w:rFonts w:ascii="Times New Roman" w:hAnsi="Times New Roman" w:cs="Times New Roman"/>
                <w:sz w:val="20"/>
                <w:szCs w:val="20"/>
              </w:rPr>
            </w:pPr>
            <w:r w:rsidRPr="00920742">
              <w:rPr>
                <w:rFonts w:ascii="Times New Roman" w:hAnsi="Times New Roman" w:cs="Times New Roman"/>
                <w:sz w:val="20"/>
                <w:szCs w:val="20"/>
              </w:rPr>
              <w:t xml:space="preserve">opisana kao kuća br.131 (Š. Petefija), dvorište i oranica površine </w:t>
            </w:r>
            <w:smartTag w:uri="urn:schemas-microsoft-com:office:smarttags" w:element="metricconverter">
              <w:smartTagPr>
                <w:attr w:name="ProductID" w:val="1965 m2"/>
              </w:smartTagPr>
              <w:r w:rsidRPr="00920742">
                <w:rPr>
                  <w:rFonts w:ascii="Times New Roman" w:hAnsi="Times New Roman" w:cs="Times New Roman"/>
                  <w:sz w:val="20"/>
                  <w:szCs w:val="20"/>
                </w:rPr>
                <w:t>1965 m2.</w:t>
              </w:r>
            </w:smartTag>
            <w:r w:rsidRPr="00920742">
              <w:rPr>
                <w:rFonts w:ascii="Times New Roman" w:hAnsi="Times New Roman" w:cs="Times New Roman"/>
                <w:sz w:val="20"/>
                <w:szCs w:val="20"/>
              </w:rPr>
              <w:t xml:space="preserve"> Tijekom 2020. godine, po provedenom javnom natječaju za zakup stanova, sklopljena su dva ugovora  o najmu stana (sa slobodno ugovorenom najamninom) na razdoblje od 10 godina. Korisnici stana ukupne površine 169,14 m² a koji se sastoji od ulaza (8,97  m²), hodnika (13,23 m²), spremišta (4,27 m²), sobe (2,90 m²), sobe (24,26 m²), sobe (52,15 m²), hodnika (12,92 m²), kuhinje i dnevne sobe (32,22 m²), sobe ( 9,11 m²), sobe (9,11m²) su Danijela Lukić, Klaudije Lukić, Gabriel Lukić i Robert Lukić. Drugi stan ukupne površine </w:t>
            </w:r>
            <w:bookmarkStart w:id="2" w:name="_Hlk41376072"/>
            <w:r w:rsidRPr="00920742">
              <w:rPr>
                <w:rFonts w:ascii="Times New Roman" w:hAnsi="Times New Roman" w:cs="Times New Roman"/>
                <w:sz w:val="20"/>
                <w:szCs w:val="20"/>
              </w:rPr>
              <w:t xml:space="preserve">118,11 </w:t>
            </w:r>
            <w:bookmarkEnd w:id="2"/>
            <w:r w:rsidRPr="00920742">
              <w:rPr>
                <w:rFonts w:ascii="Times New Roman" w:hAnsi="Times New Roman" w:cs="Times New Roman"/>
                <w:sz w:val="20"/>
                <w:szCs w:val="20"/>
              </w:rPr>
              <w:t>m² a koji se sastoji od ulaza ( 1,91 m²), kuhinje (2,23 m²), blagovaonice (4,00 m²), dnevne sobe (15,43 m²), sobe (14,36 m²), izbe (1,57 m²), hodnika (21,73 m²), kupaonice (5,28m²) i sobe (17,22 m²).zajedničkog wc ( 8,35 m²), spremišta (6,63 m²) i terase  (19,40 m²) a koriste ga Franjo Lukić, Beli Lukić i Ivan Lukić.</w:t>
            </w:r>
          </w:p>
          <w:p w14:paraId="67C45B82" w14:textId="77777777" w:rsidR="004B7271" w:rsidRPr="00920742" w:rsidRDefault="004B7271" w:rsidP="004B7271">
            <w:pPr>
              <w:ind w:left="720" w:hanging="720"/>
              <w:jc w:val="both"/>
              <w:rPr>
                <w:rFonts w:ascii="Times New Roman" w:hAnsi="Times New Roman" w:cs="Times New Roman"/>
                <w:sz w:val="20"/>
                <w:szCs w:val="20"/>
              </w:rPr>
            </w:pPr>
            <w:r w:rsidRPr="00920742">
              <w:rPr>
                <w:rFonts w:ascii="Times New Roman" w:hAnsi="Times New Roman" w:cs="Times New Roman"/>
                <w:sz w:val="20"/>
                <w:szCs w:val="20"/>
              </w:rPr>
              <w:t>Objekt je u cijelosti legalan.</w:t>
            </w:r>
          </w:p>
          <w:p w14:paraId="2DEBF9D0" w14:textId="77777777" w:rsidR="004B7271" w:rsidRPr="00920742" w:rsidRDefault="004B7271" w:rsidP="004B7271">
            <w:pPr>
              <w:jc w:val="both"/>
              <w:rPr>
                <w:rFonts w:ascii="Times New Roman" w:hAnsi="Times New Roman" w:cs="Times New Roman"/>
                <w:sz w:val="20"/>
                <w:szCs w:val="20"/>
              </w:rPr>
            </w:pPr>
          </w:p>
        </w:tc>
        <w:tc>
          <w:tcPr>
            <w:tcW w:w="2857" w:type="dxa"/>
          </w:tcPr>
          <w:p w14:paraId="4980DFD6" w14:textId="1D049DD3" w:rsidR="004B7271" w:rsidRPr="00920742" w:rsidRDefault="00770CFF" w:rsidP="004B7271">
            <w:pPr>
              <w:jc w:val="both"/>
              <w:rPr>
                <w:rFonts w:ascii="Times New Roman" w:hAnsi="Times New Roman" w:cs="Times New Roman"/>
                <w:sz w:val="20"/>
                <w:szCs w:val="20"/>
              </w:rPr>
            </w:pPr>
            <w:r w:rsidRPr="00983DDE">
              <w:rPr>
                <w:rFonts w:ascii="Times New Roman" w:hAnsi="Times New Roman" w:cs="Times New Roman"/>
                <w:sz w:val="20"/>
                <w:szCs w:val="20"/>
              </w:rPr>
              <w:t>S</w:t>
            </w:r>
            <w:r w:rsidR="004B7271" w:rsidRPr="00983DDE">
              <w:rPr>
                <w:rFonts w:ascii="Times New Roman" w:hAnsi="Times New Roman" w:cs="Times New Roman"/>
                <w:sz w:val="20"/>
                <w:szCs w:val="20"/>
              </w:rPr>
              <w:t>tamben</w:t>
            </w:r>
            <w:r w:rsidRPr="00983DDE">
              <w:rPr>
                <w:rFonts w:ascii="Times New Roman" w:hAnsi="Times New Roman" w:cs="Times New Roman"/>
                <w:sz w:val="20"/>
                <w:szCs w:val="20"/>
              </w:rPr>
              <w:t>i</w:t>
            </w:r>
            <w:r w:rsidR="004B7271" w:rsidRPr="00983DDE">
              <w:rPr>
                <w:rFonts w:ascii="Times New Roman" w:hAnsi="Times New Roman" w:cs="Times New Roman"/>
                <w:sz w:val="20"/>
                <w:szCs w:val="20"/>
              </w:rPr>
              <w:t xml:space="preserve"> prostor</w:t>
            </w:r>
            <w:r w:rsidRPr="00983DDE">
              <w:rPr>
                <w:rFonts w:ascii="Times New Roman" w:hAnsi="Times New Roman" w:cs="Times New Roman"/>
                <w:sz w:val="20"/>
                <w:szCs w:val="20"/>
              </w:rPr>
              <w:t>i</w:t>
            </w:r>
            <w:r w:rsidR="004B7271" w:rsidRPr="00983DDE">
              <w:rPr>
                <w:rFonts w:ascii="Times New Roman" w:hAnsi="Times New Roman" w:cs="Times New Roman"/>
                <w:sz w:val="20"/>
                <w:szCs w:val="20"/>
              </w:rPr>
              <w:t xml:space="preserve"> </w:t>
            </w:r>
            <w:r w:rsidRPr="00983DDE">
              <w:rPr>
                <w:rFonts w:ascii="Times New Roman" w:hAnsi="Times New Roman" w:cs="Times New Roman"/>
                <w:sz w:val="20"/>
                <w:szCs w:val="20"/>
              </w:rPr>
              <w:t>u najmu tijekom 2025. godine</w:t>
            </w:r>
          </w:p>
        </w:tc>
      </w:tr>
      <w:tr w:rsidR="004B7271" w:rsidRPr="00920742" w14:paraId="2B514141" w14:textId="7017E750" w:rsidTr="00D40C1C">
        <w:tc>
          <w:tcPr>
            <w:tcW w:w="843" w:type="dxa"/>
          </w:tcPr>
          <w:p w14:paraId="55A76FF2" w14:textId="77777777" w:rsidR="004B7271" w:rsidRPr="00920742" w:rsidRDefault="004B7271" w:rsidP="004B7271">
            <w:pPr>
              <w:pStyle w:val="Odlomakpopisa"/>
              <w:numPr>
                <w:ilvl w:val="0"/>
                <w:numId w:val="44"/>
              </w:numPr>
              <w:jc w:val="both"/>
              <w:rPr>
                <w:rFonts w:ascii="Times New Roman" w:hAnsi="Times New Roman" w:cs="Times New Roman"/>
                <w:bCs/>
                <w:color w:val="000000"/>
                <w:sz w:val="20"/>
                <w:szCs w:val="20"/>
              </w:rPr>
            </w:pPr>
          </w:p>
        </w:tc>
        <w:tc>
          <w:tcPr>
            <w:tcW w:w="1270" w:type="dxa"/>
          </w:tcPr>
          <w:p w14:paraId="137E8C08" w14:textId="0547C505" w:rsidR="004B7271" w:rsidRPr="00920742" w:rsidRDefault="004B7271" w:rsidP="004B7271">
            <w:pPr>
              <w:jc w:val="both"/>
              <w:rPr>
                <w:rFonts w:ascii="Times New Roman" w:hAnsi="Times New Roman" w:cs="Times New Roman"/>
                <w:bCs/>
                <w:sz w:val="20"/>
                <w:szCs w:val="20"/>
              </w:rPr>
            </w:pPr>
            <w:r w:rsidRPr="00920742">
              <w:rPr>
                <w:rFonts w:ascii="Times New Roman" w:hAnsi="Times New Roman" w:cs="Times New Roman"/>
                <w:bCs/>
                <w:sz w:val="20"/>
                <w:szCs w:val="20"/>
              </w:rPr>
              <w:t>71</w:t>
            </w:r>
            <w:r w:rsidR="00AE0ECD" w:rsidRPr="00920742">
              <w:rPr>
                <w:rFonts w:ascii="Times New Roman" w:hAnsi="Times New Roman" w:cs="Times New Roman"/>
                <w:bCs/>
                <w:sz w:val="20"/>
                <w:szCs w:val="20"/>
              </w:rPr>
              <w:t>/1</w:t>
            </w:r>
          </w:p>
        </w:tc>
        <w:tc>
          <w:tcPr>
            <w:tcW w:w="1462" w:type="dxa"/>
          </w:tcPr>
          <w:p w14:paraId="78CEBEB5" w14:textId="574DD969" w:rsidR="004B7271" w:rsidRPr="00920742" w:rsidRDefault="004B7271" w:rsidP="004B7271">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Vladislavci</w:t>
            </w:r>
          </w:p>
        </w:tc>
        <w:tc>
          <w:tcPr>
            <w:tcW w:w="2374" w:type="dxa"/>
          </w:tcPr>
          <w:p w14:paraId="568C66C9" w14:textId="77777777" w:rsidR="004B7271" w:rsidRPr="00920742" w:rsidRDefault="004B7271" w:rsidP="004B7271">
            <w:pPr>
              <w:jc w:val="both"/>
              <w:rPr>
                <w:rFonts w:ascii="Times New Roman" w:hAnsi="Times New Roman" w:cs="Times New Roman"/>
                <w:bCs/>
                <w:sz w:val="20"/>
                <w:szCs w:val="20"/>
              </w:rPr>
            </w:pPr>
            <w:r w:rsidRPr="00920742">
              <w:rPr>
                <w:rFonts w:ascii="Times New Roman" w:hAnsi="Times New Roman" w:cs="Times New Roman"/>
                <w:bCs/>
                <w:sz w:val="20"/>
                <w:szCs w:val="20"/>
              </w:rPr>
              <w:t xml:space="preserve">Vladislavci, </w:t>
            </w:r>
          </w:p>
          <w:p w14:paraId="3FF107A8" w14:textId="7402FF66" w:rsidR="004B7271" w:rsidRPr="00920742" w:rsidRDefault="004B7271" w:rsidP="004B7271">
            <w:pPr>
              <w:jc w:val="both"/>
              <w:rPr>
                <w:rFonts w:ascii="Times New Roman" w:hAnsi="Times New Roman" w:cs="Times New Roman"/>
                <w:bCs/>
                <w:sz w:val="20"/>
                <w:szCs w:val="20"/>
              </w:rPr>
            </w:pPr>
            <w:r w:rsidRPr="00920742">
              <w:rPr>
                <w:rFonts w:ascii="Times New Roman" w:hAnsi="Times New Roman" w:cs="Times New Roman"/>
                <w:bCs/>
                <w:sz w:val="20"/>
                <w:szCs w:val="20"/>
              </w:rPr>
              <w:t>Kralja Tomislava 168</w:t>
            </w:r>
          </w:p>
        </w:tc>
        <w:tc>
          <w:tcPr>
            <w:tcW w:w="5953" w:type="dxa"/>
          </w:tcPr>
          <w:p w14:paraId="4BA0617B" w14:textId="715FF642" w:rsidR="004B7271" w:rsidRPr="00920742" w:rsidRDefault="00AE0ECD" w:rsidP="00AE0ECD">
            <w:pPr>
              <w:jc w:val="both"/>
              <w:rPr>
                <w:rFonts w:ascii="Times New Roman" w:hAnsi="Times New Roman" w:cs="Times New Roman"/>
                <w:bCs/>
                <w:sz w:val="20"/>
                <w:szCs w:val="20"/>
              </w:rPr>
            </w:pPr>
            <w:r w:rsidRPr="00920742">
              <w:rPr>
                <w:rFonts w:ascii="Times New Roman" w:hAnsi="Times New Roman" w:cs="Times New Roman"/>
                <w:bCs/>
                <w:sz w:val="20"/>
                <w:szCs w:val="20"/>
              </w:rPr>
              <w:t>Opisano kao dvorište u ulici Kralja Tomislava 168, površine 2373 m</w:t>
            </w:r>
            <w:r w:rsidRPr="00920742">
              <w:rPr>
                <w:rFonts w:ascii="Times New Roman" w:hAnsi="Times New Roman" w:cs="Times New Roman"/>
                <w:bCs/>
                <w:sz w:val="20"/>
                <w:szCs w:val="20"/>
                <w:vertAlign w:val="superscript"/>
              </w:rPr>
              <w:t>2</w:t>
            </w:r>
            <w:r w:rsidRPr="00920742">
              <w:rPr>
                <w:rFonts w:ascii="Times New Roman" w:hAnsi="Times New Roman" w:cs="Times New Roman"/>
                <w:bCs/>
                <w:sz w:val="20"/>
                <w:szCs w:val="20"/>
              </w:rPr>
              <w:t>,</w:t>
            </w:r>
            <w:r w:rsidR="007623CC" w:rsidRPr="00920742">
              <w:rPr>
                <w:rFonts w:ascii="Times New Roman" w:hAnsi="Times New Roman" w:cs="Times New Roman"/>
                <w:bCs/>
                <w:sz w:val="20"/>
                <w:szCs w:val="20"/>
              </w:rPr>
              <w:t xml:space="preserve"> u naravi zemljište za izgradnju nerazvrstane ceste poljoprivredne namjene . Zemljišna čestica n</w:t>
            </w:r>
            <w:r w:rsidRPr="00920742">
              <w:rPr>
                <w:rFonts w:ascii="Times New Roman" w:hAnsi="Times New Roman" w:cs="Times New Roman"/>
                <w:bCs/>
                <w:sz w:val="20"/>
                <w:szCs w:val="20"/>
              </w:rPr>
              <w:t xml:space="preserve">astala od k.č.br. 71, bilo je kupljeno 6/10 nekretnine, a za preostali dio nekretnine po pravomoćnoj sudskoj presudi naloženo je razvrgnuće suvlasničke zajednice.  </w:t>
            </w:r>
          </w:p>
          <w:p w14:paraId="0B9DD981" w14:textId="79CC5749" w:rsidR="00AE0ECD" w:rsidRPr="00920742" w:rsidRDefault="00AE0ECD" w:rsidP="00AE0ECD">
            <w:pPr>
              <w:jc w:val="both"/>
              <w:rPr>
                <w:rFonts w:ascii="Times New Roman" w:hAnsi="Times New Roman" w:cs="Times New Roman"/>
                <w:bCs/>
                <w:sz w:val="20"/>
                <w:szCs w:val="20"/>
              </w:rPr>
            </w:pPr>
            <w:r w:rsidRPr="00920742">
              <w:rPr>
                <w:rFonts w:ascii="Times New Roman" w:hAnsi="Times New Roman" w:cs="Times New Roman"/>
                <w:bCs/>
                <w:sz w:val="20"/>
                <w:szCs w:val="20"/>
              </w:rPr>
              <w:t>Na nekretnini je tijekom 2024. godini izvršena parcelacija te su od k.č.br. 71 nastale 71/1, 71/2, i 71/3</w:t>
            </w:r>
            <w:r w:rsidR="00022253" w:rsidRPr="00920742">
              <w:rPr>
                <w:rFonts w:ascii="Times New Roman" w:hAnsi="Times New Roman" w:cs="Times New Roman"/>
                <w:bCs/>
                <w:sz w:val="20"/>
                <w:szCs w:val="20"/>
              </w:rPr>
              <w:t xml:space="preserve">. </w:t>
            </w:r>
          </w:p>
        </w:tc>
        <w:tc>
          <w:tcPr>
            <w:tcW w:w="2857" w:type="dxa"/>
          </w:tcPr>
          <w:p w14:paraId="6011C858" w14:textId="3FB6852C" w:rsidR="004B7271" w:rsidRPr="00920742" w:rsidRDefault="007623CC" w:rsidP="004B7271">
            <w:pPr>
              <w:jc w:val="both"/>
              <w:rPr>
                <w:rFonts w:ascii="Times New Roman" w:hAnsi="Times New Roman" w:cs="Times New Roman"/>
                <w:bCs/>
                <w:sz w:val="20"/>
                <w:szCs w:val="20"/>
              </w:rPr>
            </w:pPr>
            <w:r w:rsidRPr="00920742">
              <w:rPr>
                <w:rFonts w:ascii="Times New Roman" w:hAnsi="Times New Roman" w:cs="Times New Roman"/>
                <w:bCs/>
                <w:sz w:val="20"/>
                <w:szCs w:val="20"/>
              </w:rPr>
              <w:t>Redovito održavanje nerazvrstane ceste</w:t>
            </w:r>
          </w:p>
        </w:tc>
      </w:tr>
      <w:tr w:rsidR="007623CC" w:rsidRPr="00920742" w14:paraId="0CA86CCA" w14:textId="77777777" w:rsidTr="00D40C1C">
        <w:tc>
          <w:tcPr>
            <w:tcW w:w="843" w:type="dxa"/>
          </w:tcPr>
          <w:p w14:paraId="7CE373A1" w14:textId="77777777" w:rsidR="007623CC" w:rsidRPr="00920742" w:rsidRDefault="007623CC" w:rsidP="007623CC">
            <w:pPr>
              <w:pStyle w:val="Odlomakpopisa"/>
              <w:numPr>
                <w:ilvl w:val="0"/>
                <w:numId w:val="44"/>
              </w:numPr>
              <w:jc w:val="both"/>
              <w:rPr>
                <w:bCs/>
                <w:color w:val="000000"/>
                <w:sz w:val="20"/>
                <w:szCs w:val="20"/>
              </w:rPr>
            </w:pPr>
          </w:p>
        </w:tc>
        <w:tc>
          <w:tcPr>
            <w:tcW w:w="1270" w:type="dxa"/>
          </w:tcPr>
          <w:p w14:paraId="3CD7EC90" w14:textId="566B51DD" w:rsidR="007623CC" w:rsidRPr="00920742" w:rsidRDefault="007623CC" w:rsidP="007623CC">
            <w:pPr>
              <w:jc w:val="both"/>
              <w:rPr>
                <w:bCs/>
                <w:sz w:val="20"/>
                <w:szCs w:val="20"/>
              </w:rPr>
            </w:pPr>
            <w:r w:rsidRPr="00920742">
              <w:rPr>
                <w:rFonts w:ascii="Times New Roman" w:hAnsi="Times New Roman" w:cs="Times New Roman"/>
                <w:bCs/>
                <w:sz w:val="20"/>
                <w:szCs w:val="20"/>
              </w:rPr>
              <w:t>71/2</w:t>
            </w:r>
          </w:p>
        </w:tc>
        <w:tc>
          <w:tcPr>
            <w:tcW w:w="1462" w:type="dxa"/>
          </w:tcPr>
          <w:p w14:paraId="429B1A91" w14:textId="3F33EC9B" w:rsidR="007623CC" w:rsidRPr="00920742" w:rsidRDefault="007623CC" w:rsidP="007623CC">
            <w:pPr>
              <w:jc w:val="both"/>
              <w:rPr>
                <w:bCs/>
                <w:color w:val="000000"/>
                <w:sz w:val="20"/>
                <w:szCs w:val="20"/>
              </w:rPr>
            </w:pPr>
            <w:r w:rsidRPr="00920742">
              <w:rPr>
                <w:rFonts w:ascii="Times New Roman" w:hAnsi="Times New Roman" w:cs="Times New Roman"/>
                <w:bCs/>
                <w:color w:val="000000"/>
                <w:sz w:val="20"/>
                <w:szCs w:val="20"/>
              </w:rPr>
              <w:t>Vladislavci</w:t>
            </w:r>
          </w:p>
        </w:tc>
        <w:tc>
          <w:tcPr>
            <w:tcW w:w="2374" w:type="dxa"/>
          </w:tcPr>
          <w:p w14:paraId="4608BBB1" w14:textId="77777777" w:rsidR="007623CC" w:rsidRPr="00920742" w:rsidRDefault="007623CC" w:rsidP="007623CC">
            <w:pPr>
              <w:jc w:val="both"/>
              <w:rPr>
                <w:rFonts w:ascii="Times New Roman" w:hAnsi="Times New Roman" w:cs="Times New Roman"/>
                <w:bCs/>
                <w:sz w:val="20"/>
                <w:szCs w:val="20"/>
              </w:rPr>
            </w:pPr>
            <w:r w:rsidRPr="00920742">
              <w:rPr>
                <w:rFonts w:ascii="Times New Roman" w:hAnsi="Times New Roman" w:cs="Times New Roman"/>
                <w:bCs/>
                <w:sz w:val="20"/>
                <w:szCs w:val="20"/>
              </w:rPr>
              <w:t xml:space="preserve">Vladislavci, </w:t>
            </w:r>
          </w:p>
          <w:p w14:paraId="535706BD" w14:textId="581556C8" w:rsidR="007623CC" w:rsidRPr="00920742" w:rsidRDefault="007623CC" w:rsidP="007623CC">
            <w:pPr>
              <w:jc w:val="both"/>
              <w:rPr>
                <w:bCs/>
                <w:sz w:val="20"/>
                <w:szCs w:val="20"/>
              </w:rPr>
            </w:pPr>
            <w:r w:rsidRPr="00920742">
              <w:rPr>
                <w:rFonts w:ascii="Times New Roman" w:hAnsi="Times New Roman" w:cs="Times New Roman"/>
                <w:bCs/>
                <w:sz w:val="20"/>
                <w:szCs w:val="20"/>
              </w:rPr>
              <w:t>Kralja Tomislava 168</w:t>
            </w:r>
          </w:p>
        </w:tc>
        <w:tc>
          <w:tcPr>
            <w:tcW w:w="5953" w:type="dxa"/>
          </w:tcPr>
          <w:p w14:paraId="45AF1C8F" w14:textId="2F3D8056" w:rsidR="007623CC" w:rsidRPr="00920742" w:rsidRDefault="007623CC" w:rsidP="007623CC">
            <w:pPr>
              <w:jc w:val="both"/>
              <w:rPr>
                <w:rFonts w:ascii="Times New Roman" w:hAnsi="Times New Roman" w:cs="Times New Roman"/>
                <w:bCs/>
                <w:sz w:val="20"/>
                <w:szCs w:val="20"/>
              </w:rPr>
            </w:pPr>
            <w:r w:rsidRPr="00920742">
              <w:rPr>
                <w:rFonts w:ascii="Times New Roman" w:hAnsi="Times New Roman" w:cs="Times New Roman"/>
                <w:bCs/>
                <w:sz w:val="20"/>
                <w:szCs w:val="20"/>
              </w:rPr>
              <w:t>Opisano kao dvorište, pomoćna zgrada, kuća u ulici Kralja Tomislava 168, površine 1092  m</w:t>
            </w:r>
            <w:r w:rsidRPr="00920742">
              <w:rPr>
                <w:rFonts w:ascii="Times New Roman" w:hAnsi="Times New Roman" w:cs="Times New Roman"/>
                <w:bCs/>
                <w:sz w:val="20"/>
                <w:szCs w:val="20"/>
                <w:vertAlign w:val="superscript"/>
              </w:rPr>
              <w:t>2</w:t>
            </w:r>
            <w:r w:rsidRPr="00920742">
              <w:rPr>
                <w:rFonts w:ascii="Times New Roman" w:hAnsi="Times New Roman" w:cs="Times New Roman"/>
                <w:bCs/>
                <w:sz w:val="20"/>
                <w:szCs w:val="20"/>
              </w:rPr>
              <w:t xml:space="preserve">, u naravi ruševna kuća. </w:t>
            </w:r>
            <w:r w:rsidR="00022253" w:rsidRPr="00920742">
              <w:rPr>
                <w:rFonts w:ascii="Times New Roman" w:hAnsi="Times New Roman" w:cs="Times New Roman"/>
                <w:bCs/>
                <w:sz w:val="20"/>
                <w:szCs w:val="20"/>
              </w:rPr>
              <w:t>Započet je postupak za prodaju kč. br. 71/2 na kojem se nalazi ruševna kuća, te će se nastojati isti prodati do ili tijekom 2025. godine.</w:t>
            </w:r>
          </w:p>
          <w:p w14:paraId="2CCD4D4A" w14:textId="77777777" w:rsidR="007623CC" w:rsidRPr="00920742" w:rsidRDefault="007623CC" w:rsidP="007623CC">
            <w:pPr>
              <w:jc w:val="both"/>
              <w:rPr>
                <w:rFonts w:ascii="Times New Roman" w:hAnsi="Times New Roman" w:cs="Times New Roman"/>
                <w:bCs/>
                <w:sz w:val="20"/>
                <w:szCs w:val="20"/>
              </w:rPr>
            </w:pPr>
          </w:p>
          <w:p w14:paraId="4CAA673D" w14:textId="5B1AC9A7" w:rsidR="007623CC" w:rsidRPr="00920742" w:rsidRDefault="007623CC" w:rsidP="007623CC">
            <w:pPr>
              <w:jc w:val="both"/>
              <w:rPr>
                <w:bCs/>
                <w:sz w:val="20"/>
                <w:szCs w:val="20"/>
              </w:rPr>
            </w:pPr>
          </w:p>
        </w:tc>
        <w:tc>
          <w:tcPr>
            <w:tcW w:w="2857" w:type="dxa"/>
          </w:tcPr>
          <w:p w14:paraId="40475C30" w14:textId="54DDA91A" w:rsidR="007623CC" w:rsidRPr="00920742" w:rsidRDefault="007623CC" w:rsidP="007623CC">
            <w:pPr>
              <w:jc w:val="both"/>
              <w:rPr>
                <w:bCs/>
                <w:sz w:val="20"/>
                <w:szCs w:val="20"/>
              </w:rPr>
            </w:pPr>
            <w:r w:rsidRPr="00983DDE">
              <w:rPr>
                <w:rFonts w:ascii="Times New Roman" w:hAnsi="Times New Roman" w:cs="Times New Roman"/>
                <w:bCs/>
                <w:sz w:val="20"/>
                <w:szCs w:val="20"/>
              </w:rPr>
              <w:t xml:space="preserve">Nekretnina se planira prodati </w:t>
            </w:r>
            <w:r w:rsidR="00815395" w:rsidRPr="00983DDE">
              <w:rPr>
                <w:rFonts w:ascii="Times New Roman" w:hAnsi="Times New Roman" w:cs="Times New Roman"/>
                <w:bCs/>
                <w:sz w:val="20"/>
                <w:szCs w:val="20"/>
              </w:rPr>
              <w:t xml:space="preserve">do ili tijekom </w:t>
            </w:r>
            <w:r w:rsidRPr="00983DDE">
              <w:rPr>
                <w:rFonts w:ascii="Times New Roman" w:hAnsi="Times New Roman" w:cs="Times New Roman"/>
                <w:bCs/>
                <w:sz w:val="20"/>
                <w:szCs w:val="20"/>
              </w:rPr>
              <w:t xml:space="preserve"> 202</w:t>
            </w:r>
            <w:r w:rsidR="00815395" w:rsidRPr="00983DDE">
              <w:rPr>
                <w:rFonts w:ascii="Times New Roman" w:hAnsi="Times New Roman" w:cs="Times New Roman"/>
                <w:bCs/>
                <w:sz w:val="20"/>
                <w:szCs w:val="20"/>
              </w:rPr>
              <w:t>5</w:t>
            </w:r>
            <w:r w:rsidRPr="00983DDE">
              <w:rPr>
                <w:rFonts w:ascii="Times New Roman" w:hAnsi="Times New Roman" w:cs="Times New Roman"/>
                <w:bCs/>
                <w:sz w:val="20"/>
                <w:szCs w:val="20"/>
              </w:rPr>
              <w:t>. godin</w:t>
            </w:r>
            <w:r w:rsidR="00815395" w:rsidRPr="00983DDE">
              <w:rPr>
                <w:rFonts w:ascii="Times New Roman" w:hAnsi="Times New Roman" w:cs="Times New Roman"/>
                <w:bCs/>
                <w:sz w:val="20"/>
                <w:szCs w:val="20"/>
              </w:rPr>
              <w:t>e</w:t>
            </w:r>
          </w:p>
        </w:tc>
      </w:tr>
      <w:tr w:rsidR="007623CC" w:rsidRPr="00920742" w14:paraId="4E2302EE" w14:textId="77777777" w:rsidTr="00D40C1C">
        <w:tc>
          <w:tcPr>
            <w:tcW w:w="843" w:type="dxa"/>
          </w:tcPr>
          <w:p w14:paraId="518410EE" w14:textId="77777777" w:rsidR="007623CC" w:rsidRPr="00920742" w:rsidRDefault="007623CC" w:rsidP="007623CC">
            <w:pPr>
              <w:pStyle w:val="Odlomakpopisa"/>
              <w:numPr>
                <w:ilvl w:val="0"/>
                <w:numId w:val="44"/>
              </w:numPr>
              <w:jc w:val="both"/>
              <w:rPr>
                <w:bCs/>
                <w:color w:val="000000"/>
                <w:sz w:val="20"/>
                <w:szCs w:val="20"/>
              </w:rPr>
            </w:pPr>
          </w:p>
        </w:tc>
        <w:tc>
          <w:tcPr>
            <w:tcW w:w="1270" w:type="dxa"/>
          </w:tcPr>
          <w:p w14:paraId="528A6635" w14:textId="56CEB483" w:rsidR="007623CC" w:rsidRPr="00920742" w:rsidRDefault="007623CC" w:rsidP="007623CC">
            <w:pPr>
              <w:jc w:val="both"/>
              <w:rPr>
                <w:bCs/>
                <w:sz w:val="20"/>
                <w:szCs w:val="20"/>
              </w:rPr>
            </w:pPr>
            <w:r w:rsidRPr="00920742">
              <w:rPr>
                <w:rFonts w:ascii="Times New Roman" w:hAnsi="Times New Roman" w:cs="Times New Roman"/>
                <w:bCs/>
                <w:sz w:val="20"/>
                <w:szCs w:val="20"/>
              </w:rPr>
              <w:t>71/3</w:t>
            </w:r>
          </w:p>
        </w:tc>
        <w:tc>
          <w:tcPr>
            <w:tcW w:w="1462" w:type="dxa"/>
          </w:tcPr>
          <w:p w14:paraId="227FE0BD" w14:textId="344626E7" w:rsidR="007623CC" w:rsidRPr="00920742" w:rsidRDefault="007623CC" w:rsidP="007623CC">
            <w:pPr>
              <w:jc w:val="both"/>
              <w:rPr>
                <w:bCs/>
                <w:color w:val="000000"/>
                <w:sz w:val="20"/>
                <w:szCs w:val="20"/>
              </w:rPr>
            </w:pPr>
            <w:r w:rsidRPr="00920742">
              <w:rPr>
                <w:rFonts w:ascii="Times New Roman" w:hAnsi="Times New Roman" w:cs="Times New Roman"/>
                <w:bCs/>
                <w:color w:val="000000"/>
                <w:sz w:val="20"/>
                <w:szCs w:val="20"/>
              </w:rPr>
              <w:t>Vladislavci</w:t>
            </w:r>
          </w:p>
        </w:tc>
        <w:tc>
          <w:tcPr>
            <w:tcW w:w="2374" w:type="dxa"/>
          </w:tcPr>
          <w:p w14:paraId="024F3859" w14:textId="77777777" w:rsidR="007623CC" w:rsidRPr="00920742" w:rsidRDefault="007623CC" w:rsidP="007623CC">
            <w:pPr>
              <w:jc w:val="both"/>
              <w:rPr>
                <w:rFonts w:ascii="Times New Roman" w:hAnsi="Times New Roman" w:cs="Times New Roman"/>
                <w:bCs/>
                <w:sz w:val="20"/>
                <w:szCs w:val="20"/>
              </w:rPr>
            </w:pPr>
            <w:r w:rsidRPr="00920742">
              <w:rPr>
                <w:rFonts w:ascii="Times New Roman" w:hAnsi="Times New Roman" w:cs="Times New Roman"/>
                <w:bCs/>
                <w:sz w:val="20"/>
                <w:szCs w:val="20"/>
              </w:rPr>
              <w:t xml:space="preserve">Vladislavci, </w:t>
            </w:r>
          </w:p>
          <w:p w14:paraId="1EDD7234" w14:textId="34316C4C" w:rsidR="007623CC" w:rsidRPr="00920742" w:rsidRDefault="007623CC" w:rsidP="007623CC">
            <w:pPr>
              <w:jc w:val="both"/>
              <w:rPr>
                <w:bCs/>
                <w:sz w:val="20"/>
                <w:szCs w:val="20"/>
              </w:rPr>
            </w:pPr>
            <w:r w:rsidRPr="00920742">
              <w:rPr>
                <w:rFonts w:ascii="Times New Roman" w:hAnsi="Times New Roman" w:cs="Times New Roman"/>
                <w:bCs/>
                <w:sz w:val="20"/>
                <w:szCs w:val="20"/>
              </w:rPr>
              <w:t>Kralja Tomislava 168</w:t>
            </w:r>
          </w:p>
        </w:tc>
        <w:tc>
          <w:tcPr>
            <w:tcW w:w="5953" w:type="dxa"/>
          </w:tcPr>
          <w:p w14:paraId="671481C4" w14:textId="5EB78D11" w:rsidR="007623CC" w:rsidRPr="00920742" w:rsidRDefault="007623CC" w:rsidP="007623CC">
            <w:pPr>
              <w:jc w:val="both"/>
              <w:rPr>
                <w:bCs/>
                <w:sz w:val="20"/>
                <w:szCs w:val="20"/>
              </w:rPr>
            </w:pPr>
            <w:r w:rsidRPr="00920742">
              <w:rPr>
                <w:rFonts w:ascii="Times New Roman" w:hAnsi="Times New Roman" w:cs="Times New Roman"/>
                <w:bCs/>
                <w:sz w:val="20"/>
                <w:szCs w:val="20"/>
              </w:rPr>
              <w:t>Opisano kao dvorište u ulici Kralja Tomislava 168, površine 906 m</w:t>
            </w:r>
            <w:r w:rsidRPr="00920742">
              <w:rPr>
                <w:rFonts w:ascii="Times New Roman" w:hAnsi="Times New Roman" w:cs="Times New Roman"/>
                <w:bCs/>
                <w:sz w:val="20"/>
                <w:szCs w:val="20"/>
                <w:vertAlign w:val="superscript"/>
              </w:rPr>
              <w:t>2</w:t>
            </w:r>
            <w:r w:rsidRPr="00920742">
              <w:rPr>
                <w:rFonts w:ascii="Times New Roman" w:hAnsi="Times New Roman" w:cs="Times New Roman"/>
                <w:bCs/>
                <w:sz w:val="20"/>
                <w:szCs w:val="20"/>
              </w:rPr>
              <w:t>, u naravi zemljište</w:t>
            </w:r>
            <w:r w:rsidR="00770CFF" w:rsidRPr="00920742">
              <w:rPr>
                <w:rFonts w:ascii="Times New Roman" w:hAnsi="Times New Roman" w:cs="Times New Roman"/>
                <w:bCs/>
                <w:sz w:val="20"/>
                <w:szCs w:val="20"/>
              </w:rPr>
              <w:t xml:space="preserve">, </w:t>
            </w:r>
            <w:r w:rsidR="00770CFF" w:rsidRPr="00983DDE">
              <w:rPr>
                <w:rFonts w:ascii="Times New Roman" w:hAnsi="Times New Roman" w:cs="Times New Roman"/>
                <w:bCs/>
                <w:sz w:val="20"/>
                <w:szCs w:val="20"/>
              </w:rPr>
              <w:t>u 2025. godini se planira izrada procjembenog elaborata i prodaja ili najam zemljišta</w:t>
            </w:r>
          </w:p>
          <w:p w14:paraId="3072E991" w14:textId="40B7F03B" w:rsidR="007623CC" w:rsidRPr="00920742" w:rsidRDefault="007623CC" w:rsidP="007623CC">
            <w:pPr>
              <w:jc w:val="both"/>
              <w:rPr>
                <w:bCs/>
                <w:sz w:val="20"/>
                <w:szCs w:val="20"/>
              </w:rPr>
            </w:pPr>
          </w:p>
        </w:tc>
        <w:tc>
          <w:tcPr>
            <w:tcW w:w="2857" w:type="dxa"/>
          </w:tcPr>
          <w:p w14:paraId="43772DC0" w14:textId="6AD860D6" w:rsidR="007623CC" w:rsidRPr="00920742" w:rsidRDefault="00770CFF" w:rsidP="007623CC">
            <w:pPr>
              <w:jc w:val="both"/>
              <w:rPr>
                <w:bCs/>
                <w:sz w:val="20"/>
                <w:szCs w:val="20"/>
              </w:rPr>
            </w:pPr>
            <w:r w:rsidRPr="00983DDE">
              <w:rPr>
                <w:rFonts w:ascii="Times New Roman" w:hAnsi="Times New Roman" w:cs="Times New Roman"/>
                <w:bCs/>
                <w:sz w:val="20"/>
                <w:szCs w:val="20"/>
              </w:rPr>
              <w:t>Prodaja ili zakup</w:t>
            </w:r>
          </w:p>
        </w:tc>
      </w:tr>
      <w:tr w:rsidR="007623CC" w:rsidRPr="00920742" w14:paraId="7984C38C" w14:textId="253FC18B" w:rsidTr="00D40C1C">
        <w:tc>
          <w:tcPr>
            <w:tcW w:w="843" w:type="dxa"/>
          </w:tcPr>
          <w:p w14:paraId="02AB4E87" w14:textId="77777777" w:rsidR="007623CC" w:rsidRPr="00920742" w:rsidRDefault="007623CC" w:rsidP="007623CC">
            <w:pPr>
              <w:pStyle w:val="Odlomakpopisa"/>
              <w:numPr>
                <w:ilvl w:val="0"/>
                <w:numId w:val="44"/>
              </w:numPr>
              <w:jc w:val="both"/>
              <w:rPr>
                <w:rFonts w:ascii="Times New Roman" w:hAnsi="Times New Roman" w:cs="Times New Roman"/>
                <w:bCs/>
                <w:color w:val="000000"/>
                <w:sz w:val="20"/>
                <w:szCs w:val="20"/>
              </w:rPr>
            </w:pPr>
          </w:p>
        </w:tc>
        <w:tc>
          <w:tcPr>
            <w:tcW w:w="1270" w:type="dxa"/>
          </w:tcPr>
          <w:p w14:paraId="00F04E57" w14:textId="6415FB97" w:rsidR="007623CC" w:rsidRPr="00920742" w:rsidRDefault="007623CC" w:rsidP="007623CC">
            <w:pPr>
              <w:jc w:val="both"/>
              <w:rPr>
                <w:rFonts w:ascii="Times New Roman" w:hAnsi="Times New Roman" w:cs="Times New Roman"/>
                <w:bCs/>
                <w:sz w:val="20"/>
                <w:szCs w:val="20"/>
              </w:rPr>
            </w:pPr>
            <w:r w:rsidRPr="00920742">
              <w:rPr>
                <w:rFonts w:ascii="Times New Roman" w:hAnsi="Times New Roman" w:cs="Times New Roman"/>
                <w:b/>
                <w:sz w:val="20"/>
                <w:szCs w:val="20"/>
              </w:rPr>
              <w:t>467</w:t>
            </w:r>
          </w:p>
        </w:tc>
        <w:tc>
          <w:tcPr>
            <w:tcW w:w="1462" w:type="dxa"/>
          </w:tcPr>
          <w:p w14:paraId="1DFA030D" w14:textId="4D59438F" w:rsidR="007623CC" w:rsidRPr="00920742" w:rsidRDefault="007623CC" w:rsidP="007623CC">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 xml:space="preserve">Vladislavci </w:t>
            </w:r>
          </w:p>
        </w:tc>
        <w:tc>
          <w:tcPr>
            <w:tcW w:w="2374" w:type="dxa"/>
          </w:tcPr>
          <w:p w14:paraId="2C09DEC3" w14:textId="77777777" w:rsidR="007623CC" w:rsidRPr="00920742" w:rsidRDefault="007623CC" w:rsidP="007623CC">
            <w:pPr>
              <w:jc w:val="both"/>
              <w:rPr>
                <w:rFonts w:ascii="Times New Roman" w:hAnsi="Times New Roman" w:cs="Times New Roman"/>
                <w:sz w:val="20"/>
                <w:szCs w:val="20"/>
              </w:rPr>
            </w:pPr>
            <w:r w:rsidRPr="00920742">
              <w:rPr>
                <w:rFonts w:ascii="Times New Roman" w:hAnsi="Times New Roman" w:cs="Times New Roman"/>
                <w:sz w:val="20"/>
                <w:szCs w:val="20"/>
              </w:rPr>
              <w:t>Vladislavci</w:t>
            </w:r>
          </w:p>
          <w:p w14:paraId="7ABC5BA8" w14:textId="2CD7C011" w:rsidR="007623CC" w:rsidRPr="00920742" w:rsidRDefault="007623CC" w:rsidP="007623CC">
            <w:pPr>
              <w:jc w:val="both"/>
              <w:rPr>
                <w:rFonts w:ascii="Times New Roman" w:hAnsi="Times New Roman" w:cs="Times New Roman"/>
                <w:sz w:val="20"/>
                <w:szCs w:val="20"/>
              </w:rPr>
            </w:pPr>
            <w:r w:rsidRPr="00920742">
              <w:rPr>
                <w:rFonts w:ascii="Times New Roman" w:hAnsi="Times New Roman" w:cs="Times New Roman"/>
                <w:sz w:val="20"/>
                <w:szCs w:val="20"/>
              </w:rPr>
              <w:t>Kralja Tomislava 141</w:t>
            </w:r>
          </w:p>
        </w:tc>
        <w:tc>
          <w:tcPr>
            <w:tcW w:w="5953" w:type="dxa"/>
          </w:tcPr>
          <w:p w14:paraId="45730B64" w14:textId="37DAFA64" w:rsidR="007623CC" w:rsidRPr="00920742" w:rsidRDefault="007623CC" w:rsidP="007623CC">
            <w:pPr>
              <w:jc w:val="both"/>
              <w:rPr>
                <w:rFonts w:ascii="Times New Roman" w:hAnsi="Times New Roman" w:cs="Times New Roman"/>
                <w:sz w:val="20"/>
                <w:szCs w:val="20"/>
              </w:rPr>
            </w:pPr>
            <w:r w:rsidRPr="00920742">
              <w:rPr>
                <w:rFonts w:ascii="Times New Roman" w:hAnsi="Times New Roman" w:cs="Times New Roman"/>
                <w:sz w:val="20"/>
                <w:szCs w:val="20"/>
              </w:rPr>
              <w:t xml:space="preserve">opisana kao zgrada, dvor, oranica, površine </w:t>
            </w:r>
            <w:smartTag w:uri="urn:schemas-microsoft-com:office:smarttags" w:element="metricconverter">
              <w:smartTagPr>
                <w:attr w:name="ProductID" w:val="3 m"/>
              </w:smartTagPr>
              <w:r w:rsidRPr="00920742">
                <w:rPr>
                  <w:rFonts w:ascii="Times New Roman" w:hAnsi="Times New Roman" w:cs="Times New Roman"/>
                  <w:sz w:val="20"/>
                  <w:szCs w:val="20"/>
                </w:rPr>
                <w:t>8284 m2</w:t>
              </w:r>
            </w:smartTag>
            <w:r w:rsidRPr="00920742">
              <w:rPr>
                <w:rFonts w:ascii="Times New Roman" w:hAnsi="Times New Roman" w:cs="Times New Roman"/>
                <w:sz w:val="20"/>
                <w:szCs w:val="20"/>
              </w:rPr>
              <w:t xml:space="preserve">, na kojoj je izgrađena građevina prije 1968 godine, zgrada lokalne samouprave, koja posjeduje dva stambena prostora, od kojih jedan prostor koristi Goran Livnjak temeljem Ugovora o najmu stana (sa slobodno ugovorenom najamninom), koji se sastoji od 2 sobe, kuhinje i kupaonice  ukupne površine  </w:t>
            </w:r>
            <w:smartTag w:uri="urn:schemas-microsoft-com:office:smarttags" w:element="metricconverter">
              <w:smartTagPr>
                <w:attr w:name="ProductID" w:val="3 m"/>
              </w:smartTagPr>
              <w:smartTag w:uri="urn:schemas-microsoft-com:office:smarttags" w:element="metricconverter">
                <w:smartTagPr>
                  <w:attr w:name="ProductID" w:val="3 m"/>
                </w:smartTagPr>
                <w:r w:rsidRPr="00920742">
                  <w:rPr>
                    <w:rFonts w:ascii="Times New Roman" w:hAnsi="Times New Roman" w:cs="Times New Roman"/>
                    <w:sz w:val="20"/>
                    <w:szCs w:val="20"/>
                  </w:rPr>
                  <w:t>58,00 m2</w:t>
                </w:r>
              </w:smartTag>
              <w:r w:rsidRPr="00920742">
                <w:rPr>
                  <w:rFonts w:ascii="Times New Roman" w:hAnsi="Times New Roman" w:cs="Times New Roman"/>
                  <w:sz w:val="20"/>
                  <w:szCs w:val="20"/>
                </w:rPr>
                <w:t>. D</w:t>
              </w:r>
            </w:smartTag>
            <w:r w:rsidRPr="00920742">
              <w:rPr>
                <w:rFonts w:ascii="Times New Roman" w:hAnsi="Times New Roman" w:cs="Times New Roman"/>
                <w:sz w:val="20"/>
                <w:szCs w:val="20"/>
              </w:rPr>
              <w:t xml:space="preserve">rugi stan koji koristi Radovan Ivanović, Nada Ivanović, Boris Ivanović i Miro Ivanović temeljem Ugovora o najmu stana (sa zaštićenom najamninom), koji se sastoji od 2 sobe, kuhinje, ostave i predsoblja ukupne površine </w:t>
            </w:r>
            <w:smartTag w:uri="urn:schemas-microsoft-com:office:smarttags" w:element="metricconverter">
              <w:smartTagPr>
                <w:attr w:name="ProductID" w:val="3 m"/>
              </w:smartTagPr>
              <w:r w:rsidRPr="00920742">
                <w:rPr>
                  <w:rFonts w:ascii="Times New Roman" w:hAnsi="Times New Roman" w:cs="Times New Roman"/>
                  <w:sz w:val="20"/>
                  <w:szCs w:val="20"/>
                </w:rPr>
                <w:t>74,06 m2</w:t>
              </w:r>
            </w:smartTag>
            <w:r w:rsidRPr="00920742">
              <w:rPr>
                <w:rFonts w:ascii="Times New Roman" w:hAnsi="Times New Roman" w:cs="Times New Roman"/>
                <w:sz w:val="20"/>
                <w:szCs w:val="20"/>
              </w:rPr>
              <w:t>. Objekt je u cijelosti legalan.</w:t>
            </w:r>
          </w:p>
        </w:tc>
        <w:tc>
          <w:tcPr>
            <w:tcW w:w="2857" w:type="dxa"/>
          </w:tcPr>
          <w:p w14:paraId="19F0C8B7" w14:textId="040EF3D7" w:rsidR="007623CC" w:rsidRPr="00920742" w:rsidRDefault="00770CFF" w:rsidP="007623CC">
            <w:pPr>
              <w:jc w:val="both"/>
              <w:rPr>
                <w:rFonts w:ascii="Times New Roman" w:hAnsi="Times New Roman" w:cs="Times New Roman"/>
                <w:sz w:val="20"/>
                <w:szCs w:val="20"/>
              </w:rPr>
            </w:pPr>
            <w:r w:rsidRPr="00983DDE">
              <w:rPr>
                <w:rFonts w:ascii="Times New Roman" w:hAnsi="Times New Roman" w:cs="Times New Roman"/>
                <w:sz w:val="20"/>
                <w:szCs w:val="20"/>
              </w:rPr>
              <w:t>Stambeni prostori u najmu tijekom 2025. godine</w:t>
            </w:r>
          </w:p>
        </w:tc>
      </w:tr>
      <w:tr w:rsidR="007623CC" w:rsidRPr="00920742" w14:paraId="4A37E93D" w14:textId="4550D871" w:rsidTr="00D40C1C">
        <w:tc>
          <w:tcPr>
            <w:tcW w:w="843" w:type="dxa"/>
          </w:tcPr>
          <w:p w14:paraId="1456BCC1" w14:textId="77777777" w:rsidR="007623CC" w:rsidRPr="00920742" w:rsidRDefault="007623CC" w:rsidP="007623CC">
            <w:pPr>
              <w:pStyle w:val="Odlomakpopisa"/>
              <w:numPr>
                <w:ilvl w:val="0"/>
                <w:numId w:val="44"/>
              </w:numPr>
              <w:jc w:val="both"/>
              <w:rPr>
                <w:rFonts w:ascii="Times New Roman" w:hAnsi="Times New Roman" w:cs="Times New Roman"/>
                <w:bCs/>
                <w:color w:val="000000"/>
                <w:sz w:val="20"/>
                <w:szCs w:val="20"/>
              </w:rPr>
            </w:pPr>
          </w:p>
        </w:tc>
        <w:tc>
          <w:tcPr>
            <w:tcW w:w="1270" w:type="dxa"/>
          </w:tcPr>
          <w:p w14:paraId="5E94019E" w14:textId="6BA1ED26" w:rsidR="007623CC" w:rsidRPr="00920742" w:rsidRDefault="007623CC" w:rsidP="007623CC">
            <w:pPr>
              <w:jc w:val="both"/>
              <w:rPr>
                <w:rFonts w:ascii="Times New Roman" w:hAnsi="Times New Roman" w:cs="Times New Roman"/>
                <w:b/>
                <w:sz w:val="20"/>
                <w:szCs w:val="20"/>
              </w:rPr>
            </w:pPr>
            <w:r w:rsidRPr="00920742">
              <w:rPr>
                <w:rFonts w:ascii="Times New Roman" w:hAnsi="Times New Roman" w:cs="Times New Roman"/>
                <w:b/>
                <w:sz w:val="20"/>
                <w:szCs w:val="20"/>
              </w:rPr>
              <w:t>155</w:t>
            </w:r>
          </w:p>
        </w:tc>
        <w:tc>
          <w:tcPr>
            <w:tcW w:w="1462" w:type="dxa"/>
          </w:tcPr>
          <w:p w14:paraId="6F0EEB81" w14:textId="4B9360C8" w:rsidR="007623CC" w:rsidRPr="00920742" w:rsidRDefault="007623CC" w:rsidP="007623CC">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Dopsin</w:t>
            </w:r>
          </w:p>
        </w:tc>
        <w:tc>
          <w:tcPr>
            <w:tcW w:w="2374" w:type="dxa"/>
          </w:tcPr>
          <w:p w14:paraId="743EC0EB" w14:textId="77777777" w:rsidR="007623CC" w:rsidRPr="00920742" w:rsidRDefault="007623CC" w:rsidP="007623CC">
            <w:pPr>
              <w:jc w:val="both"/>
              <w:rPr>
                <w:rFonts w:ascii="Times New Roman" w:hAnsi="Times New Roman" w:cs="Times New Roman"/>
                <w:sz w:val="20"/>
                <w:szCs w:val="20"/>
              </w:rPr>
            </w:pPr>
          </w:p>
        </w:tc>
        <w:tc>
          <w:tcPr>
            <w:tcW w:w="5953" w:type="dxa"/>
          </w:tcPr>
          <w:p w14:paraId="40CE4B26" w14:textId="66C49283" w:rsidR="007623CC" w:rsidRPr="00920742" w:rsidRDefault="007623CC" w:rsidP="007623CC">
            <w:pPr>
              <w:jc w:val="both"/>
              <w:rPr>
                <w:rFonts w:ascii="Times New Roman" w:hAnsi="Times New Roman" w:cs="Times New Roman"/>
                <w:sz w:val="20"/>
                <w:szCs w:val="20"/>
              </w:rPr>
            </w:pPr>
            <w:r w:rsidRPr="00920742">
              <w:rPr>
                <w:rFonts w:ascii="Times New Roman" w:hAnsi="Times New Roman" w:cs="Times New Roman"/>
                <w:sz w:val="20"/>
                <w:szCs w:val="20"/>
              </w:rPr>
              <w:t xml:space="preserve">opisana kao kuća, dvorište i oranica u selu, površine </w:t>
            </w:r>
            <w:smartTag w:uri="urn:schemas-microsoft-com:office:smarttags" w:element="metricconverter">
              <w:smartTagPr>
                <w:attr w:name="ProductID" w:val="2014 m2"/>
              </w:smartTagPr>
              <w:r w:rsidRPr="00920742">
                <w:rPr>
                  <w:rFonts w:ascii="Times New Roman" w:hAnsi="Times New Roman" w:cs="Times New Roman"/>
                  <w:sz w:val="20"/>
                  <w:szCs w:val="20"/>
                </w:rPr>
                <w:t>2014 m2</w:t>
              </w:r>
            </w:smartTag>
            <w:r w:rsidRPr="00920742">
              <w:rPr>
                <w:rFonts w:ascii="Times New Roman" w:hAnsi="Times New Roman" w:cs="Times New Roman"/>
                <w:sz w:val="20"/>
                <w:szCs w:val="20"/>
              </w:rPr>
              <w:t xml:space="preserve">,  prostor je namijenjen za stanovanje. Objekt je bio u vrlo lošem stanju predviđen za rušenje, te je u 2023. godini objekt u sklopu izgradnje  parkirališta, trga ispred društvenog doma u Dopisnu i srušen. </w:t>
            </w:r>
          </w:p>
        </w:tc>
        <w:tc>
          <w:tcPr>
            <w:tcW w:w="2857" w:type="dxa"/>
          </w:tcPr>
          <w:p w14:paraId="498C3739" w14:textId="75BF01B2" w:rsidR="007623CC" w:rsidRPr="00920742" w:rsidRDefault="007623CC" w:rsidP="007623CC">
            <w:pPr>
              <w:jc w:val="both"/>
              <w:rPr>
                <w:rFonts w:ascii="Times New Roman" w:hAnsi="Times New Roman" w:cs="Times New Roman"/>
                <w:sz w:val="20"/>
                <w:szCs w:val="20"/>
              </w:rPr>
            </w:pPr>
            <w:r w:rsidRPr="00920742">
              <w:rPr>
                <w:rFonts w:ascii="Times New Roman" w:hAnsi="Times New Roman" w:cs="Times New Roman"/>
                <w:sz w:val="20"/>
                <w:szCs w:val="20"/>
              </w:rPr>
              <w:t>Privedeno namjeni</w:t>
            </w:r>
          </w:p>
        </w:tc>
      </w:tr>
      <w:tr w:rsidR="007623CC" w:rsidRPr="00920742" w14:paraId="4535FF80" w14:textId="5B1435E5" w:rsidTr="00D40C1C">
        <w:tc>
          <w:tcPr>
            <w:tcW w:w="843" w:type="dxa"/>
          </w:tcPr>
          <w:p w14:paraId="637671E4" w14:textId="77777777" w:rsidR="007623CC" w:rsidRPr="00920742" w:rsidRDefault="007623CC" w:rsidP="007623CC">
            <w:pPr>
              <w:pStyle w:val="Odlomakpopisa"/>
              <w:numPr>
                <w:ilvl w:val="0"/>
                <w:numId w:val="44"/>
              </w:numPr>
              <w:jc w:val="both"/>
              <w:rPr>
                <w:rFonts w:ascii="Times New Roman" w:hAnsi="Times New Roman" w:cs="Times New Roman"/>
                <w:bCs/>
                <w:color w:val="000000"/>
                <w:sz w:val="20"/>
                <w:szCs w:val="20"/>
              </w:rPr>
            </w:pPr>
          </w:p>
        </w:tc>
        <w:tc>
          <w:tcPr>
            <w:tcW w:w="1270" w:type="dxa"/>
          </w:tcPr>
          <w:p w14:paraId="51FC3675" w14:textId="60BE164A" w:rsidR="007623CC" w:rsidRPr="00920742" w:rsidRDefault="007623CC" w:rsidP="007623CC">
            <w:pPr>
              <w:jc w:val="both"/>
              <w:rPr>
                <w:rFonts w:ascii="Times New Roman" w:hAnsi="Times New Roman" w:cs="Times New Roman"/>
                <w:b/>
                <w:sz w:val="20"/>
                <w:szCs w:val="20"/>
              </w:rPr>
            </w:pPr>
            <w:r w:rsidRPr="00920742">
              <w:rPr>
                <w:rFonts w:ascii="Times New Roman" w:hAnsi="Times New Roman" w:cs="Times New Roman"/>
                <w:b/>
                <w:sz w:val="20"/>
                <w:szCs w:val="20"/>
              </w:rPr>
              <w:t>67</w:t>
            </w:r>
          </w:p>
        </w:tc>
        <w:tc>
          <w:tcPr>
            <w:tcW w:w="1462" w:type="dxa"/>
          </w:tcPr>
          <w:p w14:paraId="53C1FF4B" w14:textId="0D5CE679" w:rsidR="007623CC" w:rsidRPr="00920742" w:rsidRDefault="007623CC" w:rsidP="007623CC">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Dopsin</w:t>
            </w:r>
          </w:p>
        </w:tc>
        <w:tc>
          <w:tcPr>
            <w:tcW w:w="2374" w:type="dxa"/>
          </w:tcPr>
          <w:p w14:paraId="2276940F" w14:textId="77777777" w:rsidR="007623CC" w:rsidRPr="00920742" w:rsidRDefault="007623CC" w:rsidP="007623CC">
            <w:pPr>
              <w:jc w:val="both"/>
              <w:rPr>
                <w:rFonts w:ascii="Times New Roman" w:hAnsi="Times New Roman" w:cs="Times New Roman"/>
                <w:sz w:val="20"/>
                <w:szCs w:val="20"/>
              </w:rPr>
            </w:pPr>
          </w:p>
        </w:tc>
        <w:tc>
          <w:tcPr>
            <w:tcW w:w="5953" w:type="dxa"/>
          </w:tcPr>
          <w:p w14:paraId="07FBCB3D" w14:textId="77777777" w:rsidR="007623CC" w:rsidRPr="00920742" w:rsidRDefault="007623CC" w:rsidP="007623CC">
            <w:pPr>
              <w:jc w:val="both"/>
              <w:rPr>
                <w:rFonts w:ascii="Times New Roman" w:hAnsi="Times New Roman" w:cs="Times New Roman"/>
                <w:sz w:val="20"/>
                <w:szCs w:val="20"/>
              </w:rPr>
            </w:pPr>
            <w:r w:rsidRPr="00920742">
              <w:rPr>
                <w:rFonts w:ascii="Times New Roman" w:hAnsi="Times New Roman" w:cs="Times New Roman"/>
                <w:sz w:val="20"/>
                <w:szCs w:val="20"/>
              </w:rPr>
              <w:t xml:space="preserve">opisana kao kuća, dvorište i oranica u selu, površine </w:t>
            </w:r>
            <w:smartTag w:uri="urn:schemas-microsoft-com:office:smarttags" w:element="metricconverter">
              <w:smartTagPr>
                <w:attr w:name="ProductID" w:val="1299 m2"/>
              </w:smartTagPr>
              <w:r w:rsidRPr="00920742">
                <w:rPr>
                  <w:rFonts w:ascii="Times New Roman" w:hAnsi="Times New Roman" w:cs="Times New Roman"/>
                  <w:sz w:val="20"/>
                  <w:szCs w:val="20"/>
                </w:rPr>
                <w:t>1299 m2</w:t>
              </w:r>
            </w:smartTag>
            <w:r w:rsidRPr="00920742">
              <w:rPr>
                <w:rFonts w:ascii="Times New Roman" w:hAnsi="Times New Roman" w:cs="Times New Roman"/>
                <w:sz w:val="20"/>
                <w:szCs w:val="20"/>
              </w:rPr>
              <w:t xml:space="preserve">, u ulici J.J. Strossmayera 81, prostor je namijenjen za stanovanje. </w:t>
            </w:r>
          </w:p>
          <w:p w14:paraId="5EA307C5" w14:textId="77777777" w:rsidR="007623CC" w:rsidRPr="00920742" w:rsidRDefault="007623CC" w:rsidP="007623CC">
            <w:pPr>
              <w:jc w:val="both"/>
              <w:rPr>
                <w:rFonts w:ascii="Times New Roman" w:hAnsi="Times New Roman" w:cs="Times New Roman"/>
                <w:sz w:val="20"/>
                <w:szCs w:val="20"/>
              </w:rPr>
            </w:pPr>
          </w:p>
        </w:tc>
        <w:tc>
          <w:tcPr>
            <w:tcW w:w="2857" w:type="dxa"/>
          </w:tcPr>
          <w:p w14:paraId="31647E50" w14:textId="16447835" w:rsidR="007623CC" w:rsidRPr="00920742" w:rsidRDefault="007623CC" w:rsidP="007623CC">
            <w:pPr>
              <w:jc w:val="both"/>
              <w:rPr>
                <w:rFonts w:ascii="Times New Roman" w:hAnsi="Times New Roman" w:cs="Times New Roman"/>
                <w:sz w:val="20"/>
                <w:szCs w:val="20"/>
              </w:rPr>
            </w:pPr>
            <w:r w:rsidRPr="00983DDE">
              <w:rPr>
                <w:rFonts w:ascii="Times New Roman" w:hAnsi="Times New Roman" w:cs="Times New Roman"/>
                <w:sz w:val="20"/>
                <w:szCs w:val="20"/>
              </w:rPr>
              <w:t>U 2025. godini će se pristupiti izradi procjembenog elaborata i planirati raspisati natječaj za prodaju objekta</w:t>
            </w:r>
          </w:p>
        </w:tc>
      </w:tr>
    </w:tbl>
    <w:p w14:paraId="37341096" w14:textId="77777777" w:rsidR="000F2E00" w:rsidRPr="00920742" w:rsidRDefault="000F2E00" w:rsidP="000F2E00">
      <w:pPr>
        <w:jc w:val="both"/>
        <w:rPr>
          <w:b/>
          <w:color w:val="000000"/>
          <w:sz w:val="20"/>
          <w:szCs w:val="20"/>
          <w:u w:val="single"/>
        </w:rPr>
      </w:pPr>
    </w:p>
    <w:p w14:paraId="00988386" w14:textId="77777777" w:rsidR="00EA3655" w:rsidRPr="00920742" w:rsidRDefault="00EA3655" w:rsidP="000F2E00">
      <w:pPr>
        <w:jc w:val="both"/>
        <w:rPr>
          <w:b/>
          <w:color w:val="000000"/>
          <w:sz w:val="20"/>
          <w:szCs w:val="20"/>
          <w:u w:val="single"/>
        </w:rPr>
      </w:pPr>
    </w:p>
    <w:p w14:paraId="2160905C" w14:textId="77777777" w:rsidR="00EA3655" w:rsidRPr="00920742" w:rsidRDefault="00EA3655" w:rsidP="000F2E00">
      <w:pPr>
        <w:jc w:val="both"/>
        <w:rPr>
          <w:b/>
          <w:color w:val="000000"/>
          <w:sz w:val="20"/>
          <w:szCs w:val="20"/>
          <w:u w:val="single"/>
        </w:rPr>
      </w:pPr>
    </w:p>
    <w:p w14:paraId="319F58B0" w14:textId="77777777" w:rsidR="00EA3655" w:rsidRPr="00920742" w:rsidRDefault="00EA3655" w:rsidP="000F2E00">
      <w:pPr>
        <w:jc w:val="both"/>
        <w:rPr>
          <w:b/>
          <w:color w:val="000000"/>
          <w:sz w:val="20"/>
          <w:szCs w:val="20"/>
          <w:u w:val="single"/>
        </w:rPr>
      </w:pPr>
    </w:p>
    <w:p w14:paraId="0BB83F32" w14:textId="77777777" w:rsidR="00EA3655" w:rsidRPr="00920742" w:rsidRDefault="00EA3655" w:rsidP="000F2E00">
      <w:pPr>
        <w:jc w:val="both"/>
        <w:rPr>
          <w:b/>
          <w:color w:val="000000"/>
          <w:sz w:val="20"/>
          <w:szCs w:val="20"/>
          <w:u w:val="single"/>
        </w:rPr>
      </w:pPr>
    </w:p>
    <w:p w14:paraId="2ACE362F" w14:textId="77777777" w:rsidR="00EA3655" w:rsidRPr="00920742" w:rsidRDefault="00EA3655" w:rsidP="000F2E00">
      <w:pPr>
        <w:jc w:val="both"/>
        <w:rPr>
          <w:b/>
          <w:color w:val="000000"/>
          <w:sz w:val="20"/>
          <w:szCs w:val="20"/>
          <w:u w:val="single"/>
        </w:rPr>
      </w:pPr>
    </w:p>
    <w:p w14:paraId="077B6E88" w14:textId="77777777" w:rsidR="00EA3655" w:rsidRPr="00920742" w:rsidRDefault="00EA3655" w:rsidP="000F2E00">
      <w:pPr>
        <w:jc w:val="both"/>
        <w:rPr>
          <w:b/>
          <w:color w:val="000000"/>
          <w:sz w:val="20"/>
          <w:szCs w:val="20"/>
          <w:u w:val="single"/>
        </w:rPr>
      </w:pPr>
    </w:p>
    <w:p w14:paraId="70365E30" w14:textId="77777777" w:rsidR="00EA3655" w:rsidRPr="00920742" w:rsidRDefault="00EA3655" w:rsidP="000F2E00">
      <w:pPr>
        <w:jc w:val="both"/>
        <w:rPr>
          <w:b/>
          <w:color w:val="000000"/>
          <w:sz w:val="20"/>
          <w:szCs w:val="20"/>
          <w:u w:val="single"/>
        </w:rPr>
      </w:pPr>
    </w:p>
    <w:p w14:paraId="4CD1EEA0" w14:textId="77777777" w:rsidR="00EA3655" w:rsidRPr="00920742" w:rsidRDefault="00EA3655" w:rsidP="000F2E00">
      <w:pPr>
        <w:jc w:val="both"/>
        <w:rPr>
          <w:b/>
          <w:color w:val="000000"/>
          <w:sz w:val="20"/>
          <w:szCs w:val="20"/>
          <w:u w:val="single"/>
        </w:rPr>
      </w:pPr>
    </w:p>
    <w:p w14:paraId="4C4C32F9" w14:textId="77777777" w:rsidR="00EA3655" w:rsidRPr="00920742" w:rsidRDefault="00EA3655" w:rsidP="000F2E00">
      <w:pPr>
        <w:jc w:val="both"/>
        <w:rPr>
          <w:b/>
          <w:color w:val="000000"/>
          <w:sz w:val="20"/>
          <w:szCs w:val="20"/>
          <w:u w:val="single"/>
        </w:rPr>
      </w:pPr>
    </w:p>
    <w:p w14:paraId="67951EE6" w14:textId="77777777" w:rsidR="00EA3655" w:rsidRPr="00920742" w:rsidRDefault="00EA3655" w:rsidP="000F2E00">
      <w:pPr>
        <w:jc w:val="both"/>
        <w:rPr>
          <w:b/>
          <w:color w:val="000000"/>
          <w:sz w:val="20"/>
          <w:szCs w:val="20"/>
          <w:u w:val="single"/>
        </w:rPr>
      </w:pPr>
    </w:p>
    <w:p w14:paraId="4EFA2A73" w14:textId="77777777" w:rsidR="00EA3655" w:rsidRPr="00920742" w:rsidRDefault="00EA3655" w:rsidP="000F2E00">
      <w:pPr>
        <w:jc w:val="both"/>
        <w:rPr>
          <w:b/>
          <w:color w:val="000000"/>
          <w:sz w:val="20"/>
          <w:szCs w:val="20"/>
          <w:u w:val="single"/>
        </w:rPr>
      </w:pPr>
    </w:p>
    <w:p w14:paraId="75132046" w14:textId="77777777" w:rsidR="00EA3655" w:rsidRPr="00920742" w:rsidRDefault="00EA3655" w:rsidP="000F2E00">
      <w:pPr>
        <w:jc w:val="both"/>
        <w:rPr>
          <w:b/>
          <w:color w:val="000000"/>
          <w:sz w:val="20"/>
          <w:szCs w:val="20"/>
          <w:u w:val="single"/>
        </w:rPr>
      </w:pPr>
    </w:p>
    <w:p w14:paraId="5ABA17C5" w14:textId="77777777" w:rsidR="00EA3655" w:rsidRPr="00920742" w:rsidRDefault="00EA3655" w:rsidP="000F2E00">
      <w:pPr>
        <w:jc w:val="both"/>
        <w:rPr>
          <w:b/>
          <w:color w:val="000000"/>
          <w:sz w:val="20"/>
          <w:szCs w:val="20"/>
          <w:u w:val="single"/>
        </w:rPr>
      </w:pPr>
    </w:p>
    <w:p w14:paraId="0BBD78F0" w14:textId="77777777" w:rsidR="00EA3655" w:rsidRPr="00920742" w:rsidRDefault="00EA3655" w:rsidP="000F2E00">
      <w:pPr>
        <w:jc w:val="both"/>
        <w:rPr>
          <w:b/>
          <w:color w:val="000000"/>
          <w:sz w:val="20"/>
          <w:szCs w:val="20"/>
          <w:u w:val="single"/>
        </w:rPr>
      </w:pPr>
    </w:p>
    <w:p w14:paraId="59A16071" w14:textId="77777777" w:rsidR="00EA3655" w:rsidRPr="00920742" w:rsidRDefault="00EA3655" w:rsidP="000F2E00">
      <w:pPr>
        <w:jc w:val="both"/>
        <w:rPr>
          <w:b/>
          <w:color w:val="000000"/>
          <w:sz w:val="20"/>
          <w:szCs w:val="20"/>
          <w:u w:val="single"/>
        </w:rPr>
      </w:pPr>
    </w:p>
    <w:p w14:paraId="05CBF2EA" w14:textId="77777777" w:rsidR="00EA3655" w:rsidRPr="00920742" w:rsidRDefault="00EA3655" w:rsidP="000F2E00">
      <w:pPr>
        <w:jc w:val="both"/>
        <w:rPr>
          <w:b/>
          <w:color w:val="000000"/>
          <w:sz w:val="20"/>
          <w:szCs w:val="20"/>
          <w:u w:val="single"/>
        </w:rPr>
      </w:pPr>
    </w:p>
    <w:p w14:paraId="418A43A1" w14:textId="77777777" w:rsidR="00EA3655" w:rsidRPr="00920742" w:rsidRDefault="00EA3655" w:rsidP="000F2E00">
      <w:pPr>
        <w:jc w:val="both"/>
        <w:rPr>
          <w:b/>
          <w:color w:val="000000"/>
          <w:sz w:val="20"/>
          <w:szCs w:val="20"/>
          <w:u w:val="single"/>
        </w:rPr>
      </w:pPr>
    </w:p>
    <w:p w14:paraId="56A9E7ED" w14:textId="77777777" w:rsidR="00EA3655" w:rsidRPr="00920742" w:rsidRDefault="00EA3655" w:rsidP="000F2E00">
      <w:pPr>
        <w:jc w:val="both"/>
        <w:rPr>
          <w:b/>
          <w:color w:val="000000"/>
          <w:sz w:val="20"/>
          <w:szCs w:val="20"/>
          <w:u w:val="single"/>
        </w:rPr>
      </w:pPr>
    </w:p>
    <w:p w14:paraId="7DE96C33" w14:textId="77777777" w:rsidR="00EA3655" w:rsidRPr="00920742" w:rsidRDefault="00EA3655" w:rsidP="000F2E00">
      <w:pPr>
        <w:jc w:val="both"/>
        <w:rPr>
          <w:b/>
          <w:color w:val="000000"/>
          <w:sz w:val="20"/>
          <w:szCs w:val="20"/>
          <w:u w:val="single"/>
        </w:rPr>
      </w:pPr>
    </w:p>
    <w:p w14:paraId="47B46FA9" w14:textId="77777777" w:rsidR="00EA3655" w:rsidRPr="00920742" w:rsidRDefault="00EA3655" w:rsidP="000F2E00">
      <w:pPr>
        <w:jc w:val="both"/>
        <w:rPr>
          <w:b/>
          <w:color w:val="000000"/>
          <w:sz w:val="20"/>
          <w:szCs w:val="20"/>
          <w:u w:val="single"/>
        </w:rPr>
      </w:pPr>
    </w:p>
    <w:p w14:paraId="79316D95" w14:textId="77777777" w:rsidR="00EA3655" w:rsidRPr="00920742" w:rsidRDefault="00EA3655" w:rsidP="000F2E00">
      <w:pPr>
        <w:jc w:val="both"/>
        <w:rPr>
          <w:b/>
          <w:color w:val="000000"/>
          <w:sz w:val="20"/>
          <w:szCs w:val="20"/>
          <w:u w:val="single"/>
        </w:rPr>
      </w:pPr>
    </w:p>
    <w:p w14:paraId="2CC8B1F9" w14:textId="77777777" w:rsidR="00EA3655" w:rsidRPr="00920742" w:rsidRDefault="00EA3655" w:rsidP="000F2E00">
      <w:pPr>
        <w:jc w:val="both"/>
        <w:rPr>
          <w:b/>
          <w:color w:val="000000"/>
          <w:sz w:val="20"/>
          <w:szCs w:val="20"/>
          <w:u w:val="single"/>
        </w:rPr>
      </w:pPr>
    </w:p>
    <w:p w14:paraId="50747FCD" w14:textId="77777777" w:rsidR="00EA3655" w:rsidRPr="00920742" w:rsidRDefault="00EA3655" w:rsidP="000F2E00">
      <w:pPr>
        <w:jc w:val="both"/>
        <w:rPr>
          <w:b/>
          <w:color w:val="000000"/>
          <w:sz w:val="20"/>
          <w:szCs w:val="20"/>
          <w:u w:val="single"/>
        </w:rPr>
      </w:pPr>
    </w:p>
    <w:p w14:paraId="1EF1C482" w14:textId="60E59460" w:rsidR="006B56CC" w:rsidRPr="00920742" w:rsidRDefault="006B56CC" w:rsidP="006B56CC">
      <w:pPr>
        <w:pStyle w:val="Odlomakpopisa"/>
        <w:numPr>
          <w:ilvl w:val="0"/>
          <w:numId w:val="43"/>
        </w:numPr>
        <w:jc w:val="both"/>
        <w:rPr>
          <w:b/>
          <w:bCs/>
          <w:sz w:val="20"/>
          <w:szCs w:val="20"/>
        </w:rPr>
      </w:pPr>
      <w:r w:rsidRPr="00920742">
        <w:rPr>
          <w:b/>
          <w:bCs/>
          <w:sz w:val="20"/>
          <w:szCs w:val="20"/>
        </w:rPr>
        <w:lastRenderedPageBreak/>
        <w:t xml:space="preserve">POSLOVNI PROSTORI U VLASNIŠTVU OPĆINE VLADISLAVCI </w:t>
      </w:r>
    </w:p>
    <w:p w14:paraId="02BB81A2" w14:textId="77777777" w:rsidR="006B56CC" w:rsidRPr="00920742" w:rsidRDefault="006B56CC" w:rsidP="006B56CC">
      <w:pPr>
        <w:jc w:val="both"/>
        <w:rPr>
          <w:sz w:val="20"/>
          <w:szCs w:val="20"/>
        </w:rPr>
      </w:pPr>
    </w:p>
    <w:tbl>
      <w:tblPr>
        <w:tblStyle w:val="Reetkatablice"/>
        <w:tblW w:w="14759" w:type="dxa"/>
        <w:tblLook w:val="04A0" w:firstRow="1" w:lastRow="0" w:firstColumn="1" w:lastColumn="0" w:noHBand="0" w:noVBand="1"/>
      </w:tblPr>
      <w:tblGrid>
        <w:gridCol w:w="843"/>
        <w:gridCol w:w="1270"/>
        <w:gridCol w:w="1456"/>
        <w:gridCol w:w="6"/>
        <w:gridCol w:w="2374"/>
        <w:gridCol w:w="5953"/>
        <w:gridCol w:w="2857"/>
      </w:tblGrid>
      <w:tr w:rsidR="00D40C1C" w:rsidRPr="00920742" w14:paraId="1CBD9A6F" w14:textId="77777777" w:rsidTr="00547CC4">
        <w:tc>
          <w:tcPr>
            <w:tcW w:w="843" w:type="dxa"/>
            <w:shd w:val="clear" w:color="auto" w:fill="FFFF00"/>
          </w:tcPr>
          <w:p w14:paraId="5FE76EE1" w14:textId="77777777" w:rsidR="00D40C1C" w:rsidRPr="00920742" w:rsidRDefault="00D40C1C" w:rsidP="00547CC4">
            <w:pPr>
              <w:jc w:val="center"/>
              <w:rPr>
                <w:rFonts w:ascii="Times New Roman" w:hAnsi="Times New Roman" w:cs="Times New Roman"/>
                <w:b/>
                <w:color w:val="000000"/>
                <w:sz w:val="20"/>
                <w:szCs w:val="20"/>
              </w:rPr>
            </w:pPr>
            <w:r w:rsidRPr="00920742">
              <w:rPr>
                <w:rFonts w:ascii="Times New Roman" w:hAnsi="Times New Roman" w:cs="Times New Roman"/>
                <w:b/>
                <w:color w:val="000000"/>
                <w:sz w:val="20"/>
                <w:szCs w:val="20"/>
              </w:rPr>
              <w:t>R.BR.</w:t>
            </w:r>
          </w:p>
        </w:tc>
        <w:tc>
          <w:tcPr>
            <w:tcW w:w="1270" w:type="dxa"/>
            <w:shd w:val="clear" w:color="auto" w:fill="FFFF00"/>
          </w:tcPr>
          <w:p w14:paraId="4C9588DA" w14:textId="77777777" w:rsidR="00D40C1C" w:rsidRPr="00920742" w:rsidRDefault="00D40C1C" w:rsidP="00547CC4">
            <w:pPr>
              <w:jc w:val="center"/>
              <w:rPr>
                <w:rFonts w:ascii="Times New Roman" w:hAnsi="Times New Roman" w:cs="Times New Roman"/>
                <w:b/>
                <w:color w:val="000000"/>
                <w:sz w:val="20"/>
                <w:szCs w:val="20"/>
              </w:rPr>
            </w:pPr>
            <w:r w:rsidRPr="00920742">
              <w:rPr>
                <w:rFonts w:ascii="Times New Roman" w:hAnsi="Times New Roman" w:cs="Times New Roman"/>
                <w:b/>
                <w:color w:val="000000"/>
                <w:sz w:val="20"/>
                <w:szCs w:val="20"/>
              </w:rPr>
              <w:t>OZNAKA K.Č.BR.</w:t>
            </w:r>
          </w:p>
        </w:tc>
        <w:tc>
          <w:tcPr>
            <w:tcW w:w="1462" w:type="dxa"/>
            <w:gridSpan w:val="2"/>
            <w:shd w:val="clear" w:color="auto" w:fill="FFFF00"/>
          </w:tcPr>
          <w:p w14:paraId="1FAFE83E" w14:textId="77777777" w:rsidR="00D40C1C" w:rsidRPr="00920742" w:rsidRDefault="00D40C1C" w:rsidP="00547CC4">
            <w:pPr>
              <w:jc w:val="center"/>
              <w:rPr>
                <w:rFonts w:ascii="Times New Roman" w:hAnsi="Times New Roman" w:cs="Times New Roman"/>
                <w:b/>
                <w:color w:val="000000"/>
                <w:sz w:val="20"/>
                <w:szCs w:val="20"/>
              </w:rPr>
            </w:pPr>
            <w:r w:rsidRPr="00920742">
              <w:rPr>
                <w:rFonts w:ascii="Times New Roman" w:hAnsi="Times New Roman" w:cs="Times New Roman"/>
                <w:b/>
                <w:color w:val="000000"/>
                <w:sz w:val="20"/>
                <w:szCs w:val="20"/>
              </w:rPr>
              <w:t>OZNAKA K.O.</w:t>
            </w:r>
          </w:p>
        </w:tc>
        <w:tc>
          <w:tcPr>
            <w:tcW w:w="2374" w:type="dxa"/>
            <w:shd w:val="clear" w:color="auto" w:fill="FFFF00"/>
          </w:tcPr>
          <w:p w14:paraId="3A6D4C38" w14:textId="77777777" w:rsidR="00D40C1C" w:rsidRPr="00920742" w:rsidRDefault="00D40C1C" w:rsidP="00547CC4">
            <w:pPr>
              <w:jc w:val="center"/>
              <w:rPr>
                <w:rFonts w:ascii="Times New Roman" w:hAnsi="Times New Roman" w:cs="Times New Roman"/>
                <w:b/>
                <w:color w:val="000000"/>
                <w:sz w:val="20"/>
                <w:szCs w:val="20"/>
              </w:rPr>
            </w:pPr>
            <w:r w:rsidRPr="00920742">
              <w:rPr>
                <w:rFonts w:ascii="Times New Roman" w:hAnsi="Times New Roman" w:cs="Times New Roman"/>
                <w:b/>
                <w:color w:val="000000"/>
                <w:sz w:val="20"/>
                <w:szCs w:val="20"/>
              </w:rPr>
              <w:t>ADRESA</w:t>
            </w:r>
          </w:p>
        </w:tc>
        <w:tc>
          <w:tcPr>
            <w:tcW w:w="5953" w:type="dxa"/>
            <w:shd w:val="clear" w:color="auto" w:fill="FFFF00"/>
          </w:tcPr>
          <w:p w14:paraId="0E11D4F1" w14:textId="77777777" w:rsidR="00D40C1C" w:rsidRPr="00920742" w:rsidRDefault="00D40C1C" w:rsidP="00547CC4">
            <w:pPr>
              <w:jc w:val="center"/>
              <w:rPr>
                <w:rFonts w:ascii="Times New Roman" w:hAnsi="Times New Roman" w:cs="Times New Roman"/>
                <w:b/>
                <w:color w:val="000000"/>
                <w:sz w:val="20"/>
                <w:szCs w:val="20"/>
              </w:rPr>
            </w:pPr>
            <w:r w:rsidRPr="00920742">
              <w:rPr>
                <w:rFonts w:ascii="Times New Roman" w:hAnsi="Times New Roman" w:cs="Times New Roman"/>
                <w:b/>
                <w:color w:val="000000"/>
                <w:sz w:val="20"/>
                <w:szCs w:val="20"/>
              </w:rPr>
              <w:t>OPIS</w:t>
            </w:r>
          </w:p>
        </w:tc>
        <w:tc>
          <w:tcPr>
            <w:tcW w:w="2857" w:type="dxa"/>
            <w:shd w:val="clear" w:color="auto" w:fill="FFFF00"/>
          </w:tcPr>
          <w:p w14:paraId="5D22D7CC" w14:textId="2A271F10" w:rsidR="00D40C1C" w:rsidRPr="00920742" w:rsidRDefault="00D40C1C" w:rsidP="00547CC4">
            <w:pPr>
              <w:jc w:val="center"/>
              <w:rPr>
                <w:rFonts w:ascii="Times New Roman" w:hAnsi="Times New Roman" w:cs="Times New Roman"/>
                <w:b/>
                <w:color w:val="000000"/>
                <w:sz w:val="20"/>
                <w:szCs w:val="20"/>
              </w:rPr>
            </w:pPr>
            <w:r w:rsidRPr="00920742">
              <w:rPr>
                <w:rFonts w:ascii="Times New Roman" w:hAnsi="Times New Roman" w:cs="Times New Roman"/>
                <w:b/>
                <w:color w:val="000000"/>
                <w:sz w:val="20"/>
                <w:szCs w:val="20"/>
              </w:rPr>
              <w:t>PLANIRANA AKTIVNOST U 202</w:t>
            </w:r>
            <w:r w:rsidR="00770CFF" w:rsidRPr="00920742">
              <w:rPr>
                <w:rFonts w:ascii="Times New Roman" w:hAnsi="Times New Roman" w:cs="Times New Roman"/>
                <w:b/>
                <w:color w:val="000000"/>
                <w:sz w:val="20"/>
                <w:szCs w:val="20"/>
              </w:rPr>
              <w:t>5</w:t>
            </w:r>
            <w:r w:rsidRPr="00920742">
              <w:rPr>
                <w:rFonts w:ascii="Times New Roman" w:hAnsi="Times New Roman" w:cs="Times New Roman"/>
                <w:b/>
                <w:color w:val="000000"/>
                <w:sz w:val="20"/>
                <w:szCs w:val="20"/>
              </w:rPr>
              <w:t>.</w:t>
            </w:r>
          </w:p>
        </w:tc>
      </w:tr>
      <w:tr w:rsidR="00D40C1C" w:rsidRPr="00920742" w14:paraId="0E7A08E7" w14:textId="5CA06C03" w:rsidTr="00D40C1C">
        <w:tc>
          <w:tcPr>
            <w:tcW w:w="843" w:type="dxa"/>
          </w:tcPr>
          <w:p w14:paraId="588363BC" w14:textId="77777777" w:rsidR="00D40C1C" w:rsidRPr="00920742" w:rsidRDefault="00D40C1C" w:rsidP="00D40C1C">
            <w:pPr>
              <w:pStyle w:val="Odlomakpopisa"/>
              <w:numPr>
                <w:ilvl w:val="0"/>
                <w:numId w:val="45"/>
              </w:numPr>
              <w:jc w:val="both"/>
              <w:rPr>
                <w:rFonts w:ascii="Times New Roman" w:hAnsi="Times New Roman" w:cs="Times New Roman"/>
                <w:bCs/>
                <w:color w:val="000000"/>
                <w:sz w:val="20"/>
                <w:szCs w:val="20"/>
              </w:rPr>
            </w:pPr>
            <w:bookmarkStart w:id="3" w:name="_Hlk151029738"/>
          </w:p>
        </w:tc>
        <w:tc>
          <w:tcPr>
            <w:tcW w:w="1270" w:type="dxa"/>
          </w:tcPr>
          <w:p w14:paraId="43960B13" w14:textId="6A9932C9" w:rsidR="00D40C1C" w:rsidRPr="00920742" w:rsidRDefault="00D40C1C" w:rsidP="00D40C1C">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56</w:t>
            </w:r>
          </w:p>
        </w:tc>
        <w:tc>
          <w:tcPr>
            <w:tcW w:w="1456" w:type="dxa"/>
          </w:tcPr>
          <w:p w14:paraId="6E33A154" w14:textId="41477C5D" w:rsidR="00D40C1C" w:rsidRPr="00920742" w:rsidRDefault="00D40C1C" w:rsidP="00D40C1C">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Vladislavci</w:t>
            </w:r>
          </w:p>
        </w:tc>
        <w:tc>
          <w:tcPr>
            <w:tcW w:w="2380" w:type="dxa"/>
            <w:gridSpan w:val="2"/>
          </w:tcPr>
          <w:p w14:paraId="32A2704A" w14:textId="77777777" w:rsidR="00D40C1C" w:rsidRPr="00920742" w:rsidRDefault="00D40C1C" w:rsidP="00D40C1C">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 xml:space="preserve">Vladislavci, </w:t>
            </w:r>
          </w:p>
          <w:p w14:paraId="756067C6" w14:textId="05DCF3E9" w:rsidR="00D40C1C" w:rsidRPr="00920742" w:rsidRDefault="00D40C1C" w:rsidP="00D40C1C">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 xml:space="preserve">Kralja Tomislava 196a </w:t>
            </w:r>
          </w:p>
        </w:tc>
        <w:tc>
          <w:tcPr>
            <w:tcW w:w="5953" w:type="dxa"/>
          </w:tcPr>
          <w:p w14:paraId="3A19BAA8" w14:textId="77777777" w:rsidR="00D40C1C" w:rsidRPr="00920742" w:rsidRDefault="00D40C1C" w:rsidP="00D40C1C">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opisana kao zgrada br. 88, Ulica M. Križan, površine 101 m², višenamjenska zgrada, u ulici Kralja Tomislava 196a.</w:t>
            </w:r>
          </w:p>
          <w:p w14:paraId="081A7FFF" w14:textId="77777777" w:rsidR="00D40C1C" w:rsidRPr="00920742" w:rsidRDefault="00D40C1C" w:rsidP="00D40C1C">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Zgrada ima uvjerenje da je evidentirana građevina prije 15. veljače 1968. godine.</w:t>
            </w:r>
          </w:p>
          <w:p w14:paraId="6A5C2706" w14:textId="7BAD1F9E" w:rsidR="00D40C1C" w:rsidRPr="00920742" w:rsidRDefault="00D40C1C" w:rsidP="00D40C1C">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Za poslovni prostor je  raspisan javni natječaj za zakup te je u ožujku 2021. godine sklopljen Ugovor o zakupu poslovnog prostora  s obrtom za restauratorske djelatnosti Bono na razdoblje od 5 godina.</w:t>
            </w:r>
          </w:p>
        </w:tc>
        <w:tc>
          <w:tcPr>
            <w:tcW w:w="2857" w:type="dxa"/>
          </w:tcPr>
          <w:p w14:paraId="115C89E8" w14:textId="4AB1CB8B" w:rsidR="00D40C1C" w:rsidRPr="00920742" w:rsidRDefault="00D40C1C" w:rsidP="00D40C1C">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Zakup poslovnog prostora ugovoren je  do ožujka 2026. godine</w:t>
            </w:r>
          </w:p>
        </w:tc>
      </w:tr>
      <w:bookmarkEnd w:id="3"/>
      <w:tr w:rsidR="00D40C1C" w:rsidRPr="00920742" w14:paraId="7F603564" w14:textId="26234274" w:rsidTr="00D40C1C">
        <w:tc>
          <w:tcPr>
            <w:tcW w:w="843" w:type="dxa"/>
          </w:tcPr>
          <w:p w14:paraId="3A1ED6A9" w14:textId="77777777" w:rsidR="00D40C1C" w:rsidRPr="00920742" w:rsidRDefault="00D40C1C" w:rsidP="00D40C1C">
            <w:pPr>
              <w:pStyle w:val="Odlomakpopisa"/>
              <w:numPr>
                <w:ilvl w:val="0"/>
                <w:numId w:val="45"/>
              </w:numPr>
              <w:jc w:val="both"/>
              <w:rPr>
                <w:rFonts w:ascii="Times New Roman" w:hAnsi="Times New Roman" w:cs="Times New Roman"/>
                <w:bCs/>
                <w:color w:val="000000"/>
                <w:sz w:val="20"/>
                <w:szCs w:val="20"/>
              </w:rPr>
            </w:pPr>
          </w:p>
        </w:tc>
        <w:tc>
          <w:tcPr>
            <w:tcW w:w="1270" w:type="dxa"/>
          </w:tcPr>
          <w:p w14:paraId="4C1DEBD5" w14:textId="7E7821D6" w:rsidR="00D40C1C" w:rsidRPr="00920742" w:rsidRDefault="00D40C1C" w:rsidP="00D40C1C">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467</w:t>
            </w:r>
          </w:p>
        </w:tc>
        <w:tc>
          <w:tcPr>
            <w:tcW w:w="1456" w:type="dxa"/>
          </w:tcPr>
          <w:p w14:paraId="32ED2D6F" w14:textId="61B702E1" w:rsidR="00D40C1C" w:rsidRPr="00920742" w:rsidRDefault="00D40C1C" w:rsidP="00D40C1C">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Vladislavci</w:t>
            </w:r>
          </w:p>
        </w:tc>
        <w:tc>
          <w:tcPr>
            <w:tcW w:w="2380" w:type="dxa"/>
            <w:gridSpan w:val="2"/>
          </w:tcPr>
          <w:p w14:paraId="4FF4DA1C" w14:textId="02436855" w:rsidR="00D40C1C" w:rsidRPr="00920742" w:rsidRDefault="00D40C1C" w:rsidP="00D40C1C">
            <w:pPr>
              <w:jc w:val="both"/>
              <w:rPr>
                <w:rFonts w:ascii="Times New Roman" w:hAnsi="Times New Roman" w:cs="Times New Roman"/>
                <w:sz w:val="20"/>
                <w:szCs w:val="20"/>
              </w:rPr>
            </w:pPr>
            <w:r w:rsidRPr="00920742">
              <w:rPr>
                <w:rFonts w:ascii="Times New Roman" w:hAnsi="Times New Roman" w:cs="Times New Roman"/>
                <w:sz w:val="20"/>
                <w:szCs w:val="20"/>
              </w:rPr>
              <w:t>Vladislavci, Kralja Tomislava 141</w:t>
            </w:r>
          </w:p>
        </w:tc>
        <w:tc>
          <w:tcPr>
            <w:tcW w:w="5953" w:type="dxa"/>
          </w:tcPr>
          <w:p w14:paraId="650361C7" w14:textId="77777777" w:rsidR="00D40C1C" w:rsidRPr="00920742" w:rsidRDefault="00D40C1C" w:rsidP="00D40C1C">
            <w:pPr>
              <w:jc w:val="both"/>
              <w:rPr>
                <w:rFonts w:ascii="Times New Roman" w:hAnsi="Times New Roman" w:cs="Times New Roman"/>
                <w:sz w:val="20"/>
                <w:szCs w:val="20"/>
              </w:rPr>
            </w:pPr>
            <w:r w:rsidRPr="00920742">
              <w:rPr>
                <w:rFonts w:ascii="Times New Roman" w:hAnsi="Times New Roman" w:cs="Times New Roman"/>
                <w:sz w:val="20"/>
                <w:szCs w:val="20"/>
              </w:rPr>
              <w:t xml:space="preserve">opisana kao zgrada, dvor, oranica, površine </w:t>
            </w:r>
            <w:smartTag w:uri="urn:schemas-microsoft-com:office:smarttags" w:element="metricconverter">
              <w:smartTagPr>
                <w:attr w:name="ProductID" w:val="8284 m2"/>
              </w:smartTagPr>
              <w:r w:rsidRPr="00920742">
                <w:rPr>
                  <w:rFonts w:ascii="Times New Roman" w:hAnsi="Times New Roman" w:cs="Times New Roman"/>
                  <w:sz w:val="20"/>
                  <w:szCs w:val="20"/>
                </w:rPr>
                <w:t>8284 m2</w:t>
              </w:r>
            </w:smartTag>
            <w:r w:rsidRPr="00920742">
              <w:rPr>
                <w:rFonts w:ascii="Times New Roman" w:hAnsi="Times New Roman" w:cs="Times New Roman"/>
                <w:sz w:val="20"/>
                <w:szCs w:val="20"/>
              </w:rPr>
              <w:t>, u ulici Kralja Tomislava 141, na kojoj je izgrađena građevina prije 1968. godine, zgrada lokalne samouprave, koja se sastoji od vijećnice, četiri ureda, 2 sanitarna čvora, kuhinje i hodnika, prostorije za arhivu  ukupne površine  219,33 m2 namijenjena za obavljanje poslova općinske uprave.</w:t>
            </w:r>
          </w:p>
          <w:p w14:paraId="4DCAEDB4" w14:textId="77777777" w:rsidR="00D40C1C" w:rsidRPr="00920742" w:rsidRDefault="00D40C1C" w:rsidP="00D40C1C">
            <w:pPr>
              <w:jc w:val="both"/>
              <w:rPr>
                <w:rFonts w:ascii="Times New Roman" w:hAnsi="Times New Roman" w:cs="Times New Roman"/>
                <w:sz w:val="20"/>
                <w:szCs w:val="20"/>
              </w:rPr>
            </w:pPr>
            <w:r w:rsidRPr="00920742">
              <w:rPr>
                <w:rFonts w:ascii="Times New Roman" w:hAnsi="Times New Roman" w:cs="Times New Roman"/>
                <w:sz w:val="20"/>
                <w:szCs w:val="20"/>
              </w:rPr>
              <w:t xml:space="preserve"> Jedna prostorija površine </w:t>
            </w:r>
            <w:smartTag w:uri="urn:schemas-microsoft-com:office:smarttags" w:element="metricconverter">
              <w:smartTagPr>
                <w:attr w:name="ProductID" w:val="19,95 m2"/>
              </w:smartTagPr>
              <w:r w:rsidRPr="00920742">
                <w:rPr>
                  <w:rFonts w:ascii="Times New Roman" w:hAnsi="Times New Roman" w:cs="Times New Roman"/>
                  <w:sz w:val="20"/>
                  <w:szCs w:val="20"/>
                </w:rPr>
                <w:t>19,95 m2</w:t>
              </w:r>
            </w:smartTag>
            <w:r w:rsidRPr="00920742">
              <w:rPr>
                <w:rFonts w:ascii="Times New Roman" w:hAnsi="Times New Roman" w:cs="Times New Roman"/>
                <w:sz w:val="20"/>
                <w:szCs w:val="20"/>
              </w:rPr>
              <w:t xml:space="preserve"> je povjerena Hrvatskom telekomu d .d temeljem Ugovora o osnivanju prava služnosti broj T4.5-738/2014, a služi za smještaj elektroničke komunikacijske infrastrukture  i povezane opreme. </w:t>
            </w:r>
          </w:p>
          <w:p w14:paraId="7AE5B391" w14:textId="77777777" w:rsidR="00D40C1C" w:rsidRPr="00920742" w:rsidRDefault="00D40C1C" w:rsidP="00D40C1C">
            <w:pPr>
              <w:jc w:val="both"/>
              <w:rPr>
                <w:rFonts w:ascii="Times New Roman" w:hAnsi="Times New Roman" w:cs="Times New Roman"/>
                <w:bCs/>
                <w:sz w:val="20"/>
                <w:szCs w:val="20"/>
              </w:rPr>
            </w:pPr>
            <w:r w:rsidRPr="00920742">
              <w:rPr>
                <w:rFonts w:ascii="Times New Roman" w:hAnsi="Times New Roman" w:cs="Times New Roman"/>
                <w:sz w:val="20"/>
                <w:szCs w:val="20"/>
              </w:rPr>
              <w:t xml:space="preserve">Poslovnica HP Hrvatske Pošte d. d. koristi prostor za obavljanje poštanske djelatnosti, koji se sastoji od prostora poslovnice, skladišta i sanitarnog čvora ukupne površine </w:t>
            </w:r>
            <w:smartTag w:uri="urn:schemas-microsoft-com:office:smarttags" w:element="metricconverter">
              <w:smartTagPr>
                <w:attr w:name="ProductID" w:val="53,66 m2"/>
              </w:smartTagPr>
              <w:r w:rsidRPr="00920742">
                <w:rPr>
                  <w:rFonts w:ascii="Times New Roman" w:hAnsi="Times New Roman" w:cs="Times New Roman"/>
                  <w:sz w:val="20"/>
                  <w:szCs w:val="20"/>
                </w:rPr>
                <w:t>53,66 m2</w:t>
              </w:r>
            </w:smartTag>
            <w:r w:rsidRPr="00920742">
              <w:rPr>
                <w:rFonts w:ascii="Times New Roman" w:hAnsi="Times New Roman" w:cs="Times New Roman"/>
                <w:sz w:val="20"/>
                <w:szCs w:val="20"/>
              </w:rPr>
              <w:t xml:space="preserve">. Obavljanje djelatnosti se vrši </w:t>
            </w:r>
            <w:r w:rsidRPr="00920742">
              <w:rPr>
                <w:rFonts w:ascii="Times New Roman" w:hAnsi="Times New Roman" w:cs="Times New Roman"/>
                <w:bCs/>
                <w:sz w:val="20"/>
                <w:szCs w:val="20"/>
              </w:rPr>
              <w:t xml:space="preserve">temeljem Rješenja o prijenosu prava raspolaganja nekretninama na Radnu organizaciju PTT Osijek, Skupštine Općine Osijek od 4. svibnja 1983. godine. </w:t>
            </w:r>
          </w:p>
          <w:p w14:paraId="6F85CF35" w14:textId="58C71530" w:rsidR="00D40C1C" w:rsidRPr="00920742" w:rsidRDefault="00D40C1C" w:rsidP="00D40C1C">
            <w:pPr>
              <w:jc w:val="both"/>
              <w:rPr>
                <w:rFonts w:ascii="Times New Roman" w:hAnsi="Times New Roman" w:cs="Times New Roman"/>
                <w:bCs/>
                <w:sz w:val="20"/>
                <w:szCs w:val="20"/>
              </w:rPr>
            </w:pPr>
            <w:r w:rsidRPr="00920742">
              <w:rPr>
                <w:rFonts w:ascii="Times New Roman" w:hAnsi="Times New Roman" w:cs="Times New Roman"/>
                <w:bCs/>
                <w:sz w:val="20"/>
                <w:szCs w:val="20"/>
              </w:rPr>
              <w:t xml:space="preserve">Hrvatska pošta još uvijek nije službeno zatražila priznavanje prava vlasništva na dijelu objekta. Prijedlog je da pravo vlasništva  Hrvatske pošte d.d. na dio nekretnine koju koristi Pošta Vladislavci utvrdi nadležni sud.  </w:t>
            </w:r>
          </w:p>
          <w:p w14:paraId="1F1C2032" w14:textId="7B6B2714" w:rsidR="00D40C1C" w:rsidRPr="00920742" w:rsidRDefault="00D40C1C" w:rsidP="00D40C1C">
            <w:pPr>
              <w:jc w:val="both"/>
              <w:rPr>
                <w:rFonts w:ascii="Times New Roman" w:hAnsi="Times New Roman" w:cs="Times New Roman"/>
                <w:sz w:val="20"/>
                <w:szCs w:val="20"/>
              </w:rPr>
            </w:pPr>
            <w:r w:rsidRPr="00920742">
              <w:rPr>
                <w:rFonts w:ascii="Times New Roman" w:hAnsi="Times New Roman" w:cs="Times New Roman"/>
                <w:bCs/>
                <w:sz w:val="20"/>
                <w:szCs w:val="20"/>
              </w:rPr>
              <w:t>Objekt je u cijelosti legalan</w:t>
            </w:r>
          </w:p>
        </w:tc>
        <w:tc>
          <w:tcPr>
            <w:tcW w:w="2857" w:type="dxa"/>
          </w:tcPr>
          <w:p w14:paraId="31B92652" w14:textId="418B81B5" w:rsidR="00D40C1C" w:rsidRPr="00920742" w:rsidRDefault="00166697" w:rsidP="00D40C1C">
            <w:pPr>
              <w:jc w:val="both"/>
              <w:rPr>
                <w:rFonts w:ascii="Times New Roman" w:hAnsi="Times New Roman" w:cs="Times New Roman"/>
                <w:sz w:val="20"/>
                <w:szCs w:val="20"/>
              </w:rPr>
            </w:pPr>
            <w:r w:rsidRPr="00920742">
              <w:rPr>
                <w:rFonts w:ascii="Times New Roman" w:hAnsi="Times New Roman" w:cs="Times New Roman"/>
                <w:sz w:val="20"/>
                <w:szCs w:val="20"/>
              </w:rPr>
              <w:t>Planira se tekuće održavanje objekta</w:t>
            </w:r>
          </w:p>
        </w:tc>
      </w:tr>
      <w:tr w:rsidR="00D40C1C" w:rsidRPr="00920742" w14:paraId="655BA2A8" w14:textId="26FFEAE3" w:rsidTr="00D40C1C">
        <w:tc>
          <w:tcPr>
            <w:tcW w:w="843" w:type="dxa"/>
          </w:tcPr>
          <w:p w14:paraId="74AF8E38" w14:textId="77777777" w:rsidR="00D40C1C" w:rsidRPr="00920742" w:rsidRDefault="00D40C1C" w:rsidP="00D40C1C">
            <w:pPr>
              <w:pStyle w:val="Odlomakpopisa"/>
              <w:numPr>
                <w:ilvl w:val="0"/>
                <w:numId w:val="45"/>
              </w:numPr>
              <w:jc w:val="both"/>
              <w:rPr>
                <w:rFonts w:ascii="Times New Roman" w:hAnsi="Times New Roman" w:cs="Times New Roman"/>
                <w:bCs/>
                <w:color w:val="000000"/>
                <w:sz w:val="20"/>
                <w:szCs w:val="20"/>
              </w:rPr>
            </w:pPr>
            <w:bookmarkStart w:id="4" w:name="_Hlk151022678"/>
          </w:p>
        </w:tc>
        <w:tc>
          <w:tcPr>
            <w:tcW w:w="1270" w:type="dxa"/>
          </w:tcPr>
          <w:p w14:paraId="0DEFEE30" w14:textId="313D522A" w:rsidR="00D40C1C" w:rsidRPr="00920742" w:rsidRDefault="00D40C1C" w:rsidP="00D40C1C">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388</w:t>
            </w:r>
          </w:p>
        </w:tc>
        <w:tc>
          <w:tcPr>
            <w:tcW w:w="1456" w:type="dxa"/>
          </w:tcPr>
          <w:p w14:paraId="48915405" w14:textId="233BA59E" w:rsidR="00D40C1C" w:rsidRPr="00920742" w:rsidRDefault="00D40C1C" w:rsidP="00D40C1C">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Vladislavci</w:t>
            </w:r>
          </w:p>
        </w:tc>
        <w:tc>
          <w:tcPr>
            <w:tcW w:w="2380" w:type="dxa"/>
            <w:gridSpan w:val="2"/>
          </w:tcPr>
          <w:p w14:paraId="3099D6AF" w14:textId="77777777" w:rsidR="00D40C1C" w:rsidRPr="00920742" w:rsidRDefault="00D40C1C" w:rsidP="00D40C1C">
            <w:pPr>
              <w:jc w:val="both"/>
              <w:rPr>
                <w:rFonts w:ascii="Times New Roman" w:hAnsi="Times New Roman" w:cs="Times New Roman"/>
                <w:sz w:val="20"/>
                <w:szCs w:val="20"/>
              </w:rPr>
            </w:pPr>
            <w:r w:rsidRPr="00920742">
              <w:rPr>
                <w:rFonts w:ascii="Times New Roman" w:hAnsi="Times New Roman" w:cs="Times New Roman"/>
                <w:sz w:val="20"/>
                <w:szCs w:val="20"/>
              </w:rPr>
              <w:t xml:space="preserve">Vladislavci, </w:t>
            </w:r>
          </w:p>
          <w:p w14:paraId="0A512095" w14:textId="07B18D84" w:rsidR="00D40C1C" w:rsidRPr="00920742" w:rsidRDefault="00D40C1C" w:rsidP="00D40C1C">
            <w:pPr>
              <w:jc w:val="both"/>
              <w:rPr>
                <w:rFonts w:ascii="Times New Roman" w:hAnsi="Times New Roman" w:cs="Times New Roman"/>
                <w:sz w:val="20"/>
                <w:szCs w:val="20"/>
              </w:rPr>
            </w:pPr>
            <w:r w:rsidRPr="00920742">
              <w:rPr>
                <w:rFonts w:ascii="Times New Roman" w:hAnsi="Times New Roman" w:cs="Times New Roman"/>
                <w:sz w:val="20"/>
                <w:szCs w:val="20"/>
              </w:rPr>
              <w:t>Erne Kiša 1a</w:t>
            </w:r>
          </w:p>
        </w:tc>
        <w:tc>
          <w:tcPr>
            <w:tcW w:w="5953" w:type="dxa"/>
          </w:tcPr>
          <w:p w14:paraId="04113440" w14:textId="75E12175" w:rsidR="00D40C1C" w:rsidRPr="00920742" w:rsidRDefault="00D40C1C" w:rsidP="00D40C1C">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 xml:space="preserve">opisana kao dom, dvor, ulica  Erne Kiša 1a, površine </w:t>
            </w:r>
            <w:smartTag w:uri="urn:schemas-microsoft-com:office:smarttags" w:element="metricconverter">
              <w:smartTagPr>
                <w:attr w:name="ProductID" w:val="682 m2"/>
              </w:smartTagPr>
              <w:r w:rsidRPr="00920742">
                <w:rPr>
                  <w:rFonts w:ascii="Times New Roman" w:hAnsi="Times New Roman" w:cs="Times New Roman"/>
                  <w:color w:val="000000"/>
                  <w:sz w:val="20"/>
                  <w:szCs w:val="20"/>
                </w:rPr>
                <w:t>682 m2</w:t>
              </w:r>
            </w:smartTag>
            <w:r w:rsidRPr="00920742">
              <w:rPr>
                <w:rFonts w:ascii="Times New Roman" w:hAnsi="Times New Roman" w:cs="Times New Roman"/>
                <w:color w:val="000000"/>
                <w:sz w:val="20"/>
                <w:szCs w:val="20"/>
              </w:rPr>
              <w:t xml:space="preserve">, na kojoj je izgrađen Društveni dom Vladislavci, višenamjenska zgrada koju koristi i njome upravlja KUD Dukat Vladislavci,  temeljem Ugovora o korištenju objekta u vlasništvu Općine Vladislavci. Zgrada Društvenog doma ima Uporabnu dozvolu za građevine izgrađene do 15. veljače 1968. godine, a ozakonjene su pomoćna zgrada – sanitarni čvor i pomoćna zgrada – garaža.  </w:t>
            </w:r>
            <w:r w:rsidRPr="00920742">
              <w:rPr>
                <w:rFonts w:ascii="Times New Roman" w:hAnsi="Times New Roman" w:cs="Times New Roman"/>
                <w:sz w:val="20"/>
                <w:szCs w:val="20"/>
              </w:rPr>
              <w:t xml:space="preserve">Prostor osim KUD-a Vladislavci  koriste i ostale udruge građana sa sjedištem u Vladislavcima, kojima je temeljem  Pravilnika o kriterijima, mjerilima i postupku dodjele  prostora u vlasništvu Općine Vladislavci i provedenog javnog natječaja dan na korištenje prostor u opisanoj nekretnini i sa kojima je zaključen Ugovor </w:t>
            </w:r>
            <w:r w:rsidRPr="00920742">
              <w:rPr>
                <w:rFonts w:ascii="Times New Roman" w:hAnsi="Times New Roman" w:cs="Times New Roman"/>
                <w:sz w:val="20"/>
                <w:szCs w:val="20"/>
              </w:rPr>
              <w:lastRenderedPageBreak/>
              <w:t xml:space="preserve">o uporabi općinskog prostora dana 13. ožujka 2018. godine, ugovori su u 2023. godini </w:t>
            </w:r>
            <w:r w:rsidRPr="00983DDE">
              <w:rPr>
                <w:rFonts w:ascii="Times New Roman" w:hAnsi="Times New Roman" w:cs="Times New Roman"/>
                <w:sz w:val="20"/>
                <w:szCs w:val="20"/>
              </w:rPr>
              <w:t>produženi na još 5 godina</w:t>
            </w:r>
            <w:r w:rsidR="00770CFF" w:rsidRPr="00983DDE">
              <w:rPr>
                <w:rFonts w:ascii="Times New Roman" w:hAnsi="Times New Roman" w:cs="Times New Roman"/>
                <w:sz w:val="20"/>
                <w:szCs w:val="20"/>
              </w:rPr>
              <w:t xml:space="preserve">. Tijekom 2024. godine </w:t>
            </w:r>
            <w:r w:rsidR="00920742" w:rsidRPr="00983DDE">
              <w:rPr>
                <w:rFonts w:ascii="Times New Roman" w:hAnsi="Times New Roman" w:cs="Times New Roman"/>
                <w:sz w:val="20"/>
                <w:szCs w:val="20"/>
              </w:rPr>
              <w:t>počela je</w:t>
            </w:r>
            <w:r w:rsidR="00770CFF" w:rsidRPr="00983DDE">
              <w:rPr>
                <w:rFonts w:ascii="Times New Roman" w:hAnsi="Times New Roman" w:cs="Times New Roman"/>
                <w:sz w:val="20"/>
                <w:szCs w:val="20"/>
              </w:rPr>
              <w:t xml:space="preserve"> izgradnj</w:t>
            </w:r>
            <w:r w:rsidR="00920742" w:rsidRPr="00983DDE">
              <w:rPr>
                <w:rFonts w:ascii="Times New Roman" w:hAnsi="Times New Roman" w:cs="Times New Roman"/>
                <w:sz w:val="20"/>
                <w:szCs w:val="20"/>
              </w:rPr>
              <w:t>a</w:t>
            </w:r>
            <w:r w:rsidR="00770CFF" w:rsidRPr="00983DDE">
              <w:rPr>
                <w:rFonts w:ascii="Times New Roman" w:hAnsi="Times New Roman" w:cs="Times New Roman"/>
                <w:sz w:val="20"/>
                <w:szCs w:val="20"/>
              </w:rPr>
              <w:t xml:space="preserve"> građevine javne namjene i dogradnja postojeće građevine javne namjene – Vatrogasnog doma</w:t>
            </w:r>
            <w:r w:rsidR="00920742" w:rsidRPr="00983DDE">
              <w:rPr>
                <w:rFonts w:ascii="Times New Roman" w:hAnsi="Times New Roman" w:cs="Times New Roman"/>
                <w:sz w:val="20"/>
                <w:szCs w:val="20"/>
              </w:rPr>
              <w:t xml:space="preserve"> prema Građevinskoj dozvoli </w:t>
            </w:r>
            <w:r w:rsidR="00920742" w:rsidRPr="00983DDE">
              <w:rPr>
                <w:rFonts w:ascii="Times New Roman" w:eastAsia="Times New Roman" w:hAnsi="Times New Roman" w:cs="Times New Roman"/>
                <w:sz w:val="20"/>
                <w:szCs w:val="20"/>
                <w:lang w:val="bs"/>
              </w:rPr>
              <w:t>izdanoj od Upravnog odjela za prostorno uređenje, graditeljstvo i zaštitu okoliša Osječko-baranjske županije, KLASA: UP/I-361-03/21-01/000311, URBROJ: 2158-16/30-22-0015 od 2.12.2022. godine</w:t>
            </w:r>
          </w:p>
        </w:tc>
        <w:tc>
          <w:tcPr>
            <w:tcW w:w="2857" w:type="dxa"/>
          </w:tcPr>
          <w:p w14:paraId="3757E000" w14:textId="77777777" w:rsidR="00D40C1C" w:rsidRPr="00920742" w:rsidRDefault="00166697" w:rsidP="00D40C1C">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lastRenderedPageBreak/>
              <w:t>Zaključeni ugovori o uporabi općinskog prostora do ožujka 2028. godine</w:t>
            </w:r>
          </w:p>
          <w:p w14:paraId="42E2CACD" w14:textId="0126335C" w:rsidR="00166697" w:rsidRPr="00920742" w:rsidRDefault="00166697" w:rsidP="00D40C1C">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 xml:space="preserve">Planira se tekuće održavanje </w:t>
            </w:r>
            <w:r w:rsidR="00920742" w:rsidRPr="00920742">
              <w:rPr>
                <w:rFonts w:ascii="Times New Roman" w:hAnsi="Times New Roman" w:cs="Times New Roman"/>
                <w:color w:val="000000"/>
                <w:sz w:val="20"/>
                <w:szCs w:val="20"/>
              </w:rPr>
              <w:t xml:space="preserve"> </w:t>
            </w:r>
            <w:r w:rsidR="00920742" w:rsidRPr="00983DDE">
              <w:rPr>
                <w:rFonts w:ascii="Times New Roman" w:hAnsi="Times New Roman" w:cs="Times New Roman"/>
                <w:color w:val="000000"/>
                <w:sz w:val="20"/>
                <w:szCs w:val="20"/>
              </w:rPr>
              <w:t xml:space="preserve">postojećeg </w:t>
            </w:r>
            <w:r w:rsidRPr="00983DDE">
              <w:rPr>
                <w:rFonts w:ascii="Times New Roman" w:hAnsi="Times New Roman" w:cs="Times New Roman"/>
                <w:color w:val="000000"/>
                <w:sz w:val="20"/>
                <w:szCs w:val="20"/>
              </w:rPr>
              <w:t>objekta</w:t>
            </w:r>
            <w:r w:rsidR="00920742" w:rsidRPr="00983DDE">
              <w:rPr>
                <w:rFonts w:ascii="Times New Roman" w:hAnsi="Times New Roman" w:cs="Times New Roman"/>
                <w:color w:val="000000"/>
                <w:sz w:val="20"/>
                <w:szCs w:val="20"/>
              </w:rPr>
              <w:t>, i završetak izgradnje Vatrogasnog doma.</w:t>
            </w:r>
          </w:p>
        </w:tc>
      </w:tr>
      <w:bookmarkEnd w:id="4"/>
      <w:tr w:rsidR="00D40C1C" w:rsidRPr="00920742" w14:paraId="1524F0AD" w14:textId="118AE721" w:rsidTr="00D40C1C">
        <w:tc>
          <w:tcPr>
            <w:tcW w:w="843" w:type="dxa"/>
          </w:tcPr>
          <w:p w14:paraId="2B9D9C83" w14:textId="77777777" w:rsidR="00D40C1C" w:rsidRPr="00920742" w:rsidRDefault="00D40C1C" w:rsidP="00D40C1C">
            <w:pPr>
              <w:pStyle w:val="Odlomakpopisa"/>
              <w:numPr>
                <w:ilvl w:val="0"/>
                <w:numId w:val="45"/>
              </w:numPr>
              <w:jc w:val="both"/>
              <w:rPr>
                <w:rFonts w:ascii="Times New Roman" w:hAnsi="Times New Roman" w:cs="Times New Roman"/>
                <w:bCs/>
                <w:color w:val="000000"/>
                <w:sz w:val="20"/>
                <w:szCs w:val="20"/>
              </w:rPr>
            </w:pPr>
          </w:p>
        </w:tc>
        <w:tc>
          <w:tcPr>
            <w:tcW w:w="1270" w:type="dxa"/>
          </w:tcPr>
          <w:p w14:paraId="588A0FC0" w14:textId="284D87A5" w:rsidR="00D40C1C" w:rsidRPr="00920742" w:rsidRDefault="00D40C1C" w:rsidP="00D40C1C">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389</w:t>
            </w:r>
          </w:p>
        </w:tc>
        <w:tc>
          <w:tcPr>
            <w:tcW w:w="1456" w:type="dxa"/>
          </w:tcPr>
          <w:p w14:paraId="438B2180" w14:textId="22A2FED3" w:rsidR="00D40C1C" w:rsidRPr="00920742" w:rsidRDefault="00D40C1C" w:rsidP="00D40C1C">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Vladislavci</w:t>
            </w:r>
          </w:p>
        </w:tc>
        <w:tc>
          <w:tcPr>
            <w:tcW w:w="2380" w:type="dxa"/>
            <w:gridSpan w:val="2"/>
          </w:tcPr>
          <w:p w14:paraId="1BFA0A0D" w14:textId="77777777" w:rsidR="00D40C1C" w:rsidRPr="00920742" w:rsidRDefault="00166697" w:rsidP="00D40C1C">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Vladislavci,</w:t>
            </w:r>
          </w:p>
          <w:p w14:paraId="4B9102CB" w14:textId="1CF44E1A" w:rsidR="00166697" w:rsidRPr="00920742" w:rsidRDefault="00166697" w:rsidP="00D40C1C">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Erne Kiša 1a</w:t>
            </w:r>
          </w:p>
        </w:tc>
        <w:tc>
          <w:tcPr>
            <w:tcW w:w="5953" w:type="dxa"/>
          </w:tcPr>
          <w:p w14:paraId="728522D8" w14:textId="7B1A4550" w:rsidR="00D40C1C" w:rsidRPr="00920742" w:rsidRDefault="00D40C1C" w:rsidP="00D40C1C">
            <w:pPr>
              <w:jc w:val="both"/>
              <w:rPr>
                <w:color w:val="000000"/>
                <w:sz w:val="20"/>
                <w:szCs w:val="20"/>
              </w:rPr>
            </w:pPr>
            <w:r w:rsidRPr="00920742">
              <w:rPr>
                <w:rFonts w:ascii="Times New Roman" w:hAnsi="Times New Roman"/>
                <w:color w:val="000000"/>
                <w:sz w:val="20"/>
                <w:szCs w:val="20"/>
              </w:rPr>
              <w:t xml:space="preserve">opisana kao kuća (DVD) E. Kiša 1a, površine </w:t>
            </w:r>
            <w:smartTag w:uri="urn:schemas-microsoft-com:office:smarttags" w:element="metricconverter">
              <w:smartTagPr>
                <w:attr w:name="ProductID" w:val="63 m2"/>
              </w:smartTagPr>
              <w:r w:rsidRPr="00920742">
                <w:rPr>
                  <w:rFonts w:ascii="Times New Roman" w:hAnsi="Times New Roman"/>
                  <w:color w:val="000000"/>
                  <w:sz w:val="20"/>
                  <w:szCs w:val="20"/>
                </w:rPr>
                <w:t>63 m2</w:t>
              </w:r>
            </w:smartTag>
            <w:r w:rsidRPr="00920742">
              <w:rPr>
                <w:rFonts w:ascii="Times New Roman" w:hAnsi="Times New Roman"/>
                <w:color w:val="000000"/>
                <w:sz w:val="20"/>
                <w:szCs w:val="20"/>
              </w:rPr>
              <w:t>, na kojoj je izgrađena garaža koju koristi DVD Vladislavci</w:t>
            </w:r>
            <w:r w:rsidRPr="00920742">
              <w:rPr>
                <w:rFonts w:ascii="Times New Roman" w:hAnsi="Times New Roman"/>
                <w:color w:val="FF0000"/>
                <w:sz w:val="20"/>
                <w:szCs w:val="20"/>
              </w:rPr>
              <w:t xml:space="preserve">. </w:t>
            </w:r>
            <w:r w:rsidRPr="00920742">
              <w:rPr>
                <w:rFonts w:ascii="Times New Roman" w:hAnsi="Times New Roman"/>
                <w:sz w:val="20"/>
                <w:szCs w:val="20"/>
              </w:rPr>
              <w:t xml:space="preserve">Objekt je ozakonjen, a temeljem  Pravilnika o kriterijima, mjerilima i postupku dodjele  prostora u vlasništvu Općine Vladislavci i provedenog javnog natječaja prostor je dan na  korištenje DVD-u te je sa DVD Vladislavci zaključen Ugovor o uporabi općinskog prostora dana 13. ožujka 2018. godine, ugovori su u 2023. godini produženi na još 5 godina. </w:t>
            </w:r>
          </w:p>
        </w:tc>
        <w:tc>
          <w:tcPr>
            <w:tcW w:w="2857" w:type="dxa"/>
          </w:tcPr>
          <w:p w14:paraId="33A21D30" w14:textId="77777777" w:rsidR="00D40C1C" w:rsidRPr="00920742" w:rsidRDefault="00166697" w:rsidP="00D40C1C">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Zaključeni ugovori o uporabi općinskog prostora do ožujka 2028. godine</w:t>
            </w:r>
          </w:p>
          <w:p w14:paraId="228773F5" w14:textId="0A76D149" w:rsidR="00166697" w:rsidRPr="00920742" w:rsidRDefault="00166697" w:rsidP="00D40C1C">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Planira se tekuće održavanje objekta.</w:t>
            </w:r>
          </w:p>
          <w:p w14:paraId="18D18980" w14:textId="6E76BDDA" w:rsidR="00166697" w:rsidRPr="00920742" w:rsidRDefault="00166697" w:rsidP="00D40C1C">
            <w:pPr>
              <w:jc w:val="both"/>
              <w:rPr>
                <w:rFonts w:ascii="Times New Roman" w:hAnsi="Times New Roman" w:cs="Times New Roman"/>
                <w:color w:val="000000"/>
                <w:sz w:val="20"/>
                <w:szCs w:val="20"/>
              </w:rPr>
            </w:pPr>
          </w:p>
        </w:tc>
      </w:tr>
      <w:tr w:rsidR="00D40C1C" w:rsidRPr="00920742" w14:paraId="5F9161B7" w14:textId="3994A2EE" w:rsidTr="00D40C1C">
        <w:tc>
          <w:tcPr>
            <w:tcW w:w="843" w:type="dxa"/>
          </w:tcPr>
          <w:p w14:paraId="3C899C2F" w14:textId="77777777" w:rsidR="00D40C1C" w:rsidRPr="00920742" w:rsidRDefault="00D40C1C" w:rsidP="00D40C1C">
            <w:pPr>
              <w:pStyle w:val="Odlomakpopisa"/>
              <w:numPr>
                <w:ilvl w:val="0"/>
                <w:numId w:val="45"/>
              </w:numPr>
              <w:jc w:val="both"/>
              <w:rPr>
                <w:rFonts w:ascii="Times New Roman" w:hAnsi="Times New Roman" w:cs="Times New Roman"/>
                <w:bCs/>
                <w:color w:val="000000"/>
                <w:sz w:val="20"/>
                <w:szCs w:val="20"/>
              </w:rPr>
            </w:pPr>
          </w:p>
        </w:tc>
        <w:tc>
          <w:tcPr>
            <w:tcW w:w="1270" w:type="dxa"/>
          </w:tcPr>
          <w:p w14:paraId="063979D7" w14:textId="5CCDABAD" w:rsidR="00D40C1C" w:rsidRPr="00C31072" w:rsidRDefault="00C31072" w:rsidP="00D40C1C">
            <w:pPr>
              <w:jc w:val="both"/>
              <w:rPr>
                <w:rFonts w:ascii="Times New Roman" w:hAnsi="Times New Roman" w:cs="Times New Roman"/>
                <w:bCs/>
                <w:sz w:val="20"/>
                <w:szCs w:val="20"/>
              </w:rPr>
            </w:pPr>
            <w:r w:rsidRPr="00983DDE">
              <w:rPr>
                <w:rFonts w:ascii="Times New Roman" w:hAnsi="Times New Roman" w:cs="Times New Roman"/>
                <w:bCs/>
                <w:sz w:val="20"/>
                <w:szCs w:val="20"/>
              </w:rPr>
              <w:t>933</w:t>
            </w:r>
          </w:p>
        </w:tc>
        <w:tc>
          <w:tcPr>
            <w:tcW w:w="1456" w:type="dxa"/>
          </w:tcPr>
          <w:p w14:paraId="6603DA83" w14:textId="4443AC7B" w:rsidR="00D40C1C" w:rsidRPr="00920742" w:rsidRDefault="00D40C1C" w:rsidP="00D40C1C">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Vladislavci</w:t>
            </w:r>
          </w:p>
        </w:tc>
        <w:tc>
          <w:tcPr>
            <w:tcW w:w="2380" w:type="dxa"/>
            <w:gridSpan w:val="2"/>
          </w:tcPr>
          <w:p w14:paraId="4C43DE22" w14:textId="77777777" w:rsidR="00D40C1C" w:rsidRPr="00920742" w:rsidRDefault="00166697" w:rsidP="00D40C1C">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 xml:space="preserve">Vladislavci, </w:t>
            </w:r>
          </w:p>
          <w:p w14:paraId="3CE2B047" w14:textId="41483874" w:rsidR="00166697" w:rsidRPr="00920742" w:rsidRDefault="00166697" w:rsidP="00D40C1C">
            <w:pPr>
              <w:jc w:val="both"/>
              <w:rPr>
                <w:rFonts w:ascii="Times New Roman" w:hAnsi="Times New Roman" w:cs="Times New Roman"/>
                <w:color w:val="000000"/>
                <w:sz w:val="20"/>
                <w:szCs w:val="20"/>
              </w:rPr>
            </w:pPr>
          </w:p>
        </w:tc>
        <w:tc>
          <w:tcPr>
            <w:tcW w:w="5953" w:type="dxa"/>
          </w:tcPr>
          <w:p w14:paraId="45661C34" w14:textId="7E1C0622" w:rsidR="00D40C1C" w:rsidRPr="00983DDE" w:rsidRDefault="00C31072" w:rsidP="00C31072">
            <w:pPr>
              <w:jc w:val="both"/>
              <w:rPr>
                <w:rFonts w:ascii="Times New Roman" w:hAnsi="Times New Roman" w:cs="Times New Roman"/>
                <w:color w:val="000000"/>
                <w:sz w:val="20"/>
                <w:szCs w:val="20"/>
              </w:rPr>
            </w:pPr>
            <w:r w:rsidRPr="00983DDE">
              <w:rPr>
                <w:rFonts w:ascii="Times New Roman" w:hAnsi="Times New Roman" w:cs="Times New Roman"/>
                <w:color w:val="000000"/>
                <w:sz w:val="20"/>
                <w:szCs w:val="20"/>
              </w:rPr>
              <w:t>u naravi</w:t>
            </w:r>
            <w:r w:rsidR="00D40C1C" w:rsidRPr="00983DDE">
              <w:rPr>
                <w:rFonts w:ascii="Times New Roman" w:hAnsi="Times New Roman" w:cs="Times New Roman"/>
                <w:color w:val="000000"/>
                <w:sz w:val="20"/>
                <w:szCs w:val="20"/>
              </w:rPr>
              <w:t xml:space="preserve"> mrtvačnica i groblje, ulica Kralja Tomislava, površine 1</w:t>
            </w:r>
            <w:r w:rsidRPr="00983DDE">
              <w:rPr>
                <w:rFonts w:ascii="Times New Roman" w:hAnsi="Times New Roman" w:cs="Times New Roman"/>
                <w:color w:val="000000"/>
                <w:sz w:val="20"/>
                <w:szCs w:val="20"/>
              </w:rPr>
              <w:t>1173</w:t>
            </w:r>
            <w:r w:rsidR="00D40C1C" w:rsidRPr="00983DDE">
              <w:rPr>
                <w:rFonts w:ascii="Times New Roman" w:hAnsi="Times New Roman" w:cs="Times New Roman"/>
                <w:color w:val="000000"/>
                <w:sz w:val="20"/>
                <w:szCs w:val="20"/>
              </w:rPr>
              <w:t xml:space="preserve"> m2, na kojoj je izgrađena mrtvačnica površine 194 m2 sukladno Građevinskoj dozvoli.</w:t>
            </w:r>
            <w:r w:rsidRPr="00983DDE">
              <w:rPr>
                <w:rFonts w:ascii="Times New Roman" w:hAnsi="Times New Roman" w:cs="Times New Roman"/>
                <w:color w:val="000000"/>
                <w:sz w:val="20"/>
                <w:szCs w:val="20"/>
              </w:rPr>
              <w:t xml:space="preserve"> Odlukom o proglašenju komunalne infrastrukture javnim dobrom u općoj uporabi u  vlasništvu Općine Vladislavci</w:t>
            </w:r>
            <w:r w:rsidR="00366D0E" w:rsidRPr="00983DDE">
              <w:rPr>
                <w:rFonts w:ascii="Times New Roman" w:hAnsi="Times New Roman" w:cs="Times New Roman"/>
                <w:color w:val="000000"/>
                <w:sz w:val="20"/>
                <w:szCs w:val="20"/>
              </w:rPr>
              <w:t xml:space="preserve"> („Službeni glasnik“ Općine Vladislavci broj 3/23, 8/24, 9/24 i 11/24) zbog upisa komunalne infrastrukture, i upisa u katastar, bilo je potrebno raditi diobu tadašnje kč. br. 697 u k. o. Vladislavci  na kojoj je već upisana komunalna infrastruktura i to groblje i mrtvačnica, a da bi se dioba mogla provesti, bilo je potrebno s predmetne čestice napraviti izmjenu broja čestice, te je sada postala kč. br. 933 u k. o. Vladislavci na kojoj se nalazi u naravi mrtvačnica i groblje, a na kč. br. 932 u k. o. Vladislavci, u naravi pašnjak poništen upis komunalne infrastrukture kao javno dobro u općoj uporabi zato što je na tom dijelu kč. br u naravi pašnjak, te će se naknadnim elaboratom promijeniti način uporabe u pašnjak te će se upisati da ista nije komunalna infrastruktura, te da se ista upisuje u novi zk uložak.</w:t>
            </w:r>
          </w:p>
        </w:tc>
        <w:tc>
          <w:tcPr>
            <w:tcW w:w="2857" w:type="dxa"/>
          </w:tcPr>
          <w:p w14:paraId="163B5D7B" w14:textId="7922A14A" w:rsidR="00D40C1C" w:rsidRPr="00983DDE" w:rsidRDefault="00166697" w:rsidP="00D40C1C">
            <w:pPr>
              <w:jc w:val="both"/>
              <w:rPr>
                <w:rFonts w:ascii="Times New Roman" w:hAnsi="Times New Roman" w:cs="Times New Roman"/>
                <w:color w:val="000000"/>
                <w:sz w:val="20"/>
                <w:szCs w:val="20"/>
              </w:rPr>
            </w:pPr>
            <w:r w:rsidRPr="00983DDE">
              <w:rPr>
                <w:rFonts w:ascii="Times New Roman" w:hAnsi="Times New Roman" w:cs="Times New Roman"/>
                <w:color w:val="000000"/>
                <w:sz w:val="20"/>
                <w:szCs w:val="20"/>
              </w:rPr>
              <w:t>Planira se tekuće održavanje</w:t>
            </w:r>
            <w:r w:rsidR="00366D0E" w:rsidRPr="00983DDE">
              <w:rPr>
                <w:rFonts w:ascii="Times New Roman" w:hAnsi="Times New Roman" w:cs="Times New Roman"/>
                <w:color w:val="000000"/>
                <w:sz w:val="20"/>
                <w:szCs w:val="20"/>
              </w:rPr>
              <w:t xml:space="preserve"> a za novoformiranu kč. br. 932. planira se izraditi geodetski elaborat kojim će se promijeniti način uporabe u pašnjak te </w:t>
            </w:r>
            <w:r w:rsidR="001B7782" w:rsidRPr="00983DDE">
              <w:rPr>
                <w:rFonts w:ascii="Times New Roman" w:hAnsi="Times New Roman" w:cs="Times New Roman"/>
                <w:color w:val="000000"/>
                <w:sz w:val="20"/>
                <w:szCs w:val="20"/>
              </w:rPr>
              <w:t>tekuće održavanje iste</w:t>
            </w:r>
          </w:p>
        </w:tc>
      </w:tr>
      <w:tr w:rsidR="00D40C1C" w:rsidRPr="00920742" w14:paraId="0FFFE901" w14:textId="7E7DE310" w:rsidTr="00D40C1C">
        <w:tc>
          <w:tcPr>
            <w:tcW w:w="843" w:type="dxa"/>
          </w:tcPr>
          <w:p w14:paraId="6CA24C44" w14:textId="77777777" w:rsidR="00D40C1C" w:rsidRPr="00920742" w:rsidRDefault="00D40C1C" w:rsidP="00D40C1C">
            <w:pPr>
              <w:pStyle w:val="Odlomakpopisa"/>
              <w:numPr>
                <w:ilvl w:val="0"/>
                <w:numId w:val="45"/>
              </w:numPr>
              <w:jc w:val="both"/>
              <w:rPr>
                <w:rFonts w:ascii="Times New Roman" w:hAnsi="Times New Roman" w:cs="Times New Roman"/>
                <w:bCs/>
                <w:color w:val="000000"/>
                <w:sz w:val="20"/>
                <w:szCs w:val="20"/>
              </w:rPr>
            </w:pPr>
          </w:p>
        </w:tc>
        <w:tc>
          <w:tcPr>
            <w:tcW w:w="1270" w:type="dxa"/>
          </w:tcPr>
          <w:p w14:paraId="2954C471" w14:textId="00C4FFB8" w:rsidR="00D40C1C" w:rsidRPr="00920742" w:rsidRDefault="00D40C1C" w:rsidP="00D40C1C">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819/1</w:t>
            </w:r>
          </w:p>
        </w:tc>
        <w:tc>
          <w:tcPr>
            <w:tcW w:w="1456" w:type="dxa"/>
          </w:tcPr>
          <w:p w14:paraId="3400E0B8" w14:textId="0D69B62E" w:rsidR="00D40C1C" w:rsidRPr="00920742" w:rsidRDefault="00D40C1C" w:rsidP="00D40C1C">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Vladislavci</w:t>
            </w:r>
          </w:p>
        </w:tc>
        <w:tc>
          <w:tcPr>
            <w:tcW w:w="2380" w:type="dxa"/>
            <w:gridSpan w:val="2"/>
          </w:tcPr>
          <w:p w14:paraId="4DE784F7" w14:textId="77777777" w:rsidR="00166697" w:rsidRPr="00920742" w:rsidRDefault="00166697" w:rsidP="00D40C1C">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 xml:space="preserve">Vladislavci, </w:t>
            </w:r>
          </w:p>
          <w:p w14:paraId="20B9B921" w14:textId="696474F3" w:rsidR="00D40C1C" w:rsidRPr="00920742" w:rsidRDefault="00166697" w:rsidP="00D40C1C">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Športska ulica 3</w:t>
            </w:r>
          </w:p>
        </w:tc>
        <w:tc>
          <w:tcPr>
            <w:tcW w:w="5953" w:type="dxa"/>
          </w:tcPr>
          <w:p w14:paraId="4417FBC8" w14:textId="438F9AAC" w:rsidR="00D40C1C" w:rsidRPr="00920742" w:rsidRDefault="00D40C1C" w:rsidP="00AB1524">
            <w:pPr>
              <w:jc w:val="both"/>
              <w:rPr>
                <w:color w:val="000000"/>
                <w:sz w:val="20"/>
                <w:szCs w:val="20"/>
              </w:rPr>
            </w:pPr>
            <w:r w:rsidRPr="00920742">
              <w:rPr>
                <w:rFonts w:ascii="Times New Roman" w:hAnsi="Times New Roman" w:cs="Times New Roman"/>
                <w:color w:val="000000"/>
                <w:sz w:val="20"/>
                <w:szCs w:val="20"/>
              </w:rPr>
              <w:t xml:space="preserve">opisana kao javna zgrada, svlačionica, zemljište za šport i rekreaciju, Športska ulica 3, površine 690 m2, na kojoj je  legalizirana zgrada javne namjene površine </w:t>
            </w:r>
            <w:smartTag w:uri="urn:schemas-microsoft-com:office:smarttags" w:element="metricconverter">
              <w:smartTagPr>
                <w:attr w:name="ProductID" w:val="219 m2"/>
              </w:smartTagPr>
              <w:r w:rsidRPr="00920742">
                <w:rPr>
                  <w:rFonts w:ascii="Times New Roman" w:hAnsi="Times New Roman" w:cs="Times New Roman"/>
                  <w:color w:val="000000"/>
                  <w:sz w:val="20"/>
                  <w:szCs w:val="20"/>
                </w:rPr>
                <w:t>219 m2</w:t>
              </w:r>
            </w:smartTag>
            <w:r w:rsidRPr="00920742">
              <w:rPr>
                <w:rFonts w:ascii="Times New Roman" w:hAnsi="Times New Roman" w:cs="Times New Roman"/>
                <w:color w:val="000000"/>
                <w:sz w:val="20"/>
                <w:szCs w:val="20"/>
              </w:rPr>
              <w:t xml:space="preserve">. Prizemlje zgrade koristi NK LIV 1949,  temeljem </w:t>
            </w:r>
            <w:r w:rsidRPr="00920742">
              <w:rPr>
                <w:rFonts w:ascii="Times New Roman" w:hAnsi="Times New Roman" w:cs="Times New Roman"/>
                <w:sz w:val="20"/>
                <w:szCs w:val="20"/>
              </w:rPr>
              <w:t>Pravilnika o kriterijima, mjerilima i postupku dodjele  prostora u vlasništvu Općine Vladislavci, provedenog javnog natječaja  i  zaključenog  Ugovora o uporabi općinskog prostora dana 13. ožujka 2018. godine</w:t>
            </w:r>
            <w:r w:rsidRPr="00983DDE">
              <w:rPr>
                <w:rFonts w:ascii="Times New Roman" w:hAnsi="Times New Roman" w:cs="Times New Roman"/>
                <w:sz w:val="20"/>
                <w:szCs w:val="20"/>
              </w:rPr>
              <w:t xml:space="preserve">, </w:t>
            </w:r>
            <w:r w:rsidR="00AB1524" w:rsidRPr="00983DDE">
              <w:rPr>
                <w:rFonts w:ascii="Times New Roman" w:hAnsi="Times New Roman"/>
                <w:sz w:val="20"/>
                <w:szCs w:val="20"/>
              </w:rPr>
              <w:t>ugovor je u 2023. godini produžen na još 5 godina.</w:t>
            </w:r>
            <w:r w:rsidR="00AB1524" w:rsidRPr="00983DDE">
              <w:rPr>
                <w:rFonts w:ascii="Times New Roman" w:hAnsi="Times New Roman" w:cs="Times New Roman"/>
                <w:sz w:val="20"/>
                <w:szCs w:val="20"/>
              </w:rPr>
              <w:t xml:space="preserve"> K</w:t>
            </w:r>
            <w:r w:rsidRPr="00983DDE">
              <w:rPr>
                <w:rFonts w:ascii="Times New Roman" w:hAnsi="Times New Roman" w:cs="Times New Roman"/>
                <w:sz w:val="20"/>
                <w:szCs w:val="20"/>
              </w:rPr>
              <w:t xml:space="preserve">at zgrade </w:t>
            </w:r>
            <w:r w:rsidR="001B7782" w:rsidRPr="00983DDE">
              <w:rPr>
                <w:rFonts w:ascii="Times New Roman" w:hAnsi="Times New Roman" w:cs="Times New Roman"/>
                <w:sz w:val="20"/>
                <w:szCs w:val="20"/>
              </w:rPr>
              <w:t>je bez korisnika te se planira</w:t>
            </w:r>
            <w:r w:rsidRPr="00983DDE">
              <w:rPr>
                <w:rFonts w:ascii="Times New Roman" w:hAnsi="Times New Roman" w:cs="Times New Roman"/>
                <w:sz w:val="20"/>
                <w:szCs w:val="20"/>
              </w:rPr>
              <w:t xml:space="preserve"> </w:t>
            </w:r>
            <w:r w:rsidRPr="00983DDE">
              <w:rPr>
                <w:rFonts w:ascii="Times New Roman" w:hAnsi="Times New Roman" w:cs="Times New Roman"/>
                <w:color w:val="000000"/>
                <w:sz w:val="20"/>
                <w:szCs w:val="20"/>
              </w:rPr>
              <w:t xml:space="preserve">temeljem </w:t>
            </w:r>
            <w:r w:rsidRPr="00983DDE">
              <w:rPr>
                <w:rFonts w:ascii="Times New Roman" w:hAnsi="Times New Roman" w:cs="Times New Roman"/>
                <w:sz w:val="20"/>
                <w:szCs w:val="20"/>
              </w:rPr>
              <w:t>Pravilnika o kriterijima, mjerilima i postupku dodjele  prostora u vlasništvu Općine Vladislavci, prove</w:t>
            </w:r>
            <w:r w:rsidR="00AB1524" w:rsidRPr="00983DDE">
              <w:rPr>
                <w:rFonts w:ascii="Times New Roman" w:hAnsi="Times New Roman" w:cs="Times New Roman"/>
                <w:sz w:val="20"/>
                <w:szCs w:val="20"/>
              </w:rPr>
              <w:t>sti</w:t>
            </w:r>
            <w:r w:rsidRPr="00983DDE">
              <w:rPr>
                <w:rFonts w:ascii="Times New Roman" w:hAnsi="Times New Roman" w:cs="Times New Roman"/>
                <w:sz w:val="20"/>
                <w:szCs w:val="20"/>
              </w:rPr>
              <w:t xml:space="preserve"> javn</w:t>
            </w:r>
            <w:r w:rsidR="00AB1524" w:rsidRPr="00983DDE">
              <w:rPr>
                <w:rFonts w:ascii="Times New Roman" w:hAnsi="Times New Roman" w:cs="Times New Roman"/>
                <w:sz w:val="20"/>
                <w:szCs w:val="20"/>
              </w:rPr>
              <w:t xml:space="preserve">i </w:t>
            </w:r>
            <w:r w:rsidRPr="00983DDE">
              <w:rPr>
                <w:rFonts w:ascii="Times New Roman" w:hAnsi="Times New Roman" w:cs="Times New Roman"/>
                <w:sz w:val="20"/>
                <w:szCs w:val="20"/>
              </w:rPr>
              <w:t xml:space="preserve">natječaj  </w:t>
            </w:r>
            <w:r w:rsidR="00AB1524" w:rsidRPr="00983DDE">
              <w:rPr>
                <w:rFonts w:ascii="Times New Roman" w:hAnsi="Times New Roman" w:cs="Times New Roman"/>
                <w:sz w:val="20"/>
                <w:szCs w:val="20"/>
              </w:rPr>
              <w:t>za prostor na katu objekta.</w:t>
            </w:r>
          </w:p>
        </w:tc>
        <w:tc>
          <w:tcPr>
            <w:tcW w:w="2857" w:type="dxa"/>
          </w:tcPr>
          <w:p w14:paraId="39418670" w14:textId="772D9D56" w:rsidR="00F3258B" w:rsidRPr="00920742" w:rsidRDefault="00F3258B" w:rsidP="00F3258B">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Zaključeni ugovor o uporabi općinskog prostora do ožujka 2028. godine</w:t>
            </w:r>
          </w:p>
          <w:p w14:paraId="21CF44EA" w14:textId="0D549E45" w:rsidR="00F3258B" w:rsidRPr="00920742" w:rsidRDefault="00F3258B" w:rsidP="00F3258B">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 xml:space="preserve">Planira se tekuće održavanje </w:t>
            </w:r>
            <w:r w:rsidRPr="00983DDE">
              <w:rPr>
                <w:rFonts w:ascii="Times New Roman" w:hAnsi="Times New Roman" w:cs="Times New Roman"/>
                <w:color w:val="000000"/>
                <w:sz w:val="20"/>
                <w:szCs w:val="20"/>
              </w:rPr>
              <w:t>objekta</w:t>
            </w:r>
            <w:r w:rsidR="00AB1524" w:rsidRPr="00983DDE">
              <w:rPr>
                <w:rFonts w:ascii="Times New Roman" w:hAnsi="Times New Roman" w:cs="Times New Roman"/>
                <w:color w:val="000000"/>
                <w:sz w:val="20"/>
                <w:szCs w:val="20"/>
              </w:rPr>
              <w:t xml:space="preserve"> i raspisivanje natječaja za dodjelu prostora na katu tijekom 2025. godine.</w:t>
            </w:r>
          </w:p>
          <w:p w14:paraId="5D58F87C" w14:textId="77777777" w:rsidR="00F3258B" w:rsidRPr="00920742" w:rsidRDefault="00F3258B" w:rsidP="00D40C1C">
            <w:pPr>
              <w:jc w:val="both"/>
              <w:rPr>
                <w:rFonts w:ascii="Times New Roman" w:hAnsi="Times New Roman" w:cs="Times New Roman"/>
                <w:color w:val="000000"/>
                <w:sz w:val="20"/>
                <w:szCs w:val="20"/>
              </w:rPr>
            </w:pPr>
          </w:p>
          <w:p w14:paraId="3E7CE389" w14:textId="279390C3" w:rsidR="00D40C1C" w:rsidRPr="00920742" w:rsidRDefault="00D40C1C" w:rsidP="00D40C1C">
            <w:pPr>
              <w:jc w:val="both"/>
              <w:rPr>
                <w:rFonts w:ascii="Times New Roman" w:hAnsi="Times New Roman" w:cs="Times New Roman"/>
                <w:color w:val="000000"/>
                <w:sz w:val="20"/>
                <w:szCs w:val="20"/>
              </w:rPr>
            </w:pPr>
          </w:p>
        </w:tc>
      </w:tr>
      <w:tr w:rsidR="00D40C1C" w:rsidRPr="00920742" w14:paraId="1581B44D" w14:textId="5831C906" w:rsidTr="00D40C1C">
        <w:tc>
          <w:tcPr>
            <w:tcW w:w="843" w:type="dxa"/>
          </w:tcPr>
          <w:p w14:paraId="5D076C13" w14:textId="77777777" w:rsidR="00D40C1C" w:rsidRPr="00920742" w:rsidRDefault="00D40C1C" w:rsidP="00D40C1C">
            <w:pPr>
              <w:pStyle w:val="Odlomakpopisa"/>
              <w:numPr>
                <w:ilvl w:val="0"/>
                <w:numId w:val="45"/>
              </w:numPr>
              <w:jc w:val="both"/>
              <w:rPr>
                <w:rFonts w:ascii="Times New Roman" w:hAnsi="Times New Roman" w:cs="Times New Roman"/>
                <w:bCs/>
                <w:color w:val="000000"/>
                <w:sz w:val="20"/>
                <w:szCs w:val="20"/>
              </w:rPr>
            </w:pPr>
          </w:p>
        </w:tc>
        <w:tc>
          <w:tcPr>
            <w:tcW w:w="1270" w:type="dxa"/>
          </w:tcPr>
          <w:p w14:paraId="00CA07B2" w14:textId="46800126" w:rsidR="00D40C1C" w:rsidRPr="00920742" w:rsidRDefault="00D40C1C" w:rsidP="00D40C1C">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819/2</w:t>
            </w:r>
          </w:p>
        </w:tc>
        <w:tc>
          <w:tcPr>
            <w:tcW w:w="1456" w:type="dxa"/>
          </w:tcPr>
          <w:p w14:paraId="6195F5A1" w14:textId="457C24D2" w:rsidR="00D40C1C" w:rsidRPr="00920742" w:rsidRDefault="00D40C1C" w:rsidP="00D40C1C">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 xml:space="preserve">Vladislavci </w:t>
            </w:r>
          </w:p>
        </w:tc>
        <w:tc>
          <w:tcPr>
            <w:tcW w:w="2380" w:type="dxa"/>
            <w:gridSpan w:val="2"/>
          </w:tcPr>
          <w:p w14:paraId="14B9AB05" w14:textId="77777777" w:rsidR="00166697" w:rsidRPr="00920742" w:rsidRDefault="00166697" w:rsidP="00D40C1C">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Vladislavci,</w:t>
            </w:r>
          </w:p>
          <w:p w14:paraId="50FD03A5" w14:textId="611243A3" w:rsidR="00D40C1C" w:rsidRPr="00920742" w:rsidRDefault="00166697" w:rsidP="00D40C1C">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 xml:space="preserve"> Športska 1</w:t>
            </w:r>
          </w:p>
        </w:tc>
        <w:tc>
          <w:tcPr>
            <w:tcW w:w="5953" w:type="dxa"/>
          </w:tcPr>
          <w:p w14:paraId="438D475D" w14:textId="21B49B12" w:rsidR="00D40C1C" w:rsidRPr="00AB1524" w:rsidRDefault="00D40C1C" w:rsidP="00D40C1C">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 xml:space="preserve">Opisana kao oranica u Športskoj ulici površine 2740 m2, </w:t>
            </w:r>
            <w:r w:rsidRPr="00983DDE">
              <w:rPr>
                <w:rFonts w:ascii="Times New Roman" w:hAnsi="Times New Roman" w:cs="Times New Roman"/>
                <w:color w:val="000000"/>
                <w:sz w:val="20"/>
                <w:szCs w:val="20"/>
              </w:rPr>
              <w:t xml:space="preserve">na katastarskoj čestici se nalazi objekt </w:t>
            </w:r>
            <w:r w:rsidR="00AB1524" w:rsidRPr="00983DDE">
              <w:rPr>
                <w:rFonts w:ascii="Times New Roman" w:hAnsi="Times New Roman" w:cs="Times New Roman"/>
                <w:color w:val="000000"/>
                <w:sz w:val="20"/>
                <w:szCs w:val="20"/>
              </w:rPr>
              <w:t xml:space="preserve">na kojem je u tijeku izvođenje građevinskih </w:t>
            </w:r>
            <w:r w:rsidR="00AB1524" w:rsidRPr="00983DDE">
              <w:rPr>
                <w:rFonts w:ascii="Times New Roman" w:hAnsi="Times New Roman" w:cs="Times New Roman"/>
                <w:color w:val="000000"/>
                <w:sz w:val="20"/>
                <w:szCs w:val="20"/>
              </w:rPr>
              <w:lastRenderedPageBreak/>
              <w:t>radova izgradnje i opremanja dječjeg vrtića Vladislavci, koje je u završnoj fazi, te se planira otvorenje i rad objekta dječjeg vrtića tijekom 2025. godine.</w:t>
            </w:r>
          </w:p>
        </w:tc>
        <w:tc>
          <w:tcPr>
            <w:tcW w:w="2857" w:type="dxa"/>
          </w:tcPr>
          <w:p w14:paraId="08F9C53F" w14:textId="12FDF1A3" w:rsidR="00D40C1C" w:rsidRPr="00920742" w:rsidRDefault="00B90F7C" w:rsidP="00D40C1C">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lastRenderedPageBreak/>
              <w:t xml:space="preserve">U 2025. godini planira se završetak radova na izgradnji </w:t>
            </w:r>
            <w:r w:rsidRPr="00920742">
              <w:rPr>
                <w:rFonts w:ascii="Times New Roman" w:hAnsi="Times New Roman" w:cs="Times New Roman"/>
                <w:color w:val="000000"/>
                <w:sz w:val="20"/>
                <w:szCs w:val="20"/>
              </w:rPr>
              <w:lastRenderedPageBreak/>
              <w:t>dječjeg vrtića, opremanje potrebnom opremom i početak rad</w:t>
            </w:r>
            <w:r w:rsidR="00AB1524">
              <w:rPr>
                <w:rFonts w:ascii="Times New Roman" w:hAnsi="Times New Roman" w:cs="Times New Roman"/>
                <w:color w:val="000000"/>
                <w:sz w:val="20"/>
                <w:szCs w:val="20"/>
              </w:rPr>
              <w:t>a</w:t>
            </w:r>
            <w:r w:rsidRPr="00920742">
              <w:rPr>
                <w:rFonts w:ascii="Times New Roman" w:hAnsi="Times New Roman" w:cs="Times New Roman"/>
                <w:color w:val="000000"/>
                <w:sz w:val="20"/>
                <w:szCs w:val="20"/>
              </w:rPr>
              <w:t xml:space="preserve"> dječjeg vrtića u Vladislavcima.</w:t>
            </w:r>
          </w:p>
        </w:tc>
      </w:tr>
      <w:tr w:rsidR="00D40C1C" w:rsidRPr="00920742" w14:paraId="2ABBC671" w14:textId="7110C219" w:rsidTr="00D40C1C">
        <w:tc>
          <w:tcPr>
            <w:tcW w:w="843" w:type="dxa"/>
          </w:tcPr>
          <w:p w14:paraId="5C6E14C3" w14:textId="77777777" w:rsidR="00D40C1C" w:rsidRPr="00920742" w:rsidRDefault="00D40C1C" w:rsidP="00D40C1C">
            <w:pPr>
              <w:pStyle w:val="Odlomakpopisa"/>
              <w:numPr>
                <w:ilvl w:val="0"/>
                <w:numId w:val="45"/>
              </w:numPr>
              <w:jc w:val="both"/>
              <w:rPr>
                <w:rFonts w:ascii="Times New Roman" w:hAnsi="Times New Roman" w:cs="Times New Roman"/>
                <w:bCs/>
                <w:color w:val="000000"/>
                <w:sz w:val="20"/>
                <w:szCs w:val="20"/>
              </w:rPr>
            </w:pPr>
          </w:p>
        </w:tc>
        <w:tc>
          <w:tcPr>
            <w:tcW w:w="1270" w:type="dxa"/>
          </w:tcPr>
          <w:p w14:paraId="061F65F8" w14:textId="440EB6E5" w:rsidR="00D40C1C" w:rsidRPr="00920742" w:rsidRDefault="00D40C1C" w:rsidP="00D40C1C">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86</w:t>
            </w:r>
          </w:p>
        </w:tc>
        <w:tc>
          <w:tcPr>
            <w:tcW w:w="1456" w:type="dxa"/>
          </w:tcPr>
          <w:p w14:paraId="7D97887F" w14:textId="47A08980" w:rsidR="00D40C1C" w:rsidRPr="00920742" w:rsidRDefault="00D40C1C" w:rsidP="00D40C1C">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Hrastin</w:t>
            </w:r>
          </w:p>
        </w:tc>
        <w:tc>
          <w:tcPr>
            <w:tcW w:w="2380" w:type="dxa"/>
            <w:gridSpan w:val="2"/>
          </w:tcPr>
          <w:p w14:paraId="5D498AF3" w14:textId="77777777" w:rsidR="00166697" w:rsidRPr="00920742" w:rsidRDefault="00166697" w:rsidP="00D40C1C">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Hrastin,</w:t>
            </w:r>
          </w:p>
          <w:p w14:paraId="395C7330" w14:textId="31E29A63" w:rsidR="00D40C1C" w:rsidRPr="00920742" w:rsidRDefault="00166697" w:rsidP="00D40C1C">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 xml:space="preserve"> F. Kiša bb</w:t>
            </w:r>
          </w:p>
        </w:tc>
        <w:tc>
          <w:tcPr>
            <w:tcW w:w="5953" w:type="dxa"/>
          </w:tcPr>
          <w:p w14:paraId="3C8C6121" w14:textId="6D746608" w:rsidR="00D40C1C" w:rsidRPr="00920742" w:rsidRDefault="00D40C1C" w:rsidP="00D40C1C">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opisana kao sakralna zgrada, mrtvačnica i groblje, ulica Ferenca Kiša, površine 13656 m2, na kojoj je izgrađena mrtvačnica površine 74 m2 sukladno Građevinskoj dozvoli</w:t>
            </w:r>
          </w:p>
        </w:tc>
        <w:tc>
          <w:tcPr>
            <w:tcW w:w="2857" w:type="dxa"/>
          </w:tcPr>
          <w:p w14:paraId="2AF32C79" w14:textId="0A55CC2E" w:rsidR="00D40C1C" w:rsidRPr="00920742" w:rsidRDefault="00F3258B" w:rsidP="00F3258B">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Planira se tekuće održavanje objekta.</w:t>
            </w:r>
          </w:p>
        </w:tc>
      </w:tr>
      <w:tr w:rsidR="00F3258B" w:rsidRPr="00920742" w14:paraId="3CBF8802" w14:textId="4DFDED4E" w:rsidTr="00D40C1C">
        <w:tc>
          <w:tcPr>
            <w:tcW w:w="843" w:type="dxa"/>
          </w:tcPr>
          <w:p w14:paraId="7AB9059B" w14:textId="77777777" w:rsidR="00F3258B" w:rsidRPr="00920742" w:rsidRDefault="00F3258B" w:rsidP="00F3258B">
            <w:pPr>
              <w:pStyle w:val="Odlomakpopisa"/>
              <w:numPr>
                <w:ilvl w:val="0"/>
                <w:numId w:val="45"/>
              </w:numPr>
              <w:jc w:val="both"/>
              <w:rPr>
                <w:rFonts w:ascii="Times New Roman" w:hAnsi="Times New Roman" w:cs="Times New Roman"/>
                <w:bCs/>
                <w:color w:val="000000"/>
                <w:sz w:val="20"/>
                <w:szCs w:val="20"/>
              </w:rPr>
            </w:pPr>
          </w:p>
        </w:tc>
        <w:tc>
          <w:tcPr>
            <w:tcW w:w="1270" w:type="dxa"/>
          </w:tcPr>
          <w:p w14:paraId="2718FA21" w14:textId="337354ED" w:rsidR="00F3258B" w:rsidRPr="00920742" w:rsidRDefault="00F3258B" w:rsidP="00F3258B">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93</w:t>
            </w:r>
          </w:p>
        </w:tc>
        <w:tc>
          <w:tcPr>
            <w:tcW w:w="1456" w:type="dxa"/>
          </w:tcPr>
          <w:p w14:paraId="04409058" w14:textId="2D29F2FF" w:rsidR="00F3258B" w:rsidRPr="00920742" w:rsidRDefault="00F3258B" w:rsidP="00F3258B">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Hrastin</w:t>
            </w:r>
          </w:p>
        </w:tc>
        <w:tc>
          <w:tcPr>
            <w:tcW w:w="2380" w:type="dxa"/>
            <w:gridSpan w:val="2"/>
          </w:tcPr>
          <w:p w14:paraId="0C02C37D" w14:textId="77777777" w:rsidR="00F3258B" w:rsidRPr="00920742" w:rsidRDefault="00F3258B" w:rsidP="00F3258B">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Hrastin,</w:t>
            </w:r>
          </w:p>
          <w:p w14:paraId="3BEE36F7" w14:textId="45E4C6C8" w:rsidR="00F3258B" w:rsidRPr="00920742" w:rsidRDefault="00F3258B" w:rsidP="00F3258B">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Šandora Petefija 64</w:t>
            </w:r>
          </w:p>
        </w:tc>
        <w:tc>
          <w:tcPr>
            <w:tcW w:w="5953" w:type="dxa"/>
          </w:tcPr>
          <w:p w14:paraId="4ACB9A3B" w14:textId="77777777" w:rsidR="00F3258B" w:rsidRPr="00920742" w:rsidRDefault="00F3258B" w:rsidP="00F3258B">
            <w:pPr>
              <w:jc w:val="both"/>
              <w:rPr>
                <w:rFonts w:ascii="Times New Roman" w:hAnsi="Times New Roman" w:cs="Times New Roman"/>
                <w:color w:val="000000"/>
                <w:sz w:val="20"/>
                <w:szCs w:val="20"/>
              </w:rPr>
            </w:pPr>
            <w:r w:rsidRPr="00920742">
              <w:rPr>
                <w:rFonts w:ascii="Times New Roman" w:hAnsi="Times New Roman" w:cs="Times New Roman"/>
                <w:sz w:val="20"/>
                <w:szCs w:val="20"/>
              </w:rPr>
              <w:t xml:space="preserve">opisana kao kuća br.64 (Š. Petefija), javna zgrada, Vatrogasni dom, dvorište površine </w:t>
            </w:r>
            <w:smartTag w:uri="urn:schemas-microsoft-com:office:smarttags" w:element="metricconverter">
              <w:smartTagPr>
                <w:attr w:name="ProductID" w:val="610 m2"/>
              </w:smartTagPr>
              <w:r w:rsidRPr="00920742">
                <w:rPr>
                  <w:rFonts w:ascii="Times New Roman" w:hAnsi="Times New Roman" w:cs="Times New Roman"/>
                  <w:sz w:val="20"/>
                  <w:szCs w:val="20"/>
                </w:rPr>
                <w:t>610 m2</w:t>
              </w:r>
            </w:smartTag>
            <w:r w:rsidRPr="00920742">
              <w:rPr>
                <w:rFonts w:ascii="Times New Roman" w:hAnsi="Times New Roman" w:cs="Times New Roman"/>
                <w:sz w:val="20"/>
                <w:szCs w:val="20"/>
              </w:rPr>
              <w:t xml:space="preserve">, u ulici Šandora Petefija 64  </w:t>
            </w:r>
            <w:r w:rsidRPr="00920742">
              <w:rPr>
                <w:rFonts w:ascii="Times New Roman" w:hAnsi="Times New Roman" w:cs="Times New Roman"/>
                <w:color w:val="000000"/>
                <w:sz w:val="20"/>
                <w:szCs w:val="20"/>
              </w:rPr>
              <w:t>na kojoj je izgrađen i Društveni dom Hrastin, višenamjenska zgrada koju koristi i njome upravlja DVD Hrastin. Temeljem</w:t>
            </w:r>
            <w:r w:rsidRPr="00920742">
              <w:rPr>
                <w:rFonts w:ascii="Times New Roman" w:hAnsi="Times New Roman" w:cs="Times New Roman"/>
                <w:sz w:val="20"/>
                <w:szCs w:val="20"/>
              </w:rPr>
              <w:t xml:space="preserve">  Pravilnika o kriterijima, mjerilima i postupku dodjele  prostora u vlasništvu Općine Vladislavci, provedenog javnog natječaja, zaključen je  Ugovor o uporabi općinskog prostora dana 13. ožujka 2018. godine, koji je u 2023. godini produžen na još 5 godina,  pored DVD Hrastin prostor u Društvenog doma , temeljem provedenog natječaja i zaključenog Ugovora o uporabi općinskog prostora od 23. listopada 2019. godine, Demokratska zajednica Mađara Hrvatske. Zgrada Društvenog doma </w:t>
            </w:r>
            <w:r w:rsidRPr="00920742">
              <w:rPr>
                <w:rFonts w:ascii="Times New Roman" w:hAnsi="Times New Roman" w:cs="Times New Roman"/>
                <w:color w:val="000000"/>
                <w:sz w:val="20"/>
                <w:szCs w:val="20"/>
              </w:rPr>
              <w:t xml:space="preserve">ima Uporabnu dozvolu za građevine izgrađene do 15. veljače 1968. godine </w:t>
            </w:r>
          </w:p>
          <w:p w14:paraId="7FE8A43E" w14:textId="77777777" w:rsidR="00F3258B" w:rsidRPr="00920742" w:rsidRDefault="00F3258B" w:rsidP="00F3258B">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 xml:space="preserve">Na k.č.br. 93, k.o. Hrastin, sagrađen je i Vatrogasni dom Hrastin, </w:t>
            </w:r>
            <w:r w:rsidRPr="00920742">
              <w:rPr>
                <w:rFonts w:ascii="Times New Roman" w:hAnsi="Times New Roman" w:cs="Times New Roman"/>
                <w:sz w:val="20"/>
                <w:szCs w:val="20"/>
              </w:rPr>
              <w:t xml:space="preserve"> </w:t>
            </w:r>
            <w:r w:rsidRPr="00920742">
              <w:rPr>
                <w:rFonts w:ascii="Times New Roman" w:hAnsi="Times New Roman" w:cs="Times New Roman"/>
                <w:color w:val="000000"/>
                <w:sz w:val="20"/>
                <w:szCs w:val="20"/>
              </w:rPr>
              <w:t>koju koristi i njome upravlja DVD Hrastin temeljem</w:t>
            </w:r>
            <w:r w:rsidRPr="00920742">
              <w:rPr>
                <w:rFonts w:ascii="Times New Roman" w:hAnsi="Times New Roman" w:cs="Times New Roman"/>
                <w:sz w:val="20"/>
                <w:szCs w:val="20"/>
              </w:rPr>
              <w:t xml:space="preserve">  Pravilnika o kriterijima, mjerilima i postupku dodjele  prostora u vlasništvu Općine Vladislavci, provedenog javnog natječaja i  zaključenog  Ugovora o uporabi općinskog prostora dana 13. ožujka 2018. godine, koji je u 2023. godini produžen na još 5 godina, DVD Hrastin koristi prizemlje i dio kata zgrade  Vatrogasnog doma, a pored DVD Hrastin,  temeljem Pravilnika o kriterijima, mjerilima i postupku dodjele  prostora u vlasništvu Općine Vladislavci, provedenog javnog natječaja i  zaključenog  Ugovora o uporabi općinskog prostora dana 13. ožujka 2018. godine koji je u 2023. godini produžen za još 5 godina,  kat Vatrogasnog doma koristi i  Udruga mladih Hrastin. </w:t>
            </w:r>
            <w:r w:rsidRPr="00920742">
              <w:rPr>
                <w:rFonts w:ascii="Times New Roman" w:hAnsi="Times New Roman" w:cs="Times New Roman"/>
                <w:color w:val="000000"/>
                <w:sz w:val="20"/>
                <w:szCs w:val="20"/>
              </w:rPr>
              <w:t>Zgrada Vatrogasnog doma Hrastin ima Uporabnu dozvolu za građevine izgrađene na temelju akta za građenje izdanog do 1. listopada 2007. godine.</w:t>
            </w:r>
          </w:p>
          <w:p w14:paraId="1E0E278F" w14:textId="77777777" w:rsidR="00F3258B" w:rsidRPr="00920742" w:rsidRDefault="00F3258B" w:rsidP="00F3258B">
            <w:pPr>
              <w:jc w:val="both"/>
              <w:rPr>
                <w:rFonts w:ascii="Times New Roman" w:hAnsi="Times New Roman" w:cs="Times New Roman"/>
                <w:sz w:val="20"/>
                <w:szCs w:val="20"/>
              </w:rPr>
            </w:pPr>
          </w:p>
        </w:tc>
        <w:tc>
          <w:tcPr>
            <w:tcW w:w="2857" w:type="dxa"/>
          </w:tcPr>
          <w:p w14:paraId="76117E25" w14:textId="77777777" w:rsidR="00F3258B" w:rsidRPr="00920742" w:rsidRDefault="00F3258B" w:rsidP="00F3258B">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Zaključeni ugovori o uporabi općinskog prostora do ožujka 2028. godine</w:t>
            </w:r>
          </w:p>
          <w:p w14:paraId="2185B0E4" w14:textId="18214CC7" w:rsidR="00F3258B" w:rsidRPr="00920742" w:rsidRDefault="00F3258B" w:rsidP="00F3258B">
            <w:pPr>
              <w:jc w:val="both"/>
              <w:rPr>
                <w:rFonts w:ascii="Times New Roman" w:hAnsi="Times New Roman" w:cs="Times New Roman"/>
                <w:sz w:val="20"/>
                <w:szCs w:val="20"/>
              </w:rPr>
            </w:pPr>
            <w:r w:rsidRPr="00920742">
              <w:rPr>
                <w:rFonts w:ascii="Times New Roman" w:hAnsi="Times New Roman" w:cs="Times New Roman"/>
                <w:color w:val="000000"/>
                <w:sz w:val="20"/>
                <w:szCs w:val="20"/>
              </w:rPr>
              <w:t>Planira se tekuće održavanje objekta.</w:t>
            </w:r>
          </w:p>
        </w:tc>
      </w:tr>
      <w:tr w:rsidR="00F3258B" w:rsidRPr="00920742" w14:paraId="6CC9B394" w14:textId="20DFCF5B" w:rsidTr="00D40C1C">
        <w:tc>
          <w:tcPr>
            <w:tcW w:w="843" w:type="dxa"/>
          </w:tcPr>
          <w:p w14:paraId="705444F1" w14:textId="77777777" w:rsidR="00F3258B" w:rsidRPr="00920742" w:rsidRDefault="00F3258B" w:rsidP="00F3258B">
            <w:pPr>
              <w:pStyle w:val="Odlomakpopisa"/>
              <w:numPr>
                <w:ilvl w:val="0"/>
                <w:numId w:val="45"/>
              </w:numPr>
              <w:jc w:val="both"/>
              <w:rPr>
                <w:rFonts w:ascii="Times New Roman" w:hAnsi="Times New Roman" w:cs="Times New Roman"/>
                <w:bCs/>
                <w:color w:val="000000"/>
                <w:sz w:val="20"/>
                <w:szCs w:val="20"/>
              </w:rPr>
            </w:pPr>
          </w:p>
        </w:tc>
        <w:tc>
          <w:tcPr>
            <w:tcW w:w="1270" w:type="dxa"/>
          </w:tcPr>
          <w:p w14:paraId="6BE5B581" w14:textId="23922450" w:rsidR="00F3258B" w:rsidRPr="00920742" w:rsidRDefault="00F3258B" w:rsidP="00F3258B">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78</w:t>
            </w:r>
          </w:p>
        </w:tc>
        <w:tc>
          <w:tcPr>
            <w:tcW w:w="1456" w:type="dxa"/>
          </w:tcPr>
          <w:p w14:paraId="6670FBB0" w14:textId="6ABBDF14" w:rsidR="00F3258B" w:rsidRPr="00920742" w:rsidRDefault="00F3258B" w:rsidP="00F3258B">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 xml:space="preserve">Dopsin </w:t>
            </w:r>
          </w:p>
        </w:tc>
        <w:tc>
          <w:tcPr>
            <w:tcW w:w="2380" w:type="dxa"/>
            <w:gridSpan w:val="2"/>
          </w:tcPr>
          <w:p w14:paraId="17748973" w14:textId="2B30FED3" w:rsidR="00F3258B" w:rsidRPr="00920742" w:rsidRDefault="00F3258B" w:rsidP="00F3258B">
            <w:pPr>
              <w:jc w:val="both"/>
              <w:rPr>
                <w:rFonts w:ascii="Times New Roman" w:hAnsi="Times New Roman" w:cs="Times New Roman"/>
                <w:sz w:val="20"/>
                <w:szCs w:val="20"/>
              </w:rPr>
            </w:pPr>
            <w:r w:rsidRPr="00920742">
              <w:rPr>
                <w:rFonts w:ascii="Times New Roman" w:hAnsi="Times New Roman" w:cs="Times New Roman"/>
                <w:sz w:val="20"/>
                <w:szCs w:val="20"/>
              </w:rPr>
              <w:t xml:space="preserve">Dopsin </w:t>
            </w:r>
          </w:p>
        </w:tc>
        <w:tc>
          <w:tcPr>
            <w:tcW w:w="5953" w:type="dxa"/>
          </w:tcPr>
          <w:p w14:paraId="13E23286" w14:textId="30335082" w:rsidR="00F3258B" w:rsidRPr="00920742" w:rsidRDefault="00F3258B" w:rsidP="00F3258B">
            <w:pPr>
              <w:jc w:val="both"/>
              <w:rPr>
                <w:rFonts w:ascii="Times New Roman" w:hAnsi="Times New Roman" w:cs="Times New Roman"/>
                <w:b/>
                <w:strike/>
                <w:sz w:val="20"/>
                <w:szCs w:val="20"/>
              </w:rPr>
            </w:pPr>
            <w:r w:rsidRPr="00920742">
              <w:rPr>
                <w:rFonts w:ascii="Times New Roman" w:hAnsi="Times New Roman" w:cs="Times New Roman"/>
                <w:color w:val="000000"/>
                <w:sz w:val="20"/>
                <w:szCs w:val="20"/>
              </w:rPr>
              <w:t xml:space="preserve">opisano kao groblje u selu, površine </w:t>
            </w:r>
            <w:smartTag w:uri="urn:schemas-microsoft-com:office:smarttags" w:element="metricconverter">
              <w:smartTagPr>
                <w:attr w:name="ProductID" w:val="3265 m2"/>
              </w:smartTagPr>
              <w:r w:rsidRPr="00920742">
                <w:rPr>
                  <w:rFonts w:ascii="Times New Roman" w:hAnsi="Times New Roman" w:cs="Times New Roman"/>
                  <w:color w:val="000000"/>
                  <w:sz w:val="20"/>
                  <w:szCs w:val="20"/>
                </w:rPr>
                <w:t>3265 m2</w:t>
              </w:r>
            </w:smartTag>
            <w:r w:rsidRPr="00920742">
              <w:rPr>
                <w:rFonts w:ascii="Times New Roman" w:hAnsi="Times New Roman" w:cs="Times New Roman"/>
                <w:sz w:val="20"/>
                <w:szCs w:val="20"/>
              </w:rPr>
              <w:t xml:space="preserve"> na kojoj je izgrađena kuća oproštaja površine 63,45 m2.  Za predmetnu građevinu ishođena je uporabna dozvola i ista je u </w:t>
            </w:r>
            <w:r w:rsidR="00AB1524">
              <w:rPr>
                <w:rFonts w:ascii="Times New Roman" w:hAnsi="Times New Roman" w:cs="Times New Roman"/>
                <w:sz w:val="20"/>
                <w:szCs w:val="20"/>
              </w:rPr>
              <w:t>u</w:t>
            </w:r>
            <w:r w:rsidRPr="00920742">
              <w:rPr>
                <w:rFonts w:ascii="Times New Roman" w:hAnsi="Times New Roman" w:cs="Times New Roman"/>
                <w:sz w:val="20"/>
                <w:szCs w:val="20"/>
              </w:rPr>
              <w:t>porabi</w:t>
            </w:r>
            <w:r w:rsidR="00B90F7C" w:rsidRPr="00920742">
              <w:rPr>
                <w:rFonts w:ascii="Times New Roman" w:hAnsi="Times New Roman" w:cs="Times New Roman"/>
                <w:sz w:val="20"/>
                <w:szCs w:val="20"/>
              </w:rPr>
              <w:t>.</w:t>
            </w:r>
          </w:p>
          <w:p w14:paraId="2BF4C769" w14:textId="77777777" w:rsidR="00F3258B" w:rsidRPr="00920742" w:rsidRDefault="00F3258B" w:rsidP="00F3258B">
            <w:pPr>
              <w:jc w:val="both"/>
              <w:rPr>
                <w:color w:val="000000"/>
                <w:sz w:val="20"/>
                <w:szCs w:val="20"/>
              </w:rPr>
            </w:pPr>
          </w:p>
        </w:tc>
        <w:tc>
          <w:tcPr>
            <w:tcW w:w="2857" w:type="dxa"/>
          </w:tcPr>
          <w:p w14:paraId="45229632" w14:textId="1886BD08" w:rsidR="00F3258B" w:rsidRPr="00920742" w:rsidRDefault="00F3258B" w:rsidP="00F3258B">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Planira se tekuće održavanje objekta.</w:t>
            </w:r>
          </w:p>
        </w:tc>
      </w:tr>
      <w:tr w:rsidR="00F3258B" w:rsidRPr="00920742" w14:paraId="39548F0E" w14:textId="5AE8E895" w:rsidTr="00D40C1C">
        <w:tc>
          <w:tcPr>
            <w:tcW w:w="843" w:type="dxa"/>
          </w:tcPr>
          <w:p w14:paraId="38910C1F" w14:textId="77777777" w:rsidR="00F3258B" w:rsidRPr="00920742" w:rsidRDefault="00F3258B" w:rsidP="00F3258B">
            <w:pPr>
              <w:pStyle w:val="Odlomakpopisa"/>
              <w:numPr>
                <w:ilvl w:val="0"/>
                <w:numId w:val="45"/>
              </w:numPr>
              <w:jc w:val="both"/>
              <w:rPr>
                <w:rFonts w:ascii="Times New Roman" w:hAnsi="Times New Roman" w:cs="Times New Roman"/>
                <w:bCs/>
                <w:color w:val="000000"/>
                <w:sz w:val="20"/>
                <w:szCs w:val="20"/>
              </w:rPr>
            </w:pPr>
          </w:p>
        </w:tc>
        <w:tc>
          <w:tcPr>
            <w:tcW w:w="1270" w:type="dxa"/>
          </w:tcPr>
          <w:p w14:paraId="2F8AC1ED" w14:textId="564B5DF2" w:rsidR="00F3258B" w:rsidRPr="00920742" w:rsidRDefault="00F3258B" w:rsidP="00F3258B">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92/6</w:t>
            </w:r>
          </w:p>
        </w:tc>
        <w:tc>
          <w:tcPr>
            <w:tcW w:w="1456" w:type="dxa"/>
          </w:tcPr>
          <w:p w14:paraId="793E7191" w14:textId="7B9D56AC" w:rsidR="00F3258B" w:rsidRPr="00920742" w:rsidRDefault="00F3258B" w:rsidP="00F3258B">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Dopsin</w:t>
            </w:r>
          </w:p>
        </w:tc>
        <w:tc>
          <w:tcPr>
            <w:tcW w:w="2380" w:type="dxa"/>
            <w:gridSpan w:val="2"/>
          </w:tcPr>
          <w:p w14:paraId="2B40B5CB" w14:textId="77777777" w:rsidR="00F3258B" w:rsidRPr="00920742" w:rsidRDefault="00F3258B" w:rsidP="00F3258B">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 xml:space="preserve">Dopsin, </w:t>
            </w:r>
          </w:p>
          <w:p w14:paraId="6B97CB06" w14:textId="46FFF801" w:rsidR="00F3258B" w:rsidRPr="00920742" w:rsidRDefault="00F3258B" w:rsidP="00F3258B">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J.J. Strossmayera 35c</w:t>
            </w:r>
          </w:p>
        </w:tc>
        <w:tc>
          <w:tcPr>
            <w:tcW w:w="5953" w:type="dxa"/>
          </w:tcPr>
          <w:p w14:paraId="6280DB3D" w14:textId="7143C52F" w:rsidR="00F3258B" w:rsidRPr="00920742" w:rsidRDefault="00F3258B" w:rsidP="00F3258B">
            <w:pPr>
              <w:jc w:val="both"/>
              <w:rPr>
                <w:color w:val="000000"/>
                <w:sz w:val="20"/>
                <w:szCs w:val="20"/>
              </w:rPr>
            </w:pPr>
            <w:r w:rsidRPr="00920742">
              <w:rPr>
                <w:rFonts w:ascii="Times New Roman" w:hAnsi="Times New Roman" w:cs="Times New Roman"/>
                <w:color w:val="000000"/>
                <w:sz w:val="20"/>
                <w:szCs w:val="20"/>
              </w:rPr>
              <w:t>Reciklažno dvorište Dopsin u ulici J.J. Strossmayera 35c , ukupne površine 1457, koje se sastoji od gospodarske zgrade- kontejnera površine 15 m2, nadstrešnice površine 76 m2, uređenog zemljišta 1023 m2 i dvorište površine 1023 m2</w:t>
            </w:r>
          </w:p>
        </w:tc>
        <w:tc>
          <w:tcPr>
            <w:tcW w:w="2857" w:type="dxa"/>
          </w:tcPr>
          <w:p w14:paraId="342F95F7" w14:textId="040E97DA" w:rsidR="00F3258B" w:rsidRPr="00920742" w:rsidRDefault="00F3258B" w:rsidP="00F3258B">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Planira se tekuće održavanje objekta.</w:t>
            </w:r>
          </w:p>
        </w:tc>
      </w:tr>
      <w:tr w:rsidR="00F3258B" w:rsidRPr="00920742" w14:paraId="4C4241C9" w14:textId="2098E58C" w:rsidTr="00D40C1C">
        <w:tc>
          <w:tcPr>
            <w:tcW w:w="843" w:type="dxa"/>
          </w:tcPr>
          <w:p w14:paraId="4CA76BC1" w14:textId="77777777" w:rsidR="00F3258B" w:rsidRPr="00920742" w:rsidRDefault="00F3258B" w:rsidP="00F3258B">
            <w:pPr>
              <w:pStyle w:val="Odlomakpopisa"/>
              <w:numPr>
                <w:ilvl w:val="0"/>
                <w:numId w:val="45"/>
              </w:numPr>
              <w:jc w:val="both"/>
              <w:rPr>
                <w:rFonts w:ascii="Times New Roman" w:hAnsi="Times New Roman" w:cs="Times New Roman"/>
                <w:bCs/>
                <w:color w:val="000000"/>
                <w:sz w:val="20"/>
                <w:szCs w:val="20"/>
              </w:rPr>
            </w:pPr>
            <w:bookmarkStart w:id="5" w:name="_Hlk151029882"/>
          </w:p>
        </w:tc>
        <w:tc>
          <w:tcPr>
            <w:tcW w:w="1270" w:type="dxa"/>
          </w:tcPr>
          <w:p w14:paraId="4DDDB5BC" w14:textId="2CF01805" w:rsidR="00F3258B" w:rsidRPr="00920742" w:rsidRDefault="00F3258B" w:rsidP="00F3258B">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152</w:t>
            </w:r>
          </w:p>
        </w:tc>
        <w:tc>
          <w:tcPr>
            <w:tcW w:w="1456" w:type="dxa"/>
          </w:tcPr>
          <w:p w14:paraId="4D91D958" w14:textId="391FBD42" w:rsidR="00F3258B" w:rsidRPr="00920742" w:rsidRDefault="00F3258B" w:rsidP="00F3258B">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 xml:space="preserve">Dopsin </w:t>
            </w:r>
          </w:p>
        </w:tc>
        <w:tc>
          <w:tcPr>
            <w:tcW w:w="2380" w:type="dxa"/>
            <w:gridSpan w:val="2"/>
          </w:tcPr>
          <w:p w14:paraId="6F4BDBF5" w14:textId="4D9937D9" w:rsidR="00F3258B" w:rsidRPr="00920742" w:rsidRDefault="00F3258B" w:rsidP="00F3258B">
            <w:pPr>
              <w:jc w:val="both"/>
              <w:rPr>
                <w:rFonts w:ascii="Times New Roman" w:hAnsi="Times New Roman" w:cs="Times New Roman"/>
                <w:sz w:val="20"/>
                <w:szCs w:val="20"/>
              </w:rPr>
            </w:pPr>
            <w:r w:rsidRPr="00920742">
              <w:rPr>
                <w:rFonts w:ascii="Times New Roman" w:hAnsi="Times New Roman" w:cs="Times New Roman"/>
                <w:sz w:val="20"/>
                <w:szCs w:val="20"/>
              </w:rPr>
              <w:t>Dopsin, J.J. Strossmayera 70</w:t>
            </w:r>
          </w:p>
        </w:tc>
        <w:tc>
          <w:tcPr>
            <w:tcW w:w="5953" w:type="dxa"/>
          </w:tcPr>
          <w:p w14:paraId="3440DF63" w14:textId="77777777" w:rsidR="00F3258B" w:rsidRPr="00920742" w:rsidRDefault="00F3258B" w:rsidP="00F3258B">
            <w:pPr>
              <w:jc w:val="both"/>
              <w:rPr>
                <w:rFonts w:ascii="Times New Roman" w:hAnsi="Times New Roman" w:cs="Times New Roman"/>
                <w:sz w:val="20"/>
                <w:szCs w:val="20"/>
              </w:rPr>
            </w:pPr>
            <w:r w:rsidRPr="00920742">
              <w:rPr>
                <w:rFonts w:ascii="Times New Roman" w:hAnsi="Times New Roman" w:cs="Times New Roman"/>
                <w:color w:val="000000"/>
                <w:sz w:val="20"/>
                <w:szCs w:val="20"/>
              </w:rPr>
              <w:t xml:space="preserve">opisana kao Društveni dom i dvorište, Partizanska ulica, površine </w:t>
            </w:r>
            <w:smartTag w:uri="urn:schemas-microsoft-com:office:smarttags" w:element="metricconverter">
              <w:smartTagPr>
                <w:attr w:name="ProductID" w:val="3078 m2"/>
              </w:smartTagPr>
              <w:r w:rsidRPr="00920742">
                <w:rPr>
                  <w:rFonts w:ascii="Times New Roman" w:hAnsi="Times New Roman" w:cs="Times New Roman"/>
                  <w:color w:val="000000"/>
                  <w:sz w:val="20"/>
                  <w:szCs w:val="20"/>
                </w:rPr>
                <w:t>3078 m2</w:t>
              </w:r>
            </w:smartTag>
            <w:r w:rsidRPr="00920742">
              <w:rPr>
                <w:rFonts w:ascii="Times New Roman" w:hAnsi="Times New Roman" w:cs="Times New Roman"/>
                <w:color w:val="000000"/>
                <w:sz w:val="20"/>
                <w:szCs w:val="20"/>
              </w:rPr>
              <w:t xml:space="preserve">, ulica J.J. Strossmayera 70,  na kojoj je izgrađen Društveni dom Dopsin, zgrada javne namjene, izgrađena prema Građevinskoj dozvoli od 12. 08. 1983. Kat Društvenog doma  koristi Udruga Hrvata iz Bosne i Hercegovine – Bosanski prsten temeljem </w:t>
            </w:r>
            <w:r w:rsidRPr="00920742">
              <w:rPr>
                <w:rFonts w:ascii="Times New Roman" w:hAnsi="Times New Roman" w:cs="Times New Roman"/>
                <w:sz w:val="20"/>
                <w:szCs w:val="20"/>
              </w:rPr>
              <w:t xml:space="preserve">Pravilnika o kriterijima, mjerilima i postupku dodjele  prostora u vlasništvu Općine Vladislavci, provedenog javnog natječaja  i  zaključenog  Ugovora o uporabi općinskog prostora dana 13. ožujka 2018. godine.  </w:t>
            </w:r>
            <w:r w:rsidRPr="00920742">
              <w:rPr>
                <w:rFonts w:ascii="Times New Roman" w:hAnsi="Times New Roman" w:cs="Times New Roman"/>
                <w:color w:val="000000"/>
                <w:sz w:val="20"/>
                <w:szCs w:val="20"/>
              </w:rPr>
              <w:t xml:space="preserve">U sastavu Društvenog doma u prizemlju je i poslovni prostor površine </w:t>
            </w:r>
            <w:smartTag w:uri="urn:schemas-microsoft-com:office:smarttags" w:element="metricconverter">
              <w:smartTagPr>
                <w:attr w:name="ProductID" w:val="60 m2"/>
              </w:smartTagPr>
              <w:r w:rsidRPr="00920742">
                <w:rPr>
                  <w:rFonts w:ascii="Times New Roman" w:hAnsi="Times New Roman" w:cs="Times New Roman"/>
                  <w:color w:val="000000"/>
                  <w:sz w:val="20"/>
                  <w:szCs w:val="20"/>
                </w:rPr>
                <w:t>60 m2</w:t>
              </w:r>
            </w:smartTag>
            <w:r w:rsidRPr="00920742">
              <w:rPr>
                <w:rFonts w:ascii="Times New Roman" w:hAnsi="Times New Roman" w:cs="Times New Roman"/>
                <w:color w:val="000000"/>
                <w:sz w:val="20"/>
                <w:szCs w:val="20"/>
              </w:rPr>
              <w:t xml:space="preserve"> koji se sastoji od prodajnog i skladišnog prostora te sanitarnog čvora, proveden je Javni natječaj za zakup poslovnog prostora u travnju 2016. te je poslovni prostor povjeren Narodnom trgovačkom lancu d. o. o. temeljem Ugovora o zakupu poslovnog prostora  na razdoblje od 10 godina.</w:t>
            </w:r>
          </w:p>
          <w:p w14:paraId="16E064E9" w14:textId="37C69788" w:rsidR="00F3258B" w:rsidRPr="00920742" w:rsidRDefault="00F3258B" w:rsidP="00F3258B">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Jednostavna zgrada- spremište koja se nalazi na istoj katastarskoj čestici je legalizirana</w:t>
            </w:r>
          </w:p>
        </w:tc>
        <w:tc>
          <w:tcPr>
            <w:tcW w:w="2857" w:type="dxa"/>
          </w:tcPr>
          <w:p w14:paraId="008A78E1" w14:textId="77777777" w:rsidR="00F3258B" w:rsidRPr="00920742" w:rsidRDefault="00F3258B" w:rsidP="00F3258B">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Zaključeni ugovori o uporabi općinskog prostora do ožujka 2028. godine</w:t>
            </w:r>
          </w:p>
          <w:p w14:paraId="15BA98E8" w14:textId="77777777" w:rsidR="00F3258B" w:rsidRPr="00920742" w:rsidRDefault="00F3258B" w:rsidP="00F3258B">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Planira se tekuće održavanje objekta.</w:t>
            </w:r>
          </w:p>
          <w:p w14:paraId="24AAE3E8" w14:textId="5E7E9747" w:rsidR="00F3258B" w:rsidRPr="00920742" w:rsidRDefault="00F3258B" w:rsidP="00F3258B">
            <w:pPr>
              <w:jc w:val="both"/>
              <w:rPr>
                <w:rFonts w:ascii="Times New Roman" w:hAnsi="Times New Roman" w:cs="Times New Roman"/>
                <w:color w:val="000000"/>
                <w:sz w:val="20"/>
                <w:szCs w:val="20"/>
              </w:rPr>
            </w:pPr>
          </w:p>
        </w:tc>
      </w:tr>
      <w:bookmarkEnd w:id="5"/>
      <w:tr w:rsidR="00F3258B" w:rsidRPr="00920742" w14:paraId="1A870358" w14:textId="4AF61006" w:rsidTr="00D40C1C">
        <w:tc>
          <w:tcPr>
            <w:tcW w:w="843" w:type="dxa"/>
          </w:tcPr>
          <w:p w14:paraId="5286C365" w14:textId="77777777" w:rsidR="00F3258B" w:rsidRPr="00920742" w:rsidRDefault="00F3258B" w:rsidP="00F3258B">
            <w:pPr>
              <w:pStyle w:val="Odlomakpopisa"/>
              <w:numPr>
                <w:ilvl w:val="0"/>
                <w:numId w:val="45"/>
              </w:numPr>
              <w:jc w:val="both"/>
              <w:rPr>
                <w:rFonts w:ascii="Times New Roman" w:hAnsi="Times New Roman" w:cs="Times New Roman"/>
                <w:bCs/>
                <w:color w:val="000000"/>
                <w:sz w:val="20"/>
                <w:szCs w:val="20"/>
              </w:rPr>
            </w:pPr>
          </w:p>
        </w:tc>
        <w:tc>
          <w:tcPr>
            <w:tcW w:w="1270" w:type="dxa"/>
          </w:tcPr>
          <w:p w14:paraId="1702D5C8" w14:textId="4F9046CC" w:rsidR="00F3258B" w:rsidRPr="00920742" w:rsidRDefault="00F3258B" w:rsidP="00F3258B">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183/1</w:t>
            </w:r>
          </w:p>
        </w:tc>
        <w:tc>
          <w:tcPr>
            <w:tcW w:w="1456" w:type="dxa"/>
          </w:tcPr>
          <w:p w14:paraId="62D01632" w14:textId="25AAD52D" w:rsidR="00F3258B" w:rsidRPr="00920742" w:rsidRDefault="00F3258B" w:rsidP="00F3258B">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Dopsin</w:t>
            </w:r>
          </w:p>
        </w:tc>
        <w:tc>
          <w:tcPr>
            <w:tcW w:w="2380" w:type="dxa"/>
            <w:gridSpan w:val="2"/>
          </w:tcPr>
          <w:p w14:paraId="020A4809" w14:textId="77777777" w:rsidR="00F3258B" w:rsidRPr="00920742" w:rsidRDefault="00F3258B" w:rsidP="00F3258B">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 xml:space="preserve">Dopsin, </w:t>
            </w:r>
          </w:p>
          <w:p w14:paraId="63F07360" w14:textId="2D2299ED" w:rsidR="00F3258B" w:rsidRPr="00920742" w:rsidRDefault="00F3258B" w:rsidP="00F3258B">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J.J. Strossmayera 118a</w:t>
            </w:r>
          </w:p>
        </w:tc>
        <w:tc>
          <w:tcPr>
            <w:tcW w:w="5953" w:type="dxa"/>
          </w:tcPr>
          <w:p w14:paraId="4C6677CF" w14:textId="28C6C527" w:rsidR="00F3258B" w:rsidRPr="00920742" w:rsidRDefault="00F3258B" w:rsidP="00F3258B">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 xml:space="preserve">opisana kao javna zgrada. k. b. </w:t>
            </w:r>
            <w:smartTag w:uri="urn:schemas-microsoft-com:office:smarttags" w:element="metricconverter">
              <w:smartTagPr>
                <w:attr w:name="ProductID" w:val="118 a"/>
              </w:smartTagPr>
              <w:r w:rsidRPr="00920742">
                <w:rPr>
                  <w:rFonts w:ascii="Times New Roman" w:hAnsi="Times New Roman" w:cs="Times New Roman"/>
                  <w:color w:val="000000"/>
                  <w:sz w:val="20"/>
                  <w:szCs w:val="20"/>
                </w:rPr>
                <w:t>118 a</w:t>
              </w:r>
            </w:smartTag>
            <w:r w:rsidRPr="00920742">
              <w:rPr>
                <w:rFonts w:ascii="Times New Roman" w:hAnsi="Times New Roman" w:cs="Times New Roman"/>
                <w:color w:val="000000"/>
                <w:sz w:val="20"/>
                <w:szCs w:val="20"/>
              </w:rPr>
              <w:t xml:space="preserve">,  svlačionica i zemljište za šport i rekreaciju, ulica Josipa Jurja Strossmayera, površine </w:t>
            </w:r>
            <w:smartTag w:uri="urn:schemas-microsoft-com:office:smarttags" w:element="metricconverter">
              <w:smartTagPr>
                <w:attr w:name="ProductID" w:val="20085 m2"/>
              </w:smartTagPr>
              <w:r w:rsidRPr="00920742">
                <w:rPr>
                  <w:rFonts w:ascii="Times New Roman" w:hAnsi="Times New Roman" w:cs="Times New Roman"/>
                  <w:color w:val="000000"/>
                  <w:sz w:val="20"/>
                  <w:szCs w:val="20"/>
                </w:rPr>
                <w:t>20085 m2</w:t>
              </w:r>
            </w:smartTag>
            <w:r w:rsidRPr="00920742">
              <w:rPr>
                <w:rFonts w:ascii="Times New Roman" w:hAnsi="Times New Roman" w:cs="Times New Roman"/>
                <w:color w:val="000000"/>
                <w:sz w:val="20"/>
                <w:szCs w:val="20"/>
              </w:rPr>
              <w:t xml:space="preserve"> na kojoj je legalizirana zgrada javne namjene površine </w:t>
            </w:r>
            <w:smartTag w:uri="urn:schemas-microsoft-com:office:smarttags" w:element="metricconverter">
              <w:smartTagPr>
                <w:attr w:name="ProductID" w:val="217 m2"/>
              </w:smartTagPr>
              <w:r w:rsidRPr="00920742">
                <w:rPr>
                  <w:rFonts w:ascii="Times New Roman" w:hAnsi="Times New Roman" w:cs="Times New Roman"/>
                  <w:color w:val="000000"/>
                  <w:sz w:val="20"/>
                  <w:szCs w:val="20"/>
                </w:rPr>
                <w:t>217 m2</w:t>
              </w:r>
            </w:smartTag>
            <w:r w:rsidRPr="00920742">
              <w:rPr>
                <w:rFonts w:ascii="Times New Roman" w:hAnsi="Times New Roman" w:cs="Times New Roman"/>
                <w:color w:val="000000"/>
                <w:sz w:val="20"/>
                <w:szCs w:val="20"/>
              </w:rPr>
              <w:t xml:space="preserve"> koju koristi NK Goleo Dopsin temeljem </w:t>
            </w:r>
            <w:r w:rsidRPr="00920742">
              <w:rPr>
                <w:rFonts w:ascii="Times New Roman" w:hAnsi="Times New Roman" w:cs="Times New Roman"/>
                <w:sz w:val="20"/>
                <w:szCs w:val="20"/>
              </w:rPr>
              <w:t>Pravilnika o kriterijima, mjerilima i postupku dodjele  prostora u vlasništvu Općine Vladislavci, provedenog javnog natječaja  i  zaključenog  Ugovora o uporabi općinskog prostora dana 13. ožujka 2018. godine, u 2023. godini ugovor je produžen na još 5 godina.</w:t>
            </w:r>
          </w:p>
        </w:tc>
        <w:tc>
          <w:tcPr>
            <w:tcW w:w="2857" w:type="dxa"/>
          </w:tcPr>
          <w:p w14:paraId="22C5FDD7" w14:textId="03D28468" w:rsidR="00F3258B" w:rsidRPr="00920742" w:rsidRDefault="00F3258B" w:rsidP="00F3258B">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Zaključen je ugovor o uporabi općinskog prostora do ožujka 2028. godine</w:t>
            </w:r>
          </w:p>
          <w:p w14:paraId="5CD1A0BA" w14:textId="20A7E0A6" w:rsidR="00F3258B" w:rsidRPr="00920742" w:rsidRDefault="00F3258B" w:rsidP="00F3258B">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Planira se tekuće održavanje objekta.</w:t>
            </w:r>
          </w:p>
        </w:tc>
      </w:tr>
      <w:tr w:rsidR="00F3258B" w:rsidRPr="00920742" w14:paraId="45FF3370" w14:textId="710FE4A5" w:rsidTr="00D40C1C">
        <w:tc>
          <w:tcPr>
            <w:tcW w:w="843" w:type="dxa"/>
          </w:tcPr>
          <w:p w14:paraId="62D4F865" w14:textId="77777777" w:rsidR="00F3258B" w:rsidRPr="00920742" w:rsidRDefault="00F3258B" w:rsidP="00F3258B">
            <w:pPr>
              <w:pStyle w:val="Odlomakpopisa"/>
              <w:numPr>
                <w:ilvl w:val="0"/>
                <w:numId w:val="45"/>
              </w:numPr>
              <w:jc w:val="both"/>
              <w:rPr>
                <w:rFonts w:ascii="Times New Roman" w:hAnsi="Times New Roman" w:cs="Times New Roman"/>
                <w:bCs/>
                <w:color w:val="000000"/>
                <w:sz w:val="20"/>
                <w:szCs w:val="20"/>
              </w:rPr>
            </w:pPr>
          </w:p>
        </w:tc>
        <w:tc>
          <w:tcPr>
            <w:tcW w:w="1270" w:type="dxa"/>
          </w:tcPr>
          <w:p w14:paraId="1F4A3281" w14:textId="3417B781" w:rsidR="00F3258B" w:rsidRPr="00920742" w:rsidRDefault="00F3258B" w:rsidP="00F3258B">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343/2</w:t>
            </w:r>
          </w:p>
        </w:tc>
        <w:tc>
          <w:tcPr>
            <w:tcW w:w="1456" w:type="dxa"/>
          </w:tcPr>
          <w:p w14:paraId="7C804358" w14:textId="376681A3" w:rsidR="00F3258B" w:rsidRPr="00920742" w:rsidRDefault="00F3258B" w:rsidP="00F3258B">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Dopsin</w:t>
            </w:r>
          </w:p>
        </w:tc>
        <w:tc>
          <w:tcPr>
            <w:tcW w:w="2380" w:type="dxa"/>
            <w:gridSpan w:val="2"/>
          </w:tcPr>
          <w:p w14:paraId="07533D3B" w14:textId="77777777" w:rsidR="00F3258B" w:rsidRPr="00920742" w:rsidRDefault="00F3258B" w:rsidP="00F3258B">
            <w:pPr>
              <w:jc w:val="both"/>
              <w:rPr>
                <w:rFonts w:ascii="Times New Roman" w:hAnsi="Times New Roman" w:cs="Times New Roman"/>
                <w:color w:val="000000"/>
                <w:sz w:val="20"/>
                <w:szCs w:val="20"/>
              </w:rPr>
            </w:pPr>
            <w:r w:rsidRPr="00920742">
              <w:rPr>
                <w:rFonts w:ascii="Times New Roman" w:hAnsi="Times New Roman" w:cs="Times New Roman"/>
                <w:color w:val="000000"/>
                <w:sz w:val="20"/>
                <w:szCs w:val="20"/>
              </w:rPr>
              <w:t xml:space="preserve">Dopsin, </w:t>
            </w:r>
          </w:p>
          <w:p w14:paraId="5FA487EB" w14:textId="52DEF920" w:rsidR="00F3258B" w:rsidRPr="00920742" w:rsidRDefault="00F3258B" w:rsidP="00F3258B">
            <w:pPr>
              <w:jc w:val="both"/>
              <w:rPr>
                <w:rFonts w:ascii="Times New Roman" w:hAnsi="Times New Roman" w:cs="Times New Roman"/>
                <w:color w:val="000000"/>
                <w:sz w:val="20"/>
                <w:szCs w:val="20"/>
              </w:rPr>
            </w:pPr>
          </w:p>
        </w:tc>
        <w:tc>
          <w:tcPr>
            <w:tcW w:w="5953" w:type="dxa"/>
          </w:tcPr>
          <w:p w14:paraId="6769CEAF" w14:textId="31591D05" w:rsidR="00F3258B" w:rsidRPr="00920742" w:rsidRDefault="00F3258B" w:rsidP="00F3258B">
            <w:pPr>
              <w:jc w:val="both"/>
              <w:rPr>
                <w:rFonts w:ascii="Times New Roman" w:hAnsi="Times New Roman" w:cs="Times New Roman"/>
                <w:bCs/>
                <w:sz w:val="20"/>
                <w:szCs w:val="20"/>
              </w:rPr>
            </w:pPr>
            <w:r w:rsidRPr="00920742">
              <w:rPr>
                <w:rFonts w:ascii="Times New Roman" w:hAnsi="Times New Roman" w:cs="Times New Roman"/>
                <w:bCs/>
                <w:sz w:val="20"/>
                <w:szCs w:val="20"/>
              </w:rPr>
              <w:t>opisana kao ledine, groblje, kapelica, površine 3386 m2, na kojoj je izgrađena kuća oproštaja. Za predmetnu građevinu ishođena je uporabna dozvola za dio građevine.</w:t>
            </w:r>
          </w:p>
        </w:tc>
        <w:tc>
          <w:tcPr>
            <w:tcW w:w="2857" w:type="dxa"/>
          </w:tcPr>
          <w:p w14:paraId="09C38F6C" w14:textId="397E6140" w:rsidR="00F3258B" w:rsidRPr="00920742" w:rsidRDefault="00F3258B" w:rsidP="00F3258B">
            <w:pPr>
              <w:jc w:val="both"/>
              <w:rPr>
                <w:rFonts w:ascii="Times New Roman" w:hAnsi="Times New Roman" w:cs="Times New Roman"/>
                <w:bCs/>
                <w:sz w:val="20"/>
                <w:szCs w:val="20"/>
              </w:rPr>
            </w:pPr>
            <w:r w:rsidRPr="00920742">
              <w:rPr>
                <w:rFonts w:ascii="Times New Roman" w:hAnsi="Times New Roman" w:cs="Times New Roman"/>
                <w:bCs/>
                <w:sz w:val="20"/>
                <w:szCs w:val="20"/>
              </w:rPr>
              <w:t>Planira se tekuće održavanje objekta</w:t>
            </w:r>
            <w:r w:rsidR="00B90F7C" w:rsidRPr="00920742">
              <w:rPr>
                <w:rFonts w:ascii="Times New Roman" w:hAnsi="Times New Roman" w:cs="Times New Roman"/>
                <w:bCs/>
                <w:sz w:val="20"/>
                <w:szCs w:val="20"/>
              </w:rPr>
              <w:t>.</w:t>
            </w:r>
          </w:p>
        </w:tc>
      </w:tr>
    </w:tbl>
    <w:p w14:paraId="1AB29F82" w14:textId="77777777" w:rsidR="00F17F5A" w:rsidRPr="00920742" w:rsidRDefault="00F17F5A" w:rsidP="00F17F5A">
      <w:pPr>
        <w:ind w:left="1080"/>
        <w:jc w:val="both"/>
        <w:rPr>
          <w:color w:val="000000"/>
          <w:sz w:val="20"/>
          <w:szCs w:val="20"/>
        </w:rPr>
      </w:pPr>
    </w:p>
    <w:p w14:paraId="359E7D6C" w14:textId="77777777" w:rsidR="00F17F5A" w:rsidRPr="00920742" w:rsidRDefault="00F17F5A" w:rsidP="00F17F5A">
      <w:pPr>
        <w:ind w:left="780"/>
        <w:jc w:val="both"/>
        <w:rPr>
          <w:color w:val="000000"/>
          <w:sz w:val="20"/>
          <w:szCs w:val="20"/>
        </w:rPr>
      </w:pPr>
    </w:p>
    <w:p w14:paraId="5ADA6FAF" w14:textId="77777777" w:rsidR="001A33C7" w:rsidRPr="00920742" w:rsidRDefault="001A33C7" w:rsidP="00FD448B">
      <w:pPr>
        <w:jc w:val="both"/>
        <w:rPr>
          <w:b/>
          <w:sz w:val="20"/>
          <w:szCs w:val="20"/>
        </w:rPr>
      </w:pPr>
    </w:p>
    <w:p w14:paraId="685AC380" w14:textId="67D6A8C8" w:rsidR="00F17F5A" w:rsidRPr="00920742" w:rsidRDefault="00FD448B" w:rsidP="00FD448B">
      <w:pPr>
        <w:pStyle w:val="Odlomakpopisa"/>
        <w:numPr>
          <w:ilvl w:val="0"/>
          <w:numId w:val="43"/>
        </w:numPr>
        <w:ind w:hanging="720"/>
        <w:jc w:val="both"/>
        <w:rPr>
          <w:b/>
          <w:sz w:val="20"/>
          <w:szCs w:val="20"/>
          <w:u w:val="single"/>
        </w:rPr>
      </w:pPr>
      <w:bookmarkStart w:id="6" w:name="_Hlk151027502"/>
      <w:r w:rsidRPr="00920742">
        <w:rPr>
          <w:b/>
          <w:sz w:val="20"/>
          <w:szCs w:val="20"/>
          <w:u w:val="single"/>
        </w:rPr>
        <w:t xml:space="preserve">OŠASNA IMOVINA OPĆINE VLADISLAVCI              </w:t>
      </w:r>
    </w:p>
    <w:p w14:paraId="7D0AE8ED" w14:textId="77777777" w:rsidR="00E6403C" w:rsidRPr="00920742" w:rsidRDefault="00E6403C" w:rsidP="00F17F5A">
      <w:pPr>
        <w:jc w:val="both"/>
        <w:rPr>
          <w:b/>
          <w:sz w:val="20"/>
          <w:szCs w:val="20"/>
          <w:u w:val="single"/>
        </w:rPr>
      </w:pPr>
    </w:p>
    <w:tbl>
      <w:tblPr>
        <w:tblStyle w:val="Reetkatablice"/>
        <w:tblW w:w="14759" w:type="dxa"/>
        <w:tblLook w:val="04A0" w:firstRow="1" w:lastRow="0" w:firstColumn="1" w:lastColumn="0" w:noHBand="0" w:noVBand="1"/>
      </w:tblPr>
      <w:tblGrid>
        <w:gridCol w:w="843"/>
        <w:gridCol w:w="1270"/>
        <w:gridCol w:w="1456"/>
        <w:gridCol w:w="6"/>
        <w:gridCol w:w="2374"/>
        <w:gridCol w:w="5953"/>
        <w:gridCol w:w="2857"/>
      </w:tblGrid>
      <w:tr w:rsidR="00FD448B" w:rsidRPr="00920742" w14:paraId="63DC1F6E" w14:textId="77777777" w:rsidTr="00547CC4">
        <w:tc>
          <w:tcPr>
            <w:tcW w:w="843" w:type="dxa"/>
            <w:shd w:val="clear" w:color="auto" w:fill="FFFF00"/>
          </w:tcPr>
          <w:p w14:paraId="311601AF" w14:textId="77777777" w:rsidR="00FD448B" w:rsidRPr="00920742" w:rsidRDefault="00FD448B" w:rsidP="00547CC4">
            <w:pPr>
              <w:jc w:val="center"/>
              <w:rPr>
                <w:rFonts w:ascii="Times New Roman" w:hAnsi="Times New Roman" w:cs="Times New Roman"/>
                <w:b/>
                <w:color w:val="000000"/>
                <w:sz w:val="20"/>
                <w:szCs w:val="20"/>
              </w:rPr>
            </w:pPr>
            <w:r w:rsidRPr="00920742">
              <w:rPr>
                <w:rFonts w:ascii="Times New Roman" w:hAnsi="Times New Roman" w:cs="Times New Roman"/>
                <w:b/>
                <w:color w:val="000000"/>
                <w:sz w:val="20"/>
                <w:szCs w:val="20"/>
              </w:rPr>
              <w:t>R.BR.</w:t>
            </w:r>
          </w:p>
        </w:tc>
        <w:tc>
          <w:tcPr>
            <w:tcW w:w="1270" w:type="dxa"/>
            <w:shd w:val="clear" w:color="auto" w:fill="FFFF00"/>
          </w:tcPr>
          <w:p w14:paraId="344B682C" w14:textId="77777777" w:rsidR="00FD448B" w:rsidRPr="00920742" w:rsidRDefault="00FD448B" w:rsidP="00547CC4">
            <w:pPr>
              <w:jc w:val="center"/>
              <w:rPr>
                <w:rFonts w:ascii="Times New Roman" w:hAnsi="Times New Roman" w:cs="Times New Roman"/>
                <w:b/>
                <w:color w:val="000000"/>
                <w:sz w:val="20"/>
                <w:szCs w:val="20"/>
              </w:rPr>
            </w:pPr>
            <w:r w:rsidRPr="00920742">
              <w:rPr>
                <w:rFonts w:ascii="Times New Roman" w:hAnsi="Times New Roman" w:cs="Times New Roman"/>
                <w:b/>
                <w:color w:val="000000"/>
                <w:sz w:val="20"/>
                <w:szCs w:val="20"/>
              </w:rPr>
              <w:t>OZNAKA K.Č.BR.</w:t>
            </w:r>
          </w:p>
        </w:tc>
        <w:tc>
          <w:tcPr>
            <w:tcW w:w="1462" w:type="dxa"/>
            <w:gridSpan w:val="2"/>
            <w:shd w:val="clear" w:color="auto" w:fill="FFFF00"/>
          </w:tcPr>
          <w:p w14:paraId="4BE83268" w14:textId="77777777" w:rsidR="00FD448B" w:rsidRPr="00920742" w:rsidRDefault="00FD448B" w:rsidP="00547CC4">
            <w:pPr>
              <w:jc w:val="center"/>
              <w:rPr>
                <w:rFonts w:ascii="Times New Roman" w:hAnsi="Times New Roman" w:cs="Times New Roman"/>
                <w:b/>
                <w:color w:val="000000"/>
                <w:sz w:val="20"/>
                <w:szCs w:val="20"/>
              </w:rPr>
            </w:pPr>
            <w:r w:rsidRPr="00920742">
              <w:rPr>
                <w:rFonts w:ascii="Times New Roman" w:hAnsi="Times New Roman" w:cs="Times New Roman"/>
                <w:b/>
                <w:color w:val="000000"/>
                <w:sz w:val="20"/>
                <w:szCs w:val="20"/>
              </w:rPr>
              <w:t>OZNAKA K.O.</w:t>
            </w:r>
          </w:p>
        </w:tc>
        <w:tc>
          <w:tcPr>
            <w:tcW w:w="2374" w:type="dxa"/>
            <w:shd w:val="clear" w:color="auto" w:fill="FFFF00"/>
          </w:tcPr>
          <w:p w14:paraId="25E29221" w14:textId="77777777" w:rsidR="00FD448B" w:rsidRPr="00920742" w:rsidRDefault="00FD448B" w:rsidP="00547CC4">
            <w:pPr>
              <w:jc w:val="center"/>
              <w:rPr>
                <w:rFonts w:ascii="Times New Roman" w:hAnsi="Times New Roman" w:cs="Times New Roman"/>
                <w:b/>
                <w:color w:val="000000"/>
                <w:sz w:val="20"/>
                <w:szCs w:val="20"/>
              </w:rPr>
            </w:pPr>
            <w:r w:rsidRPr="00920742">
              <w:rPr>
                <w:rFonts w:ascii="Times New Roman" w:hAnsi="Times New Roman" w:cs="Times New Roman"/>
                <w:b/>
                <w:color w:val="000000"/>
                <w:sz w:val="20"/>
                <w:szCs w:val="20"/>
              </w:rPr>
              <w:t>ADRESA</w:t>
            </w:r>
          </w:p>
        </w:tc>
        <w:tc>
          <w:tcPr>
            <w:tcW w:w="5953" w:type="dxa"/>
            <w:shd w:val="clear" w:color="auto" w:fill="FFFF00"/>
          </w:tcPr>
          <w:p w14:paraId="000CC75F" w14:textId="77777777" w:rsidR="00FD448B" w:rsidRPr="00920742" w:rsidRDefault="00FD448B" w:rsidP="00547CC4">
            <w:pPr>
              <w:jc w:val="center"/>
              <w:rPr>
                <w:rFonts w:ascii="Times New Roman" w:hAnsi="Times New Roman" w:cs="Times New Roman"/>
                <w:b/>
                <w:color w:val="000000"/>
                <w:sz w:val="20"/>
                <w:szCs w:val="20"/>
              </w:rPr>
            </w:pPr>
            <w:r w:rsidRPr="00920742">
              <w:rPr>
                <w:rFonts w:ascii="Times New Roman" w:hAnsi="Times New Roman" w:cs="Times New Roman"/>
                <w:b/>
                <w:color w:val="000000"/>
                <w:sz w:val="20"/>
                <w:szCs w:val="20"/>
              </w:rPr>
              <w:t>OPIS</w:t>
            </w:r>
          </w:p>
        </w:tc>
        <w:tc>
          <w:tcPr>
            <w:tcW w:w="2857" w:type="dxa"/>
            <w:shd w:val="clear" w:color="auto" w:fill="FFFF00"/>
          </w:tcPr>
          <w:p w14:paraId="054930A7" w14:textId="1422E949" w:rsidR="00FD448B" w:rsidRPr="00920742" w:rsidRDefault="00FD448B" w:rsidP="00547CC4">
            <w:pPr>
              <w:jc w:val="center"/>
              <w:rPr>
                <w:rFonts w:ascii="Times New Roman" w:hAnsi="Times New Roman" w:cs="Times New Roman"/>
                <w:b/>
                <w:color w:val="000000"/>
                <w:sz w:val="20"/>
                <w:szCs w:val="20"/>
              </w:rPr>
            </w:pPr>
            <w:r w:rsidRPr="00920742">
              <w:rPr>
                <w:rFonts w:ascii="Times New Roman" w:hAnsi="Times New Roman" w:cs="Times New Roman"/>
                <w:b/>
                <w:color w:val="000000"/>
                <w:sz w:val="20"/>
                <w:szCs w:val="20"/>
              </w:rPr>
              <w:t>PLANIRANA AKTIVNOST U 202</w:t>
            </w:r>
            <w:r w:rsidR="00E32B56" w:rsidRPr="00920742">
              <w:rPr>
                <w:rFonts w:ascii="Times New Roman" w:hAnsi="Times New Roman" w:cs="Times New Roman"/>
                <w:b/>
                <w:color w:val="000000"/>
                <w:sz w:val="20"/>
                <w:szCs w:val="20"/>
              </w:rPr>
              <w:t>5</w:t>
            </w:r>
            <w:r w:rsidRPr="00920742">
              <w:rPr>
                <w:rFonts w:ascii="Times New Roman" w:hAnsi="Times New Roman" w:cs="Times New Roman"/>
                <w:b/>
                <w:color w:val="000000"/>
                <w:sz w:val="20"/>
                <w:szCs w:val="20"/>
              </w:rPr>
              <w:t>.</w:t>
            </w:r>
          </w:p>
        </w:tc>
      </w:tr>
      <w:bookmarkEnd w:id="6"/>
      <w:tr w:rsidR="009723FF" w:rsidRPr="00920742" w14:paraId="30EE5656" w14:textId="77777777" w:rsidTr="00547CC4">
        <w:tc>
          <w:tcPr>
            <w:tcW w:w="843" w:type="dxa"/>
          </w:tcPr>
          <w:p w14:paraId="4A0FC0B4" w14:textId="77777777" w:rsidR="009723FF" w:rsidRPr="00920742" w:rsidRDefault="009723FF" w:rsidP="009723FF">
            <w:pPr>
              <w:pStyle w:val="Odlomakpopisa"/>
              <w:numPr>
                <w:ilvl w:val="0"/>
                <w:numId w:val="46"/>
              </w:numPr>
              <w:jc w:val="both"/>
              <w:rPr>
                <w:bCs/>
                <w:color w:val="000000"/>
                <w:sz w:val="20"/>
                <w:szCs w:val="20"/>
              </w:rPr>
            </w:pPr>
          </w:p>
        </w:tc>
        <w:tc>
          <w:tcPr>
            <w:tcW w:w="1270" w:type="dxa"/>
          </w:tcPr>
          <w:p w14:paraId="59609B78" w14:textId="6C6EE24A" w:rsidR="009723FF" w:rsidRPr="00920742" w:rsidRDefault="009723FF" w:rsidP="009723FF">
            <w:pPr>
              <w:jc w:val="both"/>
              <w:rPr>
                <w:bCs/>
                <w:color w:val="000000"/>
                <w:sz w:val="20"/>
                <w:szCs w:val="20"/>
              </w:rPr>
            </w:pPr>
            <w:r w:rsidRPr="00920742">
              <w:rPr>
                <w:bCs/>
                <w:color w:val="000000"/>
                <w:sz w:val="20"/>
                <w:szCs w:val="20"/>
              </w:rPr>
              <w:t>210</w:t>
            </w:r>
          </w:p>
        </w:tc>
        <w:tc>
          <w:tcPr>
            <w:tcW w:w="1456" w:type="dxa"/>
          </w:tcPr>
          <w:p w14:paraId="6A3941E1" w14:textId="42DD20E8" w:rsidR="009723FF" w:rsidRPr="00920742" w:rsidRDefault="009723FF" w:rsidP="009723FF">
            <w:pPr>
              <w:jc w:val="both"/>
              <w:rPr>
                <w:bCs/>
                <w:color w:val="000000"/>
                <w:sz w:val="20"/>
                <w:szCs w:val="20"/>
              </w:rPr>
            </w:pPr>
            <w:r w:rsidRPr="00920742">
              <w:rPr>
                <w:bCs/>
                <w:color w:val="000000"/>
                <w:sz w:val="20"/>
                <w:szCs w:val="20"/>
              </w:rPr>
              <w:t xml:space="preserve">Dopsin </w:t>
            </w:r>
          </w:p>
        </w:tc>
        <w:tc>
          <w:tcPr>
            <w:tcW w:w="2380" w:type="dxa"/>
            <w:gridSpan w:val="2"/>
          </w:tcPr>
          <w:p w14:paraId="41ACF5C6" w14:textId="77777777" w:rsidR="009723FF" w:rsidRPr="00920742" w:rsidRDefault="009723FF" w:rsidP="009723FF">
            <w:pPr>
              <w:jc w:val="both"/>
              <w:rPr>
                <w:bCs/>
                <w:color w:val="000000"/>
                <w:sz w:val="20"/>
                <w:szCs w:val="20"/>
              </w:rPr>
            </w:pPr>
            <w:r w:rsidRPr="00920742">
              <w:rPr>
                <w:bCs/>
                <w:color w:val="000000"/>
                <w:sz w:val="20"/>
                <w:szCs w:val="20"/>
              </w:rPr>
              <w:t xml:space="preserve">Dopsin, </w:t>
            </w:r>
          </w:p>
          <w:p w14:paraId="31A1352C" w14:textId="0DD928CB" w:rsidR="009723FF" w:rsidRPr="00920742" w:rsidRDefault="009723FF" w:rsidP="009723FF">
            <w:pPr>
              <w:jc w:val="both"/>
              <w:rPr>
                <w:bCs/>
                <w:color w:val="000000"/>
                <w:sz w:val="20"/>
                <w:szCs w:val="20"/>
              </w:rPr>
            </w:pPr>
            <w:r w:rsidRPr="00920742">
              <w:rPr>
                <w:bCs/>
                <w:color w:val="000000"/>
                <w:sz w:val="20"/>
                <w:szCs w:val="20"/>
              </w:rPr>
              <w:t>J.J. Strossmayera bb</w:t>
            </w:r>
          </w:p>
        </w:tc>
        <w:tc>
          <w:tcPr>
            <w:tcW w:w="5953" w:type="dxa"/>
          </w:tcPr>
          <w:p w14:paraId="6C5455EE" w14:textId="1F4C4F82" w:rsidR="009723FF" w:rsidRPr="00920742" w:rsidRDefault="00BE0E2B" w:rsidP="009723FF">
            <w:pPr>
              <w:jc w:val="both"/>
              <w:rPr>
                <w:bCs/>
                <w:color w:val="000000"/>
                <w:sz w:val="20"/>
                <w:szCs w:val="20"/>
              </w:rPr>
            </w:pPr>
            <w:r w:rsidRPr="00920742">
              <w:rPr>
                <w:bCs/>
                <w:color w:val="000000"/>
                <w:sz w:val="20"/>
                <w:szCs w:val="20"/>
              </w:rPr>
              <w:t xml:space="preserve">Ošasna imovina opisana ½ dijela </w:t>
            </w:r>
            <w:r w:rsidR="009723FF" w:rsidRPr="00920742">
              <w:rPr>
                <w:bCs/>
                <w:color w:val="000000"/>
                <w:sz w:val="20"/>
                <w:szCs w:val="20"/>
              </w:rPr>
              <w:t xml:space="preserve"> kao kuća, dvorište i oranica novo selo površine 2050 m2 u kojoj nitko ne živi. Nekretnina je naslijeđena kao ošasna imovina temeljem rješenja o nasljeđivanju, iza pok. Agate Magdić iz Dopsina, Partizanska 147, umrle 31. prosinca 1992. godine,. Izrađen je Procjembeni elaborat o tržišnoj vrijednosti nekretnine broj 05/2020 koji je izradio stalni sudski vještak za građevinarstvo i procjenitelj vrijednosti nekretnina Goran Ožbolt inž. građ. Raspisat će se javni natječaj za prodaju.</w:t>
            </w:r>
          </w:p>
          <w:p w14:paraId="711629C8" w14:textId="451059A8" w:rsidR="009723FF" w:rsidRPr="00920742" w:rsidRDefault="009723FF" w:rsidP="009723FF">
            <w:pPr>
              <w:jc w:val="both"/>
              <w:rPr>
                <w:b/>
                <w:sz w:val="20"/>
                <w:szCs w:val="20"/>
                <w:u w:val="single"/>
              </w:rPr>
            </w:pPr>
            <w:r w:rsidRPr="00920742">
              <w:rPr>
                <w:sz w:val="20"/>
                <w:szCs w:val="20"/>
                <w:u w:val="single"/>
              </w:rPr>
              <w:lastRenderedPageBreak/>
              <w:t xml:space="preserve">½ dijela </w:t>
            </w:r>
            <w:r w:rsidRPr="00920742">
              <w:rPr>
                <w:sz w:val="20"/>
                <w:szCs w:val="20"/>
              </w:rPr>
              <w:t xml:space="preserve">  </w:t>
            </w:r>
            <w:r w:rsidRPr="00920742">
              <w:rPr>
                <w:sz w:val="20"/>
                <w:szCs w:val="20"/>
                <w:u w:val="single"/>
              </w:rPr>
              <w:t xml:space="preserve">opisan kao kuća, dvorište i oranica novo selo površine </w:t>
            </w:r>
            <w:smartTag w:uri="urn:schemas-microsoft-com:office:smarttags" w:element="metricconverter">
              <w:smartTagPr>
                <w:attr w:name="ProductID" w:val="2050 m2"/>
              </w:smartTagPr>
              <w:r w:rsidRPr="00920742">
                <w:rPr>
                  <w:sz w:val="20"/>
                  <w:szCs w:val="20"/>
                  <w:u w:val="single"/>
                </w:rPr>
                <w:t>2050 m2</w:t>
              </w:r>
            </w:smartTag>
            <w:r w:rsidRPr="00920742">
              <w:rPr>
                <w:sz w:val="20"/>
                <w:szCs w:val="20"/>
                <w:u w:val="single"/>
              </w:rPr>
              <w:t xml:space="preserve"> </w:t>
            </w:r>
            <w:r w:rsidRPr="00920742">
              <w:rPr>
                <w:sz w:val="20"/>
                <w:szCs w:val="20"/>
              </w:rPr>
              <w:t>u kojoj nitko ne živi. Nekretnina je naslijeđena kao ošasna imovina temeljem rješenja o nasljeđivanju, iza pok. Mate Magdića iz Bjelovara, Grgura Ninskog 5, umrlog 04. veljače 2014. godine. Izrađen je Procjembeni elaborat o tržišnoj vrijednosti nekretnine broj 05/2020 koji je izradio stalni sudski vještak za građevinarstvo i procjenitelj vrijednosti nekretnina Goran Ožbolt inž. građ. Raspisat će se javni natječaj za prodaju.</w:t>
            </w:r>
          </w:p>
          <w:p w14:paraId="1081AA0F" w14:textId="1C3882CA" w:rsidR="009723FF" w:rsidRPr="00920742" w:rsidRDefault="009723FF" w:rsidP="009723FF">
            <w:pPr>
              <w:jc w:val="both"/>
              <w:rPr>
                <w:bCs/>
                <w:color w:val="000000"/>
                <w:sz w:val="20"/>
                <w:szCs w:val="20"/>
              </w:rPr>
            </w:pPr>
          </w:p>
        </w:tc>
        <w:tc>
          <w:tcPr>
            <w:tcW w:w="2857" w:type="dxa"/>
          </w:tcPr>
          <w:p w14:paraId="5965C974" w14:textId="64C4A9A3" w:rsidR="009723FF" w:rsidRPr="00920742" w:rsidRDefault="009723FF" w:rsidP="009723FF">
            <w:pPr>
              <w:jc w:val="both"/>
              <w:rPr>
                <w:bCs/>
                <w:color w:val="000000"/>
                <w:sz w:val="20"/>
                <w:szCs w:val="20"/>
              </w:rPr>
            </w:pPr>
            <w:r w:rsidRPr="00920742">
              <w:rPr>
                <w:rFonts w:ascii="Times New Roman" w:hAnsi="Times New Roman" w:cs="Times New Roman"/>
                <w:bCs/>
                <w:color w:val="000000"/>
                <w:sz w:val="20"/>
                <w:szCs w:val="20"/>
              </w:rPr>
              <w:lastRenderedPageBreak/>
              <w:t>U 202</w:t>
            </w:r>
            <w:r w:rsidR="00E32B56" w:rsidRPr="00920742">
              <w:rPr>
                <w:rFonts w:ascii="Times New Roman" w:hAnsi="Times New Roman" w:cs="Times New Roman"/>
                <w:bCs/>
                <w:color w:val="000000"/>
                <w:sz w:val="20"/>
                <w:szCs w:val="20"/>
              </w:rPr>
              <w:t>5</w:t>
            </w:r>
            <w:r w:rsidRPr="00920742">
              <w:rPr>
                <w:rFonts w:ascii="Times New Roman" w:hAnsi="Times New Roman" w:cs="Times New Roman"/>
                <w:bCs/>
                <w:color w:val="000000"/>
                <w:sz w:val="20"/>
                <w:szCs w:val="20"/>
              </w:rPr>
              <w:t>. godini planira se raspisivanje javnog natječaja za prodaju nekretnine</w:t>
            </w:r>
          </w:p>
        </w:tc>
      </w:tr>
      <w:tr w:rsidR="009723FF" w:rsidRPr="00920742" w14:paraId="72C8148A" w14:textId="77777777" w:rsidTr="00547CC4">
        <w:tc>
          <w:tcPr>
            <w:tcW w:w="843" w:type="dxa"/>
          </w:tcPr>
          <w:p w14:paraId="2F1C0E25" w14:textId="77777777" w:rsidR="009723FF" w:rsidRPr="00920742" w:rsidRDefault="009723FF" w:rsidP="009723FF">
            <w:pPr>
              <w:pStyle w:val="Odlomakpopisa"/>
              <w:numPr>
                <w:ilvl w:val="0"/>
                <w:numId w:val="46"/>
              </w:numPr>
              <w:jc w:val="both"/>
              <w:rPr>
                <w:bCs/>
                <w:color w:val="000000"/>
                <w:sz w:val="20"/>
                <w:szCs w:val="20"/>
              </w:rPr>
            </w:pPr>
          </w:p>
        </w:tc>
        <w:tc>
          <w:tcPr>
            <w:tcW w:w="1270" w:type="dxa"/>
          </w:tcPr>
          <w:p w14:paraId="625764F3" w14:textId="796C74D9" w:rsidR="009723FF" w:rsidRPr="00920742" w:rsidRDefault="009723FF" w:rsidP="009723FF">
            <w:pPr>
              <w:jc w:val="both"/>
              <w:rPr>
                <w:bCs/>
                <w:color w:val="000000"/>
                <w:sz w:val="20"/>
                <w:szCs w:val="20"/>
              </w:rPr>
            </w:pPr>
            <w:r w:rsidRPr="00920742">
              <w:rPr>
                <w:bCs/>
                <w:color w:val="000000"/>
                <w:sz w:val="20"/>
                <w:szCs w:val="20"/>
              </w:rPr>
              <w:t>696/11</w:t>
            </w:r>
          </w:p>
        </w:tc>
        <w:tc>
          <w:tcPr>
            <w:tcW w:w="1456" w:type="dxa"/>
          </w:tcPr>
          <w:p w14:paraId="4DC8B15E" w14:textId="45CBAB94" w:rsidR="009723FF" w:rsidRPr="00920742" w:rsidRDefault="009723FF" w:rsidP="009723FF">
            <w:pPr>
              <w:jc w:val="both"/>
              <w:rPr>
                <w:bCs/>
                <w:color w:val="000000"/>
                <w:sz w:val="20"/>
                <w:szCs w:val="20"/>
              </w:rPr>
            </w:pPr>
            <w:r w:rsidRPr="00920742">
              <w:rPr>
                <w:bCs/>
                <w:color w:val="000000"/>
                <w:sz w:val="20"/>
                <w:szCs w:val="20"/>
              </w:rPr>
              <w:t>Dopsin</w:t>
            </w:r>
          </w:p>
        </w:tc>
        <w:tc>
          <w:tcPr>
            <w:tcW w:w="2380" w:type="dxa"/>
            <w:gridSpan w:val="2"/>
          </w:tcPr>
          <w:p w14:paraId="15663A05" w14:textId="77777777" w:rsidR="009723FF" w:rsidRPr="00920742" w:rsidRDefault="009723FF" w:rsidP="009723FF">
            <w:pPr>
              <w:jc w:val="both"/>
              <w:rPr>
                <w:bCs/>
                <w:color w:val="000000"/>
                <w:sz w:val="20"/>
                <w:szCs w:val="20"/>
              </w:rPr>
            </w:pPr>
            <w:r w:rsidRPr="00920742">
              <w:rPr>
                <w:bCs/>
                <w:color w:val="000000"/>
                <w:sz w:val="20"/>
                <w:szCs w:val="20"/>
              </w:rPr>
              <w:t xml:space="preserve">Dopsin, </w:t>
            </w:r>
          </w:p>
          <w:p w14:paraId="27493CFD" w14:textId="177BAE1B" w:rsidR="009723FF" w:rsidRPr="00920742" w:rsidRDefault="009723FF" w:rsidP="009723FF">
            <w:pPr>
              <w:jc w:val="both"/>
              <w:rPr>
                <w:bCs/>
                <w:color w:val="000000"/>
                <w:sz w:val="20"/>
                <w:szCs w:val="20"/>
              </w:rPr>
            </w:pPr>
            <w:r w:rsidRPr="00920742">
              <w:rPr>
                <w:bCs/>
                <w:color w:val="000000"/>
                <w:sz w:val="20"/>
                <w:szCs w:val="20"/>
              </w:rPr>
              <w:t xml:space="preserve">Sv. Ivana 5a </w:t>
            </w:r>
          </w:p>
        </w:tc>
        <w:tc>
          <w:tcPr>
            <w:tcW w:w="5953" w:type="dxa"/>
          </w:tcPr>
          <w:p w14:paraId="099EE124" w14:textId="77777777" w:rsidR="009723FF" w:rsidRPr="00920742" w:rsidRDefault="009723FF" w:rsidP="009723FF">
            <w:pPr>
              <w:jc w:val="both"/>
              <w:rPr>
                <w:sz w:val="20"/>
                <w:szCs w:val="20"/>
              </w:rPr>
            </w:pPr>
            <w:r w:rsidRPr="00920742">
              <w:rPr>
                <w:sz w:val="20"/>
                <w:szCs w:val="20"/>
              </w:rPr>
              <w:t xml:space="preserve">Nekretnina je naslijeđena kao ošasna imovina temeljem rješenja o nasljeđivanju, iza pok. Ivana Fridriha iz Osijeka, Svetog L. B. Mandića 2, umrlog 13. srpnja 2014. godine. Izrađen je Procjembeni elaborat o tržišnoj vrijednosti nekretnine broj 04/2020 koji je izradio stalni sudski vještak za građevinarstvo i procjenitelj vrijednosti nekretnina Goran Ožbolt inž. građ. </w:t>
            </w:r>
          </w:p>
          <w:p w14:paraId="684E7CF4" w14:textId="702E61A9" w:rsidR="009723FF" w:rsidRPr="00920742" w:rsidRDefault="009723FF" w:rsidP="009723FF">
            <w:pPr>
              <w:jc w:val="both"/>
              <w:rPr>
                <w:bCs/>
                <w:color w:val="000000"/>
                <w:sz w:val="20"/>
                <w:szCs w:val="20"/>
              </w:rPr>
            </w:pPr>
            <w:r w:rsidRPr="00920742">
              <w:rPr>
                <w:bCs/>
                <w:color w:val="000000"/>
                <w:sz w:val="20"/>
                <w:szCs w:val="20"/>
              </w:rPr>
              <w:t xml:space="preserve">Od iste je osobe naslijeđeno i: Potraživanje prema HZMO Osijek s osnova neisplaćene mirovine koju je ostavitelj primao putem tekućeg računa OTP Banke Hrvatska d. d. Zadar sa stanjem u neutvrđenom iznosu, </w:t>
            </w:r>
          </w:p>
          <w:p w14:paraId="261C8E62" w14:textId="77777777" w:rsidR="009723FF" w:rsidRPr="00920742" w:rsidRDefault="009723FF" w:rsidP="009723FF">
            <w:pPr>
              <w:jc w:val="both"/>
              <w:rPr>
                <w:bCs/>
                <w:color w:val="000000"/>
                <w:sz w:val="20"/>
                <w:szCs w:val="20"/>
              </w:rPr>
            </w:pPr>
            <w:r w:rsidRPr="00920742">
              <w:rPr>
                <w:bCs/>
                <w:color w:val="000000"/>
                <w:sz w:val="20"/>
                <w:szCs w:val="20"/>
              </w:rPr>
              <w:t>Zaštićeni račun OTP Banke Hrvatska d. d. Zadar HR7624070003530385659 sa stanjem u neutvrđenom iznosu,</w:t>
            </w:r>
          </w:p>
          <w:p w14:paraId="308F151A" w14:textId="77777777" w:rsidR="009723FF" w:rsidRPr="00920742" w:rsidRDefault="009723FF" w:rsidP="009723FF">
            <w:pPr>
              <w:jc w:val="both"/>
              <w:rPr>
                <w:bCs/>
                <w:color w:val="000000"/>
                <w:sz w:val="20"/>
                <w:szCs w:val="20"/>
              </w:rPr>
            </w:pPr>
            <w:r w:rsidRPr="00920742">
              <w:rPr>
                <w:bCs/>
                <w:color w:val="000000"/>
                <w:sz w:val="20"/>
                <w:szCs w:val="20"/>
              </w:rPr>
              <w:t>Tekući račun OTP Banke Hrvatska d. d. Zadar HR9824070003204698548 sa stanjem u neutvrđenom iznosu,</w:t>
            </w:r>
          </w:p>
          <w:p w14:paraId="7C295591" w14:textId="77777777" w:rsidR="009723FF" w:rsidRPr="00920742" w:rsidRDefault="009723FF" w:rsidP="009723FF">
            <w:pPr>
              <w:jc w:val="both"/>
              <w:rPr>
                <w:bCs/>
                <w:color w:val="000000"/>
                <w:sz w:val="20"/>
                <w:szCs w:val="20"/>
              </w:rPr>
            </w:pPr>
            <w:r w:rsidRPr="00920742">
              <w:rPr>
                <w:bCs/>
                <w:color w:val="000000"/>
                <w:sz w:val="20"/>
                <w:szCs w:val="20"/>
              </w:rPr>
              <w:t>Račun OTP Banke Hrvatska d. d. Zadar  HR1724070001100326522 sa stanjem u neutvrđenom iznosu,</w:t>
            </w:r>
          </w:p>
          <w:p w14:paraId="58C494AF" w14:textId="77777777" w:rsidR="009723FF" w:rsidRPr="00920742" w:rsidRDefault="009723FF" w:rsidP="009723FF">
            <w:pPr>
              <w:jc w:val="both"/>
              <w:rPr>
                <w:bCs/>
                <w:color w:val="000000"/>
                <w:sz w:val="20"/>
                <w:szCs w:val="20"/>
              </w:rPr>
            </w:pPr>
            <w:r w:rsidRPr="00920742">
              <w:rPr>
                <w:bCs/>
                <w:color w:val="000000"/>
                <w:sz w:val="20"/>
                <w:szCs w:val="20"/>
              </w:rPr>
              <w:t>Račun OTP Banke Hrvatska d. d. Zadar broj 750100047204 sa stanjem u neutvrđenom iznosu,</w:t>
            </w:r>
          </w:p>
          <w:p w14:paraId="3FB58795" w14:textId="11414187" w:rsidR="009723FF" w:rsidRPr="00920742" w:rsidRDefault="009723FF" w:rsidP="009723FF">
            <w:pPr>
              <w:jc w:val="both"/>
              <w:rPr>
                <w:bCs/>
                <w:color w:val="000000"/>
                <w:sz w:val="20"/>
                <w:szCs w:val="20"/>
              </w:rPr>
            </w:pPr>
            <w:r w:rsidRPr="00920742">
              <w:rPr>
                <w:bCs/>
                <w:color w:val="000000"/>
                <w:sz w:val="20"/>
                <w:szCs w:val="20"/>
              </w:rPr>
              <w:t>Iza istog pokojnika naslijeđena su sljedeća dugovanja: Ugovor o kreditu Raiffeisesen BANK Austria, d. d. u neutvrđenom iznosu, porezno dugovanje sa stanjem na dana 24.11.2014. godine u iznosu od 51.314.53 kn</w:t>
            </w:r>
            <w:r w:rsidR="00E32B56" w:rsidRPr="00920742">
              <w:rPr>
                <w:bCs/>
                <w:color w:val="000000"/>
                <w:sz w:val="20"/>
                <w:szCs w:val="20"/>
              </w:rPr>
              <w:t>/</w:t>
            </w:r>
            <w:r w:rsidRPr="00920742">
              <w:rPr>
                <w:bCs/>
                <w:color w:val="000000"/>
                <w:sz w:val="20"/>
                <w:szCs w:val="20"/>
              </w:rPr>
              <w:t>, te dugovanje prema HZZO po polici broj: 8144818 sa stanjem u neutvrđenom iznosu.</w:t>
            </w:r>
          </w:p>
        </w:tc>
        <w:tc>
          <w:tcPr>
            <w:tcW w:w="2857" w:type="dxa"/>
          </w:tcPr>
          <w:p w14:paraId="321F3885" w14:textId="6B508D35" w:rsidR="009723FF" w:rsidRPr="00920742" w:rsidRDefault="009723FF" w:rsidP="009723FF">
            <w:pPr>
              <w:jc w:val="both"/>
              <w:rPr>
                <w:bCs/>
                <w:color w:val="000000"/>
                <w:sz w:val="20"/>
                <w:szCs w:val="20"/>
              </w:rPr>
            </w:pPr>
            <w:r w:rsidRPr="00920742">
              <w:rPr>
                <w:rFonts w:ascii="Times New Roman" w:hAnsi="Times New Roman" w:cs="Times New Roman"/>
                <w:bCs/>
                <w:color w:val="000000"/>
                <w:sz w:val="20"/>
                <w:szCs w:val="20"/>
              </w:rPr>
              <w:t>U 202</w:t>
            </w:r>
            <w:r w:rsidR="00E32B56" w:rsidRPr="00920742">
              <w:rPr>
                <w:rFonts w:ascii="Times New Roman" w:hAnsi="Times New Roman" w:cs="Times New Roman"/>
                <w:bCs/>
                <w:color w:val="000000"/>
                <w:sz w:val="20"/>
                <w:szCs w:val="20"/>
              </w:rPr>
              <w:t>5</w:t>
            </w:r>
            <w:r w:rsidRPr="00920742">
              <w:rPr>
                <w:rFonts w:ascii="Times New Roman" w:hAnsi="Times New Roman" w:cs="Times New Roman"/>
                <w:bCs/>
                <w:color w:val="000000"/>
                <w:sz w:val="20"/>
                <w:szCs w:val="20"/>
              </w:rPr>
              <w:t>. godini planira se raspisivanje javnog natječaja za prodaju nekretnine</w:t>
            </w:r>
          </w:p>
        </w:tc>
      </w:tr>
    </w:tbl>
    <w:p w14:paraId="0A3E81FA" w14:textId="36E0873A" w:rsidR="00BE0E2B" w:rsidRPr="00920742" w:rsidRDefault="00BE0E2B" w:rsidP="00F17F5A">
      <w:pPr>
        <w:jc w:val="both"/>
        <w:rPr>
          <w:strike/>
          <w:color w:val="FF0000"/>
          <w:sz w:val="20"/>
          <w:szCs w:val="20"/>
        </w:rPr>
        <w:sectPr w:rsidR="00BE0E2B" w:rsidRPr="00920742" w:rsidSect="004B7271">
          <w:pgSz w:w="16838" w:h="11906" w:orient="landscape" w:code="9"/>
          <w:pgMar w:top="992" w:right="1077" w:bottom="1134" w:left="992" w:header="709" w:footer="709" w:gutter="0"/>
          <w:cols w:space="708"/>
          <w:docGrid w:linePitch="360"/>
        </w:sectPr>
      </w:pPr>
    </w:p>
    <w:p w14:paraId="1B2BD114" w14:textId="77777777" w:rsidR="00BE0E2B" w:rsidRPr="00920742" w:rsidRDefault="00BE0E2B" w:rsidP="00F17F5A">
      <w:pPr>
        <w:jc w:val="both"/>
        <w:rPr>
          <w:strike/>
          <w:color w:val="FF0000"/>
          <w:sz w:val="20"/>
          <w:szCs w:val="20"/>
        </w:rPr>
      </w:pPr>
    </w:p>
    <w:p w14:paraId="442A07FC" w14:textId="35D46C99" w:rsidR="00BE0E2B" w:rsidRPr="00920742" w:rsidRDefault="00BE0E2B" w:rsidP="00BE0E2B">
      <w:pPr>
        <w:pStyle w:val="Odlomakpopisa"/>
        <w:numPr>
          <w:ilvl w:val="0"/>
          <w:numId w:val="43"/>
        </w:numPr>
        <w:ind w:hanging="720"/>
        <w:jc w:val="both"/>
        <w:rPr>
          <w:b/>
          <w:sz w:val="20"/>
          <w:szCs w:val="20"/>
          <w:u w:val="single"/>
        </w:rPr>
      </w:pPr>
      <w:r w:rsidRPr="00920742">
        <w:rPr>
          <w:b/>
          <w:color w:val="000000"/>
          <w:sz w:val="20"/>
          <w:szCs w:val="20"/>
        </w:rPr>
        <w:t>GRAĐEVINSKA ZEMLJIŠTA U VLASNIŠTVU OPĆINE VLADISLAVCI</w:t>
      </w:r>
      <w:r w:rsidRPr="00920742">
        <w:rPr>
          <w:b/>
          <w:sz w:val="20"/>
          <w:szCs w:val="20"/>
          <w:u w:val="single"/>
        </w:rPr>
        <w:t xml:space="preserve">             </w:t>
      </w:r>
    </w:p>
    <w:p w14:paraId="1B8117C1" w14:textId="77777777" w:rsidR="00BE0E2B" w:rsidRPr="00920742" w:rsidRDefault="00BE0E2B" w:rsidP="00BE0E2B">
      <w:pPr>
        <w:jc w:val="both"/>
        <w:rPr>
          <w:b/>
          <w:sz w:val="20"/>
          <w:szCs w:val="20"/>
          <w:u w:val="single"/>
        </w:rPr>
      </w:pPr>
    </w:p>
    <w:tbl>
      <w:tblPr>
        <w:tblStyle w:val="Reetkatablice"/>
        <w:tblW w:w="14759" w:type="dxa"/>
        <w:tblLook w:val="04A0" w:firstRow="1" w:lastRow="0" w:firstColumn="1" w:lastColumn="0" w:noHBand="0" w:noVBand="1"/>
      </w:tblPr>
      <w:tblGrid>
        <w:gridCol w:w="843"/>
        <w:gridCol w:w="1270"/>
        <w:gridCol w:w="1456"/>
        <w:gridCol w:w="6"/>
        <w:gridCol w:w="2374"/>
        <w:gridCol w:w="5953"/>
        <w:gridCol w:w="2857"/>
      </w:tblGrid>
      <w:tr w:rsidR="00BE0E2B" w:rsidRPr="00920742" w14:paraId="6BE715AC" w14:textId="77777777" w:rsidTr="00547CC4">
        <w:tc>
          <w:tcPr>
            <w:tcW w:w="843" w:type="dxa"/>
            <w:shd w:val="clear" w:color="auto" w:fill="FFFF00"/>
          </w:tcPr>
          <w:p w14:paraId="42790C59" w14:textId="77777777" w:rsidR="00BE0E2B" w:rsidRPr="00920742" w:rsidRDefault="00BE0E2B" w:rsidP="00547CC4">
            <w:pPr>
              <w:jc w:val="center"/>
              <w:rPr>
                <w:rFonts w:ascii="Times New Roman" w:hAnsi="Times New Roman" w:cs="Times New Roman"/>
                <w:b/>
                <w:color w:val="000000"/>
                <w:sz w:val="20"/>
                <w:szCs w:val="20"/>
              </w:rPr>
            </w:pPr>
            <w:r w:rsidRPr="00920742">
              <w:rPr>
                <w:rFonts w:ascii="Times New Roman" w:hAnsi="Times New Roman" w:cs="Times New Roman"/>
                <w:b/>
                <w:color w:val="000000"/>
                <w:sz w:val="20"/>
                <w:szCs w:val="20"/>
              </w:rPr>
              <w:t>R.BR.</w:t>
            </w:r>
          </w:p>
        </w:tc>
        <w:tc>
          <w:tcPr>
            <w:tcW w:w="1270" w:type="dxa"/>
            <w:shd w:val="clear" w:color="auto" w:fill="FFFF00"/>
          </w:tcPr>
          <w:p w14:paraId="38DB85E1" w14:textId="77777777" w:rsidR="00BE0E2B" w:rsidRPr="00920742" w:rsidRDefault="00BE0E2B" w:rsidP="00547CC4">
            <w:pPr>
              <w:jc w:val="center"/>
              <w:rPr>
                <w:rFonts w:ascii="Times New Roman" w:hAnsi="Times New Roman" w:cs="Times New Roman"/>
                <w:b/>
                <w:color w:val="000000"/>
                <w:sz w:val="20"/>
                <w:szCs w:val="20"/>
              </w:rPr>
            </w:pPr>
            <w:r w:rsidRPr="00920742">
              <w:rPr>
                <w:rFonts w:ascii="Times New Roman" w:hAnsi="Times New Roman" w:cs="Times New Roman"/>
                <w:b/>
                <w:color w:val="000000"/>
                <w:sz w:val="20"/>
                <w:szCs w:val="20"/>
              </w:rPr>
              <w:t>OZNAKA K.Č.BR.</w:t>
            </w:r>
          </w:p>
        </w:tc>
        <w:tc>
          <w:tcPr>
            <w:tcW w:w="1462" w:type="dxa"/>
            <w:gridSpan w:val="2"/>
            <w:shd w:val="clear" w:color="auto" w:fill="FFFF00"/>
          </w:tcPr>
          <w:p w14:paraId="58ABD085" w14:textId="77777777" w:rsidR="00BE0E2B" w:rsidRPr="00920742" w:rsidRDefault="00BE0E2B" w:rsidP="00547CC4">
            <w:pPr>
              <w:jc w:val="center"/>
              <w:rPr>
                <w:rFonts w:ascii="Times New Roman" w:hAnsi="Times New Roman" w:cs="Times New Roman"/>
                <w:b/>
                <w:color w:val="000000"/>
                <w:sz w:val="20"/>
                <w:szCs w:val="20"/>
              </w:rPr>
            </w:pPr>
            <w:r w:rsidRPr="00920742">
              <w:rPr>
                <w:rFonts w:ascii="Times New Roman" w:hAnsi="Times New Roman" w:cs="Times New Roman"/>
                <w:b/>
                <w:color w:val="000000"/>
                <w:sz w:val="20"/>
                <w:szCs w:val="20"/>
              </w:rPr>
              <w:t>OZNAKA K.O.</w:t>
            </w:r>
          </w:p>
        </w:tc>
        <w:tc>
          <w:tcPr>
            <w:tcW w:w="2374" w:type="dxa"/>
            <w:shd w:val="clear" w:color="auto" w:fill="FFFF00"/>
          </w:tcPr>
          <w:p w14:paraId="526B589B" w14:textId="77777777" w:rsidR="00BE0E2B" w:rsidRPr="00920742" w:rsidRDefault="00BE0E2B" w:rsidP="00547CC4">
            <w:pPr>
              <w:jc w:val="center"/>
              <w:rPr>
                <w:rFonts w:ascii="Times New Roman" w:hAnsi="Times New Roman" w:cs="Times New Roman"/>
                <w:b/>
                <w:color w:val="000000"/>
                <w:sz w:val="20"/>
                <w:szCs w:val="20"/>
              </w:rPr>
            </w:pPr>
            <w:r w:rsidRPr="00920742">
              <w:rPr>
                <w:rFonts w:ascii="Times New Roman" w:hAnsi="Times New Roman" w:cs="Times New Roman"/>
                <w:b/>
                <w:color w:val="000000"/>
                <w:sz w:val="20"/>
                <w:szCs w:val="20"/>
              </w:rPr>
              <w:t>ADRESA</w:t>
            </w:r>
          </w:p>
        </w:tc>
        <w:tc>
          <w:tcPr>
            <w:tcW w:w="5953" w:type="dxa"/>
            <w:shd w:val="clear" w:color="auto" w:fill="FFFF00"/>
          </w:tcPr>
          <w:p w14:paraId="7B33076D" w14:textId="77777777" w:rsidR="00BE0E2B" w:rsidRPr="00920742" w:rsidRDefault="00BE0E2B" w:rsidP="00547CC4">
            <w:pPr>
              <w:jc w:val="center"/>
              <w:rPr>
                <w:rFonts w:ascii="Times New Roman" w:hAnsi="Times New Roman" w:cs="Times New Roman"/>
                <w:b/>
                <w:color w:val="000000"/>
                <w:sz w:val="20"/>
                <w:szCs w:val="20"/>
              </w:rPr>
            </w:pPr>
            <w:r w:rsidRPr="00920742">
              <w:rPr>
                <w:rFonts w:ascii="Times New Roman" w:hAnsi="Times New Roman" w:cs="Times New Roman"/>
                <w:b/>
                <w:color w:val="000000"/>
                <w:sz w:val="20"/>
                <w:szCs w:val="20"/>
              </w:rPr>
              <w:t>OPIS</w:t>
            </w:r>
          </w:p>
        </w:tc>
        <w:tc>
          <w:tcPr>
            <w:tcW w:w="2857" w:type="dxa"/>
            <w:shd w:val="clear" w:color="auto" w:fill="FFFF00"/>
          </w:tcPr>
          <w:p w14:paraId="6FB0C79F" w14:textId="402F11FF" w:rsidR="00BE0E2B" w:rsidRPr="00920742" w:rsidRDefault="00BE0E2B" w:rsidP="00547CC4">
            <w:pPr>
              <w:jc w:val="center"/>
              <w:rPr>
                <w:rFonts w:ascii="Times New Roman" w:hAnsi="Times New Roman" w:cs="Times New Roman"/>
                <w:b/>
                <w:color w:val="000000"/>
                <w:sz w:val="20"/>
                <w:szCs w:val="20"/>
              </w:rPr>
            </w:pPr>
            <w:r w:rsidRPr="00920742">
              <w:rPr>
                <w:rFonts w:ascii="Times New Roman" w:hAnsi="Times New Roman" w:cs="Times New Roman"/>
                <w:b/>
                <w:color w:val="000000"/>
                <w:sz w:val="20"/>
                <w:szCs w:val="20"/>
              </w:rPr>
              <w:t>PLANIRANA AKTIVNOST U 202</w:t>
            </w:r>
            <w:r w:rsidR="00E32B56" w:rsidRPr="00920742">
              <w:rPr>
                <w:rFonts w:ascii="Times New Roman" w:hAnsi="Times New Roman" w:cs="Times New Roman"/>
                <w:b/>
                <w:color w:val="000000"/>
                <w:sz w:val="20"/>
                <w:szCs w:val="20"/>
              </w:rPr>
              <w:t>5</w:t>
            </w:r>
            <w:r w:rsidRPr="00920742">
              <w:rPr>
                <w:rFonts w:ascii="Times New Roman" w:hAnsi="Times New Roman" w:cs="Times New Roman"/>
                <w:b/>
                <w:color w:val="000000"/>
                <w:sz w:val="20"/>
                <w:szCs w:val="20"/>
              </w:rPr>
              <w:t>.</w:t>
            </w:r>
          </w:p>
        </w:tc>
      </w:tr>
      <w:tr w:rsidR="00BE0E2B" w:rsidRPr="00920742" w14:paraId="54FE3695" w14:textId="77777777" w:rsidTr="00E32B56">
        <w:tc>
          <w:tcPr>
            <w:tcW w:w="843" w:type="dxa"/>
          </w:tcPr>
          <w:p w14:paraId="1B374B84" w14:textId="77777777" w:rsidR="00BE0E2B" w:rsidRPr="00920742" w:rsidRDefault="00BE0E2B" w:rsidP="00BE0E2B">
            <w:pPr>
              <w:pStyle w:val="Odlomakpopisa"/>
              <w:numPr>
                <w:ilvl w:val="0"/>
                <w:numId w:val="47"/>
              </w:numPr>
              <w:jc w:val="both"/>
              <w:rPr>
                <w:rFonts w:ascii="Times New Roman" w:hAnsi="Times New Roman" w:cs="Times New Roman"/>
                <w:bCs/>
                <w:color w:val="000000"/>
                <w:sz w:val="20"/>
                <w:szCs w:val="20"/>
              </w:rPr>
            </w:pPr>
          </w:p>
        </w:tc>
        <w:tc>
          <w:tcPr>
            <w:tcW w:w="1270" w:type="dxa"/>
            <w:shd w:val="clear" w:color="auto" w:fill="FFFFFF" w:themeFill="background1"/>
          </w:tcPr>
          <w:p w14:paraId="3358CD50" w14:textId="37EA112A" w:rsidR="00BE0E2B" w:rsidRPr="00920742" w:rsidRDefault="00112551" w:rsidP="00BE0E2B">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274</w:t>
            </w:r>
          </w:p>
        </w:tc>
        <w:tc>
          <w:tcPr>
            <w:tcW w:w="1456" w:type="dxa"/>
          </w:tcPr>
          <w:p w14:paraId="70C93F0A" w14:textId="7046801C" w:rsidR="00BE0E2B" w:rsidRPr="00920742" w:rsidRDefault="00112551" w:rsidP="00BE0E2B">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Hrastin</w:t>
            </w:r>
          </w:p>
        </w:tc>
        <w:tc>
          <w:tcPr>
            <w:tcW w:w="2380" w:type="dxa"/>
            <w:gridSpan w:val="2"/>
          </w:tcPr>
          <w:p w14:paraId="3857C2EC" w14:textId="28C08C45" w:rsidR="00BE0E2B" w:rsidRPr="00920742" w:rsidRDefault="00112551" w:rsidP="00BE0E2B">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Hrastin, F. Kiša bb</w:t>
            </w:r>
          </w:p>
        </w:tc>
        <w:tc>
          <w:tcPr>
            <w:tcW w:w="5953" w:type="dxa"/>
          </w:tcPr>
          <w:p w14:paraId="02DC22F0" w14:textId="3172EB55" w:rsidR="00BE0E2B" w:rsidRPr="00920742" w:rsidRDefault="00112551" w:rsidP="00BE0E2B">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Nogometno igralište na kojem nema aktivnosti</w:t>
            </w:r>
            <w:r w:rsidRPr="00920742">
              <w:rPr>
                <w:color w:val="000000"/>
                <w:sz w:val="20"/>
                <w:szCs w:val="20"/>
              </w:rPr>
              <w:t xml:space="preserve"> površine </w:t>
            </w:r>
            <w:smartTag w:uri="urn:schemas-microsoft-com:office:smarttags" w:element="metricconverter">
              <w:smartTagPr>
                <w:attr w:name="ProductID" w:val="34678 m2"/>
              </w:smartTagPr>
              <w:r w:rsidRPr="00920742">
                <w:rPr>
                  <w:color w:val="000000"/>
                  <w:sz w:val="20"/>
                  <w:szCs w:val="20"/>
                </w:rPr>
                <w:t>34678 m2</w:t>
              </w:r>
            </w:smartTag>
          </w:p>
        </w:tc>
        <w:tc>
          <w:tcPr>
            <w:tcW w:w="2857" w:type="dxa"/>
          </w:tcPr>
          <w:p w14:paraId="5234F740" w14:textId="077DDE48" w:rsidR="00BE0E2B" w:rsidRPr="00920742" w:rsidRDefault="00112551" w:rsidP="00BE0E2B">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Planira se tekuće održavanje</w:t>
            </w:r>
          </w:p>
        </w:tc>
      </w:tr>
      <w:tr w:rsidR="00112551" w:rsidRPr="00920742" w14:paraId="1F1CFBA5" w14:textId="77777777" w:rsidTr="00E32B56">
        <w:tc>
          <w:tcPr>
            <w:tcW w:w="843" w:type="dxa"/>
          </w:tcPr>
          <w:p w14:paraId="1AB7816C" w14:textId="77777777" w:rsidR="00112551" w:rsidRPr="00920742" w:rsidRDefault="00112551" w:rsidP="00112551">
            <w:pPr>
              <w:pStyle w:val="Odlomakpopisa"/>
              <w:numPr>
                <w:ilvl w:val="0"/>
                <w:numId w:val="47"/>
              </w:numPr>
              <w:jc w:val="both"/>
              <w:rPr>
                <w:bCs/>
                <w:color w:val="000000"/>
                <w:sz w:val="20"/>
                <w:szCs w:val="20"/>
              </w:rPr>
            </w:pPr>
          </w:p>
        </w:tc>
        <w:tc>
          <w:tcPr>
            <w:tcW w:w="1270" w:type="dxa"/>
            <w:shd w:val="clear" w:color="auto" w:fill="FFFFFF" w:themeFill="background1"/>
          </w:tcPr>
          <w:p w14:paraId="0CECD9F0" w14:textId="5E0796E1" w:rsidR="00112551" w:rsidRPr="00920742" w:rsidRDefault="00112551" w:rsidP="00112551">
            <w:pPr>
              <w:jc w:val="both"/>
              <w:rPr>
                <w:bCs/>
                <w:color w:val="000000"/>
                <w:sz w:val="20"/>
                <w:szCs w:val="20"/>
              </w:rPr>
            </w:pPr>
            <w:r w:rsidRPr="00920742">
              <w:rPr>
                <w:rFonts w:ascii="Times New Roman" w:hAnsi="Times New Roman" w:cs="Times New Roman"/>
                <w:bCs/>
                <w:color w:val="000000"/>
                <w:sz w:val="20"/>
                <w:szCs w:val="20"/>
              </w:rPr>
              <w:t>289/1</w:t>
            </w:r>
          </w:p>
        </w:tc>
        <w:tc>
          <w:tcPr>
            <w:tcW w:w="1456" w:type="dxa"/>
          </w:tcPr>
          <w:p w14:paraId="75718D86" w14:textId="643411E6" w:rsidR="00112551" w:rsidRPr="00920742" w:rsidRDefault="00112551" w:rsidP="00112551">
            <w:pPr>
              <w:jc w:val="both"/>
              <w:rPr>
                <w:bCs/>
                <w:color w:val="000000"/>
                <w:sz w:val="20"/>
                <w:szCs w:val="20"/>
              </w:rPr>
            </w:pPr>
            <w:r w:rsidRPr="00920742">
              <w:rPr>
                <w:rFonts w:ascii="Times New Roman" w:hAnsi="Times New Roman" w:cs="Times New Roman"/>
                <w:bCs/>
                <w:color w:val="000000"/>
                <w:sz w:val="20"/>
                <w:szCs w:val="20"/>
              </w:rPr>
              <w:t>Hrastin</w:t>
            </w:r>
          </w:p>
        </w:tc>
        <w:tc>
          <w:tcPr>
            <w:tcW w:w="2380" w:type="dxa"/>
            <w:gridSpan w:val="2"/>
          </w:tcPr>
          <w:p w14:paraId="3C9F8E6E" w14:textId="77777777" w:rsidR="00112551" w:rsidRPr="00920742" w:rsidRDefault="00112551" w:rsidP="00112551">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 xml:space="preserve">Hrastin, </w:t>
            </w:r>
          </w:p>
          <w:p w14:paraId="204F3682" w14:textId="5027DEB0" w:rsidR="00112551" w:rsidRPr="00920742" w:rsidRDefault="00112551" w:rsidP="00112551">
            <w:pPr>
              <w:jc w:val="both"/>
              <w:rPr>
                <w:bCs/>
                <w:color w:val="000000"/>
                <w:sz w:val="20"/>
                <w:szCs w:val="20"/>
              </w:rPr>
            </w:pPr>
            <w:r w:rsidRPr="00920742">
              <w:rPr>
                <w:rFonts w:ascii="Times New Roman" w:hAnsi="Times New Roman" w:cs="Times New Roman"/>
                <w:bCs/>
                <w:color w:val="000000"/>
                <w:sz w:val="20"/>
                <w:szCs w:val="20"/>
              </w:rPr>
              <w:t>Šandora Petefija bb</w:t>
            </w:r>
          </w:p>
        </w:tc>
        <w:tc>
          <w:tcPr>
            <w:tcW w:w="5953" w:type="dxa"/>
          </w:tcPr>
          <w:p w14:paraId="19EAD133" w14:textId="2496DFC7" w:rsidR="00112551" w:rsidRPr="00920742" w:rsidRDefault="00112551" w:rsidP="00112551">
            <w:pPr>
              <w:jc w:val="both"/>
              <w:rPr>
                <w:bCs/>
                <w:color w:val="000000"/>
                <w:sz w:val="20"/>
                <w:szCs w:val="20"/>
              </w:rPr>
            </w:pPr>
            <w:r w:rsidRPr="00920742">
              <w:rPr>
                <w:rFonts w:ascii="Times New Roman" w:hAnsi="Times New Roman" w:cs="Times New Roman"/>
                <w:bCs/>
                <w:color w:val="000000"/>
                <w:sz w:val="20"/>
                <w:szCs w:val="20"/>
              </w:rPr>
              <w:t>Uređeno zemljište - park</w:t>
            </w:r>
          </w:p>
        </w:tc>
        <w:tc>
          <w:tcPr>
            <w:tcW w:w="2857" w:type="dxa"/>
          </w:tcPr>
          <w:p w14:paraId="60685F4D" w14:textId="4B13A6F7" w:rsidR="00112551" w:rsidRPr="00920742" w:rsidRDefault="00112551" w:rsidP="00112551">
            <w:pPr>
              <w:jc w:val="both"/>
              <w:rPr>
                <w:bCs/>
                <w:color w:val="000000"/>
                <w:sz w:val="20"/>
                <w:szCs w:val="20"/>
              </w:rPr>
            </w:pPr>
            <w:r w:rsidRPr="00920742">
              <w:rPr>
                <w:rFonts w:ascii="Times New Roman" w:hAnsi="Times New Roman" w:cs="Times New Roman"/>
                <w:bCs/>
                <w:color w:val="000000"/>
                <w:sz w:val="20"/>
                <w:szCs w:val="20"/>
              </w:rPr>
              <w:t>Planira se tekuće održavanje</w:t>
            </w:r>
          </w:p>
        </w:tc>
      </w:tr>
      <w:tr w:rsidR="00112551" w:rsidRPr="00920742" w14:paraId="5F898C0E" w14:textId="77777777" w:rsidTr="00E32B56">
        <w:tc>
          <w:tcPr>
            <w:tcW w:w="843" w:type="dxa"/>
          </w:tcPr>
          <w:p w14:paraId="3A260EA5" w14:textId="77777777" w:rsidR="00112551" w:rsidRPr="00920742" w:rsidRDefault="00112551" w:rsidP="00112551">
            <w:pPr>
              <w:pStyle w:val="Odlomakpopisa"/>
              <w:numPr>
                <w:ilvl w:val="0"/>
                <w:numId w:val="47"/>
              </w:numPr>
              <w:jc w:val="both"/>
              <w:rPr>
                <w:rFonts w:ascii="Times New Roman" w:hAnsi="Times New Roman" w:cs="Times New Roman"/>
                <w:bCs/>
                <w:color w:val="000000"/>
                <w:sz w:val="20"/>
                <w:szCs w:val="20"/>
              </w:rPr>
            </w:pPr>
          </w:p>
        </w:tc>
        <w:tc>
          <w:tcPr>
            <w:tcW w:w="1270" w:type="dxa"/>
            <w:shd w:val="clear" w:color="auto" w:fill="FFFFFF" w:themeFill="background1"/>
          </w:tcPr>
          <w:p w14:paraId="610CA50F" w14:textId="185BFBF7" w:rsidR="00112551" w:rsidRPr="00920742" w:rsidRDefault="00112551" w:rsidP="00112551">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289/2</w:t>
            </w:r>
          </w:p>
        </w:tc>
        <w:tc>
          <w:tcPr>
            <w:tcW w:w="1456" w:type="dxa"/>
          </w:tcPr>
          <w:p w14:paraId="3D25177A" w14:textId="43927D9D" w:rsidR="00112551" w:rsidRPr="00920742" w:rsidRDefault="00112551" w:rsidP="00112551">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Hrastin</w:t>
            </w:r>
          </w:p>
        </w:tc>
        <w:tc>
          <w:tcPr>
            <w:tcW w:w="2380" w:type="dxa"/>
            <w:gridSpan w:val="2"/>
          </w:tcPr>
          <w:p w14:paraId="65E9C97F" w14:textId="77777777" w:rsidR="00112551" w:rsidRPr="00920742" w:rsidRDefault="00112551" w:rsidP="00112551">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 xml:space="preserve">Hrastin, </w:t>
            </w:r>
          </w:p>
          <w:p w14:paraId="530273CB" w14:textId="54E408B1" w:rsidR="00112551" w:rsidRPr="00920742" w:rsidRDefault="00112551" w:rsidP="00112551">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Šandora Petefija bb</w:t>
            </w:r>
          </w:p>
        </w:tc>
        <w:tc>
          <w:tcPr>
            <w:tcW w:w="5953" w:type="dxa"/>
          </w:tcPr>
          <w:p w14:paraId="20210FBC" w14:textId="291184E9" w:rsidR="00112551" w:rsidRPr="00920742" w:rsidRDefault="00112551" w:rsidP="00112551">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Uređeno zemljište - park</w:t>
            </w:r>
          </w:p>
        </w:tc>
        <w:tc>
          <w:tcPr>
            <w:tcW w:w="2857" w:type="dxa"/>
          </w:tcPr>
          <w:p w14:paraId="2F6562BC" w14:textId="277CF3FE" w:rsidR="00112551" w:rsidRPr="00920742" w:rsidRDefault="00112551" w:rsidP="00112551">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Planira se tekuće održavanje</w:t>
            </w:r>
          </w:p>
        </w:tc>
      </w:tr>
      <w:tr w:rsidR="00112551" w:rsidRPr="00920742" w14:paraId="1927C8B9" w14:textId="77777777" w:rsidTr="00E32B56">
        <w:tc>
          <w:tcPr>
            <w:tcW w:w="843" w:type="dxa"/>
          </w:tcPr>
          <w:p w14:paraId="1F9E3BED" w14:textId="77777777" w:rsidR="00112551" w:rsidRPr="00920742" w:rsidRDefault="00112551" w:rsidP="00112551">
            <w:pPr>
              <w:pStyle w:val="Odlomakpopisa"/>
              <w:numPr>
                <w:ilvl w:val="0"/>
                <w:numId w:val="47"/>
              </w:numPr>
              <w:jc w:val="both"/>
              <w:rPr>
                <w:rFonts w:ascii="Times New Roman" w:hAnsi="Times New Roman" w:cs="Times New Roman"/>
                <w:bCs/>
                <w:color w:val="000000"/>
                <w:sz w:val="20"/>
                <w:szCs w:val="20"/>
              </w:rPr>
            </w:pPr>
          </w:p>
        </w:tc>
        <w:tc>
          <w:tcPr>
            <w:tcW w:w="1270" w:type="dxa"/>
            <w:shd w:val="clear" w:color="auto" w:fill="FFFFFF" w:themeFill="background1"/>
          </w:tcPr>
          <w:p w14:paraId="146DA6A7" w14:textId="56239A91" w:rsidR="00112551" w:rsidRPr="00920742" w:rsidRDefault="00112551" w:rsidP="00112551">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289/3</w:t>
            </w:r>
          </w:p>
        </w:tc>
        <w:tc>
          <w:tcPr>
            <w:tcW w:w="1456" w:type="dxa"/>
          </w:tcPr>
          <w:p w14:paraId="4D9F1555" w14:textId="5AAF0984" w:rsidR="00112551" w:rsidRPr="00920742" w:rsidRDefault="00112551" w:rsidP="00112551">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Hrastin</w:t>
            </w:r>
          </w:p>
        </w:tc>
        <w:tc>
          <w:tcPr>
            <w:tcW w:w="2380" w:type="dxa"/>
            <w:gridSpan w:val="2"/>
          </w:tcPr>
          <w:p w14:paraId="080D030B" w14:textId="77777777" w:rsidR="00112551" w:rsidRPr="00920742" w:rsidRDefault="00112551" w:rsidP="00112551">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 xml:space="preserve">Hrastin, </w:t>
            </w:r>
          </w:p>
          <w:p w14:paraId="6B022E59" w14:textId="763A7AA9" w:rsidR="00112551" w:rsidRPr="00920742" w:rsidRDefault="00112551" w:rsidP="00112551">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Šandora Petefija bb</w:t>
            </w:r>
          </w:p>
        </w:tc>
        <w:tc>
          <w:tcPr>
            <w:tcW w:w="5953" w:type="dxa"/>
          </w:tcPr>
          <w:p w14:paraId="4DB90FAE" w14:textId="1EE54E13" w:rsidR="00112551" w:rsidRPr="00920742" w:rsidRDefault="00112551" w:rsidP="00112551">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Zemljište za sport i rekreaciju na kojem je izgrađeno rukometno, košarkaško i dječje igralište i sjenica</w:t>
            </w:r>
          </w:p>
        </w:tc>
        <w:tc>
          <w:tcPr>
            <w:tcW w:w="2857" w:type="dxa"/>
          </w:tcPr>
          <w:p w14:paraId="4F9B7016" w14:textId="7FA917EF" w:rsidR="00112551" w:rsidRPr="00920742" w:rsidRDefault="00112551" w:rsidP="00112551">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Planira se tekuće održavanje</w:t>
            </w:r>
          </w:p>
        </w:tc>
      </w:tr>
      <w:tr w:rsidR="00112551" w:rsidRPr="00920742" w14:paraId="0779E627" w14:textId="77777777" w:rsidTr="00547CC4">
        <w:tc>
          <w:tcPr>
            <w:tcW w:w="843" w:type="dxa"/>
          </w:tcPr>
          <w:p w14:paraId="5A63F66E" w14:textId="77777777" w:rsidR="00112551" w:rsidRPr="00920742" w:rsidRDefault="00112551" w:rsidP="00112551">
            <w:pPr>
              <w:pStyle w:val="Odlomakpopisa"/>
              <w:numPr>
                <w:ilvl w:val="0"/>
                <w:numId w:val="47"/>
              </w:numPr>
              <w:jc w:val="both"/>
              <w:rPr>
                <w:rFonts w:ascii="Times New Roman" w:hAnsi="Times New Roman" w:cs="Times New Roman"/>
                <w:bCs/>
                <w:color w:val="000000"/>
                <w:sz w:val="20"/>
                <w:szCs w:val="20"/>
              </w:rPr>
            </w:pPr>
          </w:p>
        </w:tc>
        <w:tc>
          <w:tcPr>
            <w:tcW w:w="1270" w:type="dxa"/>
          </w:tcPr>
          <w:p w14:paraId="47F1D2BF" w14:textId="5EDA0B19" w:rsidR="00112551" w:rsidRPr="00920742" w:rsidRDefault="00112551" w:rsidP="00112551">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696/8</w:t>
            </w:r>
          </w:p>
        </w:tc>
        <w:tc>
          <w:tcPr>
            <w:tcW w:w="1456" w:type="dxa"/>
          </w:tcPr>
          <w:p w14:paraId="232EBBBC" w14:textId="1665ABD6" w:rsidR="00112551" w:rsidRPr="00920742" w:rsidRDefault="00112551" w:rsidP="00112551">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 xml:space="preserve">Dopsin </w:t>
            </w:r>
          </w:p>
        </w:tc>
        <w:tc>
          <w:tcPr>
            <w:tcW w:w="2380" w:type="dxa"/>
            <w:gridSpan w:val="2"/>
          </w:tcPr>
          <w:p w14:paraId="5C565D48" w14:textId="77777777" w:rsidR="00112551" w:rsidRPr="00920742" w:rsidRDefault="00112551" w:rsidP="00112551">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 xml:space="preserve">Dopisn, </w:t>
            </w:r>
          </w:p>
          <w:p w14:paraId="52E4E6AD" w14:textId="6E7BA102" w:rsidR="00112551" w:rsidRPr="00920742" w:rsidRDefault="00112551" w:rsidP="00112551">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Sv. Ivana bb</w:t>
            </w:r>
          </w:p>
        </w:tc>
        <w:tc>
          <w:tcPr>
            <w:tcW w:w="5953" w:type="dxa"/>
          </w:tcPr>
          <w:p w14:paraId="32724A59" w14:textId="16D0AB8B" w:rsidR="00112551" w:rsidRPr="00920742" w:rsidRDefault="00112551" w:rsidP="00112551">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Oranica u ulici Svetog Ivana  površine 688 m2</w:t>
            </w:r>
          </w:p>
        </w:tc>
        <w:tc>
          <w:tcPr>
            <w:tcW w:w="2857" w:type="dxa"/>
          </w:tcPr>
          <w:p w14:paraId="659B0774" w14:textId="397DD19A" w:rsidR="00112551" w:rsidRPr="00920742" w:rsidRDefault="00112551" w:rsidP="00112551">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Planira se raspisivanje natječaja za prodaju</w:t>
            </w:r>
          </w:p>
        </w:tc>
      </w:tr>
      <w:tr w:rsidR="00112551" w:rsidRPr="00920742" w14:paraId="344F5021" w14:textId="77777777" w:rsidTr="00547CC4">
        <w:tc>
          <w:tcPr>
            <w:tcW w:w="843" w:type="dxa"/>
          </w:tcPr>
          <w:p w14:paraId="12342CD1" w14:textId="77777777" w:rsidR="00112551" w:rsidRPr="00920742" w:rsidRDefault="00112551" w:rsidP="00112551">
            <w:pPr>
              <w:pStyle w:val="Odlomakpopisa"/>
              <w:numPr>
                <w:ilvl w:val="0"/>
                <w:numId w:val="47"/>
              </w:numPr>
              <w:jc w:val="both"/>
              <w:rPr>
                <w:rFonts w:ascii="Times New Roman" w:hAnsi="Times New Roman" w:cs="Times New Roman"/>
                <w:bCs/>
                <w:color w:val="000000"/>
                <w:sz w:val="20"/>
                <w:szCs w:val="20"/>
              </w:rPr>
            </w:pPr>
          </w:p>
        </w:tc>
        <w:tc>
          <w:tcPr>
            <w:tcW w:w="1270" w:type="dxa"/>
          </w:tcPr>
          <w:p w14:paraId="76A7F689" w14:textId="5B501F23" w:rsidR="00112551" w:rsidRPr="00920742" w:rsidRDefault="00112551" w:rsidP="00112551">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696/9</w:t>
            </w:r>
          </w:p>
        </w:tc>
        <w:tc>
          <w:tcPr>
            <w:tcW w:w="1456" w:type="dxa"/>
          </w:tcPr>
          <w:p w14:paraId="24A9D0D8" w14:textId="683D3A1A" w:rsidR="00112551" w:rsidRPr="00920742" w:rsidRDefault="00112551" w:rsidP="00112551">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Dopsin</w:t>
            </w:r>
          </w:p>
        </w:tc>
        <w:tc>
          <w:tcPr>
            <w:tcW w:w="2380" w:type="dxa"/>
            <w:gridSpan w:val="2"/>
          </w:tcPr>
          <w:p w14:paraId="21BDB7AD" w14:textId="61774FA5" w:rsidR="00112551" w:rsidRPr="00920742" w:rsidRDefault="00112551" w:rsidP="00112551">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 xml:space="preserve">Dopisn, </w:t>
            </w:r>
          </w:p>
        </w:tc>
        <w:tc>
          <w:tcPr>
            <w:tcW w:w="5953" w:type="dxa"/>
          </w:tcPr>
          <w:p w14:paraId="063C2D16" w14:textId="204AEB23" w:rsidR="00112551" w:rsidRPr="00920742" w:rsidRDefault="00112551" w:rsidP="00112551">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Oranica u ulici Svetog Ivana površine 688 m2</w:t>
            </w:r>
          </w:p>
        </w:tc>
        <w:tc>
          <w:tcPr>
            <w:tcW w:w="2857" w:type="dxa"/>
          </w:tcPr>
          <w:p w14:paraId="4D9A522C" w14:textId="4BC5AC4D" w:rsidR="00112551" w:rsidRPr="00920742" w:rsidRDefault="00112551" w:rsidP="00112551">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Planira se raspisivanje natječaja za prodaju</w:t>
            </w:r>
          </w:p>
        </w:tc>
      </w:tr>
      <w:tr w:rsidR="00112551" w:rsidRPr="00920742" w14:paraId="49F17168" w14:textId="77777777" w:rsidTr="00547CC4">
        <w:tc>
          <w:tcPr>
            <w:tcW w:w="843" w:type="dxa"/>
          </w:tcPr>
          <w:p w14:paraId="7ACBD6D0" w14:textId="77777777" w:rsidR="00112551" w:rsidRPr="00920742" w:rsidRDefault="00112551" w:rsidP="00112551">
            <w:pPr>
              <w:pStyle w:val="Odlomakpopisa"/>
              <w:numPr>
                <w:ilvl w:val="0"/>
                <w:numId w:val="47"/>
              </w:numPr>
              <w:jc w:val="both"/>
              <w:rPr>
                <w:rFonts w:ascii="Times New Roman" w:hAnsi="Times New Roman" w:cs="Times New Roman"/>
                <w:bCs/>
                <w:color w:val="000000"/>
                <w:sz w:val="20"/>
                <w:szCs w:val="20"/>
              </w:rPr>
            </w:pPr>
          </w:p>
        </w:tc>
        <w:tc>
          <w:tcPr>
            <w:tcW w:w="1270" w:type="dxa"/>
          </w:tcPr>
          <w:p w14:paraId="78FCE651" w14:textId="2B61B1B9" w:rsidR="00112551" w:rsidRPr="00920742" w:rsidRDefault="00112551" w:rsidP="00112551">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696/10</w:t>
            </w:r>
          </w:p>
        </w:tc>
        <w:tc>
          <w:tcPr>
            <w:tcW w:w="1456" w:type="dxa"/>
          </w:tcPr>
          <w:p w14:paraId="191C9BE7" w14:textId="5A472D9D" w:rsidR="00112551" w:rsidRPr="00920742" w:rsidRDefault="00112551" w:rsidP="00112551">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Dopsin</w:t>
            </w:r>
          </w:p>
        </w:tc>
        <w:tc>
          <w:tcPr>
            <w:tcW w:w="2380" w:type="dxa"/>
            <w:gridSpan w:val="2"/>
          </w:tcPr>
          <w:p w14:paraId="7995A4BD" w14:textId="39375099" w:rsidR="00112551" w:rsidRPr="00920742" w:rsidRDefault="00112551" w:rsidP="00112551">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Sv. Ivana bb</w:t>
            </w:r>
          </w:p>
        </w:tc>
        <w:tc>
          <w:tcPr>
            <w:tcW w:w="5953" w:type="dxa"/>
          </w:tcPr>
          <w:p w14:paraId="7CDDCCDC" w14:textId="4B669D1C" w:rsidR="00112551" w:rsidRPr="00920742" w:rsidRDefault="00112551" w:rsidP="00112551">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Oranica u ulici Svetog Ivana površine 694 m2</w:t>
            </w:r>
          </w:p>
        </w:tc>
        <w:tc>
          <w:tcPr>
            <w:tcW w:w="2857" w:type="dxa"/>
          </w:tcPr>
          <w:p w14:paraId="64090AD5" w14:textId="796FD8FD" w:rsidR="00112551" w:rsidRPr="00920742" w:rsidRDefault="00112551" w:rsidP="00112551">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Planira se raspisivanje natječaja za prodaju</w:t>
            </w:r>
          </w:p>
        </w:tc>
      </w:tr>
    </w:tbl>
    <w:p w14:paraId="618A12DE" w14:textId="74268A87" w:rsidR="00BE0E2B" w:rsidRPr="00920742" w:rsidRDefault="00BE0E2B" w:rsidP="00F17F5A">
      <w:pPr>
        <w:jc w:val="both"/>
        <w:rPr>
          <w:strike/>
          <w:color w:val="FF0000"/>
          <w:sz w:val="20"/>
          <w:szCs w:val="20"/>
        </w:rPr>
      </w:pPr>
    </w:p>
    <w:p w14:paraId="47B001F1" w14:textId="77777777" w:rsidR="00BE0E2B" w:rsidRPr="00920742" w:rsidRDefault="00BE0E2B" w:rsidP="00F17F5A">
      <w:pPr>
        <w:jc w:val="both"/>
        <w:rPr>
          <w:strike/>
          <w:color w:val="FF0000"/>
          <w:sz w:val="20"/>
          <w:szCs w:val="20"/>
        </w:rPr>
      </w:pPr>
    </w:p>
    <w:p w14:paraId="3A018C0D" w14:textId="77777777" w:rsidR="00BE0E2B" w:rsidRPr="00920742" w:rsidRDefault="00BE0E2B" w:rsidP="00F17F5A">
      <w:pPr>
        <w:jc w:val="both"/>
        <w:rPr>
          <w:strike/>
          <w:color w:val="FF0000"/>
          <w:sz w:val="20"/>
          <w:szCs w:val="20"/>
        </w:rPr>
      </w:pPr>
    </w:p>
    <w:p w14:paraId="73791DA7" w14:textId="71E1E318" w:rsidR="000704C5" w:rsidRPr="00920742" w:rsidRDefault="000704C5" w:rsidP="000704C5">
      <w:pPr>
        <w:pStyle w:val="Odlomakpopisa"/>
        <w:numPr>
          <w:ilvl w:val="0"/>
          <w:numId w:val="43"/>
        </w:numPr>
        <w:ind w:hanging="720"/>
        <w:jc w:val="both"/>
        <w:rPr>
          <w:b/>
          <w:sz w:val="20"/>
          <w:szCs w:val="20"/>
          <w:u w:val="single"/>
        </w:rPr>
      </w:pPr>
      <w:r w:rsidRPr="00920742">
        <w:rPr>
          <w:b/>
          <w:color w:val="000000"/>
          <w:sz w:val="20"/>
          <w:szCs w:val="20"/>
        </w:rPr>
        <w:t>POLJOPRIVREDNA ZEMLJIŠTA U VLASNIŠTVU OPĆINE VLADISLAVCI</w:t>
      </w:r>
      <w:r w:rsidRPr="00920742">
        <w:rPr>
          <w:b/>
          <w:sz w:val="20"/>
          <w:szCs w:val="20"/>
          <w:u w:val="single"/>
        </w:rPr>
        <w:t xml:space="preserve">             </w:t>
      </w:r>
    </w:p>
    <w:p w14:paraId="08738070" w14:textId="77777777" w:rsidR="000704C5" w:rsidRPr="00920742" w:rsidRDefault="000704C5" w:rsidP="000704C5">
      <w:pPr>
        <w:jc w:val="both"/>
        <w:rPr>
          <w:b/>
          <w:sz w:val="20"/>
          <w:szCs w:val="20"/>
          <w:u w:val="single"/>
        </w:rPr>
      </w:pPr>
    </w:p>
    <w:tbl>
      <w:tblPr>
        <w:tblStyle w:val="Reetkatablice"/>
        <w:tblW w:w="14759" w:type="dxa"/>
        <w:tblLook w:val="04A0" w:firstRow="1" w:lastRow="0" w:firstColumn="1" w:lastColumn="0" w:noHBand="0" w:noVBand="1"/>
      </w:tblPr>
      <w:tblGrid>
        <w:gridCol w:w="843"/>
        <w:gridCol w:w="1270"/>
        <w:gridCol w:w="1462"/>
        <w:gridCol w:w="2379"/>
        <w:gridCol w:w="5949"/>
        <w:gridCol w:w="2856"/>
      </w:tblGrid>
      <w:tr w:rsidR="000704C5" w:rsidRPr="00920742" w14:paraId="6FC865B1" w14:textId="77777777" w:rsidTr="000704C5">
        <w:tc>
          <w:tcPr>
            <w:tcW w:w="843" w:type="dxa"/>
            <w:shd w:val="clear" w:color="auto" w:fill="FFFF00"/>
          </w:tcPr>
          <w:p w14:paraId="52130A66" w14:textId="77777777" w:rsidR="000704C5" w:rsidRPr="00920742" w:rsidRDefault="000704C5" w:rsidP="00547CC4">
            <w:pPr>
              <w:jc w:val="center"/>
              <w:rPr>
                <w:rFonts w:ascii="Times New Roman" w:hAnsi="Times New Roman" w:cs="Times New Roman"/>
                <w:b/>
                <w:color w:val="000000"/>
                <w:sz w:val="20"/>
                <w:szCs w:val="20"/>
              </w:rPr>
            </w:pPr>
            <w:r w:rsidRPr="00920742">
              <w:rPr>
                <w:rFonts w:ascii="Times New Roman" w:hAnsi="Times New Roman" w:cs="Times New Roman"/>
                <w:b/>
                <w:color w:val="000000"/>
                <w:sz w:val="20"/>
                <w:szCs w:val="20"/>
              </w:rPr>
              <w:t>R.BR.</w:t>
            </w:r>
          </w:p>
        </w:tc>
        <w:tc>
          <w:tcPr>
            <w:tcW w:w="1270" w:type="dxa"/>
            <w:shd w:val="clear" w:color="auto" w:fill="FFFF00"/>
          </w:tcPr>
          <w:p w14:paraId="3F82D05C" w14:textId="77777777" w:rsidR="000704C5" w:rsidRPr="00920742" w:rsidRDefault="000704C5" w:rsidP="00547CC4">
            <w:pPr>
              <w:jc w:val="center"/>
              <w:rPr>
                <w:rFonts w:ascii="Times New Roman" w:hAnsi="Times New Roman" w:cs="Times New Roman"/>
                <w:b/>
                <w:color w:val="000000"/>
                <w:sz w:val="20"/>
                <w:szCs w:val="20"/>
              </w:rPr>
            </w:pPr>
            <w:r w:rsidRPr="00920742">
              <w:rPr>
                <w:rFonts w:ascii="Times New Roman" w:hAnsi="Times New Roman" w:cs="Times New Roman"/>
                <w:b/>
                <w:color w:val="000000"/>
                <w:sz w:val="20"/>
                <w:szCs w:val="20"/>
              </w:rPr>
              <w:t>OZNAKA K.Č.BR.</w:t>
            </w:r>
          </w:p>
        </w:tc>
        <w:tc>
          <w:tcPr>
            <w:tcW w:w="1462" w:type="dxa"/>
            <w:shd w:val="clear" w:color="auto" w:fill="FFFF00"/>
          </w:tcPr>
          <w:p w14:paraId="18802314" w14:textId="77777777" w:rsidR="000704C5" w:rsidRPr="00920742" w:rsidRDefault="000704C5" w:rsidP="00547CC4">
            <w:pPr>
              <w:jc w:val="center"/>
              <w:rPr>
                <w:rFonts w:ascii="Times New Roman" w:hAnsi="Times New Roman" w:cs="Times New Roman"/>
                <w:b/>
                <w:color w:val="000000"/>
                <w:sz w:val="20"/>
                <w:szCs w:val="20"/>
              </w:rPr>
            </w:pPr>
            <w:r w:rsidRPr="00920742">
              <w:rPr>
                <w:rFonts w:ascii="Times New Roman" w:hAnsi="Times New Roman" w:cs="Times New Roman"/>
                <w:b/>
                <w:color w:val="000000"/>
                <w:sz w:val="20"/>
                <w:szCs w:val="20"/>
              </w:rPr>
              <w:t>OZNAKA K.O.</w:t>
            </w:r>
          </w:p>
        </w:tc>
        <w:tc>
          <w:tcPr>
            <w:tcW w:w="2379" w:type="dxa"/>
            <w:shd w:val="clear" w:color="auto" w:fill="FFFF00"/>
          </w:tcPr>
          <w:p w14:paraId="06CE7EF3" w14:textId="77777777" w:rsidR="000704C5" w:rsidRPr="00920742" w:rsidRDefault="000704C5" w:rsidP="00547CC4">
            <w:pPr>
              <w:jc w:val="center"/>
              <w:rPr>
                <w:rFonts w:ascii="Times New Roman" w:hAnsi="Times New Roman" w:cs="Times New Roman"/>
                <w:b/>
                <w:color w:val="000000"/>
                <w:sz w:val="20"/>
                <w:szCs w:val="20"/>
              </w:rPr>
            </w:pPr>
            <w:r w:rsidRPr="00920742">
              <w:rPr>
                <w:rFonts w:ascii="Times New Roman" w:hAnsi="Times New Roman" w:cs="Times New Roman"/>
                <w:b/>
                <w:color w:val="000000"/>
                <w:sz w:val="20"/>
                <w:szCs w:val="20"/>
              </w:rPr>
              <w:t>ADRESA</w:t>
            </w:r>
          </w:p>
        </w:tc>
        <w:tc>
          <w:tcPr>
            <w:tcW w:w="5949" w:type="dxa"/>
            <w:shd w:val="clear" w:color="auto" w:fill="FFFF00"/>
          </w:tcPr>
          <w:p w14:paraId="3AE8EB19" w14:textId="77777777" w:rsidR="000704C5" w:rsidRPr="00920742" w:rsidRDefault="000704C5" w:rsidP="00547CC4">
            <w:pPr>
              <w:jc w:val="center"/>
              <w:rPr>
                <w:rFonts w:ascii="Times New Roman" w:hAnsi="Times New Roman" w:cs="Times New Roman"/>
                <w:b/>
                <w:color w:val="000000"/>
                <w:sz w:val="20"/>
                <w:szCs w:val="20"/>
              </w:rPr>
            </w:pPr>
            <w:r w:rsidRPr="00920742">
              <w:rPr>
                <w:rFonts w:ascii="Times New Roman" w:hAnsi="Times New Roman" w:cs="Times New Roman"/>
                <w:b/>
                <w:color w:val="000000"/>
                <w:sz w:val="20"/>
                <w:szCs w:val="20"/>
              </w:rPr>
              <w:t>OPIS</w:t>
            </w:r>
          </w:p>
        </w:tc>
        <w:tc>
          <w:tcPr>
            <w:tcW w:w="2856" w:type="dxa"/>
            <w:shd w:val="clear" w:color="auto" w:fill="FFFF00"/>
          </w:tcPr>
          <w:p w14:paraId="148FE81D" w14:textId="77777777" w:rsidR="000704C5" w:rsidRPr="00920742" w:rsidRDefault="000704C5" w:rsidP="00547CC4">
            <w:pPr>
              <w:jc w:val="center"/>
              <w:rPr>
                <w:rFonts w:ascii="Times New Roman" w:hAnsi="Times New Roman" w:cs="Times New Roman"/>
                <w:b/>
                <w:color w:val="000000"/>
                <w:sz w:val="20"/>
                <w:szCs w:val="20"/>
              </w:rPr>
            </w:pPr>
            <w:r w:rsidRPr="00920742">
              <w:rPr>
                <w:rFonts w:ascii="Times New Roman" w:hAnsi="Times New Roman" w:cs="Times New Roman"/>
                <w:b/>
                <w:color w:val="000000"/>
                <w:sz w:val="20"/>
                <w:szCs w:val="20"/>
              </w:rPr>
              <w:t>PLANIRANA AKTIVNOST U 2024.</w:t>
            </w:r>
          </w:p>
        </w:tc>
      </w:tr>
      <w:tr w:rsidR="000704C5" w:rsidRPr="00920742" w14:paraId="0EC15E4C" w14:textId="77777777" w:rsidTr="000704C5">
        <w:tc>
          <w:tcPr>
            <w:tcW w:w="843" w:type="dxa"/>
          </w:tcPr>
          <w:p w14:paraId="75F22A3D" w14:textId="77777777" w:rsidR="000704C5" w:rsidRPr="00920742" w:rsidRDefault="000704C5" w:rsidP="00547CC4">
            <w:pPr>
              <w:pStyle w:val="Odlomakpopisa"/>
              <w:numPr>
                <w:ilvl w:val="0"/>
                <w:numId w:val="47"/>
              </w:numPr>
              <w:jc w:val="both"/>
              <w:rPr>
                <w:rFonts w:ascii="Times New Roman" w:hAnsi="Times New Roman" w:cs="Times New Roman"/>
                <w:bCs/>
                <w:color w:val="000000"/>
                <w:sz w:val="20"/>
                <w:szCs w:val="20"/>
              </w:rPr>
            </w:pPr>
          </w:p>
        </w:tc>
        <w:tc>
          <w:tcPr>
            <w:tcW w:w="1270" w:type="dxa"/>
          </w:tcPr>
          <w:p w14:paraId="664B5893" w14:textId="19E906A0" w:rsidR="000704C5" w:rsidRPr="00920742" w:rsidRDefault="000704C5" w:rsidP="00547CC4">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467</w:t>
            </w:r>
          </w:p>
        </w:tc>
        <w:tc>
          <w:tcPr>
            <w:tcW w:w="1462" w:type="dxa"/>
          </w:tcPr>
          <w:p w14:paraId="7391E753" w14:textId="6075EEF2" w:rsidR="000704C5" w:rsidRPr="00920742" w:rsidRDefault="000704C5" w:rsidP="00547CC4">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Vladislavci</w:t>
            </w:r>
          </w:p>
        </w:tc>
        <w:tc>
          <w:tcPr>
            <w:tcW w:w="2379" w:type="dxa"/>
          </w:tcPr>
          <w:p w14:paraId="39026771" w14:textId="77777777" w:rsidR="000704C5" w:rsidRPr="00920742" w:rsidRDefault="000704C5" w:rsidP="00547CC4">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Vladislavci,</w:t>
            </w:r>
          </w:p>
          <w:p w14:paraId="07B2A827" w14:textId="5045D306" w:rsidR="000704C5" w:rsidRPr="00920742" w:rsidRDefault="000704C5" w:rsidP="00547CC4">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Kralja Tomislava 141</w:t>
            </w:r>
          </w:p>
        </w:tc>
        <w:tc>
          <w:tcPr>
            <w:tcW w:w="5949" w:type="dxa"/>
          </w:tcPr>
          <w:p w14:paraId="6BE98FAC" w14:textId="035D3A21" w:rsidR="000704C5" w:rsidRPr="00920742" w:rsidRDefault="000704C5" w:rsidP="00547CC4">
            <w:pPr>
              <w:jc w:val="both"/>
              <w:rPr>
                <w:rFonts w:ascii="Times New Roman" w:hAnsi="Times New Roman" w:cs="Times New Roman"/>
                <w:bCs/>
                <w:color w:val="000000"/>
                <w:sz w:val="20"/>
                <w:szCs w:val="20"/>
              </w:rPr>
            </w:pPr>
            <w:r w:rsidRPr="00920742">
              <w:rPr>
                <w:rFonts w:ascii="Times New Roman" w:hAnsi="Times New Roman" w:cs="Times New Roman"/>
                <w:bCs/>
                <w:color w:val="000000"/>
                <w:sz w:val="20"/>
                <w:szCs w:val="20"/>
              </w:rPr>
              <w:t xml:space="preserve">Dio zemljišta </w:t>
            </w:r>
            <w:r w:rsidRPr="00920742">
              <w:rPr>
                <w:bCs/>
                <w:sz w:val="20"/>
                <w:szCs w:val="20"/>
              </w:rPr>
              <w:t xml:space="preserve">u naravi oranica,  površine 0,4800 ha,  </w:t>
            </w:r>
          </w:p>
        </w:tc>
        <w:tc>
          <w:tcPr>
            <w:tcW w:w="2856" w:type="dxa"/>
          </w:tcPr>
          <w:p w14:paraId="7A399977" w14:textId="4B460B20" w:rsidR="000704C5" w:rsidRPr="00920742" w:rsidRDefault="00112551" w:rsidP="00547CC4">
            <w:pPr>
              <w:jc w:val="both"/>
              <w:rPr>
                <w:rFonts w:ascii="Times New Roman" w:hAnsi="Times New Roman" w:cs="Times New Roman"/>
                <w:bCs/>
                <w:color w:val="000000"/>
                <w:sz w:val="20"/>
                <w:szCs w:val="20"/>
              </w:rPr>
            </w:pPr>
            <w:r w:rsidRPr="00920742">
              <w:rPr>
                <w:sz w:val="20"/>
                <w:szCs w:val="20"/>
              </w:rPr>
              <w:t>koristi Mijo Šulmajster temeljem Ugovora o zakupu zemljišta</w:t>
            </w:r>
            <w:r w:rsidR="00335C2D" w:rsidRPr="00335C2D">
              <w:rPr>
                <w:sz w:val="20"/>
                <w:szCs w:val="20"/>
                <w:highlight w:val="yellow"/>
              </w:rPr>
              <w:t xml:space="preserve"> </w:t>
            </w:r>
            <w:r w:rsidR="00335C2D" w:rsidRPr="00983DDE">
              <w:rPr>
                <w:sz w:val="20"/>
                <w:szCs w:val="20"/>
              </w:rPr>
              <w:t>planira se raspisivanje novog natječaja početkom 2025. godine zbog isteka Ugovora o zakupu u lipnju 2025. godine.</w:t>
            </w:r>
          </w:p>
        </w:tc>
      </w:tr>
      <w:tr w:rsidR="00112551" w:rsidRPr="00920742" w14:paraId="1AB07C3E" w14:textId="77777777" w:rsidTr="000704C5">
        <w:tc>
          <w:tcPr>
            <w:tcW w:w="843" w:type="dxa"/>
          </w:tcPr>
          <w:p w14:paraId="09658746" w14:textId="77777777" w:rsidR="00112551" w:rsidRPr="00920742" w:rsidRDefault="00112551" w:rsidP="00547CC4">
            <w:pPr>
              <w:pStyle w:val="Odlomakpopisa"/>
              <w:numPr>
                <w:ilvl w:val="0"/>
                <w:numId w:val="47"/>
              </w:numPr>
              <w:jc w:val="both"/>
              <w:rPr>
                <w:bCs/>
                <w:color w:val="000000"/>
                <w:sz w:val="20"/>
                <w:szCs w:val="20"/>
              </w:rPr>
            </w:pPr>
          </w:p>
        </w:tc>
        <w:tc>
          <w:tcPr>
            <w:tcW w:w="1270" w:type="dxa"/>
          </w:tcPr>
          <w:p w14:paraId="17033457" w14:textId="6524B626" w:rsidR="00112551" w:rsidRPr="00920742" w:rsidRDefault="00112551" w:rsidP="00547CC4">
            <w:pPr>
              <w:jc w:val="both"/>
              <w:rPr>
                <w:bCs/>
                <w:color w:val="000000"/>
                <w:sz w:val="20"/>
                <w:szCs w:val="20"/>
              </w:rPr>
            </w:pPr>
            <w:r w:rsidRPr="00920742">
              <w:rPr>
                <w:bCs/>
                <w:color w:val="000000"/>
                <w:sz w:val="20"/>
                <w:szCs w:val="20"/>
              </w:rPr>
              <w:t>698</w:t>
            </w:r>
          </w:p>
        </w:tc>
        <w:tc>
          <w:tcPr>
            <w:tcW w:w="1462" w:type="dxa"/>
          </w:tcPr>
          <w:p w14:paraId="70FBB203" w14:textId="66129089" w:rsidR="00112551" w:rsidRPr="00920742" w:rsidRDefault="00112551" w:rsidP="00547CC4">
            <w:pPr>
              <w:jc w:val="both"/>
              <w:rPr>
                <w:bCs/>
                <w:color w:val="000000"/>
                <w:sz w:val="20"/>
                <w:szCs w:val="20"/>
              </w:rPr>
            </w:pPr>
            <w:r w:rsidRPr="00920742">
              <w:rPr>
                <w:bCs/>
                <w:color w:val="000000"/>
                <w:sz w:val="20"/>
                <w:szCs w:val="20"/>
              </w:rPr>
              <w:t xml:space="preserve">Vladislavci </w:t>
            </w:r>
          </w:p>
        </w:tc>
        <w:tc>
          <w:tcPr>
            <w:tcW w:w="2379" w:type="dxa"/>
          </w:tcPr>
          <w:p w14:paraId="02E91714" w14:textId="2D5E933E" w:rsidR="00112551" w:rsidRPr="00920742" w:rsidRDefault="00112551" w:rsidP="00547CC4">
            <w:pPr>
              <w:jc w:val="both"/>
              <w:rPr>
                <w:bCs/>
                <w:color w:val="000000"/>
                <w:sz w:val="20"/>
                <w:szCs w:val="20"/>
              </w:rPr>
            </w:pPr>
            <w:r w:rsidRPr="00920742">
              <w:rPr>
                <w:bCs/>
                <w:color w:val="000000"/>
                <w:sz w:val="20"/>
                <w:szCs w:val="20"/>
              </w:rPr>
              <w:t>Vladislavci</w:t>
            </w:r>
          </w:p>
        </w:tc>
        <w:tc>
          <w:tcPr>
            <w:tcW w:w="5949" w:type="dxa"/>
          </w:tcPr>
          <w:p w14:paraId="432702A7" w14:textId="6B99A37C" w:rsidR="00112551" w:rsidRPr="00920742" w:rsidRDefault="00112551" w:rsidP="00547CC4">
            <w:pPr>
              <w:jc w:val="both"/>
              <w:rPr>
                <w:bCs/>
                <w:color w:val="000000"/>
                <w:sz w:val="20"/>
                <w:szCs w:val="20"/>
              </w:rPr>
            </w:pPr>
            <w:r w:rsidRPr="00920742">
              <w:rPr>
                <w:bCs/>
                <w:color w:val="000000"/>
                <w:sz w:val="20"/>
                <w:szCs w:val="20"/>
              </w:rPr>
              <w:t>Oranica kod groblja površine 18142 m2</w:t>
            </w:r>
          </w:p>
        </w:tc>
        <w:tc>
          <w:tcPr>
            <w:tcW w:w="2856" w:type="dxa"/>
          </w:tcPr>
          <w:p w14:paraId="4A9D96D6" w14:textId="0F532EF8" w:rsidR="00112551" w:rsidRPr="00920742" w:rsidRDefault="00112551" w:rsidP="00547CC4">
            <w:pPr>
              <w:jc w:val="both"/>
              <w:rPr>
                <w:sz w:val="20"/>
                <w:szCs w:val="20"/>
              </w:rPr>
            </w:pPr>
            <w:r w:rsidRPr="00920742">
              <w:rPr>
                <w:sz w:val="20"/>
                <w:szCs w:val="20"/>
              </w:rPr>
              <w:t>koristi Pavle Kavedžić  temeljem Ugovora o zakupu zemljišta</w:t>
            </w:r>
            <w:r w:rsidR="00335C2D" w:rsidRPr="00335C2D">
              <w:rPr>
                <w:sz w:val="20"/>
                <w:szCs w:val="20"/>
                <w:highlight w:val="yellow"/>
              </w:rPr>
              <w:t xml:space="preserve"> </w:t>
            </w:r>
            <w:r w:rsidR="00335C2D" w:rsidRPr="00983DDE">
              <w:rPr>
                <w:sz w:val="20"/>
                <w:szCs w:val="20"/>
              </w:rPr>
              <w:t>planira se raspisivanje novog natječaja početkom 2025. godine zbog isteka Ugovora o zakupu u lipnju 2025. godine.</w:t>
            </w:r>
          </w:p>
        </w:tc>
      </w:tr>
      <w:tr w:rsidR="000704C5" w:rsidRPr="00920742" w14:paraId="6533721C" w14:textId="77777777" w:rsidTr="000704C5">
        <w:tc>
          <w:tcPr>
            <w:tcW w:w="843" w:type="dxa"/>
          </w:tcPr>
          <w:p w14:paraId="517250BA" w14:textId="77777777" w:rsidR="000704C5" w:rsidRPr="00920742" w:rsidRDefault="000704C5" w:rsidP="000704C5">
            <w:pPr>
              <w:pStyle w:val="Odlomakpopisa"/>
              <w:numPr>
                <w:ilvl w:val="0"/>
                <w:numId w:val="47"/>
              </w:numPr>
              <w:jc w:val="both"/>
              <w:rPr>
                <w:bCs/>
                <w:color w:val="000000"/>
                <w:sz w:val="20"/>
                <w:szCs w:val="20"/>
              </w:rPr>
            </w:pPr>
          </w:p>
        </w:tc>
        <w:tc>
          <w:tcPr>
            <w:tcW w:w="1270" w:type="dxa"/>
          </w:tcPr>
          <w:p w14:paraId="298FDE51" w14:textId="0D8F2208" w:rsidR="000704C5" w:rsidRPr="00920742" w:rsidRDefault="000704C5" w:rsidP="000704C5">
            <w:pPr>
              <w:jc w:val="both"/>
              <w:rPr>
                <w:bCs/>
                <w:color w:val="000000"/>
                <w:sz w:val="20"/>
                <w:szCs w:val="20"/>
              </w:rPr>
            </w:pPr>
            <w:r w:rsidRPr="00920742">
              <w:rPr>
                <w:rFonts w:ascii="Times New Roman" w:hAnsi="Times New Roman" w:cs="Times New Roman"/>
                <w:bCs/>
                <w:color w:val="000000"/>
                <w:sz w:val="20"/>
                <w:szCs w:val="20"/>
              </w:rPr>
              <w:t>694</w:t>
            </w:r>
          </w:p>
        </w:tc>
        <w:tc>
          <w:tcPr>
            <w:tcW w:w="1462" w:type="dxa"/>
          </w:tcPr>
          <w:p w14:paraId="0F508EBD" w14:textId="471942DB" w:rsidR="000704C5" w:rsidRPr="00920742" w:rsidRDefault="000704C5" w:rsidP="000704C5">
            <w:pPr>
              <w:jc w:val="both"/>
              <w:rPr>
                <w:bCs/>
                <w:color w:val="000000"/>
                <w:sz w:val="20"/>
                <w:szCs w:val="20"/>
              </w:rPr>
            </w:pPr>
            <w:r w:rsidRPr="00920742">
              <w:rPr>
                <w:rFonts w:ascii="Times New Roman" w:hAnsi="Times New Roman" w:cs="Times New Roman"/>
                <w:bCs/>
                <w:color w:val="000000"/>
                <w:sz w:val="20"/>
                <w:szCs w:val="20"/>
              </w:rPr>
              <w:t xml:space="preserve">Vladislavci </w:t>
            </w:r>
          </w:p>
        </w:tc>
        <w:tc>
          <w:tcPr>
            <w:tcW w:w="2379" w:type="dxa"/>
          </w:tcPr>
          <w:p w14:paraId="20809CD0" w14:textId="2F269D02" w:rsidR="000704C5" w:rsidRPr="00920742" w:rsidRDefault="000704C5" w:rsidP="000704C5">
            <w:pPr>
              <w:jc w:val="both"/>
              <w:rPr>
                <w:bCs/>
                <w:color w:val="000000"/>
                <w:sz w:val="20"/>
                <w:szCs w:val="20"/>
              </w:rPr>
            </w:pPr>
            <w:r w:rsidRPr="00920742">
              <w:rPr>
                <w:rFonts w:ascii="Times New Roman" w:hAnsi="Times New Roman" w:cs="Times New Roman"/>
                <w:bCs/>
                <w:color w:val="000000"/>
                <w:sz w:val="20"/>
                <w:szCs w:val="20"/>
              </w:rPr>
              <w:t>Vladislavci</w:t>
            </w:r>
          </w:p>
        </w:tc>
        <w:tc>
          <w:tcPr>
            <w:tcW w:w="5949" w:type="dxa"/>
          </w:tcPr>
          <w:p w14:paraId="010C9B3A" w14:textId="77621A35" w:rsidR="000704C5" w:rsidRPr="00920742" w:rsidRDefault="000704C5" w:rsidP="000704C5">
            <w:pPr>
              <w:jc w:val="both"/>
              <w:rPr>
                <w:color w:val="000000"/>
                <w:sz w:val="20"/>
                <w:szCs w:val="20"/>
                <w:u w:val="single"/>
              </w:rPr>
            </w:pPr>
            <w:r w:rsidRPr="00920742">
              <w:rPr>
                <w:color w:val="000000"/>
                <w:sz w:val="20"/>
                <w:szCs w:val="20"/>
                <w:u w:val="single"/>
              </w:rPr>
              <w:t>opisana kao livada uz groblje,</w:t>
            </w:r>
            <w:r w:rsidRPr="00920742">
              <w:rPr>
                <w:color w:val="000000"/>
                <w:sz w:val="20"/>
                <w:szCs w:val="20"/>
              </w:rPr>
              <w:t xml:space="preserve"> površine </w:t>
            </w:r>
            <w:smartTag w:uri="urn:schemas-microsoft-com:office:smarttags" w:element="metricconverter">
              <w:smartTagPr>
                <w:attr w:name="ProductID" w:val="4292 m2"/>
              </w:smartTagPr>
              <w:r w:rsidRPr="00920742">
                <w:rPr>
                  <w:color w:val="000000"/>
                  <w:sz w:val="20"/>
                  <w:szCs w:val="20"/>
                </w:rPr>
                <w:t>4292 m2</w:t>
              </w:r>
            </w:smartTag>
            <w:r w:rsidRPr="00920742">
              <w:rPr>
                <w:color w:val="000000"/>
                <w:sz w:val="20"/>
                <w:szCs w:val="20"/>
              </w:rPr>
              <w:t>,</w:t>
            </w:r>
            <w:r w:rsidRPr="00920742">
              <w:rPr>
                <w:color w:val="FF0000"/>
                <w:sz w:val="20"/>
                <w:szCs w:val="20"/>
              </w:rPr>
              <w:t xml:space="preserve"> </w:t>
            </w:r>
          </w:p>
        </w:tc>
        <w:tc>
          <w:tcPr>
            <w:tcW w:w="2856" w:type="dxa"/>
          </w:tcPr>
          <w:p w14:paraId="5BABB45E" w14:textId="0B8FD76B" w:rsidR="000704C5" w:rsidRPr="00920742" w:rsidRDefault="000704C5" w:rsidP="000704C5">
            <w:pPr>
              <w:jc w:val="both"/>
              <w:rPr>
                <w:sz w:val="20"/>
                <w:szCs w:val="20"/>
              </w:rPr>
            </w:pPr>
            <w:r w:rsidRPr="00920742">
              <w:rPr>
                <w:sz w:val="20"/>
                <w:szCs w:val="20"/>
              </w:rPr>
              <w:t>koristi Valentić Marija temeljem Ugovora o zakupu zemljišta</w:t>
            </w:r>
            <w:r w:rsidR="00112551" w:rsidRPr="00920742">
              <w:rPr>
                <w:sz w:val="20"/>
                <w:szCs w:val="20"/>
              </w:rPr>
              <w:t xml:space="preserve">  </w:t>
            </w:r>
          </w:p>
        </w:tc>
      </w:tr>
      <w:tr w:rsidR="00112551" w:rsidRPr="00920742" w14:paraId="51706217" w14:textId="77777777" w:rsidTr="000704C5">
        <w:tc>
          <w:tcPr>
            <w:tcW w:w="843" w:type="dxa"/>
          </w:tcPr>
          <w:p w14:paraId="402482EC" w14:textId="77777777" w:rsidR="00112551" w:rsidRPr="00920742" w:rsidRDefault="00112551" w:rsidP="00112551">
            <w:pPr>
              <w:pStyle w:val="Odlomakpopisa"/>
              <w:numPr>
                <w:ilvl w:val="0"/>
                <w:numId w:val="47"/>
              </w:numPr>
              <w:jc w:val="both"/>
              <w:rPr>
                <w:bCs/>
                <w:color w:val="000000"/>
                <w:sz w:val="20"/>
                <w:szCs w:val="20"/>
              </w:rPr>
            </w:pPr>
          </w:p>
        </w:tc>
        <w:tc>
          <w:tcPr>
            <w:tcW w:w="1270" w:type="dxa"/>
          </w:tcPr>
          <w:p w14:paraId="53BF7BFD" w14:textId="6D4A5D0D" w:rsidR="00112551" w:rsidRPr="00920742" w:rsidRDefault="00112551" w:rsidP="00112551">
            <w:pPr>
              <w:jc w:val="both"/>
              <w:rPr>
                <w:bCs/>
                <w:color w:val="000000"/>
                <w:sz w:val="20"/>
                <w:szCs w:val="20"/>
              </w:rPr>
            </w:pPr>
            <w:r w:rsidRPr="00920742">
              <w:rPr>
                <w:bCs/>
                <w:color w:val="000000"/>
                <w:sz w:val="20"/>
                <w:szCs w:val="20"/>
              </w:rPr>
              <w:t>819/2</w:t>
            </w:r>
          </w:p>
        </w:tc>
        <w:tc>
          <w:tcPr>
            <w:tcW w:w="1462" w:type="dxa"/>
          </w:tcPr>
          <w:p w14:paraId="74047418" w14:textId="32EB337F" w:rsidR="00112551" w:rsidRPr="00920742" w:rsidRDefault="00112551" w:rsidP="00112551">
            <w:pPr>
              <w:jc w:val="both"/>
              <w:rPr>
                <w:bCs/>
                <w:color w:val="000000"/>
                <w:sz w:val="20"/>
                <w:szCs w:val="20"/>
              </w:rPr>
            </w:pPr>
            <w:r w:rsidRPr="00920742">
              <w:rPr>
                <w:bCs/>
                <w:color w:val="000000"/>
                <w:sz w:val="20"/>
                <w:szCs w:val="20"/>
              </w:rPr>
              <w:t>Vladislavci</w:t>
            </w:r>
          </w:p>
        </w:tc>
        <w:tc>
          <w:tcPr>
            <w:tcW w:w="2379" w:type="dxa"/>
          </w:tcPr>
          <w:p w14:paraId="69E6BF17" w14:textId="4294054C" w:rsidR="00112551" w:rsidRPr="00920742" w:rsidRDefault="00112551" w:rsidP="00112551">
            <w:pPr>
              <w:jc w:val="both"/>
              <w:rPr>
                <w:bCs/>
                <w:color w:val="000000"/>
                <w:sz w:val="20"/>
                <w:szCs w:val="20"/>
              </w:rPr>
            </w:pPr>
            <w:r w:rsidRPr="00920742">
              <w:rPr>
                <w:bCs/>
                <w:color w:val="000000"/>
                <w:sz w:val="20"/>
                <w:szCs w:val="20"/>
              </w:rPr>
              <w:t>Športska bb</w:t>
            </w:r>
          </w:p>
        </w:tc>
        <w:tc>
          <w:tcPr>
            <w:tcW w:w="5949" w:type="dxa"/>
          </w:tcPr>
          <w:p w14:paraId="543DD7A8" w14:textId="19C19C95" w:rsidR="00112551" w:rsidRPr="00920742" w:rsidRDefault="00112551" w:rsidP="00112551">
            <w:pPr>
              <w:jc w:val="both"/>
              <w:rPr>
                <w:color w:val="000000"/>
                <w:sz w:val="20"/>
                <w:szCs w:val="20"/>
                <w:u w:val="single"/>
              </w:rPr>
            </w:pPr>
            <w:r w:rsidRPr="00920742">
              <w:rPr>
                <w:color w:val="000000"/>
                <w:sz w:val="20"/>
                <w:szCs w:val="20"/>
                <w:u w:val="single"/>
              </w:rPr>
              <w:t>Oranica površine 2740 m2</w:t>
            </w:r>
          </w:p>
        </w:tc>
        <w:tc>
          <w:tcPr>
            <w:tcW w:w="2856" w:type="dxa"/>
          </w:tcPr>
          <w:p w14:paraId="63871D00" w14:textId="11EA1483" w:rsidR="00112551" w:rsidRPr="00920742" w:rsidRDefault="00112551" w:rsidP="00112551">
            <w:pPr>
              <w:jc w:val="both"/>
              <w:rPr>
                <w:sz w:val="20"/>
                <w:szCs w:val="20"/>
              </w:rPr>
            </w:pPr>
            <w:r w:rsidRPr="00920742">
              <w:rPr>
                <w:sz w:val="20"/>
                <w:szCs w:val="20"/>
              </w:rPr>
              <w:t>koristi Mijo Šulmajster temeljem Ugovora o zakupu zemljišta</w:t>
            </w:r>
            <w:r w:rsidR="00335C2D" w:rsidRPr="00335C2D">
              <w:rPr>
                <w:sz w:val="20"/>
                <w:szCs w:val="20"/>
                <w:highlight w:val="yellow"/>
              </w:rPr>
              <w:t xml:space="preserve"> </w:t>
            </w:r>
            <w:r w:rsidR="00335C2D" w:rsidRPr="00983DDE">
              <w:rPr>
                <w:sz w:val="20"/>
                <w:szCs w:val="20"/>
              </w:rPr>
              <w:t>planira se raspisivanje novog natječaja početkom 2025. godine zbog isteka Ugovora o zakupu u lipnju 2025. godine.</w:t>
            </w:r>
          </w:p>
        </w:tc>
      </w:tr>
      <w:tr w:rsidR="00112551" w:rsidRPr="00920742" w14:paraId="717CB969" w14:textId="77777777" w:rsidTr="000704C5">
        <w:tc>
          <w:tcPr>
            <w:tcW w:w="843" w:type="dxa"/>
          </w:tcPr>
          <w:p w14:paraId="2D89F95E" w14:textId="77777777" w:rsidR="00112551" w:rsidRPr="00920742" w:rsidRDefault="00112551" w:rsidP="00112551">
            <w:pPr>
              <w:pStyle w:val="Odlomakpopisa"/>
              <w:numPr>
                <w:ilvl w:val="0"/>
                <w:numId w:val="47"/>
              </w:numPr>
              <w:jc w:val="both"/>
              <w:rPr>
                <w:bCs/>
                <w:color w:val="000000"/>
                <w:sz w:val="20"/>
                <w:szCs w:val="20"/>
              </w:rPr>
            </w:pPr>
          </w:p>
        </w:tc>
        <w:tc>
          <w:tcPr>
            <w:tcW w:w="1270" w:type="dxa"/>
          </w:tcPr>
          <w:p w14:paraId="213064D7" w14:textId="6F7C3B89" w:rsidR="00112551" w:rsidRPr="00920742" w:rsidRDefault="00112551" w:rsidP="00112551">
            <w:pPr>
              <w:jc w:val="both"/>
              <w:rPr>
                <w:bCs/>
                <w:color w:val="000000"/>
                <w:sz w:val="20"/>
                <w:szCs w:val="20"/>
              </w:rPr>
            </w:pPr>
            <w:r w:rsidRPr="00920742">
              <w:rPr>
                <w:bCs/>
                <w:color w:val="000000"/>
                <w:sz w:val="20"/>
                <w:szCs w:val="20"/>
              </w:rPr>
              <w:t>819/3</w:t>
            </w:r>
          </w:p>
        </w:tc>
        <w:tc>
          <w:tcPr>
            <w:tcW w:w="1462" w:type="dxa"/>
          </w:tcPr>
          <w:p w14:paraId="58994FD7" w14:textId="49764AB8" w:rsidR="00112551" w:rsidRPr="00920742" w:rsidRDefault="00112551" w:rsidP="00112551">
            <w:pPr>
              <w:jc w:val="both"/>
              <w:rPr>
                <w:bCs/>
                <w:color w:val="000000"/>
                <w:sz w:val="20"/>
                <w:szCs w:val="20"/>
              </w:rPr>
            </w:pPr>
            <w:r w:rsidRPr="00920742">
              <w:rPr>
                <w:bCs/>
                <w:color w:val="000000"/>
                <w:sz w:val="20"/>
                <w:szCs w:val="20"/>
              </w:rPr>
              <w:t>Vladislavci</w:t>
            </w:r>
          </w:p>
        </w:tc>
        <w:tc>
          <w:tcPr>
            <w:tcW w:w="2379" w:type="dxa"/>
          </w:tcPr>
          <w:p w14:paraId="0C98CCBE" w14:textId="45D114BC" w:rsidR="00112551" w:rsidRPr="00920742" w:rsidRDefault="00112551" w:rsidP="00112551">
            <w:pPr>
              <w:jc w:val="both"/>
              <w:rPr>
                <w:bCs/>
                <w:color w:val="000000"/>
                <w:sz w:val="20"/>
                <w:szCs w:val="20"/>
              </w:rPr>
            </w:pPr>
            <w:r w:rsidRPr="00920742">
              <w:rPr>
                <w:bCs/>
                <w:color w:val="000000"/>
                <w:sz w:val="20"/>
                <w:szCs w:val="20"/>
              </w:rPr>
              <w:t>Športska bb</w:t>
            </w:r>
          </w:p>
        </w:tc>
        <w:tc>
          <w:tcPr>
            <w:tcW w:w="5949" w:type="dxa"/>
          </w:tcPr>
          <w:p w14:paraId="5CF33C22" w14:textId="45269871" w:rsidR="00112551" w:rsidRPr="00920742" w:rsidRDefault="00112551" w:rsidP="00112551">
            <w:pPr>
              <w:jc w:val="both"/>
              <w:rPr>
                <w:color w:val="000000"/>
                <w:sz w:val="20"/>
                <w:szCs w:val="20"/>
                <w:u w:val="single"/>
              </w:rPr>
            </w:pPr>
            <w:r w:rsidRPr="00920742">
              <w:rPr>
                <w:color w:val="000000"/>
                <w:sz w:val="20"/>
                <w:szCs w:val="20"/>
                <w:u w:val="single"/>
              </w:rPr>
              <w:t>Oranica površine 1,0446</w:t>
            </w:r>
          </w:p>
        </w:tc>
        <w:tc>
          <w:tcPr>
            <w:tcW w:w="2856" w:type="dxa"/>
          </w:tcPr>
          <w:p w14:paraId="7A56DD82" w14:textId="117561C8" w:rsidR="00112551" w:rsidRPr="00920742" w:rsidRDefault="00112551" w:rsidP="00112551">
            <w:pPr>
              <w:jc w:val="both"/>
              <w:rPr>
                <w:sz w:val="20"/>
                <w:szCs w:val="20"/>
              </w:rPr>
            </w:pPr>
            <w:r w:rsidRPr="00920742">
              <w:rPr>
                <w:sz w:val="20"/>
                <w:szCs w:val="20"/>
              </w:rPr>
              <w:t>koristi Mijo Šulmajster temeljem Ugovora o zakupu zemljišta</w:t>
            </w:r>
            <w:r w:rsidR="00335C2D" w:rsidRPr="00335C2D">
              <w:rPr>
                <w:sz w:val="20"/>
                <w:szCs w:val="20"/>
                <w:highlight w:val="yellow"/>
              </w:rPr>
              <w:t xml:space="preserve"> </w:t>
            </w:r>
            <w:r w:rsidR="00335C2D" w:rsidRPr="00983DDE">
              <w:rPr>
                <w:sz w:val="20"/>
                <w:szCs w:val="20"/>
              </w:rPr>
              <w:t>planira se raspisivanje novog natječaja početkom 2025. godine zbog isteka Ugovora o zakupu u lipnju 2025. godine.</w:t>
            </w:r>
          </w:p>
        </w:tc>
      </w:tr>
      <w:tr w:rsidR="00112551" w:rsidRPr="00920742" w14:paraId="694133CF" w14:textId="77777777" w:rsidTr="000704C5">
        <w:tc>
          <w:tcPr>
            <w:tcW w:w="843" w:type="dxa"/>
          </w:tcPr>
          <w:p w14:paraId="5406F92E" w14:textId="77777777" w:rsidR="00112551" w:rsidRPr="00920742" w:rsidRDefault="00112551" w:rsidP="00112551">
            <w:pPr>
              <w:pStyle w:val="Odlomakpopisa"/>
              <w:numPr>
                <w:ilvl w:val="0"/>
                <w:numId w:val="47"/>
              </w:numPr>
              <w:jc w:val="both"/>
              <w:rPr>
                <w:bCs/>
                <w:color w:val="000000"/>
                <w:sz w:val="20"/>
                <w:szCs w:val="20"/>
              </w:rPr>
            </w:pPr>
          </w:p>
        </w:tc>
        <w:tc>
          <w:tcPr>
            <w:tcW w:w="1270" w:type="dxa"/>
          </w:tcPr>
          <w:p w14:paraId="2A9249A8" w14:textId="278197A3" w:rsidR="00112551" w:rsidRPr="00920742" w:rsidRDefault="00112551" w:rsidP="00112551">
            <w:pPr>
              <w:jc w:val="both"/>
              <w:rPr>
                <w:bCs/>
                <w:color w:val="000000"/>
                <w:sz w:val="20"/>
                <w:szCs w:val="20"/>
              </w:rPr>
            </w:pPr>
            <w:r w:rsidRPr="00920742">
              <w:rPr>
                <w:bCs/>
                <w:color w:val="000000"/>
                <w:sz w:val="20"/>
                <w:szCs w:val="20"/>
              </w:rPr>
              <w:t>126/1</w:t>
            </w:r>
          </w:p>
        </w:tc>
        <w:tc>
          <w:tcPr>
            <w:tcW w:w="1462" w:type="dxa"/>
          </w:tcPr>
          <w:p w14:paraId="492073BE" w14:textId="55A52A73" w:rsidR="00112551" w:rsidRPr="00920742" w:rsidRDefault="00112551" w:rsidP="00112551">
            <w:pPr>
              <w:jc w:val="both"/>
              <w:rPr>
                <w:bCs/>
                <w:color w:val="000000"/>
                <w:sz w:val="20"/>
                <w:szCs w:val="20"/>
              </w:rPr>
            </w:pPr>
            <w:r w:rsidRPr="00920742">
              <w:rPr>
                <w:bCs/>
                <w:color w:val="000000"/>
                <w:sz w:val="20"/>
                <w:szCs w:val="20"/>
              </w:rPr>
              <w:t>Dopsin</w:t>
            </w:r>
          </w:p>
        </w:tc>
        <w:tc>
          <w:tcPr>
            <w:tcW w:w="2379" w:type="dxa"/>
          </w:tcPr>
          <w:p w14:paraId="7D052553" w14:textId="33327EE7" w:rsidR="00112551" w:rsidRPr="00920742" w:rsidRDefault="00112551" w:rsidP="00112551">
            <w:pPr>
              <w:jc w:val="both"/>
              <w:rPr>
                <w:bCs/>
                <w:color w:val="000000"/>
                <w:sz w:val="20"/>
                <w:szCs w:val="20"/>
              </w:rPr>
            </w:pPr>
            <w:r w:rsidRPr="00920742">
              <w:rPr>
                <w:bCs/>
                <w:color w:val="000000"/>
                <w:sz w:val="20"/>
                <w:szCs w:val="20"/>
              </w:rPr>
              <w:t>Dopsin</w:t>
            </w:r>
          </w:p>
        </w:tc>
        <w:tc>
          <w:tcPr>
            <w:tcW w:w="5949" w:type="dxa"/>
          </w:tcPr>
          <w:p w14:paraId="4975D12B" w14:textId="35EACFA4" w:rsidR="00112551" w:rsidRPr="00920742" w:rsidRDefault="00112551" w:rsidP="00112551">
            <w:pPr>
              <w:jc w:val="both"/>
              <w:rPr>
                <w:color w:val="000000"/>
                <w:sz w:val="20"/>
                <w:szCs w:val="20"/>
                <w:u w:val="single"/>
              </w:rPr>
            </w:pPr>
            <w:r w:rsidRPr="00920742">
              <w:rPr>
                <w:color w:val="000000"/>
                <w:sz w:val="20"/>
                <w:szCs w:val="20"/>
                <w:u w:val="single"/>
              </w:rPr>
              <w:t>oranica, i nerazvrstano poljoprivredno zemljište</w:t>
            </w:r>
            <w:r w:rsidRPr="00920742">
              <w:rPr>
                <w:color w:val="000000"/>
                <w:sz w:val="20"/>
                <w:szCs w:val="20"/>
              </w:rPr>
              <w:t xml:space="preserve"> površine </w:t>
            </w:r>
            <w:smartTag w:uri="urn:schemas-microsoft-com:office:smarttags" w:element="metricconverter">
              <w:smartTagPr>
                <w:attr w:name="ProductID" w:val="1994 m2"/>
              </w:smartTagPr>
              <w:r w:rsidRPr="00920742">
                <w:rPr>
                  <w:color w:val="000000"/>
                  <w:sz w:val="20"/>
                  <w:szCs w:val="20"/>
                </w:rPr>
                <w:t>1994 m2</w:t>
              </w:r>
            </w:smartTag>
            <w:r w:rsidRPr="00920742">
              <w:rPr>
                <w:color w:val="000000"/>
                <w:sz w:val="20"/>
                <w:szCs w:val="20"/>
              </w:rPr>
              <w:t>,</w:t>
            </w:r>
          </w:p>
        </w:tc>
        <w:tc>
          <w:tcPr>
            <w:tcW w:w="2856" w:type="dxa"/>
          </w:tcPr>
          <w:p w14:paraId="47E64DBD" w14:textId="4648A8FD" w:rsidR="00112551" w:rsidRPr="00920742" w:rsidRDefault="00112551" w:rsidP="00112551">
            <w:pPr>
              <w:jc w:val="both"/>
              <w:rPr>
                <w:sz w:val="20"/>
                <w:szCs w:val="20"/>
              </w:rPr>
            </w:pPr>
            <w:r w:rsidRPr="00920742">
              <w:rPr>
                <w:sz w:val="20"/>
                <w:szCs w:val="20"/>
              </w:rPr>
              <w:t xml:space="preserve">Planira se raspisivanje natječaja za zakup na vrijeme do 5 godina </w:t>
            </w:r>
          </w:p>
        </w:tc>
      </w:tr>
      <w:tr w:rsidR="00112551" w:rsidRPr="00920742" w14:paraId="14E0C110" w14:textId="77777777" w:rsidTr="000704C5">
        <w:tc>
          <w:tcPr>
            <w:tcW w:w="843" w:type="dxa"/>
          </w:tcPr>
          <w:p w14:paraId="5ADB8DE8" w14:textId="77777777" w:rsidR="00112551" w:rsidRPr="00920742" w:rsidRDefault="00112551" w:rsidP="00112551">
            <w:pPr>
              <w:pStyle w:val="Odlomakpopisa"/>
              <w:numPr>
                <w:ilvl w:val="0"/>
                <w:numId w:val="47"/>
              </w:numPr>
              <w:jc w:val="both"/>
              <w:rPr>
                <w:bCs/>
                <w:color w:val="000000"/>
                <w:sz w:val="20"/>
                <w:szCs w:val="20"/>
              </w:rPr>
            </w:pPr>
          </w:p>
        </w:tc>
        <w:tc>
          <w:tcPr>
            <w:tcW w:w="1270" w:type="dxa"/>
          </w:tcPr>
          <w:p w14:paraId="33DFD15A" w14:textId="4667B3E4" w:rsidR="00112551" w:rsidRPr="00920742" w:rsidRDefault="00112551" w:rsidP="00112551">
            <w:pPr>
              <w:jc w:val="both"/>
              <w:rPr>
                <w:bCs/>
                <w:color w:val="000000"/>
                <w:sz w:val="20"/>
                <w:szCs w:val="20"/>
              </w:rPr>
            </w:pPr>
            <w:r w:rsidRPr="00920742">
              <w:rPr>
                <w:bCs/>
                <w:color w:val="000000"/>
                <w:sz w:val="20"/>
                <w:szCs w:val="20"/>
              </w:rPr>
              <w:t>126/2</w:t>
            </w:r>
          </w:p>
        </w:tc>
        <w:tc>
          <w:tcPr>
            <w:tcW w:w="1462" w:type="dxa"/>
          </w:tcPr>
          <w:p w14:paraId="2C6F3BE5" w14:textId="5CA7E784" w:rsidR="00112551" w:rsidRPr="00920742" w:rsidRDefault="00112551" w:rsidP="00112551">
            <w:pPr>
              <w:jc w:val="both"/>
              <w:rPr>
                <w:bCs/>
                <w:color w:val="000000"/>
                <w:sz w:val="20"/>
                <w:szCs w:val="20"/>
              </w:rPr>
            </w:pPr>
            <w:r w:rsidRPr="00920742">
              <w:rPr>
                <w:bCs/>
                <w:color w:val="000000"/>
                <w:sz w:val="20"/>
                <w:szCs w:val="20"/>
              </w:rPr>
              <w:t>Dopsin</w:t>
            </w:r>
          </w:p>
        </w:tc>
        <w:tc>
          <w:tcPr>
            <w:tcW w:w="2379" w:type="dxa"/>
          </w:tcPr>
          <w:p w14:paraId="42597DA2" w14:textId="6DA1DFE3" w:rsidR="00112551" w:rsidRPr="00920742" w:rsidRDefault="00112551" w:rsidP="00112551">
            <w:pPr>
              <w:jc w:val="both"/>
              <w:rPr>
                <w:bCs/>
                <w:color w:val="000000"/>
                <w:sz w:val="20"/>
                <w:szCs w:val="20"/>
              </w:rPr>
            </w:pPr>
            <w:r w:rsidRPr="00920742">
              <w:rPr>
                <w:bCs/>
                <w:color w:val="000000"/>
                <w:sz w:val="20"/>
                <w:szCs w:val="20"/>
              </w:rPr>
              <w:t>Dopsin</w:t>
            </w:r>
          </w:p>
        </w:tc>
        <w:tc>
          <w:tcPr>
            <w:tcW w:w="5949" w:type="dxa"/>
          </w:tcPr>
          <w:p w14:paraId="5D5179C7" w14:textId="77777777" w:rsidR="00112551" w:rsidRPr="00920742" w:rsidRDefault="00112551" w:rsidP="00112551">
            <w:pPr>
              <w:rPr>
                <w:bCs/>
                <w:color w:val="000000"/>
                <w:sz w:val="20"/>
                <w:szCs w:val="20"/>
                <w:u w:val="single"/>
              </w:rPr>
            </w:pPr>
            <w:r w:rsidRPr="00920742">
              <w:rPr>
                <w:bCs/>
                <w:color w:val="000000"/>
                <w:sz w:val="20"/>
                <w:szCs w:val="20"/>
                <w:u w:val="single"/>
              </w:rPr>
              <w:t>nerazvrstano poljoprivredno zemljište i livada površine 1573 m2</w:t>
            </w:r>
          </w:p>
          <w:p w14:paraId="7E358797" w14:textId="77777777" w:rsidR="00112551" w:rsidRPr="00920742" w:rsidRDefault="00112551" w:rsidP="00112551">
            <w:pPr>
              <w:jc w:val="both"/>
              <w:rPr>
                <w:color w:val="000000"/>
                <w:sz w:val="20"/>
                <w:szCs w:val="20"/>
                <w:u w:val="single"/>
              </w:rPr>
            </w:pPr>
          </w:p>
        </w:tc>
        <w:tc>
          <w:tcPr>
            <w:tcW w:w="2856" w:type="dxa"/>
          </w:tcPr>
          <w:p w14:paraId="669FA097" w14:textId="03C5FA20" w:rsidR="00112551" w:rsidRPr="00920742" w:rsidRDefault="00112551" w:rsidP="00112551">
            <w:pPr>
              <w:jc w:val="both"/>
              <w:rPr>
                <w:sz w:val="20"/>
                <w:szCs w:val="20"/>
              </w:rPr>
            </w:pPr>
            <w:r w:rsidRPr="00920742">
              <w:rPr>
                <w:sz w:val="20"/>
                <w:szCs w:val="20"/>
              </w:rPr>
              <w:t>Planira se raspisivanje natječaja za zakup na vrijeme do 5 godina</w:t>
            </w:r>
          </w:p>
        </w:tc>
      </w:tr>
      <w:tr w:rsidR="00112551" w:rsidRPr="00920742" w14:paraId="7C8CC668" w14:textId="77777777" w:rsidTr="000704C5">
        <w:tc>
          <w:tcPr>
            <w:tcW w:w="843" w:type="dxa"/>
          </w:tcPr>
          <w:p w14:paraId="426CFFBB" w14:textId="77777777" w:rsidR="00112551" w:rsidRPr="00920742" w:rsidRDefault="00112551" w:rsidP="00112551">
            <w:pPr>
              <w:pStyle w:val="Odlomakpopisa"/>
              <w:numPr>
                <w:ilvl w:val="0"/>
                <w:numId w:val="47"/>
              </w:numPr>
              <w:jc w:val="both"/>
              <w:rPr>
                <w:bCs/>
                <w:color w:val="000000"/>
                <w:sz w:val="20"/>
                <w:szCs w:val="20"/>
              </w:rPr>
            </w:pPr>
          </w:p>
        </w:tc>
        <w:tc>
          <w:tcPr>
            <w:tcW w:w="1270" w:type="dxa"/>
          </w:tcPr>
          <w:p w14:paraId="6A9B8C36" w14:textId="5D968A64" w:rsidR="00112551" w:rsidRPr="00920742" w:rsidRDefault="00112551" w:rsidP="00112551">
            <w:pPr>
              <w:jc w:val="both"/>
              <w:rPr>
                <w:bCs/>
                <w:color w:val="000000"/>
                <w:sz w:val="20"/>
                <w:szCs w:val="20"/>
              </w:rPr>
            </w:pPr>
            <w:r w:rsidRPr="00920742">
              <w:rPr>
                <w:bCs/>
                <w:color w:val="000000"/>
                <w:sz w:val="20"/>
                <w:szCs w:val="20"/>
              </w:rPr>
              <w:t>154</w:t>
            </w:r>
          </w:p>
        </w:tc>
        <w:tc>
          <w:tcPr>
            <w:tcW w:w="1462" w:type="dxa"/>
          </w:tcPr>
          <w:p w14:paraId="6C5EE74E" w14:textId="5346C049" w:rsidR="00112551" w:rsidRPr="00920742" w:rsidRDefault="00112551" w:rsidP="00112551">
            <w:pPr>
              <w:jc w:val="both"/>
              <w:rPr>
                <w:bCs/>
                <w:color w:val="000000"/>
                <w:sz w:val="20"/>
                <w:szCs w:val="20"/>
              </w:rPr>
            </w:pPr>
            <w:r w:rsidRPr="00920742">
              <w:rPr>
                <w:bCs/>
                <w:color w:val="000000"/>
                <w:sz w:val="20"/>
                <w:szCs w:val="20"/>
              </w:rPr>
              <w:t>Dopsin</w:t>
            </w:r>
          </w:p>
        </w:tc>
        <w:tc>
          <w:tcPr>
            <w:tcW w:w="2379" w:type="dxa"/>
          </w:tcPr>
          <w:p w14:paraId="0FDC8690" w14:textId="708B4FEC" w:rsidR="00112551" w:rsidRPr="00920742" w:rsidRDefault="00112551" w:rsidP="00112551">
            <w:pPr>
              <w:jc w:val="both"/>
              <w:rPr>
                <w:bCs/>
                <w:color w:val="000000"/>
                <w:sz w:val="20"/>
                <w:szCs w:val="20"/>
              </w:rPr>
            </w:pPr>
            <w:r w:rsidRPr="00920742">
              <w:rPr>
                <w:bCs/>
                <w:color w:val="000000"/>
                <w:sz w:val="20"/>
                <w:szCs w:val="20"/>
              </w:rPr>
              <w:t>Dopsin</w:t>
            </w:r>
          </w:p>
        </w:tc>
        <w:tc>
          <w:tcPr>
            <w:tcW w:w="5949" w:type="dxa"/>
          </w:tcPr>
          <w:p w14:paraId="1A22F318" w14:textId="1F84076B" w:rsidR="00112551" w:rsidRPr="00920742" w:rsidRDefault="00112551" w:rsidP="00112551">
            <w:pPr>
              <w:jc w:val="both"/>
              <w:rPr>
                <w:color w:val="000000"/>
                <w:sz w:val="20"/>
                <w:szCs w:val="20"/>
                <w:u w:val="single"/>
              </w:rPr>
            </w:pPr>
            <w:r w:rsidRPr="00920742">
              <w:rPr>
                <w:color w:val="000000"/>
                <w:sz w:val="20"/>
                <w:szCs w:val="20"/>
                <w:u w:val="single"/>
              </w:rPr>
              <w:t>Oranica 1205 m2</w:t>
            </w:r>
          </w:p>
        </w:tc>
        <w:tc>
          <w:tcPr>
            <w:tcW w:w="2856" w:type="dxa"/>
          </w:tcPr>
          <w:p w14:paraId="49D49CB6" w14:textId="40A40F34" w:rsidR="00112551" w:rsidRPr="00920742" w:rsidRDefault="00112551" w:rsidP="00112551">
            <w:pPr>
              <w:jc w:val="both"/>
              <w:rPr>
                <w:sz w:val="20"/>
                <w:szCs w:val="20"/>
              </w:rPr>
            </w:pPr>
            <w:r w:rsidRPr="00920742">
              <w:rPr>
                <w:sz w:val="20"/>
                <w:szCs w:val="20"/>
              </w:rPr>
              <w:t>koristi Dobrivoj Carević  temeljem Ugovora o zakupu zemljišta</w:t>
            </w:r>
            <w:r w:rsidR="00335C2D" w:rsidRPr="00983DDE">
              <w:rPr>
                <w:sz w:val="20"/>
                <w:szCs w:val="20"/>
              </w:rPr>
              <w:t>, planira se raspisivanje novog natječaja početkom 2025. godine zbog isteka Ugovora o zakupu u lipnju 2025. godine.</w:t>
            </w:r>
          </w:p>
        </w:tc>
      </w:tr>
      <w:tr w:rsidR="00112551" w:rsidRPr="00920742" w14:paraId="792C466F" w14:textId="77777777" w:rsidTr="000704C5">
        <w:tc>
          <w:tcPr>
            <w:tcW w:w="843" w:type="dxa"/>
          </w:tcPr>
          <w:p w14:paraId="28FF4CC9" w14:textId="77777777" w:rsidR="00112551" w:rsidRPr="00920742" w:rsidRDefault="00112551" w:rsidP="00112551">
            <w:pPr>
              <w:pStyle w:val="Odlomakpopisa"/>
              <w:numPr>
                <w:ilvl w:val="0"/>
                <w:numId w:val="47"/>
              </w:numPr>
              <w:jc w:val="both"/>
              <w:rPr>
                <w:bCs/>
                <w:color w:val="000000"/>
                <w:sz w:val="20"/>
                <w:szCs w:val="20"/>
              </w:rPr>
            </w:pPr>
          </w:p>
        </w:tc>
        <w:tc>
          <w:tcPr>
            <w:tcW w:w="1270" w:type="dxa"/>
          </w:tcPr>
          <w:p w14:paraId="65318C3D" w14:textId="619CC750" w:rsidR="00112551" w:rsidRPr="00920742" w:rsidRDefault="00112551" w:rsidP="00112551">
            <w:pPr>
              <w:jc w:val="both"/>
              <w:rPr>
                <w:bCs/>
                <w:color w:val="000000"/>
                <w:sz w:val="20"/>
                <w:szCs w:val="20"/>
              </w:rPr>
            </w:pPr>
            <w:r w:rsidRPr="00920742">
              <w:rPr>
                <w:bCs/>
                <w:color w:val="000000"/>
                <w:sz w:val="20"/>
                <w:szCs w:val="20"/>
              </w:rPr>
              <w:t>183/2</w:t>
            </w:r>
          </w:p>
        </w:tc>
        <w:tc>
          <w:tcPr>
            <w:tcW w:w="1462" w:type="dxa"/>
          </w:tcPr>
          <w:p w14:paraId="38DDFC78" w14:textId="4EAC81DA" w:rsidR="00112551" w:rsidRPr="00920742" w:rsidRDefault="00112551" w:rsidP="00112551">
            <w:pPr>
              <w:jc w:val="both"/>
              <w:rPr>
                <w:bCs/>
                <w:color w:val="000000"/>
                <w:sz w:val="20"/>
                <w:szCs w:val="20"/>
              </w:rPr>
            </w:pPr>
            <w:r w:rsidRPr="00920742">
              <w:rPr>
                <w:bCs/>
                <w:color w:val="000000"/>
                <w:sz w:val="20"/>
                <w:szCs w:val="20"/>
              </w:rPr>
              <w:t>Dopisn</w:t>
            </w:r>
          </w:p>
        </w:tc>
        <w:tc>
          <w:tcPr>
            <w:tcW w:w="2379" w:type="dxa"/>
          </w:tcPr>
          <w:p w14:paraId="372B482F" w14:textId="475144BE" w:rsidR="00112551" w:rsidRPr="00920742" w:rsidRDefault="00112551" w:rsidP="00112551">
            <w:pPr>
              <w:jc w:val="both"/>
              <w:rPr>
                <w:bCs/>
                <w:color w:val="000000"/>
                <w:sz w:val="20"/>
                <w:szCs w:val="20"/>
              </w:rPr>
            </w:pPr>
            <w:r w:rsidRPr="00920742">
              <w:rPr>
                <w:bCs/>
                <w:color w:val="000000"/>
                <w:sz w:val="20"/>
                <w:szCs w:val="20"/>
              </w:rPr>
              <w:t xml:space="preserve">Dopsin </w:t>
            </w:r>
          </w:p>
        </w:tc>
        <w:tc>
          <w:tcPr>
            <w:tcW w:w="5949" w:type="dxa"/>
          </w:tcPr>
          <w:p w14:paraId="25609CE1" w14:textId="77777777" w:rsidR="00112551" w:rsidRPr="00920742" w:rsidRDefault="00112551" w:rsidP="00112551">
            <w:pPr>
              <w:rPr>
                <w:b/>
                <w:color w:val="000000"/>
                <w:sz w:val="20"/>
                <w:szCs w:val="20"/>
              </w:rPr>
            </w:pPr>
            <w:r w:rsidRPr="00920742">
              <w:rPr>
                <w:color w:val="000000"/>
                <w:sz w:val="20"/>
                <w:szCs w:val="20"/>
                <w:u w:val="single"/>
              </w:rPr>
              <w:t xml:space="preserve">pašnjak u selu, </w:t>
            </w:r>
            <w:r w:rsidRPr="00920742">
              <w:rPr>
                <w:color w:val="000000"/>
                <w:sz w:val="20"/>
                <w:szCs w:val="20"/>
              </w:rPr>
              <w:t xml:space="preserve">površine </w:t>
            </w:r>
            <w:smartTag w:uri="urn:schemas-microsoft-com:office:smarttags" w:element="metricconverter">
              <w:smartTagPr>
                <w:attr w:name="ProductID" w:val="2910 m2"/>
              </w:smartTagPr>
              <w:r w:rsidRPr="00920742">
                <w:rPr>
                  <w:color w:val="000000"/>
                  <w:sz w:val="20"/>
                  <w:szCs w:val="20"/>
                </w:rPr>
                <w:t>2910 m2</w:t>
              </w:r>
            </w:smartTag>
            <w:r w:rsidRPr="00920742">
              <w:rPr>
                <w:color w:val="000000"/>
                <w:sz w:val="20"/>
                <w:szCs w:val="20"/>
              </w:rPr>
              <w:t>,</w:t>
            </w:r>
          </w:p>
          <w:p w14:paraId="127CFC95" w14:textId="77777777" w:rsidR="00112551" w:rsidRPr="00920742" w:rsidRDefault="00112551" w:rsidP="00112551">
            <w:pPr>
              <w:jc w:val="both"/>
              <w:rPr>
                <w:color w:val="000000"/>
                <w:sz w:val="20"/>
                <w:szCs w:val="20"/>
                <w:u w:val="single"/>
              </w:rPr>
            </w:pPr>
          </w:p>
        </w:tc>
        <w:tc>
          <w:tcPr>
            <w:tcW w:w="2856" w:type="dxa"/>
          </w:tcPr>
          <w:p w14:paraId="5FF29ADF" w14:textId="0C591C21" w:rsidR="00112551" w:rsidRPr="00920742" w:rsidRDefault="00112551" w:rsidP="00112551">
            <w:pPr>
              <w:jc w:val="both"/>
              <w:rPr>
                <w:sz w:val="20"/>
                <w:szCs w:val="20"/>
              </w:rPr>
            </w:pPr>
            <w:r w:rsidRPr="00920742">
              <w:rPr>
                <w:sz w:val="20"/>
                <w:szCs w:val="20"/>
              </w:rPr>
              <w:t>Planira se raspisivanje natječaja za zakup na vrijeme do 5 godina</w:t>
            </w:r>
          </w:p>
        </w:tc>
      </w:tr>
      <w:tr w:rsidR="00112551" w:rsidRPr="00920742" w14:paraId="4C2C5EBF" w14:textId="77777777" w:rsidTr="000704C5">
        <w:tc>
          <w:tcPr>
            <w:tcW w:w="843" w:type="dxa"/>
          </w:tcPr>
          <w:p w14:paraId="7E127256" w14:textId="77777777" w:rsidR="00112551" w:rsidRPr="00920742" w:rsidRDefault="00112551" w:rsidP="00112551">
            <w:pPr>
              <w:pStyle w:val="Odlomakpopisa"/>
              <w:numPr>
                <w:ilvl w:val="0"/>
                <w:numId w:val="47"/>
              </w:numPr>
              <w:jc w:val="both"/>
              <w:rPr>
                <w:bCs/>
                <w:color w:val="000000"/>
                <w:sz w:val="20"/>
                <w:szCs w:val="20"/>
              </w:rPr>
            </w:pPr>
          </w:p>
        </w:tc>
        <w:tc>
          <w:tcPr>
            <w:tcW w:w="1270" w:type="dxa"/>
          </w:tcPr>
          <w:p w14:paraId="24B95384" w14:textId="03351D9E" w:rsidR="00112551" w:rsidRPr="00920742" w:rsidRDefault="00112551" w:rsidP="00112551">
            <w:pPr>
              <w:jc w:val="both"/>
              <w:rPr>
                <w:bCs/>
                <w:color w:val="000000"/>
                <w:sz w:val="20"/>
                <w:szCs w:val="20"/>
              </w:rPr>
            </w:pPr>
            <w:r w:rsidRPr="00920742">
              <w:rPr>
                <w:bCs/>
                <w:color w:val="000000"/>
                <w:sz w:val="20"/>
                <w:szCs w:val="20"/>
              </w:rPr>
              <w:t>279</w:t>
            </w:r>
          </w:p>
        </w:tc>
        <w:tc>
          <w:tcPr>
            <w:tcW w:w="1462" w:type="dxa"/>
          </w:tcPr>
          <w:p w14:paraId="74C5B59C" w14:textId="5492653F" w:rsidR="00112551" w:rsidRPr="00920742" w:rsidRDefault="00112551" w:rsidP="00112551">
            <w:pPr>
              <w:jc w:val="both"/>
              <w:rPr>
                <w:bCs/>
                <w:color w:val="000000"/>
                <w:sz w:val="20"/>
                <w:szCs w:val="20"/>
              </w:rPr>
            </w:pPr>
            <w:r w:rsidRPr="00920742">
              <w:rPr>
                <w:bCs/>
                <w:color w:val="000000"/>
                <w:sz w:val="20"/>
                <w:szCs w:val="20"/>
              </w:rPr>
              <w:t>Hrastin</w:t>
            </w:r>
          </w:p>
        </w:tc>
        <w:tc>
          <w:tcPr>
            <w:tcW w:w="2379" w:type="dxa"/>
          </w:tcPr>
          <w:p w14:paraId="5FD50686" w14:textId="604CDF0D" w:rsidR="00112551" w:rsidRPr="00920742" w:rsidRDefault="00112551" w:rsidP="00112551">
            <w:pPr>
              <w:jc w:val="both"/>
              <w:rPr>
                <w:bCs/>
                <w:color w:val="000000"/>
                <w:sz w:val="20"/>
                <w:szCs w:val="20"/>
              </w:rPr>
            </w:pPr>
            <w:r w:rsidRPr="00920742">
              <w:rPr>
                <w:bCs/>
                <w:color w:val="000000"/>
                <w:sz w:val="20"/>
                <w:szCs w:val="20"/>
              </w:rPr>
              <w:t>Hrastin</w:t>
            </w:r>
          </w:p>
        </w:tc>
        <w:tc>
          <w:tcPr>
            <w:tcW w:w="5949" w:type="dxa"/>
          </w:tcPr>
          <w:p w14:paraId="0A682F67" w14:textId="4424F77E" w:rsidR="00112551" w:rsidRPr="00920742" w:rsidRDefault="00112551" w:rsidP="00112551">
            <w:pPr>
              <w:rPr>
                <w:color w:val="000000"/>
                <w:sz w:val="20"/>
                <w:szCs w:val="20"/>
                <w:u w:val="single"/>
              </w:rPr>
            </w:pPr>
            <w:r w:rsidRPr="00920742">
              <w:rPr>
                <w:color w:val="000000"/>
                <w:sz w:val="20"/>
                <w:szCs w:val="20"/>
                <w:u w:val="single"/>
              </w:rPr>
              <w:t>pašnjak</w:t>
            </w:r>
            <w:r w:rsidRPr="00920742">
              <w:rPr>
                <w:color w:val="000000"/>
                <w:sz w:val="20"/>
                <w:szCs w:val="20"/>
              </w:rPr>
              <w:t xml:space="preserve">, površine </w:t>
            </w:r>
            <w:smartTag w:uri="urn:schemas-microsoft-com:office:smarttags" w:element="metricconverter">
              <w:smartTagPr>
                <w:attr w:name="ProductID" w:val="54767 m2"/>
              </w:smartTagPr>
              <w:r w:rsidRPr="00920742">
                <w:rPr>
                  <w:color w:val="000000"/>
                  <w:sz w:val="20"/>
                  <w:szCs w:val="20"/>
                </w:rPr>
                <w:t>54767 m2</w:t>
              </w:r>
            </w:smartTag>
          </w:p>
        </w:tc>
        <w:tc>
          <w:tcPr>
            <w:tcW w:w="2856" w:type="dxa"/>
          </w:tcPr>
          <w:p w14:paraId="59EF4B66" w14:textId="52CEC3D6" w:rsidR="00112551" w:rsidRPr="00920742" w:rsidRDefault="00335C2D" w:rsidP="00112551">
            <w:pPr>
              <w:jc w:val="both"/>
              <w:rPr>
                <w:sz w:val="20"/>
                <w:szCs w:val="20"/>
              </w:rPr>
            </w:pPr>
            <w:r w:rsidRPr="00920742">
              <w:rPr>
                <w:sz w:val="20"/>
                <w:szCs w:val="20"/>
              </w:rPr>
              <w:t xml:space="preserve">koristi Valentić Marija temeljem Ugovora o zakupu zemljišta  </w:t>
            </w:r>
          </w:p>
        </w:tc>
      </w:tr>
      <w:tr w:rsidR="00112551" w:rsidRPr="00920742" w14:paraId="50923BCC" w14:textId="77777777" w:rsidTr="000704C5">
        <w:tc>
          <w:tcPr>
            <w:tcW w:w="843" w:type="dxa"/>
          </w:tcPr>
          <w:p w14:paraId="2457ADE3" w14:textId="77777777" w:rsidR="00112551" w:rsidRPr="00920742" w:rsidRDefault="00112551" w:rsidP="00112551">
            <w:pPr>
              <w:pStyle w:val="Odlomakpopisa"/>
              <w:numPr>
                <w:ilvl w:val="0"/>
                <w:numId w:val="47"/>
              </w:numPr>
              <w:jc w:val="both"/>
              <w:rPr>
                <w:bCs/>
                <w:color w:val="000000"/>
                <w:sz w:val="20"/>
                <w:szCs w:val="20"/>
              </w:rPr>
            </w:pPr>
          </w:p>
        </w:tc>
        <w:tc>
          <w:tcPr>
            <w:tcW w:w="1270" w:type="dxa"/>
          </w:tcPr>
          <w:p w14:paraId="52B6B521" w14:textId="0DD6ABB7" w:rsidR="00112551" w:rsidRPr="00920742" w:rsidRDefault="00112551" w:rsidP="00112551">
            <w:pPr>
              <w:jc w:val="both"/>
              <w:rPr>
                <w:bCs/>
                <w:color w:val="000000"/>
                <w:sz w:val="20"/>
                <w:szCs w:val="20"/>
              </w:rPr>
            </w:pPr>
            <w:r w:rsidRPr="00920742">
              <w:rPr>
                <w:bCs/>
                <w:color w:val="000000"/>
                <w:sz w:val="20"/>
                <w:szCs w:val="20"/>
              </w:rPr>
              <w:t>304</w:t>
            </w:r>
          </w:p>
        </w:tc>
        <w:tc>
          <w:tcPr>
            <w:tcW w:w="1462" w:type="dxa"/>
          </w:tcPr>
          <w:p w14:paraId="464FA0C2" w14:textId="2FEB5589" w:rsidR="00112551" w:rsidRPr="00920742" w:rsidRDefault="00112551" w:rsidP="00112551">
            <w:pPr>
              <w:jc w:val="both"/>
              <w:rPr>
                <w:bCs/>
                <w:color w:val="000000"/>
                <w:sz w:val="20"/>
                <w:szCs w:val="20"/>
              </w:rPr>
            </w:pPr>
            <w:r w:rsidRPr="00920742">
              <w:rPr>
                <w:bCs/>
                <w:color w:val="000000"/>
                <w:sz w:val="20"/>
                <w:szCs w:val="20"/>
              </w:rPr>
              <w:t>Hrastin</w:t>
            </w:r>
          </w:p>
        </w:tc>
        <w:tc>
          <w:tcPr>
            <w:tcW w:w="2379" w:type="dxa"/>
          </w:tcPr>
          <w:p w14:paraId="77D71049" w14:textId="1AAE6C70" w:rsidR="00112551" w:rsidRPr="00920742" w:rsidRDefault="00112551" w:rsidP="00112551">
            <w:pPr>
              <w:jc w:val="both"/>
              <w:rPr>
                <w:bCs/>
                <w:color w:val="000000"/>
                <w:sz w:val="20"/>
                <w:szCs w:val="20"/>
              </w:rPr>
            </w:pPr>
            <w:r w:rsidRPr="00920742">
              <w:rPr>
                <w:bCs/>
                <w:color w:val="000000"/>
                <w:sz w:val="20"/>
                <w:szCs w:val="20"/>
              </w:rPr>
              <w:t>Hrastin</w:t>
            </w:r>
          </w:p>
        </w:tc>
        <w:tc>
          <w:tcPr>
            <w:tcW w:w="5949" w:type="dxa"/>
          </w:tcPr>
          <w:p w14:paraId="1098AA3F" w14:textId="2FBD0F6E" w:rsidR="00112551" w:rsidRPr="00920742" w:rsidRDefault="00112551" w:rsidP="00112551">
            <w:pPr>
              <w:rPr>
                <w:color w:val="000000"/>
                <w:sz w:val="20"/>
                <w:szCs w:val="20"/>
                <w:u w:val="single"/>
              </w:rPr>
            </w:pPr>
            <w:r w:rsidRPr="00920742">
              <w:rPr>
                <w:color w:val="000000"/>
                <w:sz w:val="20"/>
                <w:szCs w:val="20"/>
                <w:u w:val="single"/>
              </w:rPr>
              <w:t>trstik bučak</w:t>
            </w:r>
            <w:r w:rsidRPr="00920742">
              <w:rPr>
                <w:color w:val="000000"/>
                <w:sz w:val="20"/>
                <w:szCs w:val="20"/>
              </w:rPr>
              <w:t xml:space="preserve">, površine </w:t>
            </w:r>
            <w:smartTag w:uri="urn:schemas-microsoft-com:office:smarttags" w:element="metricconverter">
              <w:smartTagPr>
                <w:attr w:name="ProductID" w:val="5090 m2"/>
              </w:smartTagPr>
              <w:r w:rsidRPr="00920742">
                <w:rPr>
                  <w:color w:val="000000"/>
                  <w:sz w:val="20"/>
                  <w:szCs w:val="20"/>
                </w:rPr>
                <w:t>5090 m2</w:t>
              </w:r>
            </w:smartTag>
          </w:p>
        </w:tc>
        <w:tc>
          <w:tcPr>
            <w:tcW w:w="2856" w:type="dxa"/>
          </w:tcPr>
          <w:p w14:paraId="4BC7F1C0" w14:textId="45E1B7A7" w:rsidR="00112551" w:rsidRPr="00920742" w:rsidRDefault="00112551" w:rsidP="00112551">
            <w:pPr>
              <w:jc w:val="both"/>
              <w:rPr>
                <w:sz w:val="20"/>
                <w:szCs w:val="20"/>
              </w:rPr>
            </w:pPr>
            <w:r w:rsidRPr="00920742">
              <w:rPr>
                <w:sz w:val="20"/>
                <w:szCs w:val="20"/>
              </w:rPr>
              <w:t>Planira se raspisivanje natječaja za zakup na vrijeme do 5 godina</w:t>
            </w:r>
          </w:p>
        </w:tc>
      </w:tr>
    </w:tbl>
    <w:p w14:paraId="3C1139F4" w14:textId="77777777" w:rsidR="00BE0E2B" w:rsidRPr="00920742" w:rsidRDefault="00BE0E2B" w:rsidP="00BE0E2B">
      <w:pPr>
        <w:ind w:left="1080"/>
        <w:rPr>
          <w:b/>
          <w:color w:val="000000"/>
          <w:sz w:val="20"/>
          <w:szCs w:val="20"/>
        </w:rPr>
      </w:pPr>
    </w:p>
    <w:p w14:paraId="7BE91E5A" w14:textId="77777777" w:rsidR="00BE0E2B" w:rsidRPr="00920742" w:rsidRDefault="00BE0E2B" w:rsidP="00BE0E2B">
      <w:pPr>
        <w:ind w:left="1080"/>
        <w:rPr>
          <w:b/>
          <w:color w:val="000000"/>
          <w:sz w:val="20"/>
          <w:szCs w:val="20"/>
        </w:rPr>
      </w:pPr>
    </w:p>
    <w:p w14:paraId="230829C1" w14:textId="77777777" w:rsidR="00BE0E2B" w:rsidRPr="00920742" w:rsidRDefault="00BE0E2B" w:rsidP="00BE0E2B">
      <w:pPr>
        <w:jc w:val="both"/>
        <w:rPr>
          <w:color w:val="000000"/>
          <w:sz w:val="20"/>
          <w:szCs w:val="20"/>
        </w:rPr>
      </w:pPr>
    </w:p>
    <w:p w14:paraId="24A402D0" w14:textId="77777777" w:rsidR="00112551" w:rsidRPr="00920742" w:rsidRDefault="00112551" w:rsidP="00BE0E2B">
      <w:pPr>
        <w:jc w:val="both"/>
        <w:rPr>
          <w:color w:val="000000"/>
          <w:sz w:val="20"/>
          <w:szCs w:val="20"/>
        </w:rPr>
      </w:pPr>
    </w:p>
    <w:p w14:paraId="56325C7A" w14:textId="77777777" w:rsidR="00112551" w:rsidRPr="00920742" w:rsidRDefault="00112551" w:rsidP="00BE0E2B">
      <w:pPr>
        <w:jc w:val="both"/>
        <w:rPr>
          <w:color w:val="000000"/>
          <w:sz w:val="20"/>
          <w:szCs w:val="20"/>
        </w:rPr>
      </w:pPr>
    </w:p>
    <w:p w14:paraId="12E1D835" w14:textId="77777777" w:rsidR="00112551" w:rsidRPr="00920742" w:rsidRDefault="00112551" w:rsidP="00BE0E2B">
      <w:pPr>
        <w:jc w:val="both"/>
        <w:rPr>
          <w:color w:val="000000"/>
          <w:sz w:val="20"/>
          <w:szCs w:val="20"/>
        </w:rPr>
      </w:pPr>
    </w:p>
    <w:p w14:paraId="7D3035E7" w14:textId="77777777" w:rsidR="00112551" w:rsidRPr="00920742" w:rsidRDefault="00112551" w:rsidP="00BE0E2B">
      <w:pPr>
        <w:ind w:firstLine="708"/>
        <w:jc w:val="both"/>
        <w:rPr>
          <w:color w:val="000000"/>
          <w:sz w:val="20"/>
          <w:szCs w:val="20"/>
        </w:rPr>
        <w:sectPr w:rsidR="00112551" w:rsidRPr="00920742" w:rsidSect="00BE0E2B">
          <w:pgSz w:w="16838" w:h="11906" w:orient="landscape" w:code="9"/>
          <w:pgMar w:top="992" w:right="1077" w:bottom="1134" w:left="992" w:header="709" w:footer="709" w:gutter="0"/>
          <w:cols w:space="708"/>
          <w:docGrid w:linePitch="360"/>
        </w:sectPr>
      </w:pPr>
    </w:p>
    <w:p w14:paraId="5147BE1B" w14:textId="5792A102" w:rsidR="00057EE4" w:rsidRPr="00920742" w:rsidRDefault="00057EE4" w:rsidP="00112551">
      <w:pPr>
        <w:pStyle w:val="Odlomakpopisa"/>
        <w:numPr>
          <w:ilvl w:val="0"/>
          <w:numId w:val="43"/>
        </w:numPr>
        <w:jc w:val="both"/>
        <w:rPr>
          <w:b/>
          <w:color w:val="000000"/>
          <w:sz w:val="20"/>
          <w:szCs w:val="20"/>
          <w:u w:val="single"/>
        </w:rPr>
      </w:pPr>
      <w:r w:rsidRPr="00920742">
        <w:rPr>
          <w:b/>
          <w:color w:val="000000"/>
          <w:sz w:val="20"/>
          <w:szCs w:val="20"/>
          <w:u w:val="single"/>
        </w:rPr>
        <w:lastRenderedPageBreak/>
        <w:t>PREGLED  STAMBENI I POSLOVNIH PROSTORA DANIH U ZAKUP I DRUGO KORIŠTENJE</w:t>
      </w:r>
    </w:p>
    <w:p w14:paraId="1FB38B4F" w14:textId="77777777" w:rsidR="00057EE4" w:rsidRPr="00920742" w:rsidRDefault="00057EE4" w:rsidP="00057EE4">
      <w:pPr>
        <w:jc w:val="both"/>
        <w:rPr>
          <w:b/>
          <w:color w:val="000000"/>
          <w:sz w:val="20"/>
          <w:szCs w:val="20"/>
          <w:u w:val="single"/>
        </w:rPr>
      </w:pPr>
    </w:p>
    <w:p w14:paraId="3BF14F87" w14:textId="4768CAAE" w:rsidR="00F17F5A" w:rsidRPr="00920742" w:rsidRDefault="00F17F5A" w:rsidP="00F5784A">
      <w:pPr>
        <w:ind w:firstLine="708"/>
        <w:jc w:val="both"/>
        <w:rPr>
          <w:sz w:val="20"/>
          <w:szCs w:val="20"/>
        </w:rPr>
      </w:pPr>
    </w:p>
    <w:tbl>
      <w:tblPr>
        <w:tblStyle w:val="Reetkatablice"/>
        <w:tblW w:w="14732" w:type="dxa"/>
        <w:tblLook w:val="04A0" w:firstRow="1" w:lastRow="0" w:firstColumn="1" w:lastColumn="0" w:noHBand="0" w:noVBand="1"/>
      </w:tblPr>
      <w:tblGrid>
        <w:gridCol w:w="760"/>
        <w:gridCol w:w="2070"/>
        <w:gridCol w:w="1737"/>
        <w:gridCol w:w="2043"/>
        <w:gridCol w:w="3008"/>
        <w:gridCol w:w="3260"/>
        <w:gridCol w:w="1854"/>
      </w:tblGrid>
      <w:tr w:rsidR="00057EE4" w:rsidRPr="00920742" w14:paraId="714804EE" w14:textId="3AA20653" w:rsidTr="00057EE4">
        <w:trPr>
          <w:trHeight w:val="530"/>
        </w:trPr>
        <w:tc>
          <w:tcPr>
            <w:tcW w:w="760" w:type="dxa"/>
            <w:tcBorders>
              <w:top w:val="single" w:sz="4" w:space="0" w:color="auto"/>
            </w:tcBorders>
            <w:shd w:val="clear" w:color="auto" w:fill="FFFF00"/>
          </w:tcPr>
          <w:p w14:paraId="3384C82F" w14:textId="77777777" w:rsidR="00057EE4" w:rsidRPr="00920742" w:rsidRDefault="00057EE4" w:rsidP="0092760A">
            <w:pPr>
              <w:rPr>
                <w:rFonts w:ascii="Times New Roman" w:hAnsi="Times New Roman" w:cs="Times New Roman"/>
                <w:b/>
                <w:sz w:val="20"/>
                <w:szCs w:val="20"/>
              </w:rPr>
            </w:pPr>
            <w:r w:rsidRPr="00920742">
              <w:rPr>
                <w:rFonts w:ascii="Times New Roman" w:hAnsi="Times New Roman" w:cs="Times New Roman"/>
                <w:b/>
                <w:sz w:val="20"/>
                <w:szCs w:val="20"/>
              </w:rPr>
              <w:t>R.br.</w:t>
            </w:r>
          </w:p>
        </w:tc>
        <w:tc>
          <w:tcPr>
            <w:tcW w:w="2070" w:type="dxa"/>
            <w:tcBorders>
              <w:top w:val="single" w:sz="4" w:space="0" w:color="auto"/>
            </w:tcBorders>
            <w:shd w:val="clear" w:color="auto" w:fill="FFFF00"/>
          </w:tcPr>
          <w:p w14:paraId="08007A43" w14:textId="77777777" w:rsidR="00057EE4" w:rsidRPr="00920742" w:rsidRDefault="00057EE4" w:rsidP="0092760A">
            <w:pPr>
              <w:rPr>
                <w:rFonts w:ascii="Times New Roman" w:hAnsi="Times New Roman" w:cs="Times New Roman"/>
                <w:b/>
                <w:sz w:val="20"/>
                <w:szCs w:val="20"/>
              </w:rPr>
            </w:pPr>
            <w:r w:rsidRPr="00920742">
              <w:rPr>
                <w:rFonts w:ascii="Times New Roman" w:hAnsi="Times New Roman" w:cs="Times New Roman"/>
                <w:b/>
                <w:sz w:val="20"/>
                <w:szCs w:val="20"/>
              </w:rPr>
              <w:t>Mjesto i katastarska čestica</w:t>
            </w:r>
          </w:p>
        </w:tc>
        <w:tc>
          <w:tcPr>
            <w:tcW w:w="1737" w:type="dxa"/>
            <w:tcBorders>
              <w:top w:val="single" w:sz="4" w:space="0" w:color="auto"/>
            </w:tcBorders>
            <w:shd w:val="clear" w:color="auto" w:fill="FFFF00"/>
          </w:tcPr>
          <w:p w14:paraId="155EFEE2" w14:textId="77777777" w:rsidR="00057EE4" w:rsidRPr="00920742" w:rsidRDefault="00057EE4" w:rsidP="0092760A">
            <w:pPr>
              <w:rPr>
                <w:rFonts w:ascii="Times New Roman" w:hAnsi="Times New Roman" w:cs="Times New Roman"/>
                <w:b/>
                <w:sz w:val="20"/>
                <w:szCs w:val="20"/>
              </w:rPr>
            </w:pPr>
            <w:r w:rsidRPr="00920742">
              <w:rPr>
                <w:rFonts w:ascii="Times New Roman" w:hAnsi="Times New Roman" w:cs="Times New Roman"/>
                <w:b/>
                <w:sz w:val="20"/>
                <w:szCs w:val="20"/>
              </w:rPr>
              <w:t>Ulica i broj</w:t>
            </w:r>
          </w:p>
        </w:tc>
        <w:tc>
          <w:tcPr>
            <w:tcW w:w="2043" w:type="dxa"/>
            <w:tcBorders>
              <w:top w:val="single" w:sz="4" w:space="0" w:color="auto"/>
            </w:tcBorders>
            <w:shd w:val="clear" w:color="auto" w:fill="FFFF00"/>
          </w:tcPr>
          <w:p w14:paraId="0BE41369" w14:textId="14CAF7DE" w:rsidR="00057EE4" w:rsidRPr="00920742" w:rsidRDefault="00057EE4" w:rsidP="0092760A">
            <w:pPr>
              <w:rPr>
                <w:rFonts w:ascii="Times New Roman" w:hAnsi="Times New Roman" w:cs="Times New Roman"/>
                <w:b/>
                <w:sz w:val="20"/>
                <w:szCs w:val="20"/>
              </w:rPr>
            </w:pPr>
            <w:r w:rsidRPr="00920742">
              <w:rPr>
                <w:rFonts w:ascii="Times New Roman" w:hAnsi="Times New Roman" w:cs="Times New Roman"/>
                <w:b/>
                <w:sz w:val="20"/>
                <w:szCs w:val="20"/>
              </w:rPr>
              <w:t xml:space="preserve">Namjena prostora </w:t>
            </w:r>
          </w:p>
        </w:tc>
        <w:tc>
          <w:tcPr>
            <w:tcW w:w="3008" w:type="dxa"/>
            <w:tcBorders>
              <w:top w:val="single" w:sz="4" w:space="0" w:color="auto"/>
            </w:tcBorders>
            <w:shd w:val="clear" w:color="auto" w:fill="FFFF00"/>
          </w:tcPr>
          <w:p w14:paraId="7864F3D2" w14:textId="31DD2513" w:rsidR="00057EE4" w:rsidRPr="00920742" w:rsidRDefault="00057EE4" w:rsidP="0092760A">
            <w:pPr>
              <w:rPr>
                <w:rFonts w:ascii="Times New Roman" w:hAnsi="Times New Roman" w:cs="Times New Roman"/>
                <w:b/>
                <w:sz w:val="20"/>
                <w:szCs w:val="20"/>
              </w:rPr>
            </w:pPr>
            <w:r w:rsidRPr="00920742">
              <w:rPr>
                <w:rFonts w:ascii="Times New Roman" w:hAnsi="Times New Roman" w:cs="Times New Roman"/>
                <w:b/>
                <w:sz w:val="20"/>
                <w:szCs w:val="20"/>
              </w:rPr>
              <w:t>Opis prostora i struktura</w:t>
            </w:r>
          </w:p>
        </w:tc>
        <w:tc>
          <w:tcPr>
            <w:tcW w:w="3260" w:type="dxa"/>
            <w:tcBorders>
              <w:top w:val="single" w:sz="4" w:space="0" w:color="auto"/>
            </w:tcBorders>
            <w:shd w:val="clear" w:color="auto" w:fill="FFFF00"/>
          </w:tcPr>
          <w:p w14:paraId="53EAC9AE" w14:textId="77777777" w:rsidR="00057EE4" w:rsidRPr="00920742" w:rsidRDefault="00057EE4" w:rsidP="0092760A">
            <w:pPr>
              <w:rPr>
                <w:rFonts w:ascii="Times New Roman" w:hAnsi="Times New Roman" w:cs="Times New Roman"/>
                <w:b/>
                <w:sz w:val="20"/>
                <w:szCs w:val="20"/>
                <w:vertAlign w:val="superscript"/>
              </w:rPr>
            </w:pPr>
            <w:r w:rsidRPr="00920742">
              <w:rPr>
                <w:rFonts w:ascii="Times New Roman" w:hAnsi="Times New Roman" w:cs="Times New Roman"/>
                <w:b/>
                <w:sz w:val="20"/>
                <w:szCs w:val="20"/>
              </w:rPr>
              <w:t>NAZIV KORISNIKA PROSTORA</w:t>
            </w:r>
          </w:p>
        </w:tc>
        <w:tc>
          <w:tcPr>
            <w:tcW w:w="1854" w:type="dxa"/>
            <w:tcBorders>
              <w:top w:val="single" w:sz="4" w:space="0" w:color="auto"/>
            </w:tcBorders>
            <w:shd w:val="clear" w:color="auto" w:fill="FFFF00"/>
          </w:tcPr>
          <w:p w14:paraId="747EDE70" w14:textId="10971704" w:rsidR="00057EE4" w:rsidRPr="00920742" w:rsidRDefault="00057EE4" w:rsidP="00F5784A">
            <w:pPr>
              <w:rPr>
                <w:rFonts w:ascii="Times New Roman" w:hAnsi="Times New Roman" w:cs="Times New Roman"/>
                <w:b/>
                <w:sz w:val="20"/>
                <w:szCs w:val="20"/>
              </w:rPr>
            </w:pPr>
            <w:r w:rsidRPr="00920742">
              <w:rPr>
                <w:rFonts w:ascii="Times New Roman" w:hAnsi="Times New Roman" w:cs="Times New Roman"/>
                <w:b/>
                <w:sz w:val="20"/>
                <w:szCs w:val="20"/>
              </w:rPr>
              <w:t xml:space="preserve">Ugovor zaključen do </w:t>
            </w:r>
          </w:p>
        </w:tc>
      </w:tr>
      <w:tr w:rsidR="00057EE4" w:rsidRPr="00920742" w14:paraId="6EE78125" w14:textId="535EF9A8" w:rsidTr="00057EE4">
        <w:trPr>
          <w:trHeight w:val="530"/>
        </w:trPr>
        <w:tc>
          <w:tcPr>
            <w:tcW w:w="760" w:type="dxa"/>
            <w:tcBorders>
              <w:top w:val="single" w:sz="4" w:space="0" w:color="auto"/>
            </w:tcBorders>
          </w:tcPr>
          <w:p w14:paraId="72F20DCD" w14:textId="77777777" w:rsidR="00057EE4" w:rsidRPr="00920742" w:rsidRDefault="00057EE4" w:rsidP="00057EE4">
            <w:pPr>
              <w:pStyle w:val="Odlomakpopisa"/>
              <w:numPr>
                <w:ilvl w:val="0"/>
                <w:numId w:val="21"/>
              </w:numPr>
              <w:spacing w:after="160" w:line="259" w:lineRule="auto"/>
              <w:contextualSpacing/>
              <w:rPr>
                <w:rFonts w:ascii="Times New Roman" w:hAnsi="Times New Roman" w:cs="Times New Roman"/>
                <w:sz w:val="20"/>
                <w:szCs w:val="20"/>
              </w:rPr>
            </w:pPr>
          </w:p>
        </w:tc>
        <w:tc>
          <w:tcPr>
            <w:tcW w:w="2070" w:type="dxa"/>
            <w:tcBorders>
              <w:top w:val="single" w:sz="4" w:space="0" w:color="auto"/>
            </w:tcBorders>
          </w:tcPr>
          <w:p w14:paraId="1D8AD0C5" w14:textId="34DE7C29" w:rsidR="00057EE4" w:rsidRPr="00920742" w:rsidRDefault="00F5784A" w:rsidP="00057EE4">
            <w:pPr>
              <w:rPr>
                <w:rFonts w:ascii="Times New Roman" w:hAnsi="Times New Roman" w:cs="Times New Roman"/>
                <w:sz w:val="20"/>
                <w:szCs w:val="20"/>
              </w:rPr>
            </w:pPr>
            <w:r w:rsidRPr="00920742">
              <w:rPr>
                <w:rFonts w:ascii="Times New Roman" w:hAnsi="Times New Roman" w:cs="Times New Roman"/>
                <w:bCs/>
                <w:sz w:val="20"/>
                <w:szCs w:val="20"/>
              </w:rPr>
              <w:t xml:space="preserve">Hrastin k.č.br. </w:t>
            </w:r>
            <w:r w:rsidR="00057EE4" w:rsidRPr="00920742">
              <w:rPr>
                <w:rFonts w:ascii="Times New Roman" w:hAnsi="Times New Roman" w:cs="Times New Roman"/>
                <w:bCs/>
                <w:sz w:val="20"/>
                <w:szCs w:val="20"/>
              </w:rPr>
              <w:t xml:space="preserve">194/1 – dio, </w:t>
            </w:r>
          </w:p>
        </w:tc>
        <w:tc>
          <w:tcPr>
            <w:tcW w:w="1737" w:type="dxa"/>
            <w:tcBorders>
              <w:top w:val="single" w:sz="4" w:space="0" w:color="auto"/>
            </w:tcBorders>
          </w:tcPr>
          <w:p w14:paraId="6A77AA4B" w14:textId="77777777" w:rsidR="00057EE4" w:rsidRPr="00920742" w:rsidRDefault="00057EE4" w:rsidP="00057EE4">
            <w:pPr>
              <w:jc w:val="both"/>
              <w:rPr>
                <w:rFonts w:ascii="Times New Roman" w:hAnsi="Times New Roman" w:cs="Times New Roman"/>
                <w:sz w:val="20"/>
                <w:szCs w:val="20"/>
              </w:rPr>
            </w:pPr>
            <w:r w:rsidRPr="00920742">
              <w:rPr>
                <w:rFonts w:ascii="Times New Roman" w:hAnsi="Times New Roman" w:cs="Times New Roman"/>
                <w:sz w:val="20"/>
                <w:szCs w:val="20"/>
              </w:rPr>
              <w:t xml:space="preserve">Hrastin, </w:t>
            </w:r>
          </w:p>
          <w:p w14:paraId="7177DAF3" w14:textId="0BCCDE55" w:rsidR="00057EE4" w:rsidRPr="00920742" w:rsidRDefault="00057EE4" w:rsidP="00057EE4">
            <w:pPr>
              <w:rPr>
                <w:rFonts w:ascii="Times New Roman" w:hAnsi="Times New Roman" w:cs="Times New Roman"/>
                <w:sz w:val="20"/>
                <w:szCs w:val="20"/>
              </w:rPr>
            </w:pPr>
            <w:r w:rsidRPr="00920742">
              <w:rPr>
                <w:rFonts w:ascii="Times New Roman" w:hAnsi="Times New Roman" w:cs="Times New Roman"/>
                <w:sz w:val="20"/>
                <w:szCs w:val="20"/>
              </w:rPr>
              <w:t>Šandora Petefija 131</w:t>
            </w:r>
          </w:p>
        </w:tc>
        <w:tc>
          <w:tcPr>
            <w:tcW w:w="2043" w:type="dxa"/>
            <w:tcBorders>
              <w:top w:val="single" w:sz="4" w:space="0" w:color="auto"/>
            </w:tcBorders>
          </w:tcPr>
          <w:p w14:paraId="1323B6E4" w14:textId="763E1BE8" w:rsidR="00057EE4" w:rsidRPr="00920742" w:rsidRDefault="00057EE4" w:rsidP="00057EE4">
            <w:pPr>
              <w:rPr>
                <w:rFonts w:ascii="Times New Roman" w:hAnsi="Times New Roman" w:cs="Times New Roman"/>
                <w:sz w:val="20"/>
                <w:szCs w:val="20"/>
              </w:rPr>
            </w:pPr>
            <w:r w:rsidRPr="00920742">
              <w:rPr>
                <w:rFonts w:ascii="Times New Roman" w:hAnsi="Times New Roman" w:cs="Times New Roman"/>
                <w:sz w:val="20"/>
                <w:szCs w:val="20"/>
              </w:rPr>
              <w:t>Stambeni prostor</w:t>
            </w:r>
          </w:p>
        </w:tc>
        <w:tc>
          <w:tcPr>
            <w:tcW w:w="3008" w:type="dxa"/>
            <w:tcBorders>
              <w:top w:val="single" w:sz="4" w:space="0" w:color="auto"/>
            </w:tcBorders>
          </w:tcPr>
          <w:p w14:paraId="709FE06F" w14:textId="77777777" w:rsidR="00057EE4" w:rsidRPr="00920742" w:rsidRDefault="00057EE4" w:rsidP="00057EE4">
            <w:pPr>
              <w:rPr>
                <w:rFonts w:ascii="Times New Roman" w:hAnsi="Times New Roman" w:cs="Times New Roman"/>
                <w:sz w:val="20"/>
                <w:szCs w:val="20"/>
              </w:rPr>
            </w:pPr>
            <w:r w:rsidRPr="00920742">
              <w:rPr>
                <w:rFonts w:ascii="Times New Roman" w:hAnsi="Times New Roman" w:cs="Times New Roman"/>
                <w:sz w:val="20"/>
                <w:szCs w:val="20"/>
              </w:rPr>
              <w:t>Stan br 1. površine 169,14 m²</w:t>
            </w:r>
          </w:p>
          <w:p w14:paraId="1E177DC3" w14:textId="387F0762" w:rsidR="00057EE4" w:rsidRPr="00920742" w:rsidRDefault="00057EE4" w:rsidP="00057EE4">
            <w:pPr>
              <w:rPr>
                <w:rFonts w:ascii="Times New Roman" w:hAnsi="Times New Roman" w:cs="Times New Roman"/>
                <w:sz w:val="20"/>
                <w:szCs w:val="20"/>
              </w:rPr>
            </w:pPr>
            <w:r w:rsidRPr="00920742">
              <w:rPr>
                <w:rFonts w:ascii="Times New Roman" w:hAnsi="Times New Roman" w:cs="Times New Roman"/>
                <w:sz w:val="20"/>
                <w:szCs w:val="20"/>
              </w:rPr>
              <w:t>Stan br. 2, površine 118,11</w:t>
            </w:r>
          </w:p>
        </w:tc>
        <w:tc>
          <w:tcPr>
            <w:tcW w:w="3260" w:type="dxa"/>
            <w:tcBorders>
              <w:top w:val="single" w:sz="4" w:space="0" w:color="auto"/>
            </w:tcBorders>
          </w:tcPr>
          <w:p w14:paraId="3A0ABDF0" w14:textId="65FCDE0B" w:rsidR="00057EE4" w:rsidRPr="00920742" w:rsidRDefault="00F5784A" w:rsidP="00F5784A">
            <w:pPr>
              <w:pStyle w:val="Odlomakpopisa"/>
              <w:numPr>
                <w:ilvl w:val="0"/>
                <w:numId w:val="48"/>
              </w:numPr>
              <w:spacing w:after="160" w:line="259" w:lineRule="auto"/>
              <w:ind w:left="194" w:hanging="142"/>
              <w:contextualSpacing/>
              <w:rPr>
                <w:sz w:val="20"/>
                <w:szCs w:val="20"/>
              </w:rPr>
            </w:pPr>
            <w:r w:rsidRPr="00920742">
              <w:rPr>
                <w:sz w:val="20"/>
                <w:szCs w:val="20"/>
              </w:rPr>
              <w:t xml:space="preserve">DANIJELA LUKIĆ </w:t>
            </w:r>
          </w:p>
          <w:p w14:paraId="06406175" w14:textId="0119569A" w:rsidR="00057EE4" w:rsidRPr="00920742" w:rsidRDefault="00F5784A" w:rsidP="00F5784A">
            <w:pPr>
              <w:pStyle w:val="Odlomakpopisa"/>
              <w:numPr>
                <w:ilvl w:val="0"/>
                <w:numId w:val="48"/>
              </w:numPr>
              <w:spacing w:after="160" w:line="259" w:lineRule="auto"/>
              <w:ind w:left="194" w:hanging="142"/>
              <w:contextualSpacing/>
              <w:rPr>
                <w:sz w:val="20"/>
                <w:szCs w:val="20"/>
              </w:rPr>
            </w:pPr>
            <w:r w:rsidRPr="00920742">
              <w:rPr>
                <w:sz w:val="20"/>
                <w:szCs w:val="20"/>
              </w:rPr>
              <w:t>FRANJO LUKIĆ</w:t>
            </w:r>
          </w:p>
        </w:tc>
        <w:tc>
          <w:tcPr>
            <w:tcW w:w="1854" w:type="dxa"/>
            <w:tcBorders>
              <w:top w:val="single" w:sz="4" w:space="0" w:color="auto"/>
            </w:tcBorders>
          </w:tcPr>
          <w:p w14:paraId="20FFB783" w14:textId="1572B840" w:rsidR="00057EE4" w:rsidRPr="00920742" w:rsidRDefault="00057EE4" w:rsidP="00F5784A">
            <w:pPr>
              <w:spacing w:after="160" w:line="259" w:lineRule="auto"/>
              <w:contextualSpacing/>
              <w:rPr>
                <w:rFonts w:ascii="Times New Roman" w:hAnsi="Times New Roman" w:cs="Times New Roman"/>
                <w:sz w:val="20"/>
                <w:szCs w:val="20"/>
              </w:rPr>
            </w:pPr>
            <w:r w:rsidRPr="00920742">
              <w:rPr>
                <w:rFonts w:ascii="Times New Roman" w:hAnsi="Times New Roman" w:cs="Times New Roman"/>
                <w:sz w:val="20"/>
                <w:szCs w:val="20"/>
              </w:rPr>
              <w:t>Na neodređeno vrijeme</w:t>
            </w:r>
          </w:p>
        </w:tc>
      </w:tr>
      <w:tr w:rsidR="00F5784A" w:rsidRPr="00920742" w14:paraId="01E625EB" w14:textId="77777777" w:rsidTr="00057EE4">
        <w:trPr>
          <w:trHeight w:val="530"/>
        </w:trPr>
        <w:tc>
          <w:tcPr>
            <w:tcW w:w="760" w:type="dxa"/>
            <w:tcBorders>
              <w:top w:val="single" w:sz="4" w:space="0" w:color="auto"/>
            </w:tcBorders>
          </w:tcPr>
          <w:p w14:paraId="1F08ED9B" w14:textId="77777777" w:rsidR="00F5784A" w:rsidRPr="00920742" w:rsidRDefault="00F5784A" w:rsidP="00F5784A">
            <w:pPr>
              <w:pStyle w:val="Odlomakpopisa"/>
              <w:numPr>
                <w:ilvl w:val="0"/>
                <w:numId w:val="21"/>
              </w:numPr>
              <w:spacing w:after="160" w:line="259" w:lineRule="auto"/>
              <w:contextualSpacing/>
              <w:rPr>
                <w:sz w:val="20"/>
                <w:szCs w:val="20"/>
              </w:rPr>
            </w:pPr>
          </w:p>
        </w:tc>
        <w:tc>
          <w:tcPr>
            <w:tcW w:w="2070" w:type="dxa"/>
            <w:tcBorders>
              <w:top w:val="single" w:sz="4" w:space="0" w:color="auto"/>
            </w:tcBorders>
          </w:tcPr>
          <w:p w14:paraId="44BCE25A" w14:textId="77777777" w:rsidR="00F5784A" w:rsidRPr="00920742" w:rsidRDefault="00F5784A" w:rsidP="00F5784A">
            <w:pPr>
              <w:rPr>
                <w:sz w:val="20"/>
                <w:szCs w:val="20"/>
              </w:rPr>
            </w:pPr>
            <w:r w:rsidRPr="00920742">
              <w:rPr>
                <w:sz w:val="20"/>
                <w:szCs w:val="20"/>
              </w:rPr>
              <w:t xml:space="preserve">Vladislavci, </w:t>
            </w:r>
          </w:p>
          <w:p w14:paraId="34901865" w14:textId="2A19F060" w:rsidR="00F5784A" w:rsidRPr="00920742" w:rsidRDefault="00F5784A" w:rsidP="00F5784A">
            <w:pPr>
              <w:rPr>
                <w:sz w:val="20"/>
                <w:szCs w:val="20"/>
              </w:rPr>
            </w:pPr>
            <w:r w:rsidRPr="00920742">
              <w:rPr>
                <w:sz w:val="20"/>
                <w:szCs w:val="20"/>
              </w:rPr>
              <w:t>k.č.br. 467</w:t>
            </w:r>
          </w:p>
        </w:tc>
        <w:tc>
          <w:tcPr>
            <w:tcW w:w="1737" w:type="dxa"/>
            <w:tcBorders>
              <w:top w:val="single" w:sz="4" w:space="0" w:color="auto"/>
            </w:tcBorders>
          </w:tcPr>
          <w:p w14:paraId="1704A04D" w14:textId="274D7EFA" w:rsidR="00F5784A" w:rsidRPr="00920742" w:rsidRDefault="00F5784A" w:rsidP="00F5784A">
            <w:pPr>
              <w:rPr>
                <w:sz w:val="20"/>
                <w:szCs w:val="20"/>
              </w:rPr>
            </w:pPr>
            <w:r w:rsidRPr="00920742">
              <w:rPr>
                <w:sz w:val="20"/>
                <w:szCs w:val="20"/>
              </w:rPr>
              <w:t>Vladislavci, K. Tomislava 141</w:t>
            </w:r>
          </w:p>
        </w:tc>
        <w:tc>
          <w:tcPr>
            <w:tcW w:w="2043" w:type="dxa"/>
            <w:tcBorders>
              <w:top w:val="single" w:sz="4" w:space="0" w:color="auto"/>
            </w:tcBorders>
          </w:tcPr>
          <w:p w14:paraId="278679FF" w14:textId="36475CC6" w:rsidR="00F5784A" w:rsidRPr="00920742" w:rsidRDefault="00F5784A" w:rsidP="00F5784A">
            <w:pPr>
              <w:rPr>
                <w:sz w:val="20"/>
                <w:szCs w:val="20"/>
              </w:rPr>
            </w:pPr>
            <w:r w:rsidRPr="00920742">
              <w:rPr>
                <w:sz w:val="20"/>
                <w:szCs w:val="20"/>
              </w:rPr>
              <w:t>Stambeni prostor</w:t>
            </w:r>
          </w:p>
        </w:tc>
        <w:tc>
          <w:tcPr>
            <w:tcW w:w="3008" w:type="dxa"/>
            <w:tcBorders>
              <w:top w:val="single" w:sz="4" w:space="0" w:color="auto"/>
            </w:tcBorders>
          </w:tcPr>
          <w:p w14:paraId="7840D24B" w14:textId="455F660B"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Stan br 1. površine 58 m²</w:t>
            </w:r>
          </w:p>
          <w:p w14:paraId="6D03052C" w14:textId="204A539C" w:rsidR="00F5784A" w:rsidRPr="00920742" w:rsidRDefault="00F5784A" w:rsidP="00F5784A">
            <w:pPr>
              <w:rPr>
                <w:sz w:val="20"/>
                <w:szCs w:val="20"/>
              </w:rPr>
            </w:pPr>
            <w:r w:rsidRPr="00920742">
              <w:rPr>
                <w:rFonts w:ascii="Times New Roman" w:hAnsi="Times New Roman" w:cs="Times New Roman"/>
                <w:sz w:val="20"/>
                <w:szCs w:val="20"/>
              </w:rPr>
              <w:t>Stan br. 2, površine 74,06 m2</w:t>
            </w:r>
          </w:p>
        </w:tc>
        <w:tc>
          <w:tcPr>
            <w:tcW w:w="3260" w:type="dxa"/>
            <w:tcBorders>
              <w:top w:val="single" w:sz="4" w:space="0" w:color="auto"/>
            </w:tcBorders>
          </w:tcPr>
          <w:p w14:paraId="6004ED74" w14:textId="69498CF0" w:rsidR="00F5784A" w:rsidRPr="00920742" w:rsidRDefault="00F5784A" w:rsidP="00F5784A">
            <w:pPr>
              <w:pStyle w:val="Odlomakpopisa"/>
              <w:numPr>
                <w:ilvl w:val="0"/>
                <w:numId w:val="49"/>
              </w:numPr>
              <w:spacing w:after="160" w:line="259" w:lineRule="auto"/>
              <w:ind w:left="194" w:hanging="142"/>
              <w:contextualSpacing/>
              <w:rPr>
                <w:sz w:val="20"/>
                <w:szCs w:val="20"/>
              </w:rPr>
            </w:pPr>
            <w:r w:rsidRPr="00920742">
              <w:rPr>
                <w:sz w:val="20"/>
                <w:szCs w:val="20"/>
              </w:rPr>
              <w:t>GORAN LIVNJAK</w:t>
            </w:r>
          </w:p>
          <w:p w14:paraId="5BD582E5" w14:textId="7838DC6C" w:rsidR="00F5784A" w:rsidRPr="00920742" w:rsidRDefault="00F5784A" w:rsidP="00F5784A">
            <w:pPr>
              <w:pStyle w:val="Odlomakpopisa"/>
              <w:numPr>
                <w:ilvl w:val="0"/>
                <w:numId w:val="49"/>
              </w:numPr>
              <w:spacing w:after="160" w:line="259" w:lineRule="auto"/>
              <w:ind w:left="194" w:hanging="142"/>
              <w:contextualSpacing/>
              <w:rPr>
                <w:sz w:val="20"/>
                <w:szCs w:val="20"/>
              </w:rPr>
            </w:pPr>
            <w:r w:rsidRPr="00920742">
              <w:rPr>
                <w:sz w:val="20"/>
                <w:szCs w:val="20"/>
              </w:rPr>
              <w:t>RADOVAN IVANOVIĆ</w:t>
            </w:r>
          </w:p>
          <w:p w14:paraId="27EA6B83" w14:textId="17D04669" w:rsidR="00F5784A" w:rsidRPr="00920742" w:rsidRDefault="00F5784A" w:rsidP="00F5784A">
            <w:pPr>
              <w:spacing w:after="160" w:line="259" w:lineRule="auto"/>
              <w:ind w:left="194" w:hanging="142"/>
              <w:contextualSpacing/>
              <w:rPr>
                <w:sz w:val="20"/>
                <w:szCs w:val="20"/>
              </w:rPr>
            </w:pPr>
          </w:p>
        </w:tc>
        <w:tc>
          <w:tcPr>
            <w:tcW w:w="1854" w:type="dxa"/>
            <w:tcBorders>
              <w:top w:val="single" w:sz="4" w:space="0" w:color="auto"/>
            </w:tcBorders>
          </w:tcPr>
          <w:p w14:paraId="672B443F" w14:textId="7B52527A" w:rsidR="00F5784A" w:rsidRPr="00920742" w:rsidRDefault="00F5784A" w:rsidP="00F5784A">
            <w:pPr>
              <w:spacing w:after="160" w:line="259" w:lineRule="auto"/>
              <w:contextualSpacing/>
              <w:rPr>
                <w:sz w:val="20"/>
                <w:szCs w:val="20"/>
              </w:rPr>
            </w:pPr>
            <w:r w:rsidRPr="00920742">
              <w:rPr>
                <w:rFonts w:ascii="Times New Roman" w:hAnsi="Times New Roman" w:cs="Times New Roman"/>
                <w:sz w:val="20"/>
                <w:szCs w:val="20"/>
              </w:rPr>
              <w:t>Na neodređeno vrijeme</w:t>
            </w:r>
          </w:p>
        </w:tc>
      </w:tr>
      <w:tr w:rsidR="00F5784A" w:rsidRPr="00920742" w14:paraId="5F27CA1A" w14:textId="77777777" w:rsidTr="00057EE4">
        <w:trPr>
          <w:trHeight w:val="530"/>
        </w:trPr>
        <w:tc>
          <w:tcPr>
            <w:tcW w:w="760" w:type="dxa"/>
            <w:tcBorders>
              <w:top w:val="single" w:sz="4" w:space="0" w:color="auto"/>
            </w:tcBorders>
          </w:tcPr>
          <w:p w14:paraId="79CDB162" w14:textId="77777777" w:rsidR="00F5784A" w:rsidRPr="00920742" w:rsidRDefault="00F5784A" w:rsidP="00F5784A">
            <w:pPr>
              <w:pStyle w:val="Odlomakpopisa"/>
              <w:numPr>
                <w:ilvl w:val="0"/>
                <w:numId w:val="21"/>
              </w:numPr>
              <w:spacing w:after="160" w:line="259" w:lineRule="auto"/>
              <w:contextualSpacing/>
              <w:rPr>
                <w:sz w:val="20"/>
                <w:szCs w:val="20"/>
              </w:rPr>
            </w:pPr>
          </w:p>
        </w:tc>
        <w:tc>
          <w:tcPr>
            <w:tcW w:w="2070" w:type="dxa"/>
            <w:tcBorders>
              <w:top w:val="single" w:sz="4" w:space="0" w:color="auto"/>
            </w:tcBorders>
          </w:tcPr>
          <w:p w14:paraId="631AFF33" w14:textId="3741E5D5" w:rsidR="00F5784A" w:rsidRPr="00920742" w:rsidRDefault="00F5784A" w:rsidP="00F5784A">
            <w:pPr>
              <w:rPr>
                <w:sz w:val="20"/>
                <w:szCs w:val="20"/>
              </w:rPr>
            </w:pPr>
            <w:r w:rsidRPr="00920742">
              <w:rPr>
                <w:sz w:val="20"/>
                <w:szCs w:val="20"/>
              </w:rPr>
              <w:t>Vladislavci, k.č.br. 56</w:t>
            </w:r>
          </w:p>
        </w:tc>
        <w:tc>
          <w:tcPr>
            <w:tcW w:w="1737" w:type="dxa"/>
            <w:tcBorders>
              <w:top w:val="single" w:sz="4" w:space="0" w:color="auto"/>
            </w:tcBorders>
          </w:tcPr>
          <w:p w14:paraId="1DBD3872" w14:textId="6BCF1486" w:rsidR="00F5784A" w:rsidRPr="00920742" w:rsidRDefault="00F5784A" w:rsidP="00F5784A">
            <w:pPr>
              <w:rPr>
                <w:sz w:val="20"/>
                <w:szCs w:val="20"/>
              </w:rPr>
            </w:pPr>
            <w:r w:rsidRPr="00920742">
              <w:rPr>
                <w:sz w:val="20"/>
                <w:szCs w:val="20"/>
              </w:rPr>
              <w:t>Vladislavci, K. Tomislava 196a</w:t>
            </w:r>
          </w:p>
        </w:tc>
        <w:tc>
          <w:tcPr>
            <w:tcW w:w="2043" w:type="dxa"/>
            <w:tcBorders>
              <w:top w:val="single" w:sz="4" w:space="0" w:color="auto"/>
            </w:tcBorders>
          </w:tcPr>
          <w:p w14:paraId="7F2B3CFC" w14:textId="627B7B79" w:rsidR="00F5784A" w:rsidRPr="00920742" w:rsidRDefault="00F5784A" w:rsidP="00F5784A">
            <w:pPr>
              <w:rPr>
                <w:sz w:val="20"/>
                <w:szCs w:val="20"/>
              </w:rPr>
            </w:pPr>
            <w:r w:rsidRPr="00920742">
              <w:rPr>
                <w:sz w:val="20"/>
                <w:szCs w:val="20"/>
              </w:rPr>
              <w:t xml:space="preserve">Poslovni prostor </w:t>
            </w:r>
          </w:p>
        </w:tc>
        <w:tc>
          <w:tcPr>
            <w:tcW w:w="3008" w:type="dxa"/>
            <w:tcBorders>
              <w:top w:val="single" w:sz="4" w:space="0" w:color="auto"/>
            </w:tcBorders>
          </w:tcPr>
          <w:p w14:paraId="38CF8C01" w14:textId="0B17DDDA" w:rsidR="00F5784A" w:rsidRPr="00920742" w:rsidRDefault="00F5784A" w:rsidP="00F5784A">
            <w:pPr>
              <w:rPr>
                <w:sz w:val="20"/>
                <w:szCs w:val="20"/>
              </w:rPr>
            </w:pPr>
            <w:r w:rsidRPr="00920742">
              <w:rPr>
                <w:sz w:val="20"/>
                <w:szCs w:val="20"/>
              </w:rPr>
              <w:t xml:space="preserve">Poslovni prostor </w:t>
            </w:r>
          </w:p>
        </w:tc>
        <w:tc>
          <w:tcPr>
            <w:tcW w:w="3260" w:type="dxa"/>
            <w:tcBorders>
              <w:top w:val="single" w:sz="4" w:space="0" w:color="auto"/>
            </w:tcBorders>
          </w:tcPr>
          <w:p w14:paraId="0D3AD0F7" w14:textId="45B0AFA6" w:rsidR="00F5784A" w:rsidRPr="00920742" w:rsidRDefault="00F5784A" w:rsidP="00F5784A">
            <w:pPr>
              <w:pStyle w:val="Odlomakpopisa"/>
              <w:spacing w:after="160" w:line="259" w:lineRule="auto"/>
              <w:ind w:left="194" w:hanging="142"/>
              <w:contextualSpacing/>
              <w:rPr>
                <w:sz w:val="20"/>
                <w:szCs w:val="20"/>
              </w:rPr>
            </w:pPr>
            <w:r w:rsidRPr="00920742">
              <w:rPr>
                <w:sz w:val="20"/>
                <w:szCs w:val="20"/>
              </w:rPr>
              <w:t>OBRT ZA RESTAURATORSKE USLUGE BONO, VL. MAR</w:t>
            </w:r>
            <w:r w:rsidR="00335C2D">
              <w:rPr>
                <w:sz w:val="20"/>
                <w:szCs w:val="20"/>
              </w:rPr>
              <w:t>I</w:t>
            </w:r>
            <w:r w:rsidRPr="00920742">
              <w:rPr>
                <w:sz w:val="20"/>
                <w:szCs w:val="20"/>
              </w:rPr>
              <w:t>JAN SUŠAC IZ VLADISLAVCA</w:t>
            </w:r>
          </w:p>
        </w:tc>
        <w:tc>
          <w:tcPr>
            <w:tcW w:w="1854" w:type="dxa"/>
            <w:tcBorders>
              <w:top w:val="single" w:sz="4" w:space="0" w:color="auto"/>
            </w:tcBorders>
          </w:tcPr>
          <w:p w14:paraId="246F5BF7" w14:textId="7BB9788F" w:rsidR="00F5784A" w:rsidRPr="00920742" w:rsidRDefault="00F5784A" w:rsidP="00F5784A">
            <w:pPr>
              <w:spacing w:after="160" w:line="259" w:lineRule="auto"/>
              <w:contextualSpacing/>
              <w:rPr>
                <w:sz w:val="20"/>
                <w:szCs w:val="20"/>
              </w:rPr>
            </w:pPr>
            <w:r w:rsidRPr="00920742">
              <w:rPr>
                <w:sz w:val="20"/>
                <w:szCs w:val="20"/>
              </w:rPr>
              <w:t xml:space="preserve">Do 2026. godine </w:t>
            </w:r>
          </w:p>
        </w:tc>
      </w:tr>
      <w:tr w:rsidR="00F5784A" w:rsidRPr="00920742" w14:paraId="6B3BBD96" w14:textId="77777777" w:rsidTr="00057EE4">
        <w:trPr>
          <w:trHeight w:val="530"/>
        </w:trPr>
        <w:tc>
          <w:tcPr>
            <w:tcW w:w="760" w:type="dxa"/>
            <w:tcBorders>
              <w:top w:val="single" w:sz="4" w:space="0" w:color="auto"/>
            </w:tcBorders>
          </w:tcPr>
          <w:p w14:paraId="40CCF683" w14:textId="77777777" w:rsidR="00F5784A" w:rsidRPr="00920742" w:rsidRDefault="00F5784A" w:rsidP="00F5784A">
            <w:pPr>
              <w:pStyle w:val="Odlomakpopisa"/>
              <w:numPr>
                <w:ilvl w:val="0"/>
                <w:numId w:val="21"/>
              </w:numPr>
              <w:spacing w:after="160" w:line="259" w:lineRule="auto"/>
              <w:contextualSpacing/>
              <w:rPr>
                <w:sz w:val="20"/>
                <w:szCs w:val="20"/>
              </w:rPr>
            </w:pPr>
          </w:p>
        </w:tc>
        <w:tc>
          <w:tcPr>
            <w:tcW w:w="2070" w:type="dxa"/>
            <w:tcBorders>
              <w:top w:val="single" w:sz="4" w:space="0" w:color="auto"/>
            </w:tcBorders>
          </w:tcPr>
          <w:p w14:paraId="1219C92C" w14:textId="64B4F597" w:rsidR="00F5784A" w:rsidRPr="00920742" w:rsidRDefault="00F5784A" w:rsidP="00F5784A">
            <w:pPr>
              <w:rPr>
                <w:sz w:val="20"/>
                <w:szCs w:val="20"/>
              </w:rPr>
            </w:pPr>
            <w:r w:rsidRPr="00920742">
              <w:rPr>
                <w:sz w:val="20"/>
                <w:szCs w:val="20"/>
              </w:rPr>
              <w:t>Dopsin, k.č.br. 152</w:t>
            </w:r>
          </w:p>
        </w:tc>
        <w:tc>
          <w:tcPr>
            <w:tcW w:w="1737" w:type="dxa"/>
            <w:tcBorders>
              <w:top w:val="single" w:sz="4" w:space="0" w:color="auto"/>
            </w:tcBorders>
          </w:tcPr>
          <w:p w14:paraId="02475EB3" w14:textId="75398113" w:rsidR="00F5784A" w:rsidRPr="00920742" w:rsidRDefault="00F5784A" w:rsidP="00F5784A">
            <w:pPr>
              <w:rPr>
                <w:sz w:val="20"/>
                <w:szCs w:val="20"/>
              </w:rPr>
            </w:pPr>
            <w:r w:rsidRPr="00920742">
              <w:rPr>
                <w:sz w:val="20"/>
                <w:szCs w:val="20"/>
              </w:rPr>
              <w:t>Dopsin, J.J. Strossmayera 70</w:t>
            </w:r>
          </w:p>
        </w:tc>
        <w:tc>
          <w:tcPr>
            <w:tcW w:w="2043" w:type="dxa"/>
            <w:tcBorders>
              <w:top w:val="single" w:sz="4" w:space="0" w:color="auto"/>
            </w:tcBorders>
          </w:tcPr>
          <w:p w14:paraId="0708B7F9" w14:textId="157E9280" w:rsidR="00F5784A" w:rsidRPr="00920742" w:rsidRDefault="00F5784A" w:rsidP="00F5784A">
            <w:pPr>
              <w:rPr>
                <w:sz w:val="20"/>
                <w:szCs w:val="20"/>
              </w:rPr>
            </w:pPr>
            <w:r w:rsidRPr="00920742">
              <w:rPr>
                <w:sz w:val="20"/>
                <w:szCs w:val="20"/>
              </w:rPr>
              <w:t>Poslovni prostor</w:t>
            </w:r>
          </w:p>
        </w:tc>
        <w:tc>
          <w:tcPr>
            <w:tcW w:w="3008" w:type="dxa"/>
            <w:tcBorders>
              <w:top w:val="single" w:sz="4" w:space="0" w:color="auto"/>
            </w:tcBorders>
          </w:tcPr>
          <w:p w14:paraId="74866EBF" w14:textId="15EF36B5" w:rsidR="00F5784A" w:rsidRPr="00920742" w:rsidRDefault="00F5784A" w:rsidP="00F5784A">
            <w:pPr>
              <w:rPr>
                <w:sz w:val="20"/>
                <w:szCs w:val="20"/>
              </w:rPr>
            </w:pPr>
            <w:r w:rsidRPr="00920742">
              <w:rPr>
                <w:sz w:val="20"/>
                <w:szCs w:val="20"/>
              </w:rPr>
              <w:t>Poslovni prostor</w:t>
            </w:r>
          </w:p>
        </w:tc>
        <w:tc>
          <w:tcPr>
            <w:tcW w:w="3260" w:type="dxa"/>
            <w:tcBorders>
              <w:top w:val="single" w:sz="4" w:space="0" w:color="auto"/>
            </w:tcBorders>
          </w:tcPr>
          <w:p w14:paraId="64539B6C" w14:textId="494B2EB6" w:rsidR="00F5784A" w:rsidRPr="00920742" w:rsidRDefault="00F5784A" w:rsidP="00F5784A">
            <w:pPr>
              <w:pStyle w:val="Odlomakpopisa"/>
              <w:spacing w:after="160" w:line="259" w:lineRule="auto"/>
              <w:ind w:left="194" w:hanging="142"/>
              <w:contextualSpacing/>
              <w:rPr>
                <w:sz w:val="20"/>
                <w:szCs w:val="20"/>
              </w:rPr>
            </w:pPr>
            <w:r w:rsidRPr="00920742">
              <w:rPr>
                <w:sz w:val="20"/>
                <w:szCs w:val="20"/>
              </w:rPr>
              <w:t>NTL D.O.O.</w:t>
            </w:r>
          </w:p>
        </w:tc>
        <w:tc>
          <w:tcPr>
            <w:tcW w:w="1854" w:type="dxa"/>
            <w:tcBorders>
              <w:top w:val="single" w:sz="4" w:space="0" w:color="auto"/>
            </w:tcBorders>
          </w:tcPr>
          <w:p w14:paraId="767E6D80" w14:textId="76AC348C" w:rsidR="00F5784A" w:rsidRPr="00920742" w:rsidRDefault="00F5784A" w:rsidP="00F5784A">
            <w:pPr>
              <w:spacing w:after="160" w:line="259" w:lineRule="auto"/>
              <w:contextualSpacing/>
              <w:rPr>
                <w:sz w:val="20"/>
                <w:szCs w:val="20"/>
              </w:rPr>
            </w:pPr>
            <w:r w:rsidRPr="00920742">
              <w:rPr>
                <w:sz w:val="20"/>
                <w:szCs w:val="20"/>
              </w:rPr>
              <w:t>Do 2026. godine.</w:t>
            </w:r>
          </w:p>
        </w:tc>
      </w:tr>
      <w:tr w:rsidR="00F5784A" w:rsidRPr="00920742" w14:paraId="3C17C70F" w14:textId="77777777" w:rsidTr="00057EE4">
        <w:trPr>
          <w:trHeight w:val="530"/>
        </w:trPr>
        <w:tc>
          <w:tcPr>
            <w:tcW w:w="760" w:type="dxa"/>
            <w:tcBorders>
              <w:top w:val="single" w:sz="4" w:space="0" w:color="auto"/>
            </w:tcBorders>
          </w:tcPr>
          <w:p w14:paraId="38ECF4D0" w14:textId="77777777" w:rsidR="00F5784A" w:rsidRPr="00920742" w:rsidRDefault="00F5784A" w:rsidP="00F5784A">
            <w:pPr>
              <w:pStyle w:val="Odlomakpopisa"/>
              <w:numPr>
                <w:ilvl w:val="0"/>
                <w:numId w:val="21"/>
              </w:numPr>
              <w:spacing w:after="160" w:line="259" w:lineRule="auto"/>
              <w:contextualSpacing/>
              <w:rPr>
                <w:rFonts w:ascii="Times New Roman" w:hAnsi="Times New Roman" w:cs="Times New Roman"/>
                <w:sz w:val="20"/>
                <w:szCs w:val="20"/>
              </w:rPr>
            </w:pPr>
          </w:p>
        </w:tc>
        <w:tc>
          <w:tcPr>
            <w:tcW w:w="2070" w:type="dxa"/>
            <w:tcBorders>
              <w:top w:val="single" w:sz="4" w:space="0" w:color="auto"/>
            </w:tcBorders>
          </w:tcPr>
          <w:p w14:paraId="21DA93BD" w14:textId="77777777"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 xml:space="preserve">Dopsin, </w:t>
            </w:r>
          </w:p>
          <w:p w14:paraId="75789FE2" w14:textId="59628377"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k.č.br. 183/1</w:t>
            </w:r>
          </w:p>
        </w:tc>
        <w:tc>
          <w:tcPr>
            <w:tcW w:w="1737" w:type="dxa"/>
            <w:tcBorders>
              <w:top w:val="single" w:sz="4" w:space="0" w:color="auto"/>
            </w:tcBorders>
          </w:tcPr>
          <w:p w14:paraId="2F9A9684" w14:textId="335A42D9"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J.J.Strossmayera 118 a, Dopsin</w:t>
            </w:r>
          </w:p>
        </w:tc>
        <w:tc>
          <w:tcPr>
            <w:tcW w:w="2043" w:type="dxa"/>
            <w:tcBorders>
              <w:top w:val="single" w:sz="4" w:space="0" w:color="auto"/>
            </w:tcBorders>
          </w:tcPr>
          <w:p w14:paraId="588D11B4" w14:textId="38F84EBA"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Opće dobro</w:t>
            </w:r>
          </w:p>
        </w:tc>
        <w:tc>
          <w:tcPr>
            <w:tcW w:w="3008" w:type="dxa"/>
            <w:tcBorders>
              <w:top w:val="single" w:sz="4" w:space="0" w:color="auto"/>
            </w:tcBorders>
          </w:tcPr>
          <w:p w14:paraId="36ED18BB" w14:textId="28C357C6"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 xml:space="preserve">Svlačionice, društvena prostorija, nogometno igralište, </w:t>
            </w:r>
          </w:p>
        </w:tc>
        <w:tc>
          <w:tcPr>
            <w:tcW w:w="3260" w:type="dxa"/>
            <w:tcBorders>
              <w:top w:val="single" w:sz="4" w:space="0" w:color="auto"/>
            </w:tcBorders>
          </w:tcPr>
          <w:p w14:paraId="40DA9ED1" w14:textId="6FEB9D99" w:rsidR="00F5784A" w:rsidRPr="00920742" w:rsidRDefault="00F5784A" w:rsidP="00F5784A">
            <w:pPr>
              <w:spacing w:after="160" w:line="259" w:lineRule="auto"/>
              <w:ind w:left="52"/>
              <w:contextualSpacing/>
              <w:rPr>
                <w:rFonts w:ascii="Times New Roman" w:hAnsi="Times New Roman" w:cs="Times New Roman"/>
                <w:sz w:val="20"/>
                <w:szCs w:val="20"/>
              </w:rPr>
            </w:pPr>
            <w:r w:rsidRPr="00920742">
              <w:rPr>
                <w:rFonts w:ascii="Times New Roman" w:hAnsi="Times New Roman" w:cs="Times New Roman"/>
                <w:sz w:val="20"/>
                <w:szCs w:val="20"/>
              </w:rPr>
              <w:t xml:space="preserve">1.NOGOMETNI KLUB GOLEO DOPSIN </w:t>
            </w:r>
          </w:p>
        </w:tc>
        <w:tc>
          <w:tcPr>
            <w:tcW w:w="1854" w:type="dxa"/>
            <w:tcBorders>
              <w:top w:val="single" w:sz="4" w:space="0" w:color="auto"/>
            </w:tcBorders>
          </w:tcPr>
          <w:p w14:paraId="1E0B8C73" w14:textId="015CEFEF" w:rsidR="00F5784A" w:rsidRPr="00920742" w:rsidRDefault="00F5784A" w:rsidP="00F5784A">
            <w:pPr>
              <w:spacing w:after="160" w:line="259" w:lineRule="auto"/>
              <w:contextualSpacing/>
              <w:rPr>
                <w:rFonts w:ascii="Times New Roman" w:hAnsi="Times New Roman" w:cs="Times New Roman"/>
                <w:sz w:val="20"/>
                <w:szCs w:val="20"/>
              </w:rPr>
            </w:pPr>
            <w:r w:rsidRPr="00920742">
              <w:rPr>
                <w:rFonts w:ascii="Times New Roman" w:hAnsi="Times New Roman" w:cs="Times New Roman"/>
                <w:sz w:val="20"/>
                <w:szCs w:val="20"/>
              </w:rPr>
              <w:t>2028. godine</w:t>
            </w:r>
          </w:p>
        </w:tc>
      </w:tr>
      <w:tr w:rsidR="00F5784A" w:rsidRPr="00920742" w14:paraId="566E12ED" w14:textId="7657768B" w:rsidTr="00057EE4">
        <w:trPr>
          <w:trHeight w:val="530"/>
        </w:trPr>
        <w:tc>
          <w:tcPr>
            <w:tcW w:w="760" w:type="dxa"/>
            <w:tcBorders>
              <w:top w:val="single" w:sz="4" w:space="0" w:color="auto"/>
            </w:tcBorders>
          </w:tcPr>
          <w:p w14:paraId="425258C2" w14:textId="77777777" w:rsidR="00F5784A" w:rsidRPr="00920742" w:rsidRDefault="00F5784A" w:rsidP="00F5784A">
            <w:pPr>
              <w:pStyle w:val="Odlomakpopisa"/>
              <w:numPr>
                <w:ilvl w:val="0"/>
                <w:numId w:val="21"/>
              </w:numPr>
              <w:spacing w:after="160" w:line="259" w:lineRule="auto"/>
              <w:contextualSpacing/>
              <w:rPr>
                <w:rFonts w:ascii="Times New Roman" w:hAnsi="Times New Roman" w:cs="Times New Roman"/>
                <w:sz w:val="20"/>
                <w:szCs w:val="20"/>
              </w:rPr>
            </w:pPr>
          </w:p>
        </w:tc>
        <w:tc>
          <w:tcPr>
            <w:tcW w:w="2070" w:type="dxa"/>
            <w:tcBorders>
              <w:top w:val="single" w:sz="4" w:space="0" w:color="auto"/>
            </w:tcBorders>
          </w:tcPr>
          <w:p w14:paraId="6C23EF1A" w14:textId="77777777"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Vladislavci , k.č.br. 388</w:t>
            </w:r>
          </w:p>
        </w:tc>
        <w:tc>
          <w:tcPr>
            <w:tcW w:w="1737" w:type="dxa"/>
            <w:tcBorders>
              <w:top w:val="single" w:sz="4" w:space="0" w:color="auto"/>
            </w:tcBorders>
          </w:tcPr>
          <w:p w14:paraId="3998B67A" w14:textId="77777777"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Erne Kiša 1a, Vladislavci</w:t>
            </w:r>
          </w:p>
        </w:tc>
        <w:tc>
          <w:tcPr>
            <w:tcW w:w="2043" w:type="dxa"/>
            <w:tcBorders>
              <w:top w:val="single" w:sz="4" w:space="0" w:color="auto"/>
            </w:tcBorders>
          </w:tcPr>
          <w:p w14:paraId="21BF8860" w14:textId="468823F6"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Opće dobro</w:t>
            </w:r>
          </w:p>
        </w:tc>
        <w:tc>
          <w:tcPr>
            <w:tcW w:w="3008" w:type="dxa"/>
            <w:tcBorders>
              <w:top w:val="single" w:sz="4" w:space="0" w:color="auto"/>
            </w:tcBorders>
          </w:tcPr>
          <w:p w14:paraId="329D2DE1" w14:textId="5C2C121B"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 xml:space="preserve">Dom kulture, prostorija na katu, Prostorija br. 1 </w:t>
            </w:r>
          </w:p>
        </w:tc>
        <w:tc>
          <w:tcPr>
            <w:tcW w:w="3260" w:type="dxa"/>
            <w:tcBorders>
              <w:top w:val="single" w:sz="4" w:space="0" w:color="auto"/>
            </w:tcBorders>
          </w:tcPr>
          <w:p w14:paraId="52F5D61F" w14:textId="77777777" w:rsidR="00F5784A" w:rsidRPr="00920742" w:rsidRDefault="00F5784A" w:rsidP="00F5784A">
            <w:pPr>
              <w:pStyle w:val="Odlomakpopisa"/>
              <w:numPr>
                <w:ilvl w:val="0"/>
                <w:numId w:val="23"/>
              </w:numPr>
              <w:spacing w:after="160" w:line="259" w:lineRule="auto"/>
              <w:ind w:left="317" w:hanging="284"/>
              <w:contextualSpacing/>
              <w:rPr>
                <w:rFonts w:ascii="Times New Roman" w:hAnsi="Times New Roman" w:cs="Times New Roman"/>
                <w:sz w:val="20"/>
                <w:szCs w:val="20"/>
                <w:vertAlign w:val="superscript"/>
              </w:rPr>
            </w:pPr>
            <w:r w:rsidRPr="00920742">
              <w:rPr>
                <w:rFonts w:ascii="Times New Roman" w:hAnsi="Times New Roman" w:cs="Times New Roman"/>
                <w:sz w:val="20"/>
                <w:szCs w:val="20"/>
              </w:rPr>
              <w:t>KUD „DUKAT“ VLADISLAVCI</w:t>
            </w:r>
            <w:r w:rsidRPr="00920742">
              <w:rPr>
                <w:rFonts w:ascii="Times New Roman" w:hAnsi="Times New Roman" w:cs="Times New Roman"/>
                <w:sz w:val="20"/>
                <w:szCs w:val="20"/>
                <w:vertAlign w:val="superscript"/>
              </w:rPr>
              <w:t xml:space="preserve"> </w:t>
            </w:r>
          </w:p>
          <w:p w14:paraId="3C2444BE" w14:textId="77777777" w:rsidR="00F5784A" w:rsidRPr="00920742" w:rsidRDefault="00F5784A" w:rsidP="00F5784A">
            <w:pPr>
              <w:rPr>
                <w:rFonts w:ascii="Times New Roman" w:hAnsi="Times New Roman" w:cs="Times New Roman"/>
                <w:sz w:val="20"/>
                <w:szCs w:val="20"/>
                <w:vertAlign w:val="superscript"/>
              </w:rPr>
            </w:pPr>
          </w:p>
        </w:tc>
        <w:tc>
          <w:tcPr>
            <w:tcW w:w="1854" w:type="dxa"/>
            <w:tcBorders>
              <w:top w:val="single" w:sz="4" w:space="0" w:color="auto"/>
            </w:tcBorders>
          </w:tcPr>
          <w:p w14:paraId="7E1D100B" w14:textId="2B026F27" w:rsidR="00F5784A" w:rsidRPr="00920742" w:rsidRDefault="00F5784A" w:rsidP="00F5784A">
            <w:pPr>
              <w:spacing w:after="160" w:line="259" w:lineRule="auto"/>
              <w:contextualSpacing/>
              <w:rPr>
                <w:rFonts w:ascii="Times New Roman" w:hAnsi="Times New Roman" w:cs="Times New Roman"/>
                <w:sz w:val="20"/>
                <w:szCs w:val="20"/>
              </w:rPr>
            </w:pPr>
            <w:r w:rsidRPr="00920742">
              <w:rPr>
                <w:rFonts w:ascii="Times New Roman" w:hAnsi="Times New Roman" w:cs="Times New Roman"/>
                <w:sz w:val="20"/>
                <w:szCs w:val="20"/>
              </w:rPr>
              <w:t>2028. godine</w:t>
            </w:r>
          </w:p>
        </w:tc>
      </w:tr>
      <w:tr w:rsidR="00F5784A" w:rsidRPr="00920742" w14:paraId="51DAD30E" w14:textId="02CA4DBE" w:rsidTr="00057EE4">
        <w:trPr>
          <w:trHeight w:val="530"/>
        </w:trPr>
        <w:tc>
          <w:tcPr>
            <w:tcW w:w="760" w:type="dxa"/>
            <w:tcBorders>
              <w:top w:val="single" w:sz="4" w:space="0" w:color="auto"/>
            </w:tcBorders>
          </w:tcPr>
          <w:p w14:paraId="6D70B14D" w14:textId="77777777" w:rsidR="00F5784A" w:rsidRPr="00920742" w:rsidRDefault="00F5784A" w:rsidP="00F5784A">
            <w:pPr>
              <w:pStyle w:val="Odlomakpopisa"/>
              <w:numPr>
                <w:ilvl w:val="0"/>
                <w:numId w:val="21"/>
              </w:numPr>
              <w:spacing w:after="160" w:line="259" w:lineRule="auto"/>
              <w:contextualSpacing/>
              <w:rPr>
                <w:rFonts w:ascii="Times New Roman" w:hAnsi="Times New Roman" w:cs="Times New Roman"/>
                <w:sz w:val="20"/>
                <w:szCs w:val="20"/>
              </w:rPr>
            </w:pPr>
          </w:p>
        </w:tc>
        <w:tc>
          <w:tcPr>
            <w:tcW w:w="2070" w:type="dxa"/>
            <w:tcBorders>
              <w:top w:val="single" w:sz="4" w:space="0" w:color="auto"/>
            </w:tcBorders>
          </w:tcPr>
          <w:p w14:paraId="174ED29B" w14:textId="77777777"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Vladislavci , k.č.br. 388 i 389</w:t>
            </w:r>
          </w:p>
        </w:tc>
        <w:tc>
          <w:tcPr>
            <w:tcW w:w="1737" w:type="dxa"/>
            <w:tcBorders>
              <w:top w:val="single" w:sz="4" w:space="0" w:color="auto"/>
            </w:tcBorders>
          </w:tcPr>
          <w:p w14:paraId="45F2530F" w14:textId="77777777"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Erne Kiša 1a, Vladislavci</w:t>
            </w:r>
          </w:p>
        </w:tc>
        <w:tc>
          <w:tcPr>
            <w:tcW w:w="2043" w:type="dxa"/>
            <w:tcBorders>
              <w:top w:val="single" w:sz="4" w:space="0" w:color="auto"/>
            </w:tcBorders>
          </w:tcPr>
          <w:p w14:paraId="5C2F4421" w14:textId="6FD86DAE"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Opće dobro</w:t>
            </w:r>
          </w:p>
        </w:tc>
        <w:tc>
          <w:tcPr>
            <w:tcW w:w="3008" w:type="dxa"/>
            <w:tcBorders>
              <w:top w:val="single" w:sz="4" w:space="0" w:color="auto"/>
            </w:tcBorders>
          </w:tcPr>
          <w:p w14:paraId="7C693C9D" w14:textId="4BDF9A4C"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Dom kulture, prostorija na katu, Prostorija br. 3  koja se sastoji od dvije sobe –ureda i sale</w:t>
            </w:r>
          </w:p>
          <w:p w14:paraId="6C474EE4" w14:textId="77777777"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Garaža na k.č.br. 389</w:t>
            </w:r>
          </w:p>
        </w:tc>
        <w:tc>
          <w:tcPr>
            <w:tcW w:w="3260" w:type="dxa"/>
            <w:tcBorders>
              <w:top w:val="single" w:sz="4" w:space="0" w:color="auto"/>
            </w:tcBorders>
          </w:tcPr>
          <w:p w14:paraId="06AA6469" w14:textId="77777777" w:rsidR="00F5784A" w:rsidRPr="00920742" w:rsidRDefault="00F5784A" w:rsidP="00F5784A">
            <w:pPr>
              <w:pStyle w:val="Odlomakpopisa"/>
              <w:numPr>
                <w:ilvl w:val="0"/>
                <w:numId w:val="26"/>
              </w:numPr>
              <w:spacing w:after="160" w:line="259" w:lineRule="auto"/>
              <w:ind w:left="175" w:hanging="142"/>
              <w:contextualSpacing/>
              <w:rPr>
                <w:rFonts w:ascii="Times New Roman" w:hAnsi="Times New Roman" w:cs="Times New Roman"/>
                <w:sz w:val="20"/>
                <w:szCs w:val="20"/>
                <w:vertAlign w:val="superscript"/>
              </w:rPr>
            </w:pPr>
            <w:r w:rsidRPr="00920742">
              <w:rPr>
                <w:rFonts w:ascii="Times New Roman" w:hAnsi="Times New Roman" w:cs="Times New Roman"/>
                <w:sz w:val="20"/>
                <w:szCs w:val="20"/>
              </w:rPr>
              <w:t xml:space="preserve"> DOBROVOLJNO VATROGASNO DRUŠTVO VLADISLAVCI </w:t>
            </w:r>
            <w:r w:rsidRPr="00920742">
              <w:rPr>
                <w:rFonts w:ascii="Times New Roman" w:hAnsi="Times New Roman" w:cs="Times New Roman"/>
                <w:sz w:val="20"/>
                <w:szCs w:val="20"/>
                <w:vertAlign w:val="superscript"/>
              </w:rPr>
              <w:t xml:space="preserve"> </w:t>
            </w:r>
          </w:p>
        </w:tc>
        <w:tc>
          <w:tcPr>
            <w:tcW w:w="1854" w:type="dxa"/>
            <w:tcBorders>
              <w:top w:val="single" w:sz="4" w:space="0" w:color="auto"/>
            </w:tcBorders>
          </w:tcPr>
          <w:p w14:paraId="049B407D" w14:textId="176EF5CD" w:rsidR="00F5784A" w:rsidRPr="00920742" w:rsidRDefault="00F5784A" w:rsidP="00F5784A">
            <w:pPr>
              <w:spacing w:after="160" w:line="259" w:lineRule="auto"/>
              <w:contextualSpacing/>
              <w:rPr>
                <w:rFonts w:ascii="Times New Roman" w:hAnsi="Times New Roman" w:cs="Times New Roman"/>
                <w:sz w:val="20"/>
                <w:szCs w:val="20"/>
              </w:rPr>
            </w:pPr>
            <w:r w:rsidRPr="00920742">
              <w:rPr>
                <w:rFonts w:ascii="Times New Roman" w:hAnsi="Times New Roman" w:cs="Times New Roman"/>
                <w:sz w:val="20"/>
                <w:szCs w:val="20"/>
              </w:rPr>
              <w:t>2028. godine</w:t>
            </w:r>
          </w:p>
        </w:tc>
      </w:tr>
      <w:tr w:rsidR="00F5784A" w:rsidRPr="00920742" w14:paraId="496EF297" w14:textId="16157C9D" w:rsidTr="00057EE4">
        <w:trPr>
          <w:trHeight w:val="530"/>
        </w:trPr>
        <w:tc>
          <w:tcPr>
            <w:tcW w:w="760" w:type="dxa"/>
            <w:tcBorders>
              <w:top w:val="single" w:sz="4" w:space="0" w:color="auto"/>
            </w:tcBorders>
          </w:tcPr>
          <w:p w14:paraId="52DFA1CB" w14:textId="77777777" w:rsidR="00F5784A" w:rsidRPr="00920742" w:rsidRDefault="00F5784A" w:rsidP="00F5784A">
            <w:pPr>
              <w:pStyle w:val="Odlomakpopisa"/>
              <w:numPr>
                <w:ilvl w:val="0"/>
                <w:numId w:val="21"/>
              </w:numPr>
              <w:spacing w:after="160" w:line="259" w:lineRule="auto"/>
              <w:contextualSpacing/>
              <w:rPr>
                <w:rFonts w:ascii="Times New Roman" w:hAnsi="Times New Roman" w:cs="Times New Roman"/>
                <w:sz w:val="20"/>
                <w:szCs w:val="20"/>
              </w:rPr>
            </w:pPr>
          </w:p>
        </w:tc>
        <w:tc>
          <w:tcPr>
            <w:tcW w:w="2070" w:type="dxa"/>
            <w:tcBorders>
              <w:top w:val="single" w:sz="4" w:space="0" w:color="auto"/>
            </w:tcBorders>
          </w:tcPr>
          <w:p w14:paraId="684EBD30" w14:textId="77777777"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Vladislavci , k.č.br. 388</w:t>
            </w:r>
          </w:p>
        </w:tc>
        <w:tc>
          <w:tcPr>
            <w:tcW w:w="1737" w:type="dxa"/>
            <w:tcBorders>
              <w:top w:val="single" w:sz="4" w:space="0" w:color="auto"/>
            </w:tcBorders>
          </w:tcPr>
          <w:p w14:paraId="2FBCCF7A" w14:textId="77777777"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Erne Kiša 1a, Vladislavci</w:t>
            </w:r>
          </w:p>
        </w:tc>
        <w:tc>
          <w:tcPr>
            <w:tcW w:w="2043" w:type="dxa"/>
            <w:tcBorders>
              <w:top w:val="single" w:sz="4" w:space="0" w:color="auto"/>
            </w:tcBorders>
          </w:tcPr>
          <w:p w14:paraId="169FDEFE" w14:textId="5CF499D4"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Opće dobro</w:t>
            </w:r>
          </w:p>
        </w:tc>
        <w:tc>
          <w:tcPr>
            <w:tcW w:w="3008" w:type="dxa"/>
            <w:tcBorders>
              <w:top w:val="single" w:sz="4" w:space="0" w:color="auto"/>
            </w:tcBorders>
          </w:tcPr>
          <w:p w14:paraId="79704A84" w14:textId="1C557CC2"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 xml:space="preserve">Dom kulture, prostorija na katu, Prostorija br. 4 </w:t>
            </w:r>
          </w:p>
        </w:tc>
        <w:tc>
          <w:tcPr>
            <w:tcW w:w="3260" w:type="dxa"/>
            <w:tcBorders>
              <w:top w:val="single" w:sz="4" w:space="0" w:color="auto"/>
            </w:tcBorders>
          </w:tcPr>
          <w:p w14:paraId="63E7A9EE" w14:textId="77777777" w:rsidR="00F5784A" w:rsidRPr="00920742" w:rsidRDefault="00F5784A" w:rsidP="00F5784A">
            <w:pPr>
              <w:pStyle w:val="Odlomakpopisa"/>
              <w:numPr>
                <w:ilvl w:val="0"/>
                <w:numId w:val="24"/>
              </w:numPr>
              <w:spacing w:after="160" w:line="259" w:lineRule="auto"/>
              <w:ind w:left="317" w:hanging="284"/>
              <w:contextualSpacing/>
              <w:rPr>
                <w:rFonts w:ascii="Times New Roman" w:hAnsi="Times New Roman" w:cs="Times New Roman"/>
                <w:sz w:val="20"/>
                <w:szCs w:val="20"/>
              </w:rPr>
            </w:pPr>
            <w:r w:rsidRPr="00920742">
              <w:rPr>
                <w:rFonts w:ascii="Times New Roman" w:hAnsi="Times New Roman" w:cs="Times New Roman"/>
                <w:sz w:val="20"/>
                <w:szCs w:val="20"/>
              </w:rPr>
              <w:t>ŠPORTSKO RIBOLOVNO DRUŠTVO ČEPIN</w:t>
            </w:r>
          </w:p>
        </w:tc>
        <w:tc>
          <w:tcPr>
            <w:tcW w:w="1854" w:type="dxa"/>
            <w:tcBorders>
              <w:top w:val="single" w:sz="4" w:space="0" w:color="auto"/>
            </w:tcBorders>
          </w:tcPr>
          <w:p w14:paraId="1D2F9F56" w14:textId="16D869A8" w:rsidR="00F5784A" w:rsidRPr="00920742" w:rsidRDefault="00F5784A" w:rsidP="00F5784A">
            <w:pPr>
              <w:spacing w:after="160" w:line="259" w:lineRule="auto"/>
              <w:contextualSpacing/>
              <w:rPr>
                <w:rFonts w:ascii="Times New Roman" w:hAnsi="Times New Roman" w:cs="Times New Roman"/>
                <w:sz w:val="20"/>
                <w:szCs w:val="20"/>
              </w:rPr>
            </w:pPr>
            <w:r w:rsidRPr="00920742">
              <w:rPr>
                <w:rFonts w:ascii="Times New Roman" w:hAnsi="Times New Roman" w:cs="Times New Roman"/>
                <w:sz w:val="20"/>
                <w:szCs w:val="20"/>
              </w:rPr>
              <w:t>2028. godine</w:t>
            </w:r>
          </w:p>
        </w:tc>
      </w:tr>
      <w:tr w:rsidR="00F5784A" w:rsidRPr="00920742" w14:paraId="244753DE" w14:textId="123B3FA4" w:rsidTr="00D409D7">
        <w:trPr>
          <w:trHeight w:val="561"/>
        </w:trPr>
        <w:tc>
          <w:tcPr>
            <w:tcW w:w="760" w:type="dxa"/>
          </w:tcPr>
          <w:p w14:paraId="405D709C" w14:textId="77777777" w:rsidR="00F5784A" w:rsidRPr="00920742" w:rsidRDefault="00F5784A" w:rsidP="00F5784A">
            <w:pPr>
              <w:pStyle w:val="Odlomakpopisa"/>
              <w:numPr>
                <w:ilvl w:val="0"/>
                <w:numId w:val="21"/>
              </w:numPr>
              <w:spacing w:after="160" w:line="259" w:lineRule="auto"/>
              <w:contextualSpacing/>
              <w:rPr>
                <w:rFonts w:ascii="Times New Roman" w:hAnsi="Times New Roman" w:cs="Times New Roman"/>
                <w:sz w:val="20"/>
                <w:szCs w:val="20"/>
              </w:rPr>
            </w:pPr>
          </w:p>
        </w:tc>
        <w:tc>
          <w:tcPr>
            <w:tcW w:w="2070" w:type="dxa"/>
          </w:tcPr>
          <w:p w14:paraId="5BB5DDC6" w14:textId="77777777"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Vladislavci , k.č.br. 819</w:t>
            </w:r>
          </w:p>
        </w:tc>
        <w:tc>
          <w:tcPr>
            <w:tcW w:w="1737" w:type="dxa"/>
          </w:tcPr>
          <w:p w14:paraId="6B09CB3F" w14:textId="77777777"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Športska 3 Vladislavci</w:t>
            </w:r>
          </w:p>
        </w:tc>
        <w:tc>
          <w:tcPr>
            <w:tcW w:w="2043" w:type="dxa"/>
          </w:tcPr>
          <w:p w14:paraId="7439826D" w14:textId="2EBE5054"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Opće dobro</w:t>
            </w:r>
          </w:p>
        </w:tc>
        <w:tc>
          <w:tcPr>
            <w:tcW w:w="3008" w:type="dxa"/>
          </w:tcPr>
          <w:p w14:paraId="71C71350" w14:textId="0E3A78D0"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Svlačionice i nogometno igralište</w:t>
            </w:r>
          </w:p>
        </w:tc>
        <w:tc>
          <w:tcPr>
            <w:tcW w:w="3260" w:type="dxa"/>
          </w:tcPr>
          <w:p w14:paraId="7D3CE5C3" w14:textId="0B8C7EDD" w:rsidR="00F5784A" w:rsidRPr="00920742" w:rsidRDefault="00F5784A" w:rsidP="00F5784A">
            <w:pPr>
              <w:pStyle w:val="Odlomakpopisa"/>
              <w:numPr>
                <w:ilvl w:val="0"/>
                <w:numId w:val="27"/>
              </w:numPr>
              <w:spacing w:after="160" w:line="259" w:lineRule="auto"/>
              <w:ind w:left="175" w:hanging="142"/>
              <w:contextualSpacing/>
              <w:rPr>
                <w:rFonts w:ascii="Times New Roman" w:hAnsi="Times New Roman" w:cs="Times New Roman"/>
                <w:sz w:val="20"/>
                <w:szCs w:val="20"/>
                <w:vertAlign w:val="superscript"/>
              </w:rPr>
            </w:pPr>
            <w:r w:rsidRPr="00920742">
              <w:rPr>
                <w:rFonts w:ascii="Times New Roman" w:hAnsi="Times New Roman" w:cs="Times New Roman"/>
                <w:sz w:val="20"/>
                <w:szCs w:val="20"/>
              </w:rPr>
              <w:t xml:space="preserve"> NOGOMETNI KLUB LIV 1949 VLADISLAVCI </w:t>
            </w:r>
          </w:p>
        </w:tc>
        <w:tc>
          <w:tcPr>
            <w:tcW w:w="1854" w:type="dxa"/>
            <w:tcBorders>
              <w:top w:val="single" w:sz="4" w:space="0" w:color="auto"/>
            </w:tcBorders>
          </w:tcPr>
          <w:p w14:paraId="7587021B" w14:textId="0759FDA5" w:rsidR="00F5784A" w:rsidRPr="00920742" w:rsidRDefault="00F5784A" w:rsidP="00F5784A">
            <w:pPr>
              <w:spacing w:after="160" w:line="259" w:lineRule="auto"/>
              <w:contextualSpacing/>
              <w:rPr>
                <w:rFonts w:ascii="Times New Roman" w:hAnsi="Times New Roman" w:cs="Times New Roman"/>
                <w:sz w:val="20"/>
                <w:szCs w:val="20"/>
              </w:rPr>
            </w:pPr>
            <w:r w:rsidRPr="00920742">
              <w:rPr>
                <w:rFonts w:ascii="Times New Roman" w:hAnsi="Times New Roman" w:cs="Times New Roman"/>
                <w:sz w:val="20"/>
                <w:szCs w:val="20"/>
              </w:rPr>
              <w:t>2028. godine</w:t>
            </w:r>
          </w:p>
        </w:tc>
      </w:tr>
      <w:tr w:rsidR="00F5784A" w:rsidRPr="00920742" w14:paraId="11146883" w14:textId="0F8168E2" w:rsidTr="00D409D7">
        <w:trPr>
          <w:trHeight w:val="530"/>
        </w:trPr>
        <w:tc>
          <w:tcPr>
            <w:tcW w:w="760" w:type="dxa"/>
          </w:tcPr>
          <w:p w14:paraId="5F692006" w14:textId="77777777" w:rsidR="00F5784A" w:rsidRPr="00920742" w:rsidRDefault="00F5784A" w:rsidP="00F5784A">
            <w:pPr>
              <w:pStyle w:val="Odlomakpopisa"/>
              <w:numPr>
                <w:ilvl w:val="0"/>
                <w:numId w:val="21"/>
              </w:numPr>
              <w:spacing w:after="160" w:line="259" w:lineRule="auto"/>
              <w:contextualSpacing/>
              <w:rPr>
                <w:rFonts w:ascii="Times New Roman" w:hAnsi="Times New Roman" w:cs="Times New Roman"/>
                <w:sz w:val="20"/>
                <w:szCs w:val="20"/>
              </w:rPr>
            </w:pPr>
          </w:p>
        </w:tc>
        <w:tc>
          <w:tcPr>
            <w:tcW w:w="2070" w:type="dxa"/>
          </w:tcPr>
          <w:p w14:paraId="5EFE5EBE" w14:textId="77777777"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Vladislavci , k.č.br. 819</w:t>
            </w:r>
          </w:p>
        </w:tc>
        <w:tc>
          <w:tcPr>
            <w:tcW w:w="1737" w:type="dxa"/>
          </w:tcPr>
          <w:p w14:paraId="5F8593AF" w14:textId="77777777"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Športska 3, Vladislavci</w:t>
            </w:r>
          </w:p>
        </w:tc>
        <w:tc>
          <w:tcPr>
            <w:tcW w:w="2043" w:type="dxa"/>
          </w:tcPr>
          <w:p w14:paraId="001A4543" w14:textId="561C7916"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Opće dobro</w:t>
            </w:r>
          </w:p>
        </w:tc>
        <w:tc>
          <w:tcPr>
            <w:tcW w:w="3008" w:type="dxa"/>
          </w:tcPr>
          <w:p w14:paraId="227F99A9" w14:textId="5D4D78A5"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 xml:space="preserve">Prostor na katu </w:t>
            </w:r>
          </w:p>
        </w:tc>
        <w:tc>
          <w:tcPr>
            <w:tcW w:w="3260" w:type="dxa"/>
          </w:tcPr>
          <w:p w14:paraId="1436B041" w14:textId="77777777" w:rsidR="00F5784A" w:rsidRPr="00920742" w:rsidRDefault="00F5784A" w:rsidP="00F5784A">
            <w:pPr>
              <w:pStyle w:val="Odlomakpopisa"/>
              <w:numPr>
                <w:ilvl w:val="0"/>
                <w:numId w:val="28"/>
              </w:numPr>
              <w:spacing w:after="160" w:line="259" w:lineRule="auto"/>
              <w:ind w:left="175" w:hanging="142"/>
              <w:contextualSpacing/>
              <w:rPr>
                <w:rFonts w:ascii="Times New Roman" w:hAnsi="Times New Roman" w:cs="Times New Roman"/>
                <w:sz w:val="20"/>
                <w:szCs w:val="20"/>
              </w:rPr>
            </w:pPr>
            <w:r w:rsidRPr="00920742">
              <w:rPr>
                <w:rFonts w:ascii="Times New Roman" w:hAnsi="Times New Roman" w:cs="Times New Roman"/>
                <w:sz w:val="20"/>
                <w:szCs w:val="20"/>
              </w:rPr>
              <w:t>LOVAČKO DRUŠTVO KOBAC VLADISLAVCI</w:t>
            </w:r>
          </w:p>
        </w:tc>
        <w:tc>
          <w:tcPr>
            <w:tcW w:w="1854" w:type="dxa"/>
            <w:tcBorders>
              <w:top w:val="single" w:sz="4" w:space="0" w:color="auto"/>
            </w:tcBorders>
          </w:tcPr>
          <w:p w14:paraId="66E3710B" w14:textId="22644B7B" w:rsidR="00F5784A" w:rsidRPr="00920742" w:rsidRDefault="00F5784A" w:rsidP="00F5784A">
            <w:pPr>
              <w:spacing w:after="160" w:line="259" w:lineRule="auto"/>
              <w:contextualSpacing/>
              <w:rPr>
                <w:rFonts w:ascii="Times New Roman" w:hAnsi="Times New Roman" w:cs="Times New Roman"/>
                <w:sz w:val="20"/>
                <w:szCs w:val="20"/>
              </w:rPr>
            </w:pPr>
            <w:r w:rsidRPr="00920742">
              <w:rPr>
                <w:rFonts w:ascii="Times New Roman" w:hAnsi="Times New Roman" w:cs="Times New Roman"/>
                <w:sz w:val="20"/>
                <w:szCs w:val="20"/>
              </w:rPr>
              <w:t>2028. godine</w:t>
            </w:r>
          </w:p>
        </w:tc>
      </w:tr>
      <w:tr w:rsidR="00F5784A" w:rsidRPr="00920742" w14:paraId="14CE5A43" w14:textId="319D63F5" w:rsidTr="00D409D7">
        <w:trPr>
          <w:trHeight w:val="561"/>
        </w:trPr>
        <w:tc>
          <w:tcPr>
            <w:tcW w:w="760" w:type="dxa"/>
          </w:tcPr>
          <w:p w14:paraId="5A517A05" w14:textId="77777777" w:rsidR="00F5784A" w:rsidRPr="00920742" w:rsidRDefault="00F5784A" w:rsidP="00F5784A">
            <w:pPr>
              <w:pStyle w:val="Odlomakpopisa"/>
              <w:numPr>
                <w:ilvl w:val="0"/>
                <w:numId w:val="21"/>
              </w:numPr>
              <w:spacing w:after="160" w:line="259" w:lineRule="auto"/>
              <w:contextualSpacing/>
              <w:rPr>
                <w:rFonts w:ascii="Times New Roman" w:hAnsi="Times New Roman" w:cs="Times New Roman"/>
                <w:sz w:val="20"/>
                <w:szCs w:val="20"/>
              </w:rPr>
            </w:pPr>
          </w:p>
        </w:tc>
        <w:tc>
          <w:tcPr>
            <w:tcW w:w="2070" w:type="dxa"/>
          </w:tcPr>
          <w:p w14:paraId="02C2FA7F" w14:textId="77777777"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Hrastin, k.č.br. 93</w:t>
            </w:r>
          </w:p>
        </w:tc>
        <w:tc>
          <w:tcPr>
            <w:tcW w:w="1737" w:type="dxa"/>
          </w:tcPr>
          <w:p w14:paraId="0D10841A" w14:textId="77777777"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Šandora Petefija 64, Hrastin</w:t>
            </w:r>
          </w:p>
        </w:tc>
        <w:tc>
          <w:tcPr>
            <w:tcW w:w="2043" w:type="dxa"/>
          </w:tcPr>
          <w:p w14:paraId="447037BB" w14:textId="1D5E2147"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Opće dobro</w:t>
            </w:r>
          </w:p>
        </w:tc>
        <w:tc>
          <w:tcPr>
            <w:tcW w:w="3008" w:type="dxa"/>
          </w:tcPr>
          <w:p w14:paraId="4DA88222" w14:textId="0ADFBD5C"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 xml:space="preserve">Dom kulture </w:t>
            </w:r>
          </w:p>
          <w:p w14:paraId="54953506" w14:textId="77777777"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Prostorija br. 2</w:t>
            </w:r>
          </w:p>
        </w:tc>
        <w:tc>
          <w:tcPr>
            <w:tcW w:w="3260" w:type="dxa"/>
          </w:tcPr>
          <w:p w14:paraId="7B1FFA32" w14:textId="0990C05A" w:rsidR="00F5784A" w:rsidRPr="00920742" w:rsidRDefault="00F5784A" w:rsidP="00F5784A">
            <w:pPr>
              <w:pStyle w:val="Odlomakpopisa"/>
              <w:numPr>
                <w:ilvl w:val="0"/>
                <w:numId w:val="30"/>
              </w:numPr>
              <w:spacing w:after="160" w:line="259" w:lineRule="auto"/>
              <w:ind w:left="175" w:hanging="142"/>
              <w:contextualSpacing/>
              <w:rPr>
                <w:rFonts w:ascii="Times New Roman" w:hAnsi="Times New Roman" w:cs="Times New Roman"/>
                <w:sz w:val="20"/>
                <w:szCs w:val="20"/>
                <w:vertAlign w:val="superscript"/>
              </w:rPr>
            </w:pPr>
            <w:r w:rsidRPr="00920742">
              <w:rPr>
                <w:rFonts w:ascii="Times New Roman" w:hAnsi="Times New Roman" w:cs="Times New Roman"/>
                <w:sz w:val="20"/>
                <w:szCs w:val="20"/>
                <w:vertAlign w:val="superscript"/>
              </w:rPr>
              <w:t xml:space="preserve"> </w:t>
            </w:r>
            <w:r w:rsidRPr="00920742">
              <w:rPr>
                <w:rFonts w:ascii="Times New Roman" w:hAnsi="Times New Roman" w:cs="Times New Roman"/>
                <w:sz w:val="20"/>
                <w:szCs w:val="20"/>
              </w:rPr>
              <w:t>DEMOKRATSKA ZAJEDNICA MAĐARA HRVATSKE</w:t>
            </w:r>
          </w:p>
        </w:tc>
        <w:tc>
          <w:tcPr>
            <w:tcW w:w="1854" w:type="dxa"/>
            <w:tcBorders>
              <w:top w:val="single" w:sz="4" w:space="0" w:color="auto"/>
            </w:tcBorders>
          </w:tcPr>
          <w:p w14:paraId="1A7C4633" w14:textId="7CB06B6C" w:rsidR="00F5784A" w:rsidRPr="00920742" w:rsidRDefault="00F5784A" w:rsidP="00F5784A">
            <w:pPr>
              <w:spacing w:after="160" w:line="259" w:lineRule="auto"/>
              <w:contextualSpacing/>
              <w:rPr>
                <w:rFonts w:ascii="Times New Roman" w:hAnsi="Times New Roman" w:cs="Times New Roman"/>
                <w:sz w:val="20"/>
                <w:szCs w:val="20"/>
                <w:vertAlign w:val="superscript"/>
              </w:rPr>
            </w:pPr>
            <w:r w:rsidRPr="00920742">
              <w:rPr>
                <w:rFonts w:ascii="Times New Roman" w:hAnsi="Times New Roman" w:cs="Times New Roman"/>
                <w:sz w:val="20"/>
                <w:szCs w:val="20"/>
              </w:rPr>
              <w:t>2028. godine</w:t>
            </w:r>
          </w:p>
        </w:tc>
      </w:tr>
      <w:tr w:rsidR="00F5784A" w:rsidRPr="00920742" w14:paraId="3D3498B8" w14:textId="5A8BC2E6" w:rsidTr="00D409D7">
        <w:trPr>
          <w:trHeight w:val="530"/>
        </w:trPr>
        <w:tc>
          <w:tcPr>
            <w:tcW w:w="760" w:type="dxa"/>
          </w:tcPr>
          <w:p w14:paraId="4B6966D3" w14:textId="77777777" w:rsidR="00F5784A" w:rsidRPr="00920742" w:rsidRDefault="00F5784A" w:rsidP="00F5784A">
            <w:pPr>
              <w:pStyle w:val="Odlomakpopisa"/>
              <w:numPr>
                <w:ilvl w:val="0"/>
                <w:numId w:val="21"/>
              </w:numPr>
              <w:spacing w:after="160" w:line="259" w:lineRule="auto"/>
              <w:contextualSpacing/>
              <w:rPr>
                <w:rFonts w:ascii="Times New Roman" w:hAnsi="Times New Roman" w:cs="Times New Roman"/>
                <w:sz w:val="20"/>
                <w:szCs w:val="20"/>
              </w:rPr>
            </w:pPr>
          </w:p>
        </w:tc>
        <w:tc>
          <w:tcPr>
            <w:tcW w:w="2070" w:type="dxa"/>
          </w:tcPr>
          <w:p w14:paraId="259A861E" w14:textId="77777777"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Hrastin, k.č.br. 93</w:t>
            </w:r>
          </w:p>
        </w:tc>
        <w:tc>
          <w:tcPr>
            <w:tcW w:w="1737" w:type="dxa"/>
          </w:tcPr>
          <w:p w14:paraId="34180218" w14:textId="77777777"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Šandora Petefija  64, Hrastin</w:t>
            </w:r>
          </w:p>
        </w:tc>
        <w:tc>
          <w:tcPr>
            <w:tcW w:w="2043" w:type="dxa"/>
          </w:tcPr>
          <w:p w14:paraId="2A151999" w14:textId="3F2F63EE"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Opće dobro</w:t>
            </w:r>
          </w:p>
        </w:tc>
        <w:tc>
          <w:tcPr>
            <w:tcW w:w="3008" w:type="dxa"/>
          </w:tcPr>
          <w:p w14:paraId="18151A5A" w14:textId="2016E9D3"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Vatrogasni dom  prizemlje i kat</w:t>
            </w:r>
          </w:p>
        </w:tc>
        <w:tc>
          <w:tcPr>
            <w:tcW w:w="3260" w:type="dxa"/>
          </w:tcPr>
          <w:p w14:paraId="7CA0BB0B" w14:textId="77777777" w:rsidR="00F5784A" w:rsidRPr="00920742" w:rsidRDefault="00F5784A" w:rsidP="00F5784A">
            <w:pPr>
              <w:pStyle w:val="Odlomakpopisa"/>
              <w:numPr>
                <w:ilvl w:val="0"/>
                <w:numId w:val="18"/>
              </w:numPr>
              <w:spacing w:after="160" w:line="259" w:lineRule="auto"/>
              <w:ind w:left="175" w:hanging="142"/>
              <w:contextualSpacing/>
              <w:rPr>
                <w:rFonts w:ascii="Times New Roman" w:hAnsi="Times New Roman" w:cs="Times New Roman"/>
                <w:sz w:val="20"/>
                <w:szCs w:val="20"/>
                <w:vertAlign w:val="superscript"/>
              </w:rPr>
            </w:pPr>
            <w:r w:rsidRPr="00920742">
              <w:rPr>
                <w:rFonts w:ascii="Times New Roman" w:hAnsi="Times New Roman" w:cs="Times New Roman"/>
                <w:sz w:val="20"/>
                <w:szCs w:val="20"/>
                <w:vertAlign w:val="superscript"/>
              </w:rPr>
              <w:t xml:space="preserve"> </w:t>
            </w:r>
            <w:r w:rsidRPr="00920742">
              <w:rPr>
                <w:rFonts w:ascii="Times New Roman" w:hAnsi="Times New Roman" w:cs="Times New Roman"/>
                <w:sz w:val="20"/>
                <w:szCs w:val="20"/>
              </w:rPr>
              <w:t>DOBROVOLJNO VATROGASNO DRUŠTVO HRASTIN</w:t>
            </w:r>
          </w:p>
        </w:tc>
        <w:tc>
          <w:tcPr>
            <w:tcW w:w="1854" w:type="dxa"/>
            <w:tcBorders>
              <w:top w:val="single" w:sz="4" w:space="0" w:color="auto"/>
            </w:tcBorders>
          </w:tcPr>
          <w:p w14:paraId="3BFE4352" w14:textId="171601DA" w:rsidR="00F5784A" w:rsidRPr="00920742" w:rsidRDefault="00F5784A" w:rsidP="00F5784A">
            <w:pPr>
              <w:spacing w:after="160" w:line="259" w:lineRule="auto"/>
              <w:contextualSpacing/>
              <w:rPr>
                <w:rFonts w:ascii="Times New Roman" w:hAnsi="Times New Roman" w:cs="Times New Roman"/>
                <w:sz w:val="20"/>
                <w:szCs w:val="20"/>
                <w:vertAlign w:val="superscript"/>
              </w:rPr>
            </w:pPr>
            <w:r w:rsidRPr="00920742">
              <w:rPr>
                <w:rFonts w:ascii="Times New Roman" w:hAnsi="Times New Roman" w:cs="Times New Roman"/>
                <w:sz w:val="20"/>
                <w:szCs w:val="20"/>
              </w:rPr>
              <w:t>2028. godine</w:t>
            </w:r>
          </w:p>
        </w:tc>
      </w:tr>
      <w:tr w:rsidR="00F5784A" w:rsidRPr="00920742" w14:paraId="2B5BAA9E" w14:textId="07CB9666" w:rsidTr="00D409D7">
        <w:trPr>
          <w:trHeight w:val="561"/>
        </w:trPr>
        <w:tc>
          <w:tcPr>
            <w:tcW w:w="760" w:type="dxa"/>
          </w:tcPr>
          <w:p w14:paraId="64E82BD7" w14:textId="77777777" w:rsidR="00F5784A" w:rsidRPr="00920742" w:rsidRDefault="00F5784A" w:rsidP="00F5784A">
            <w:pPr>
              <w:pStyle w:val="Odlomakpopisa"/>
              <w:numPr>
                <w:ilvl w:val="0"/>
                <w:numId w:val="21"/>
              </w:numPr>
              <w:spacing w:after="160" w:line="259" w:lineRule="auto"/>
              <w:contextualSpacing/>
              <w:rPr>
                <w:rFonts w:ascii="Times New Roman" w:hAnsi="Times New Roman" w:cs="Times New Roman"/>
                <w:sz w:val="20"/>
                <w:szCs w:val="20"/>
              </w:rPr>
            </w:pPr>
          </w:p>
        </w:tc>
        <w:tc>
          <w:tcPr>
            <w:tcW w:w="2070" w:type="dxa"/>
          </w:tcPr>
          <w:p w14:paraId="39E6CC85" w14:textId="77777777"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Hrastin, k.č.br. 93</w:t>
            </w:r>
          </w:p>
        </w:tc>
        <w:tc>
          <w:tcPr>
            <w:tcW w:w="1737" w:type="dxa"/>
          </w:tcPr>
          <w:p w14:paraId="6640D5FE" w14:textId="77777777"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Peefi Šandora 64, Hrastin</w:t>
            </w:r>
          </w:p>
        </w:tc>
        <w:tc>
          <w:tcPr>
            <w:tcW w:w="2043" w:type="dxa"/>
          </w:tcPr>
          <w:p w14:paraId="07E3387E" w14:textId="181971B6"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Opće dobro</w:t>
            </w:r>
          </w:p>
        </w:tc>
        <w:tc>
          <w:tcPr>
            <w:tcW w:w="3008" w:type="dxa"/>
          </w:tcPr>
          <w:p w14:paraId="605E5CA5" w14:textId="0683C32D"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 xml:space="preserve">Vatrogasni dom, kat, </w:t>
            </w:r>
          </w:p>
          <w:p w14:paraId="1F150AF2" w14:textId="69EEF6C1"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 xml:space="preserve">Prostorija br. 1 i 2. </w:t>
            </w:r>
          </w:p>
        </w:tc>
        <w:tc>
          <w:tcPr>
            <w:tcW w:w="3260" w:type="dxa"/>
          </w:tcPr>
          <w:p w14:paraId="0551BA10" w14:textId="77777777" w:rsidR="00F5784A" w:rsidRPr="00920742" w:rsidRDefault="00F5784A" w:rsidP="00F5784A">
            <w:pPr>
              <w:pStyle w:val="Odlomakpopisa"/>
              <w:numPr>
                <w:ilvl w:val="0"/>
                <w:numId w:val="20"/>
              </w:numPr>
              <w:spacing w:after="160" w:line="259" w:lineRule="auto"/>
              <w:ind w:left="175" w:hanging="142"/>
              <w:contextualSpacing/>
              <w:rPr>
                <w:rFonts w:ascii="Times New Roman" w:hAnsi="Times New Roman" w:cs="Times New Roman"/>
                <w:sz w:val="20"/>
                <w:szCs w:val="20"/>
              </w:rPr>
            </w:pPr>
            <w:r w:rsidRPr="00920742">
              <w:rPr>
                <w:rFonts w:ascii="Times New Roman" w:hAnsi="Times New Roman" w:cs="Times New Roman"/>
                <w:sz w:val="20"/>
                <w:szCs w:val="20"/>
              </w:rPr>
              <w:t xml:space="preserve"> UDRUGA MLADIH HRASTIN</w:t>
            </w:r>
          </w:p>
        </w:tc>
        <w:tc>
          <w:tcPr>
            <w:tcW w:w="1854" w:type="dxa"/>
            <w:tcBorders>
              <w:top w:val="single" w:sz="4" w:space="0" w:color="auto"/>
            </w:tcBorders>
          </w:tcPr>
          <w:p w14:paraId="7C0875E0" w14:textId="4251C629" w:rsidR="00F5784A" w:rsidRPr="00920742" w:rsidRDefault="00F5784A" w:rsidP="00F5784A">
            <w:pPr>
              <w:spacing w:after="160" w:line="259" w:lineRule="auto"/>
              <w:contextualSpacing/>
              <w:rPr>
                <w:rFonts w:ascii="Times New Roman" w:hAnsi="Times New Roman" w:cs="Times New Roman"/>
                <w:sz w:val="20"/>
                <w:szCs w:val="20"/>
              </w:rPr>
            </w:pPr>
            <w:r w:rsidRPr="00920742">
              <w:rPr>
                <w:rFonts w:ascii="Times New Roman" w:hAnsi="Times New Roman" w:cs="Times New Roman"/>
                <w:sz w:val="20"/>
                <w:szCs w:val="20"/>
              </w:rPr>
              <w:t>2028. godine</w:t>
            </w:r>
          </w:p>
        </w:tc>
      </w:tr>
      <w:tr w:rsidR="00F5784A" w:rsidRPr="00920742" w14:paraId="11104C73" w14:textId="71DD49FD" w:rsidTr="00D409D7">
        <w:trPr>
          <w:trHeight w:val="530"/>
        </w:trPr>
        <w:tc>
          <w:tcPr>
            <w:tcW w:w="760" w:type="dxa"/>
          </w:tcPr>
          <w:p w14:paraId="76AD28B7" w14:textId="77777777" w:rsidR="00F5784A" w:rsidRPr="00920742" w:rsidRDefault="00F5784A" w:rsidP="00F5784A">
            <w:pPr>
              <w:pStyle w:val="Odlomakpopisa"/>
              <w:numPr>
                <w:ilvl w:val="0"/>
                <w:numId w:val="21"/>
              </w:numPr>
              <w:spacing w:after="160" w:line="259" w:lineRule="auto"/>
              <w:contextualSpacing/>
              <w:rPr>
                <w:rFonts w:ascii="Times New Roman" w:hAnsi="Times New Roman" w:cs="Times New Roman"/>
                <w:sz w:val="20"/>
                <w:szCs w:val="20"/>
              </w:rPr>
            </w:pPr>
          </w:p>
        </w:tc>
        <w:tc>
          <w:tcPr>
            <w:tcW w:w="2070" w:type="dxa"/>
          </w:tcPr>
          <w:p w14:paraId="6BFFF2F5" w14:textId="77777777"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Dopsin, k.č.br. 152</w:t>
            </w:r>
          </w:p>
        </w:tc>
        <w:tc>
          <w:tcPr>
            <w:tcW w:w="1737" w:type="dxa"/>
          </w:tcPr>
          <w:p w14:paraId="55189238" w14:textId="77777777"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J.J. Strossmayera 70, Dopsin</w:t>
            </w:r>
          </w:p>
        </w:tc>
        <w:tc>
          <w:tcPr>
            <w:tcW w:w="2043" w:type="dxa"/>
          </w:tcPr>
          <w:p w14:paraId="60835560" w14:textId="232C1B33"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Opće dobro</w:t>
            </w:r>
          </w:p>
        </w:tc>
        <w:tc>
          <w:tcPr>
            <w:tcW w:w="3008" w:type="dxa"/>
          </w:tcPr>
          <w:p w14:paraId="2AAE59DE" w14:textId="32FAF485"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 xml:space="preserve">Dom kulture </w:t>
            </w:r>
          </w:p>
          <w:p w14:paraId="7DBA6639" w14:textId="77777777" w:rsidR="00F5784A" w:rsidRPr="00920742" w:rsidRDefault="00F5784A" w:rsidP="00F5784A">
            <w:pPr>
              <w:rPr>
                <w:rFonts w:ascii="Times New Roman" w:hAnsi="Times New Roman" w:cs="Times New Roman"/>
                <w:sz w:val="20"/>
                <w:szCs w:val="20"/>
              </w:rPr>
            </w:pPr>
            <w:r w:rsidRPr="00920742">
              <w:rPr>
                <w:rFonts w:ascii="Times New Roman" w:hAnsi="Times New Roman" w:cs="Times New Roman"/>
                <w:sz w:val="20"/>
                <w:szCs w:val="20"/>
              </w:rPr>
              <w:t>kat</w:t>
            </w:r>
          </w:p>
        </w:tc>
        <w:tc>
          <w:tcPr>
            <w:tcW w:w="3260" w:type="dxa"/>
          </w:tcPr>
          <w:p w14:paraId="72F08AF8" w14:textId="77777777" w:rsidR="00F5784A" w:rsidRPr="00920742" w:rsidRDefault="00F5784A" w:rsidP="00F5784A">
            <w:pPr>
              <w:pStyle w:val="Odlomakpopisa"/>
              <w:numPr>
                <w:ilvl w:val="0"/>
                <w:numId w:val="31"/>
              </w:numPr>
              <w:spacing w:after="160" w:line="259" w:lineRule="auto"/>
              <w:ind w:left="175" w:hanging="142"/>
              <w:contextualSpacing/>
              <w:rPr>
                <w:rFonts w:ascii="Times New Roman" w:hAnsi="Times New Roman" w:cs="Times New Roman"/>
                <w:sz w:val="20"/>
                <w:szCs w:val="20"/>
              </w:rPr>
            </w:pPr>
            <w:r w:rsidRPr="00920742">
              <w:rPr>
                <w:rFonts w:ascii="Times New Roman" w:hAnsi="Times New Roman" w:cs="Times New Roman"/>
                <w:sz w:val="20"/>
                <w:szCs w:val="20"/>
              </w:rPr>
              <w:t xml:space="preserve">  UDRUGA HRVATA IZ BOSNE I HERCEGOVINE „BOSANSKI PRSTEN“</w:t>
            </w:r>
          </w:p>
        </w:tc>
        <w:tc>
          <w:tcPr>
            <w:tcW w:w="1854" w:type="dxa"/>
            <w:tcBorders>
              <w:top w:val="single" w:sz="4" w:space="0" w:color="auto"/>
            </w:tcBorders>
          </w:tcPr>
          <w:p w14:paraId="4EE67CF7" w14:textId="562BF50D" w:rsidR="00F5784A" w:rsidRPr="00920742" w:rsidRDefault="00F5784A" w:rsidP="00F5784A">
            <w:pPr>
              <w:spacing w:after="160" w:line="259" w:lineRule="auto"/>
              <w:contextualSpacing/>
              <w:rPr>
                <w:rFonts w:ascii="Times New Roman" w:hAnsi="Times New Roman" w:cs="Times New Roman"/>
                <w:sz w:val="20"/>
                <w:szCs w:val="20"/>
              </w:rPr>
            </w:pPr>
            <w:r w:rsidRPr="00920742">
              <w:rPr>
                <w:rFonts w:ascii="Times New Roman" w:hAnsi="Times New Roman" w:cs="Times New Roman"/>
                <w:sz w:val="20"/>
                <w:szCs w:val="20"/>
              </w:rPr>
              <w:t>2028. godine</w:t>
            </w:r>
          </w:p>
        </w:tc>
      </w:tr>
    </w:tbl>
    <w:p w14:paraId="39519119" w14:textId="77777777" w:rsidR="001A034B" w:rsidRPr="00920742" w:rsidRDefault="001A034B" w:rsidP="003D690D">
      <w:pPr>
        <w:jc w:val="both"/>
        <w:rPr>
          <w:b/>
          <w:sz w:val="20"/>
          <w:szCs w:val="20"/>
          <w:u w:val="single"/>
        </w:rPr>
      </w:pPr>
    </w:p>
    <w:p w14:paraId="13734994" w14:textId="48DA7D9E" w:rsidR="00706EE9" w:rsidRPr="00920742" w:rsidRDefault="00706EE9" w:rsidP="00F17F5A">
      <w:pPr>
        <w:ind w:firstLine="708"/>
        <w:jc w:val="both"/>
        <w:rPr>
          <w:color w:val="000000"/>
          <w:sz w:val="20"/>
          <w:szCs w:val="20"/>
        </w:rPr>
      </w:pPr>
    </w:p>
    <w:p w14:paraId="4E9D2361" w14:textId="77777777" w:rsidR="001A034B" w:rsidRPr="00FF6839" w:rsidRDefault="001A034B" w:rsidP="00F17F5A">
      <w:pPr>
        <w:jc w:val="center"/>
        <w:rPr>
          <w:b/>
        </w:rPr>
      </w:pPr>
    </w:p>
    <w:p w14:paraId="7D632BAF" w14:textId="77777777" w:rsidR="001A034B" w:rsidRDefault="001A034B" w:rsidP="00F17F5A">
      <w:pPr>
        <w:jc w:val="center"/>
        <w:rPr>
          <w:b/>
          <w:color w:val="000000"/>
        </w:rPr>
      </w:pPr>
    </w:p>
    <w:p w14:paraId="53CF66D6" w14:textId="77777777" w:rsidR="00F17F5A" w:rsidRPr="00B2464C" w:rsidRDefault="00F17F5A" w:rsidP="00F17F5A">
      <w:pPr>
        <w:jc w:val="both"/>
        <w:rPr>
          <w:color w:val="000000"/>
        </w:rPr>
      </w:pPr>
    </w:p>
    <w:p w14:paraId="25EFE70A" w14:textId="77777777" w:rsidR="00F5784A" w:rsidRDefault="00F5784A" w:rsidP="00F17F5A">
      <w:pPr>
        <w:jc w:val="center"/>
        <w:rPr>
          <w:b/>
          <w:color w:val="000000"/>
        </w:rPr>
      </w:pPr>
    </w:p>
    <w:p w14:paraId="4B6DC170" w14:textId="77777777" w:rsidR="00F5784A" w:rsidRDefault="00F5784A" w:rsidP="00F17F5A">
      <w:pPr>
        <w:jc w:val="center"/>
        <w:rPr>
          <w:b/>
          <w:color w:val="000000"/>
        </w:rPr>
      </w:pPr>
    </w:p>
    <w:p w14:paraId="1AA5EF33" w14:textId="77777777" w:rsidR="00F5784A" w:rsidRDefault="00F5784A" w:rsidP="00F17F5A">
      <w:pPr>
        <w:jc w:val="center"/>
        <w:rPr>
          <w:b/>
          <w:color w:val="000000"/>
        </w:rPr>
      </w:pPr>
    </w:p>
    <w:p w14:paraId="3872B20C" w14:textId="77777777" w:rsidR="00F5784A" w:rsidRDefault="00F5784A" w:rsidP="00F17F5A">
      <w:pPr>
        <w:jc w:val="center"/>
        <w:rPr>
          <w:b/>
          <w:color w:val="000000"/>
        </w:rPr>
      </w:pPr>
    </w:p>
    <w:p w14:paraId="6B09749C" w14:textId="77777777" w:rsidR="00F5784A" w:rsidRDefault="00F5784A" w:rsidP="00F17F5A">
      <w:pPr>
        <w:jc w:val="center"/>
        <w:rPr>
          <w:b/>
          <w:color w:val="000000"/>
        </w:rPr>
      </w:pPr>
    </w:p>
    <w:p w14:paraId="6B23403F" w14:textId="77777777" w:rsidR="00F5784A" w:rsidRDefault="00F5784A" w:rsidP="00F17F5A">
      <w:pPr>
        <w:jc w:val="center"/>
        <w:rPr>
          <w:b/>
          <w:color w:val="000000"/>
        </w:rPr>
      </w:pPr>
    </w:p>
    <w:p w14:paraId="28109D63" w14:textId="77777777" w:rsidR="00F5784A" w:rsidRDefault="00F5784A" w:rsidP="00F17F5A">
      <w:pPr>
        <w:jc w:val="center"/>
        <w:rPr>
          <w:b/>
          <w:color w:val="000000"/>
        </w:rPr>
      </w:pPr>
    </w:p>
    <w:p w14:paraId="6B343380" w14:textId="77777777" w:rsidR="00F5784A" w:rsidRDefault="00F5784A" w:rsidP="00F17F5A">
      <w:pPr>
        <w:jc w:val="center"/>
        <w:rPr>
          <w:b/>
          <w:color w:val="000000"/>
        </w:rPr>
      </w:pPr>
    </w:p>
    <w:p w14:paraId="7A3F2663" w14:textId="77777777" w:rsidR="00F5784A" w:rsidRDefault="00F5784A" w:rsidP="00F17F5A">
      <w:pPr>
        <w:jc w:val="center"/>
        <w:rPr>
          <w:b/>
          <w:color w:val="000000"/>
        </w:rPr>
      </w:pPr>
    </w:p>
    <w:p w14:paraId="07581CD2" w14:textId="77777777" w:rsidR="00F5784A" w:rsidRDefault="00F5784A" w:rsidP="00F17F5A">
      <w:pPr>
        <w:jc w:val="center"/>
        <w:rPr>
          <w:b/>
          <w:color w:val="000000"/>
        </w:rPr>
      </w:pPr>
    </w:p>
    <w:p w14:paraId="3FB9519F" w14:textId="77777777" w:rsidR="00F5784A" w:rsidRDefault="00F5784A" w:rsidP="00F17F5A">
      <w:pPr>
        <w:jc w:val="center"/>
        <w:rPr>
          <w:b/>
          <w:color w:val="000000"/>
        </w:rPr>
      </w:pPr>
    </w:p>
    <w:p w14:paraId="327DAB97" w14:textId="77777777" w:rsidR="00F5784A" w:rsidRDefault="00F5784A" w:rsidP="00F17F5A">
      <w:pPr>
        <w:jc w:val="center"/>
        <w:rPr>
          <w:b/>
          <w:color w:val="000000"/>
        </w:rPr>
      </w:pPr>
    </w:p>
    <w:p w14:paraId="3C0E3377" w14:textId="77777777" w:rsidR="00F5784A" w:rsidRDefault="00F5784A" w:rsidP="00F17F5A">
      <w:pPr>
        <w:jc w:val="center"/>
        <w:rPr>
          <w:b/>
          <w:color w:val="000000"/>
        </w:rPr>
      </w:pPr>
    </w:p>
    <w:p w14:paraId="3388FBE0" w14:textId="77777777" w:rsidR="00F5784A" w:rsidRDefault="00F5784A" w:rsidP="00F17F5A">
      <w:pPr>
        <w:jc w:val="center"/>
        <w:rPr>
          <w:b/>
          <w:color w:val="000000"/>
        </w:rPr>
      </w:pPr>
    </w:p>
    <w:p w14:paraId="3A1AB3E3" w14:textId="77777777" w:rsidR="00F5784A" w:rsidRDefault="00F5784A" w:rsidP="00F17F5A">
      <w:pPr>
        <w:jc w:val="center"/>
        <w:rPr>
          <w:b/>
          <w:color w:val="000000"/>
        </w:rPr>
      </w:pPr>
    </w:p>
    <w:p w14:paraId="52F70A15" w14:textId="77777777" w:rsidR="00F5784A" w:rsidRDefault="00F5784A" w:rsidP="00F17F5A">
      <w:pPr>
        <w:jc w:val="center"/>
        <w:rPr>
          <w:b/>
          <w:color w:val="000000"/>
        </w:rPr>
      </w:pPr>
    </w:p>
    <w:p w14:paraId="4F71441D" w14:textId="77777777" w:rsidR="00F5784A" w:rsidRDefault="00F5784A" w:rsidP="00F17F5A">
      <w:pPr>
        <w:jc w:val="center"/>
        <w:rPr>
          <w:b/>
          <w:color w:val="000000"/>
        </w:rPr>
      </w:pPr>
    </w:p>
    <w:p w14:paraId="3AA08EC3" w14:textId="77777777" w:rsidR="00F5784A" w:rsidRDefault="00F5784A" w:rsidP="00F17F5A">
      <w:pPr>
        <w:jc w:val="center"/>
        <w:rPr>
          <w:b/>
          <w:color w:val="000000"/>
        </w:rPr>
      </w:pPr>
    </w:p>
    <w:p w14:paraId="386EAA80" w14:textId="77777777" w:rsidR="00F5784A" w:rsidRDefault="00F5784A" w:rsidP="00F17F5A">
      <w:pPr>
        <w:jc w:val="center"/>
        <w:rPr>
          <w:b/>
          <w:color w:val="000000"/>
        </w:rPr>
      </w:pPr>
    </w:p>
    <w:p w14:paraId="0CF3B892" w14:textId="77777777" w:rsidR="00F5784A" w:rsidRDefault="00F5784A" w:rsidP="00F17F5A">
      <w:pPr>
        <w:jc w:val="center"/>
        <w:rPr>
          <w:b/>
          <w:color w:val="000000"/>
        </w:rPr>
      </w:pPr>
    </w:p>
    <w:p w14:paraId="1B53D2DD" w14:textId="77777777" w:rsidR="00F5784A" w:rsidRDefault="00F5784A" w:rsidP="00983DDE">
      <w:pPr>
        <w:rPr>
          <w:b/>
          <w:color w:val="000000"/>
        </w:rPr>
      </w:pPr>
    </w:p>
    <w:p w14:paraId="71566D73" w14:textId="77777777" w:rsidR="00F5784A" w:rsidRDefault="00F5784A" w:rsidP="00F17F5A">
      <w:pPr>
        <w:jc w:val="center"/>
        <w:rPr>
          <w:b/>
          <w:color w:val="000000"/>
        </w:rPr>
        <w:sectPr w:rsidR="00F5784A" w:rsidSect="00057EE4">
          <w:pgSz w:w="16838" w:h="11906" w:orient="landscape" w:code="9"/>
          <w:pgMar w:top="992" w:right="1077" w:bottom="1134" w:left="992" w:header="709" w:footer="709" w:gutter="0"/>
          <w:cols w:space="708"/>
          <w:docGrid w:linePitch="360"/>
        </w:sectPr>
      </w:pPr>
    </w:p>
    <w:p w14:paraId="49576A96" w14:textId="710E58FB" w:rsidR="00F17F5A" w:rsidRPr="00EA3655" w:rsidRDefault="00F17F5A" w:rsidP="00EA3655">
      <w:pPr>
        <w:pStyle w:val="Odlomakpopisa"/>
        <w:numPr>
          <w:ilvl w:val="0"/>
          <w:numId w:val="41"/>
        </w:numPr>
        <w:ind w:left="567" w:hanging="567"/>
        <w:rPr>
          <w:b/>
          <w:color w:val="000000"/>
        </w:rPr>
      </w:pPr>
      <w:r w:rsidRPr="00EA3655">
        <w:rPr>
          <w:b/>
          <w:color w:val="000000"/>
        </w:rPr>
        <w:lastRenderedPageBreak/>
        <w:t>OSTALA NESPOMENUTA PRAVA OPĆINE VLADISLAVCI</w:t>
      </w:r>
    </w:p>
    <w:p w14:paraId="39A0DBA7" w14:textId="77777777" w:rsidR="00F17F5A" w:rsidRDefault="00F17F5A" w:rsidP="00F17F5A">
      <w:pPr>
        <w:jc w:val="center"/>
        <w:rPr>
          <w:b/>
          <w:color w:val="000000"/>
        </w:rPr>
      </w:pPr>
    </w:p>
    <w:p w14:paraId="6B17635E" w14:textId="1162D34E" w:rsidR="00F17F5A" w:rsidRPr="00983DDE" w:rsidRDefault="00F17F5A" w:rsidP="00F17F5A">
      <w:pPr>
        <w:numPr>
          <w:ilvl w:val="0"/>
          <w:numId w:val="16"/>
        </w:numPr>
        <w:jc w:val="both"/>
        <w:rPr>
          <w:b/>
        </w:rPr>
      </w:pPr>
      <w:r w:rsidRPr="00983DDE">
        <w:rPr>
          <w:color w:val="000000"/>
        </w:rPr>
        <w:t>Korištenje poslovnog prostora željezničkog stajališta Dopsin na kč. br. 318. k. o. Dopsin u vlasništvu HŽ Infrastrukture d. o. o. temeljem Ugovora br. K-3/14 o korištenju poslovnog prostora željezničkog stajališta Dopsin. Općina Vladislavci koristi i održava poslovni prostor bez naknade  te je preuzela obvezu investicijskog održavanja i investicije u poslovni prostor prema uvjetima dobivenim od HŽ Infrastrukture d. o. o. Ugovor je sklopljen na 5 godina, a isti je potpisan 24. travnja 2014. godine</w:t>
      </w:r>
      <w:r w:rsidR="005A7352" w:rsidRPr="00983DDE">
        <w:rPr>
          <w:color w:val="000000"/>
        </w:rPr>
        <w:t xml:space="preserve"> </w:t>
      </w:r>
      <w:r w:rsidR="005A7352" w:rsidRPr="00983DDE">
        <w:t>Dana 26.06. 2019. godine potpisan je dodatak br. 1 Ugovoru br. K-3/14 o korištenju poslovnog prostora željezničkog stajališta Dopsin</w:t>
      </w:r>
      <w:r w:rsidR="003E0B9D" w:rsidRPr="00983DDE">
        <w:t xml:space="preserve"> kojim se produžuje rok korištenja na još 5 godina primjenjuje se od 24.04.2019.godine.</w:t>
      </w:r>
      <w:r w:rsidR="00C531CF" w:rsidRPr="00983DDE">
        <w:t xml:space="preserve"> Općina je obaviještena o isteku Dodatka br. 1. Ugovoru  broj K-3/14, te  o mogućnosti  sklapanja Ugovora o zakupu bez provođenja javnog natječaja uz primjenu visine zakupnine  sukladno kriterijima Općine Vladislavci o davanju u zakup poslovnih prostora i po utvrđenim kriterijima. U tijeku je davanje suglasnosti uprave društva HŽ infrastrukture na sklapanje ugovora bez provođenja javnog natječaja uz primjenu visine zakupnine po gore navedenim uvjetima. </w:t>
      </w:r>
    </w:p>
    <w:p w14:paraId="7B4BF4D9" w14:textId="2CB7E027" w:rsidR="00F17F5A" w:rsidRPr="00983DDE" w:rsidRDefault="00F23994" w:rsidP="00F17F5A">
      <w:pPr>
        <w:numPr>
          <w:ilvl w:val="0"/>
          <w:numId w:val="16"/>
        </w:numPr>
        <w:jc w:val="both"/>
        <w:rPr>
          <w:b/>
          <w:strike/>
        </w:rPr>
      </w:pPr>
      <w:r w:rsidRPr="00983DDE">
        <w:t>Općina Vladislavci u svibnju 2020. godine ishodila je Ugovor o darovanju lansirnog mosta „Bejli MS“ zbog uspostavljanja cestovne komunikacije</w:t>
      </w:r>
      <w:r w:rsidR="00B25948" w:rsidRPr="00983DDE">
        <w:t>.</w:t>
      </w:r>
    </w:p>
    <w:p w14:paraId="2BFD11A9" w14:textId="77777777" w:rsidR="00F17F5A" w:rsidRPr="00375C7D" w:rsidRDefault="00F17F5A" w:rsidP="00F17F5A">
      <w:pPr>
        <w:numPr>
          <w:ilvl w:val="0"/>
          <w:numId w:val="16"/>
        </w:numPr>
        <w:jc w:val="both"/>
        <w:rPr>
          <w:b/>
          <w:color w:val="000000"/>
        </w:rPr>
      </w:pPr>
      <w:r>
        <w:rPr>
          <w:color w:val="000000"/>
        </w:rPr>
        <w:t xml:space="preserve">Pravo služnosti preko dijela kč. br. 927. k. o. Vladislavci s HŽ Infrastrukturom d. o. o temeljem Ugovora br. S-29/15 o osnivanju prava služnosti. Nositelj služnosti se obvezuje za izgradnju nove energetski učinkovite javne rasvjete na ulasku u mjesto Vladislavci. Ugovor je zaključen na neodređeno vrijeme, odnosno do uklanjanja izgrađene nove </w:t>
      </w:r>
      <w:r w:rsidRPr="00375C7D">
        <w:rPr>
          <w:color w:val="000000"/>
        </w:rPr>
        <w:t>energetski učinkovite javne rasvjete na ulasku u mjesto Vladislavci.</w:t>
      </w:r>
    </w:p>
    <w:p w14:paraId="269B385E" w14:textId="1C8F24D5" w:rsidR="00F17F5A" w:rsidRPr="00FF7390" w:rsidRDefault="00F17F5A" w:rsidP="00F17F5A">
      <w:pPr>
        <w:numPr>
          <w:ilvl w:val="0"/>
          <w:numId w:val="16"/>
        </w:numPr>
        <w:jc w:val="both"/>
        <w:rPr>
          <w:b/>
        </w:rPr>
      </w:pPr>
      <w:r w:rsidRPr="00375C7D">
        <w:rPr>
          <w:color w:val="000000"/>
        </w:rPr>
        <w:t xml:space="preserve">Pravo služnosti na kč. br. 65. k. o. Vladislavci koja je u  vlasništvu Darka Holjevca iz Valpova. Pravo služnosti pristupnog puta koje se sastoji od prava prolaska (pješice) do </w:t>
      </w:r>
      <w:r w:rsidRPr="00FF6839">
        <w:t xml:space="preserve">groblja i guranja kolica s lijesom u dužini 147m2 a širine </w:t>
      </w:r>
      <w:smartTag w:uri="urn:schemas-microsoft-com:office:smarttags" w:element="metricconverter">
        <w:smartTagPr>
          <w:attr w:name="ProductID" w:val="3 m"/>
        </w:smartTagPr>
        <w:r w:rsidRPr="00FF6839">
          <w:t>3 m</w:t>
        </w:r>
      </w:smartTag>
      <w:r w:rsidRPr="00FF6839">
        <w:t xml:space="preserve"> na teret kč. br. 65. k. o. Vladislavci.</w:t>
      </w:r>
      <w:r w:rsidR="006A20D9" w:rsidRPr="00FF6839">
        <w:t xml:space="preserve"> Vlasnik Darko Holjevac podnio je zahtjev  za plaćanje naknade za služnost puta, te je u tijeku rješavanje imovinsko-pravnih odnosa.</w:t>
      </w:r>
    </w:p>
    <w:p w14:paraId="2BCE3BED" w14:textId="77777777" w:rsidR="00F17F5A" w:rsidRDefault="00F17F5A" w:rsidP="00F17F5A">
      <w:pPr>
        <w:jc w:val="center"/>
        <w:rPr>
          <w:b/>
          <w:color w:val="000000"/>
        </w:rPr>
      </w:pPr>
    </w:p>
    <w:p w14:paraId="21DDBB68" w14:textId="77777777" w:rsidR="00F17F5A" w:rsidRDefault="00F17F5A" w:rsidP="00F17F5A">
      <w:pPr>
        <w:ind w:firstLine="708"/>
        <w:jc w:val="both"/>
        <w:rPr>
          <w:color w:val="000000"/>
        </w:rPr>
      </w:pPr>
    </w:p>
    <w:p w14:paraId="526B431F" w14:textId="53CE1FA2" w:rsidR="00F17F5A" w:rsidRPr="00F5784A" w:rsidRDefault="00F5784A" w:rsidP="00EA3655">
      <w:pPr>
        <w:pStyle w:val="Odlomakpopisa"/>
        <w:numPr>
          <w:ilvl w:val="0"/>
          <w:numId w:val="41"/>
        </w:numPr>
        <w:ind w:left="567" w:hanging="567"/>
        <w:rPr>
          <w:color w:val="000000"/>
        </w:rPr>
      </w:pPr>
      <w:r w:rsidRPr="00F5784A">
        <w:rPr>
          <w:b/>
          <w:bCs/>
          <w:color w:val="000000"/>
        </w:rPr>
        <w:t>PLAN UPRAVLJANJA, ODNOSNO TEKUĆEG I INVESTICIJSKOG ODRŽAVANJA OBJEKATA U VLASNIŠTVU OPĆINE VLADISLAVCI</w:t>
      </w:r>
      <w:r>
        <w:rPr>
          <w:b/>
          <w:bCs/>
          <w:color w:val="000000"/>
        </w:rPr>
        <w:t>, TE UPIS KOMUNALNE INFRASTRUKTURE U ZEMLJIŠNE KNJIGE</w:t>
      </w:r>
    </w:p>
    <w:p w14:paraId="77FADAE5" w14:textId="77777777" w:rsidR="00F17F5A" w:rsidRDefault="00F17F5A" w:rsidP="00F17F5A">
      <w:pPr>
        <w:ind w:firstLine="708"/>
        <w:jc w:val="both"/>
        <w:rPr>
          <w:color w:val="000000"/>
        </w:rPr>
      </w:pPr>
    </w:p>
    <w:p w14:paraId="6AFDD1DF" w14:textId="77777777" w:rsidR="00F5784A" w:rsidRDefault="00F5784A" w:rsidP="00F17F5A">
      <w:pPr>
        <w:ind w:firstLine="708"/>
        <w:jc w:val="both"/>
        <w:rPr>
          <w:color w:val="000000"/>
        </w:rPr>
      </w:pPr>
      <w:r>
        <w:rPr>
          <w:color w:val="000000"/>
        </w:rPr>
        <w:t>S</w:t>
      </w:r>
      <w:r w:rsidR="00F17F5A" w:rsidRPr="00902E5D">
        <w:rPr>
          <w:color w:val="000000"/>
        </w:rPr>
        <w:t>redstva za</w:t>
      </w:r>
      <w:r w:rsidR="00F17F5A">
        <w:rPr>
          <w:color w:val="000000"/>
        </w:rPr>
        <w:t xml:space="preserve"> plaćanje svih režijskih troškova,</w:t>
      </w:r>
      <w:r>
        <w:rPr>
          <w:color w:val="000000"/>
        </w:rPr>
        <w:t xml:space="preserve"> tekuće i </w:t>
      </w:r>
      <w:r w:rsidR="00F17F5A" w:rsidRPr="00902E5D">
        <w:rPr>
          <w:color w:val="000000"/>
        </w:rPr>
        <w:t>investicijsko održavanje obj</w:t>
      </w:r>
      <w:r w:rsidR="00F47096">
        <w:rPr>
          <w:color w:val="000000"/>
        </w:rPr>
        <w:t>ekata</w:t>
      </w:r>
      <w:r>
        <w:rPr>
          <w:color w:val="000000"/>
        </w:rPr>
        <w:t xml:space="preserve"> u vlasništvu Općine Vladislavci osigurat će se u Proračunu Općine Vladislavci za 2024. godinu. </w:t>
      </w:r>
    </w:p>
    <w:p w14:paraId="2E95D3E7" w14:textId="77777777" w:rsidR="00F5784A" w:rsidRDefault="00F5784A" w:rsidP="00F17F5A">
      <w:pPr>
        <w:ind w:firstLine="708"/>
        <w:jc w:val="both"/>
        <w:rPr>
          <w:color w:val="000000"/>
        </w:rPr>
      </w:pPr>
    </w:p>
    <w:p w14:paraId="103EB7C9" w14:textId="107296B5" w:rsidR="00A141FD" w:rsidRDefault="00A141FD" w:rsidP="00F5784A">
      <w:pPr>
        <w:ind w:firstLine="708"/>
        <w:jc w:val="both"/>
        <w:rPr>
          <w:color w:val="000000"/>
        </w:rPr>
      </w:pPr>
      <w:r>
        <w:rPr>
          <w:color w:val="000000"/>
        </w:rPr>
        <w:t xml:space="preserve">Općina Vladislavci </w:t>
      </w:r>
      <w:r w:rsidR="00F5784A">
        <w:rPr>
          <w:color w:val="000000"/>
        </w:rPr>
        <w:t xml:space="preserve">nastavit će </w:t>
      </w:r>
      <w:r w:rsidR="00516754">
        <w:rPr>
          <w:color w:val="000000"/>
        </w:rPr>
        <w:t xml:space="preserve"> </w:t>
      </w:r>
      <w:r>
        <w:rPr>
          <w:color w:val="000000"/>
        </w:rPr>
        <w:t xml:space="preserve"> poduzimati aktivnosti radi upisa komunalne infrastrukture na području Općine Vladislavci </w:t>
      </w:r>
      <w:r w:rsidR="00516754">
        <w:rPr>
          <w:color w:val="000000"/>
        </w:rPr>
        <w:t>u zemljišne knjige i evidentiranja u katastru donošenjem odluka o proglašenju komunalne infrastrukture javnim dobrom u općoj uporabi i pribavljati sustavno prema financijskim mogućnostima, geodetskih elaborata izvedenog stanja komunalne infrastrukture te ih dostaviti nadležnom sudu i nadležnom tijelu za katastar radi upisa istih u zemljišne knjige i evidentiranje u katastru.</w:t>
      </w:r>
    </w:p>
    <w:p w14:paraId="72449120" w14:textId="77777777" w:rsidR="00F17F5A" w:rsidRPr="00902E5D" w:rsidRDefault="00F17F5A" w:rsidP="00F17F5A">
      <w:pPr>
        <w:jc w:val="both"/>
        <w:rPr>
          <w:color w:val="000000"/>
        </w:rPr>
      </w:pPr>
    </w:p>
    <w:p w14:paraId="720C38AE" w14:textId="210BE760" w:rsidR="00B923A8" w:rsidRDefault="00F5784A" w:rsidP="003D690D">
      <w:pPr>
        <w:ind w:firstLine="720"/>
        <w:jc w:val="both"/>
      </w:pPr>
      <w:r>
        <w:t>Ovaj Plan objavit će se u „Službenom glasniku</w:t>
      </w:r>
      <w:r w:rsidR="0077278A">
        <w:t>“</w:t>
      </w:r>
      <w:r>
        <w:t xml:space="preserve"> Općine Vladislavci. </w:t>
      </w:r>
    </w:p>
    <w:p w14:paraId="584E7D5B" w14:textId="77777777" w:rsidR="00F5784A" w:rsidRDefault="00F5784A" w:rsidP="003D690D">
      <w:pPr>
        <w:ind w:firstLine="720"/>
        <w:jc w:val="both"/>
      </w:pPr>
    </w:p>
    <w:p w14:paraId="6F1C4355" w14:textId="77777777" w:rsidR="00F5784A" w:rsidRDefault="00F5784A" w:rsidP="003D690D">
      <w:pPr>
        <w:ind w:firstLine="720"/>
        <w:jc w:val="both"/>
      </w:pPr>
    </w:p>
    <w:p w14:paraId="59E7566F" w14:textId="784444CA" w:rsidR="00CC3459" w:rsidRPr="00BB3DC6" w:rsidRDefault="003D690D" w:rsidP="00362944">
      <w:pPr>
        <w:ind w:right="6094" w:firstLine="720"/>
      </w:pPr>
      <w:r w:rsidRPr="00BB3DC6">
        <w:t xml:space="preserve">KLASA: </w:t>
      </w:r>
      <w:bookmarkStart w:id="7" w:name="_Hlk121381181"/>
      <w:r w:rsidR="00385E03" w:rsidRPr="00BB3DC6">
        <w:t>940-01/2</w:t>
      </w:r>
      <w:r w:rsidR="00BB3DC6" w:rsidRPr="00BB3DC6">
        <w:t>4</w:t>
      </w:r>
      <w:r w:rsidR="00385E03" w:rsidRPr="00BB3DC6">
        <w:t>-01/</w:t>
      </w:r>
      <w:bookmarkEnd w:id="7"/>
      <w:r w:rsidR="00BC0328">
        <w:t>1</w:t>
      </w:r>
      <w:r w:rsidR="00E547AD" w:rsidRPr="00BB3DC6">
        <w:t>4</w:t>
      </w:r>
    </w:p>
    <w:p w14:paraId="1AEBB778" w14:textId="7BBAA207" w:rsidR="003D690D" w:rsidRPr="00BB3DC6" w:rsidRDefault="003D690D" w:rsidP="003D690D">
      <w:pPr>
        <w:ind w:firstLine="720"/>
        <w:jc w:val="both"/>
      </w:pPr>
      <w:r w:rsidRPr="00BB3DC6">
        <w:t xml:space="preserve">URBROJ: </w:t>
      </w:r>
      <w:r w:rsidR="00F47096" w:rsidRPr="00BB3DC6">
        <w:t>2158</w:t>
      </w:r>
      <w:r w:rsidR="003E3843" w:rsidRPr="00BB3DC6">
        <w:t>-41</w:t>
      </w:r>
      <w:r w:rsidR="00F47096" w:rsidRPr="00BB3DC6">
        <w:t>-0</w:t>
      </w:r>
      <w:r w:rsidR="00E547AD" w:rsidRPr="00BB3DC6">
        <w:t>1</w:t>
      </w:r>
      <w:r w:rsidR="00F47096" w:rsidRPr="00BB3DC6">
        <w:t>-</w:t>
      </w:r>
      <w:r w:rsidR="00F23994" w:rsidRPr="00BB3DC6">
        <w:t>2</w:t>
      </w:r>
      <w:r w:rsidR="00BB3DC6" w:rsidRPr="00BB3DC6">
        <w:t>4</w:t>
      </w:r>
      <w:r w:rsidR="00F47096" w:rsidRPr="00BB3DC6">
        <w:t>-0</w:t>
      </w:r>
      <w:r w:rsidR="00BB3DC6" w:rsidRPr="00BB3DC6">
        <w:t>2</w:t>
      </w:r>
    </w:p>
    <w:p w14:paraId="10FCB60C" w14:textId="1A966CFB" w:rsidR="00E547AD" w:rsidRDefault="003D690D" w:rsidP="00F47096">
      <w:pPr>
        <w:ind w:firstLine="720"/>
        <w:jc w:val="both"/>
      </w:pPr>
      <w:r w:rsidRPr="00BB3DC6">
        <w:t xml:space="preserve">Vladislavci, </w:t>
      </w:r>
      <w:r w:rsidR="0077278A">
        <w:t>05. studenoga</w:t>
      </w:r>
      <w:r w:rsidR="00CC3459" w:rsidRPr="00BB3DC6">
        <w:t xml:space="preserve"> 20</w:t>
      </w:r>
      <w:r w:rsidR="00F23994" w:rsidRPr="00BB3DC6">
        <w:t>2</w:t>
      </w:r>
      <w:r w:rsidR="00BB3DC6" w:rsidRPr="00BB3DC6">
        <w:t>4</w:t>
      </w:r>
      <w:r w:rsidR="00E547AD" w:rsidRPr="00BB3DC6">
        <w:t>.</w:t>
      </w:r>
      <w:r w:rsidR="0077278A">
        <w:t xml:space="preserve"> godine</w:t>
      </w:r>
    </w:p>
    <w:p w14:paraId="4BA90EAB" w14:textId="77777777" w:rsidR="00E547AD" w:rsidRDefault="00E547AD" w:rsidP="00F47096">
      <w:pPr>
        <w:ind w:firstLine="720"/>
        <w:jc w:val="both"/>
      </w:pPr>
    </w:p>
    <w:p w14:paraId="6FD4DCE7" w14:textId="5A0ADA31" w:rsidR="00E547AD" w:rsidRPr="00E547AD" w:rsidRDefault="00E547AD" w:rsidP="00E547AD">
      <w:pPr>
        <w:ind w:left="6804"/>
        <w:jc w:val="center"/>
        <w:rPr>
          <w:b/>
          <w:bCs/>
        </w:rPr>
      </w:pPr>
      <w:r w:rsidRPr="00E547AD">
        <w:rPr>
          <w:b/>
          <w:bCs/>
        </w:rPr>
        <w:t>Predsjednik</w:t>
      </w:r>
    </w:p>
    <w:p w14:paraId="6827D751" w14:textId="77777777" w:rsidR="00E547AD" w:rsidRPr="00E547AD" w:rsidRDefault="00E547AD" w:rsidP="00E547AD">
      <w:pPr>
        <w:ind w:left="6804"/>
        <w:jc w:val="center"/>
        <w:rPr>
          <w:b/>
          <w:bCs/>
        </w:rPr>
      </w:pPr>
      <w:r w:rsidRPr="00E547AD">
        <w:rPr>
          <w:b/>
          <w:bCs/>
        </w:rPr>
        <w:t>Općinskog vijeća</w:t>
      </w:r>
    </w:p>
    <w:p w14:paraId="5AB7D6F8" w14:textId="24B55204" w:rsidR="00E547AD" w:rsidRPr="00B25948" w:rsidRDefault="00E547AD" w:rsidP="0013783A">
      <w:pPr>
        <w:ind w:left="6804"/>
        <w:jc w:val="center"/>
        <w:rPr>
          <w:b/>
        </w:rPr>
      </w:pPr>
      <w:r>
        <w:t>Krunoslav Morović</w:t>
      </w:r>
    </w:p>
    <w:sectPr w:rsidR="00E547AD" w:rsidRPr="00B25948" w:rsidSect="00F5784A">
      <w:pgSz w:w="11906" w:h="16838" w:code="9"/>
      <w:pgMar w:top="1077" w:right="1134"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7F37E" w14:textId="77777777" w:rsidR="00155D7B" w:rsidRDefault="00155D7B">
      <w:r>
        <w:separator/>
      </w:r>
    </w:p>
  </w:endnote>
  <w:endnote w:type="continuationSeparator" w:id="0">
    <w:p w14:paraId="59A1FC00" w14:textId="77777777" w:rsidR="00155D7B" w:rsidRDefault="0015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65B28" w14:textId="77777777" w:rsidR="00B12F62" w:rsidRDefault="0058726A" w:rsidP="00F62212">
    <w:pPr>
      <w:pStyle w:val="Podnoje"/>
      <w:framePr w:wrap="around" w:vAnchor="text" w:hAnchor="margin" w:xAlign="right" w:y="1"/>
      <w:rPr>
        <w:rStyle w:val="Brojstranice"/>
      </w:rPr>
    </w:pPr>
    <w:r>
      <w:rPr>
        <w:rStyle w:val="Brojstranice"/>
      </w:rPr>
      <w:fldChar w:fldCharType="begin"/>
    </w:r>
    <w:r w:rsidR="00B12F62">
      <w:rPr>
        <w:rStyle w:val="Brojstranice"/>
      </w:rPr>
      <w:instrText xml:space="preserve">PAGE  </w:instrText>
    </w:r>
    <w:r>
      <w:rPr>
        <w:rStyle w:val="Brojstranice"/>
      </w:rPr>
      <w:fldChar w:fldCharType="end"/>
    </w:r>
  </w:p>
  <w:p w14:paraId="6A53D9A8" w14:textId="77777777" w:rsidR="00B12F62" w:rsidRDefault="00B12F62" w:rsidP="00BD5A3A">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1A778" w14:textId="77777777" w:rsidR="00B12F62" w:rsidRDefault="00B12F62" w:rsidP="00BD5A3A">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BB646" w14:textId="77777777" w:rsidR="00155D7B" w:rsidRDefault="00155D7B">
      <w:r>
        <w:separator/>
      </w:r>
    </w:p>
  </w:footnote>
  <w:footnote w:type="continuationSeparator" w:id="0">
    <w:p w14:paraId="62868DA2" w14:textId="77777777" w:rsidR="00155D7B" w:rsidRDefault="00155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7762A" w14:textId="77777777" w:rsidR="00B12F62" w:rsidRPr="000B0BEC" w:rsidRDefault="00B12F62" w:rsidP="000B0BEC">
    <w:pPr>
      <w:pStyle w:val="Zaglavlje"/>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917F4"/>
    <w:multiLevelType w:val="hybridMultilevel"/>
    <w:tmpl w:val="CD1E8BEC"/>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15:restartNumberingAfterBreak="0">
    <w:nsid w:val="13374A83"/>
    <w:multiLevelType w:val="hybridMultilevel"/>
    <w:tmpl w:val="37BC7DB0"/>
    <w:lvl w:ilvl="0" w:tplc="D5105F4A">
      <w:start w:val="1"/>
      <w:numFmt w:val="decimal"/>
      <w:lvlText w:val="%1."/>
      <w:lvlJc w:val="left"/>
      <w:pPr>
        <w:ind w:left="412" w:hanging="360"/>
      </w:pPr>
      <w:rPr>
        <w:rFonts w:hint="default"/>
      </w:rPr>
    </w:lvl>
    <w:lvl w:ilvl="1" w:tplc="041A0019" w:tentative="1">
      <w:start w:val="1"/>
      <w:numFmt w:val="lowerLetter"/>
      <w:lvlText w:val="%2."/>
      <w:lvlJc w:val="left"/>
      <w:pPr>
        <w:ind w:left="1132" w:hanging="360"/>
      </w:pPr>
    </w:lvl>
    <w:lvl w:ilvl="2" w:tplc="041A001B" w:tentative="1">
      <w:start w:val="1"/>
      <w:numFmt w:val="lowerRoman"/>
      <w:lvlText w:val="%3."/>
      <w:lvlJc w:val="right"/>
      <w:pPr>
        <w:ind w:left="1852" w:hanging="180"/>
      </w:pPr>
    </w:lvl>
    <w:lvl w:ilvl="3" w:tplc="041A000F" w:tentative="1">
      <w:start w:val="1"/>
      <w:numFmt w:val="decimal"/>
      <w:lvlText w:val="%4."/>
      <w:lvlJc w:val="left"/>
      <w:pPr>
        <w:ind w:left="2572" w:hanging="360"/>
      </w:pPr>
    </w:lvl>
    <w:lvl w:ilvl="4" w:tplc="041A0019" w:tentative="1">
      <w:start w:val="1"/>
      <w:numFmt w:val="lowerLetter"/>
      <w:lvlText w:val="%5."/>
      <w:lvlJc w:val="left"/>
      <w:pPr>
        <w:ind w:left="3292" w:hanging="360"/>
      </w:pPr>
    </w:lvl>
    <w:lvl w:ilvl="5" w:tplc="041A001B" w:tentative="1">
      <w:start w:val="1"/>
      <w:numFmt w:val="lowerRoman"/>
      <w:lvlText w:val="%6."/>
      <w:lvlJc w:val="right"/>
      <w:pPr>
        <w:ind w:left="4012" w:hanging="180"/>
      </w:pPr>
    </w:lvl>
    <w:lvl w:ilvl="6" w:tplc="041A000F" w:tentative="1">
      <w:start w:val="1"/>
      <w:numFmt w:val="decimal"/>
      <w:lvlText w:val="%7."/>
      <w:lvlJc w:val="left"/>
      <w:pPr>
        <w:ind w:left="4732" w:hanging="360"/>
      </w:pPr>
    </w:lvl>
    <w:lvl w:ilvl="7" w:tplc="041A0019" w:tentative="1">
      <w:start w:val="1"/>
      <w:numFmt w:val="lowerLetter"/>
      <w:lvlText w:val="%8."/>
      <w:lvlJc w:val="left"/>
      <w:pPr>
        <w:ind w:left="5452" w:hanging="360"/>
      </w:pPr>
    </w:lvl>
    <w:lvl w:ilvl="8" w:tplc="041A001B" w:tentative="1">
      <w:start w:val="1"/>
      <w:numFmt w:val="lowerRoman"/>
      <w:lvlText w:val="%9."/>
      <w:lvlJc w:val="right"/>
      <w:pPr>
        <w:ind w:left="6172" w:hanging="180"/>
      </w:pPr>
    </w:lvl>
  </w:abstractNum>
  <w:abstractNum w:abstractNumId="2" w15:restartNumberingAfterBreak="0">
    <w:nsid w:val="14053A37"/>
    <w:multiLevelType w:val="hybridMultilevel"/>
    <w:tmpl w:val="3F6A4C22"/>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4F11A3E"/>
    <w:multiLevelType w:val="hybridMultilevel"/>
    <w:tmpl w:val="6664AAD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B24F6"/>
    <w:multiLevelType w:val="hybridMultilevel"/>
    <w:tmpl w:val="597A0F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E323C7"/>
    <w:multiLevelType w:val="hybridMultilevel"/>
    <w:tmpl w:val="563CA0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81F14FA"/>
    <w:multiLevelType w:val="hybridMultilevel"/>
    <w:tmpl w:val="1830730E"/>
    <w:lvl w:ilvl="0" w:tplc="6D5844EE">
      <w:start w:val="1"/>
      <w:numFmt w:val="upperRoman"/>
      <w:lvlText w:val="%1."/>
      <w:lvlJc w:val="left"/>
      <w:pPr>
        <w:ind w:left="1428" w:hanging="720"/>
      </w:pPr>
      <w:rPr>
        <w:rFonts w:hint="default"/>
        <w:b/>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187E54D0"/>
    <w:multiLevelType w:val="hybridMultilevel"/>
    <w:tmpl w:val="EBBE981A"/>
    <w:lvl w:ilvl="0" w:tplc="8CCE2C26">
      <w:start w:val="1"/>
      <w:numFmt w:val="decimal"/>
      <w:lvlText w:val="%1."/>
      <w:lvlJc w:val="left"/>
      <w:pPr>
        <w:ind w:left="720" w:hanging="360"/>
      </w:pPr>
      <w:rPr>
        <w:rFonts w:hint="default"/>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AC936F5"/>
    <w:multiLevelType w:val="hybridMultilevel"/>
    <w:tmpl w:val="1AF46418"/>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9" w15:restartNumberingAfterBreak="0">
    <w:nsid w:val="1CBA5140"/>
    <w:multiLevelType w:val="hybridMultilevel"/>
    <w:tmpl w:val="165C1762"/>
    <w:lvl w:ilvl="0" w:tplc="71BC9318">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CFF1C46"/>
    <w:multiLevelType w:val="hybridMultilevel"/>
    <w:tmpl w:val="CC240BF6"/>
    <w:lvl w:ilvl="0" w:tplc="61AEEC52">
      <w:start w:val="1"/>
      <w:numFmt w:val="decimal"/>
      <w:lvlText w:val="%1."/>
      <w:lvlJc w:val="left"/>
      <w:pPr>
        <w:ind w:left="720" w:hanging="360"/>
      </w:pPr>
      <w:rPr>
        <w:rFonts w:hint="default"/>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DBA1069"/>
    <w:multiLevelType w:val="hybridMultilevel"/>
    <w:tmpl w:val="67FCC4C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034DEB"/>
    <w:multiLevelType w:val="hybridMultilevel"/>
    <w:tmpl w:val="3D2C2E70"/>
    <w:lvl w:ilvl="0" w:tplc="CFA46C72">
      <w:start w:val="1"/>
      <w:numFmt w:val="decimal"/>
      <w:lvlText w:val="%1."/>
      <w:lvlJc w:val="left"/>
      <w:pPr>
        <w:ind w:left="720" w:hanging="360"/>
      </w:pPr>
      <w:rPr>
        <w:rFonts w:hint="default"/>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132416A"/>
    <w:multiLevelType w:val="hybridMultilevel"/>
    <w:tmpl w:val="89A03C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564F40"/>
    <w:multiLevelType w:val="hybridMultilevel"/>
    <w:tmpl w:val="D55603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EFF235E"/>
    <w:multiLevelType w:val="hybridMultilevel"/>
    <w:tmpl w:val="FBA8DDD6"/>
    <w:lvl w:ilvl="0" w:tplc="FFFAD3C0">
      <w:numFmt w:val="bullet"/>
      <w:lvlText w:val="-"/>
      <w:lvlJc w:val="left"/>
      <w:pPr>
        <w:ind w:left="936" w:hanging="348"/>
      </w:pPr>
      <w:rPr>
        <w:rFonts w:ascii="Arial MT" w:eastAsia="Arial MT" w:hAnsi="Arial MT" w:cs="Arial MT" w:hint="default"/>
        <w:spacing w:val="0"/>
        <w:w w:val="99"/>
        <w:lang w:val="bs" w:eastAsia="en-US" w:bidi="ar-SA"/>
      </w:rPr>
    </w:lvl>
    <w:lvl w:ilvl="1" w:tplc="0B82C866">
      <w:numFmt w:val="bullet"/>
      <w:lvlText w:val="•"/>
      <w:lvlJc w:val="left"/>
      <w:pPr>
        <w:ind w:left="1786" w:hanging="348"/>
      </w:pPr>
      <w:rPr>
        <w:rFonts w:hint="default"/>
        <w:lang w:val="bs" w:eastAsia="en-US" w:bidi="ar-SA"/>
      </w:rPr>
    </w:lvl>
    <w:lvl w:ilvl="2" w:tplc="A4D071E8">
      <w:numFmt w:val="bullet"/>
      <w:lvlText w:val="•"/>
      <w:lvlJc w:val="left"/>
      <w:pPr>
        <w:ind w:left="2633" w:hanging="348"/>
      </w:pPr>
      <w:rPr>
        <w:rFonts w:hint="default"/>
        <w:lang w:val="bs" w:eastAsia="en-US" w:bidi="ar-SA"/>
      </w:rPr>
    </w:lvl>
    <w:lvl w:ilvl="3" w:tplc="39F6E30C">
      <w:numFmt w:val="bullet"/>
      <w:lvlText w:val="•"/>
      <w:lvlJc w:val="left"/>
      <w:pPr>
        <w:ind w:left="3479" w:hanging="348"/>
      </w:pPr>
      <w:rPr>
        <w:rFonts w:hint="default"/>
        <w:lang w:val="bs" w:eastAsia="en-US" w:bidi="ar-SA"/>
      </w:rPr>
    </w:lvl>
    <w:lvl w:ilvl="4" w:tplc="E67CC852">
      <w:numFmt w:val="bullet"/>
      <w:lvlText w:val="•"/>
      <w:lvlJc w:val="left"/>
      <w:pPr>
        <w:ind w:left="4326" w:hanging="348"/>
      </w:pPr>
      <w:rPr>
        <w:rFonts w:hint="default"/>
        <w:lang w:val="bs" w:eastAsia="en-US" w:bidi="ar-SA"/>
      </w:rPr>
    </w:lvl>
    <w:lvl w:ilvl="5" w:tplc="7C180572">
      <w:numFmt w:val="bullet"/>
      <w:lvlText w:val="•"/>
      <w:lvlJc w:val="left"/>
      <w:pPr>
        <w:ind w:left="5173" w:hanging="348"/>
      </w:pPr>
      <w:rPr>
        <w:rFonts w:hint="default"/>
        <w:lang w:val="bs" w:eastAsia="en-US" w:bidi="ar-SA"/>
      </w:rPr>
    </w:lvl>
    <w:lvl w:ilvl="6" w:tplc="26387ACA">
      <w:numFmt w:val="bullet"/>
      <w:lvlText w:val="•"/>
      <w:lvlJc w:val="left"/>
      <w:pPr>
        <w:ind w:left="6019" w:hanging="348"/>
      </w:pPr>
      <w:rPr>
        <w:rFonts w:hint="default"/>
        <w:lang w:val="bs" w:eastAsia="en-US" w:bidi="ar-SA"/>
      </w:rPr>
    </w:lvl>
    <w:lvl w:ilvl="7" w:tplc="F4E828C4">
      <w:numFmt w:val="bullet"/>
      <w:lvlText w:val="•"/>
      <w:lvlJc w:val="left"/>
      <w:pPr>
        <w:ind w:left="6866" w:hanging="348"/>
      </w:pPr>
      <w:rPr>
        <w:rFonts w:hint="default"/>
        <w:lang w:val="bs" w:eastAsia="en-US" w:bidi="ar-SA"/>
      </w:rPr>
    </w:lvl>
    <w:lvl w:ilvl="8" w:tplc="43DA6D4C">
      <w:numFmt w:val="bullet"/>
      <w:lvlText w:val="•"/>
      <w:lvlJc w:val="left"/>
      <w:pPr>
        <w:ind w:left="7713" w:hanging="348"/>
      </w:pPr>
      <w:rPr>
        <w:rFonts w:hint="default"/>
        <w:lang w:val="bs" w:eastAsia="en-US" w:bidi="ar-SA"/>
      </w:rPr>
    </w:lvl>
  </w:abstractNum>
  <w:abstractNum w:abstractNumId="16" w15:restartNumberingAfterBreak="0">
    <w:nsid w:val="35D55A3E"/>
    <w:multiLevelType w:val="hybridMultilevel"/>
    <w:tmpl w:val="80BE67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40D7A0C"/>
    <w:multiLevelType w:val="hybridMultilevel"/>
    <w:tmpl w:val="9446A8EA"/>
    <w:lvl w:ilvl="0" w:tplc="79726EC2">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8" w15:restartNumberingAfterBreak="0">
    <w:nsid w:val="44315DE1"/>
    <w:multiLevelType w:val="hybridMultilevel"/>
    <w:tmpl w:val="2C6CB85A"/>
    <w:lvl w:ilvl="0" w:tplc="041A000F">
      <w:start w:val="1"/>
      <w:numFmt w:val="decimal"/>
      <w:lvlText w:val="%1."/>
      <w:lvlJc w:val="left"/>
      <w:pPr>
        <w:tabs>
          <w:tab w:val="num" w:pos="720"/>
        </w:tabs>
        <w:ind w:left="72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65620F9"/>
    <w:multiLevelType w:val="hybridMultilevel"/>
    <w:tmpl w:val="388006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6BF47DC"/>
    <w:multiLevelType w:val="hybridMultilevel"/>
    <w:tmpl w:val="007E46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88A1DBC"/>
    <w:multiLevelType w:val="hybridMultilevel"/>
    <w:tmpl w:val="088405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C146CA"/>
    <w:multiLevelType w:val="hybridMultilevel"/>
    <w:tmpl w:val="809ED48E"/>
    <w:lvl w:ilvl="0" w:tplc="42DEAD22">
      <w:start w:val="1"/>
      <w:numFmt w:val="decimal"/>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4B025559"/>
    <w:multiLevelType w:val="hybridMultilevel"/>
    <w:tmpl w:val="E05CEBF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4" w15:restartNumberingAfterBreak="0">
    <w:nsid w:val="4BC631B8"/>
    <w:multiLevelType w:val="hybridMultilevel"/>
    <w:tmpl w:val="01961052"/>
    <w:lvl w:ilvl="0" w:tplc="85F0E012">
      <w:start w:val="1"/>
      <w:numFmt w:val="decimal"/>
      <w:lvlText w:val="%1."/>
      <w:lvlJc w:val="left"/>
      <w:pPr>
        <w:ind w:left="720" w:hanging="360"/>
      </w:pPr>
      <w:rPr>
        <w:rFonts w:hint="default"/>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E1C5E1B"/>
    <w:multiLevelType w:val="hybridMultilevel"/>
    <w:tmpl w:val="BB4C09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0575B1F"/>
    <w:multiLevelType w:val="hybridMultilevel"/>
    <w:tmpl w:val="A62EA186"/>
    <w:lvl w:ilvl="0" w:tplc="216C7350">
      <w:start w:val="1"/>
      <w:numFmt w:val="decimal"/>
      <w:lvlText w:val="%1."/>
      <w:lvlJc w:val="left"/>
      <w:pPr>
        <w:ind w:left="720" w:hanging="360"/>
      </w:pPr>
      <w:rPr>
        <w:rFonts w:hint="default"/>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1F85C09"/>
    <w:multiLevelType w:val="hybridMultilevel"/>
    <w:tmpl w:val="4F561DA8"/>
    <w:lvl w:ilvl="0" w:tplc="A47CD4B2">
      <w:start w:val="2"/>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8520990"/>
    <w:multiLevelType w:val="hybridMultilevel"/>
    <w:tmpl w:val="088405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BBD3D29"/>
    <w:multiLevelType w:val="hybridMultilevel"/>
    <w:tmpl w:val="6658CBE8"/>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E7B4FB0"/>
    <w:multiLevelType w:val="hybridMultilevel"/>
    <w:tmpl w:val="AF9EC07E"/>
    <w:lvl w:ilvl="0" w:tplc="041A0001">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2160"/>
        </w:tabs>
        <w:ind w:left="2160" w:hanging="360"/>
      </w:pPr>
      <w:rPr>
        <w:rFonts w:ascii="Courier New" w:hAnsi="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F934AFA"/>
    <w:multiLevelType w:val="hybridMultilevel"/>
    <w:tmpl w:val="088405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25226EC"/>
    <w:multiLevelType w:val="hybridMultilevel"/>
    <w:tmpl w:val="C9B81C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3005505"/>
    <w:multiLevelType w:val="hybridMultilevel"/>
    <w:tmpl w:val="6366B24A"/>
    <w:lvl w:ilvl="0" w:tplc="702CCCC4">
      <w:start w:val="1"/>
      <w:numFmt w:val="decimal"/>
      <w:lvlText w:val="%1."/>
      <w:lvlJc w:val="left"/>
      <w:pPr>
        <w:ind w:left="720" w:hanging="360"/>
      </w:pPr>
      <w:rPr>
        <w:rFonts w:hint="default"/>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7270FE9"/>
    <w:multiLevelType w:val="hybridMultilevel"/>
    <w:tmpl w:val="FE3275F0"/>
    <w:lvl w:ilvl="0" w:tplc="2494AE80">
      <w:start w:val="1"/>
      <w:numFmt w:val="decimal"/>
      <w:lvlText w:val="%1."/>
      <w:lvlJc w:val="left"/>
      <w:pPr>
        <w:ind w:left="772" w:hanging="360"/>
      </w:pPr>
      <w:rPr>
        <w:rFonts w:hint="default"/>
      </w:rPr>
    </w:lvl>
    <w:lvl w:ilvl="1" w:tplc="041A0019" w:tentative="1">
      <w:start w:val="1"/>
      <w:numFmt w:val="lowerLetter"/>
      <w:lvlText w:val="%2."/>
      <w:lvlJc w:val="left"/>
      <w:pPr>
        <w:ind w:left="1492" w:hanging="360"/>
      </w:pPr>
    </w:lvl>
    <w:lvl w:ilvl="2" w:tplc="041A001B" w:tentative="1">
      <w:start w:val="1"/>
      <w:numFmt w:val="lowerRoman"/>
      <w:lvlText w:val="%3."/>
      <w:lvlJc w:val="right"/>
      <w:pPr>
        <w:ind w:left="2212" w:hanging="180"/>
      </w:pPr>
    </w:lvl>
    <w:lvl w:ilvl="3" w:tplc="041A000F" w:tentative="1">
      <w:start w:val="1"/>
      <w:numFmt w:val="decimal"/>
      <w:lvlText w:val="%4."/>
      <w:lvlJc w:val="left"/>
      <w:pPr>
        <w:ind w:left="2932" w:hanging="360"/>
      </w:pPr>
    </w:lvl>
    <w:lvl w:ilvl="4" w:tplc="041A0019" w:tentative="1">
      <w:start w:val="1"/>
      <w:numFmt w:val="lowerLetter"/>
      <w:lvlText w:val="%5."/>
      <w:lvlJc w:val="left"/>
      <w:pPr>
        <w:ind w:left="3652" w:hanging="360"/>
      </w:pPr>
    </w:lvl>
    <w:lvl w:ilvl="5" w:tplc="041A001B" w:tentative="1">
      <w:start w:val="1"/>
      <w:numFmt w:val="lowerRoman"/>
      <w:lvlText w:val="%6."/>
      <w:lvlJc w:val="right"/>
      <w:pPr>
        <w:ind w:left="4372" w:hanging="180"/>
      </w:pPr>
    </w:lvl>
    <w:lvl w:ilvl="6" w:tplc="041A000F" w:tentative="1">
      <w:start w:val="1"/>
      <w:numFmt w:val="decimal"/>
      <w:lvlText w:val="%7."/>
      <w:lvlJc w:val="left"/>
      <w:pPr>
        <w:ind w:left="5092" w:hanging="360"/>
      </w:pPr>
    </w:lvl>
    <w:lvl w:ilvl="7" w:tplc="041A0019" w:tentative="1">
      <w:start w:val="1"/>
      <w:numFmt w:val="lowerLetter"/>
      <w:lvlText w:val="%8."/>
      <w:lvlJc w:val="left"/>
      <w:pPr>
        <w:ind w:left="5812" w:hanging="360"/>
      </w:pPr>
    </w:lvl>
    <w:lvl w:ilvl="8" w:tplc="041A001B" w:tentative="1">
      <w:start w:val="1"/>
      <w:numFmt w:val="lowerRoman"/>
      <w:lvlText w:val="%9."/>
      <w:lvlJc w:val="right"/>
      <w:pPr>
        <w:ind w:left="6532" w:hanging="180"/>
      </w:pPr>
    </w:lvl>
  </w:abstractNum>
  <w:abstractNum w:abstractNumId="35" w15:restartNumberingAfterBreak="0">
    <w:nsid w:val="67AC0BD3"/>
    <w:multiLevelType w:val="hybridMultilevel"/>
    <w:tmpl w:val="9EEA04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88E5D4E"/>
    <w:multiLevelType w:val="hybridMultilevel"/>
    <w:tmpl w:val="1E0066D6"/>
    <w:lvl w:ilvl="0" w:tplc="94DE878A">
      <w:start w:val="1"/>
      <w:numFmt w:val="bullet"/>
      <w:lvlText w:val=""/>
      <w:lvlJc w:val="left"/>
      <w:pPr>
        <w:ind w:left="1080" w:hanging="360"/>
      </w:pPr>
      <w:rPr>
        <w:rFonts w:ascii="Symbol" w:hAnsi="Symbol" w:hint="default"/>
        <w:color w:val="auto"/>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7" w15:restartNumberingAfterBreak="0">
    <w:nsid w:val="6A4C3177"/>
    <w:multiLevelType w:val="hybridMultilevel"/>
    <w:tmpl w:val="088405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0650EC"/>
    <w:multiLevelType w:val="hybridMultilevel"/>
    <w:tmpl w:val="4072D9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D146409"/>
    <w:multiLevelType w:val="hybridMultilevel"/>
    <w:tmpl w:val="A53C7368"/>
    <w:lvl w:ilvl="0" w:tplc="F4D8BF5E">
      <w:start w:val="1"/>
      <w:numFmt w:val="bullet"/>
      <w:lvlText w:val=""/>
      <w:lvlJc w:val="left"/>
      <w:pPr>
        <w:tabs>
          <w:tab w:val="num" w:pos="720"/>
        </w:tabs>
        <w:ind w:left="720" w:hanging="360"/>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35571A"/>
    <w:multiLevelType w:val="hybridMultilevel"/>
    <w:tmpl w:val="7EE0D5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E132236"/>
    <w:multiLevelType w:val="hybridMultilevel"/>
    <w:tmpl w:val="A0A8CC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E5872B8"/>
    <w:multiLevelType w:val="hybridMultilevel"/>
    <w:tmpl w:val="A218185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342599"/>
    <w:multiLevelType w:val="hybridMultilevel"/>
    <w:tmpl w:val="3518255A"/>
    <w:lvl w:ilvl="0" w:tplc="041A000F">
      <w:start w:val="1"/>
      <w:numFmt w:val="decimal"/>
      <w:lvlText w:val="%1."/>
      <w:lvlJc w:val="left"/>
      <w:pPr>
        <w:ind w:left="92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3D33DCE"/>
    <w:multiLevelType w:val="hybridMultilevel"/>
    <w:tmpl w:val="7EE0D5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6C23665"/>
    <w:multiLevelType w:val="hybridMultilevel"/>
    <w:tmpl w:val="E0A6F4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0850C5"/>
    <w:multiLevelType w:val="hybridMultilevel"/>
    <w:tmpl w:val="B1A82B1A"/>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8F81E47"/>
    <w:multiLevelType w:val="hybridMultilevel"/>
    <w:tmpl w:val="2398CB9E"/>
    <w:lvl w:ilvl="0" w:tplc="FC26F0A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8" w15:restartNumberingAfterBreak="0">
    <w:nsid w:val="7A0D11D4"/>
    <w:multiLevelType w:val="hybridMultilevel"/>
    <w:tmpl w:val="7A5CAE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6833377">
    <w:abstractNumId w:val="27"/>
  </w:num>
  <w:num w:numId="2" w16cid:durableId="2078672441">
    <w:abstractNumId w:val="46"/>
  </w:num>
  <w:num w:numId="3" w16cid:durableId="1232734744">
    <w:abstractNumId w:val="18"/>
  </w:num>
  <w:num w:numId="4" w16cid:durableId="144862215">
    <w:abstractNumId w:val="42"/>
  </w:num>
  <w:num w:numId="5" w16cid:durableId="1867212576">
    <w:abstractNumId w:val="3"/>
  </w:num>
  <w:num w:numId="6" w16cid:durableId="1831409224">
    <w:abstractNumId w:val="2"/>
  </w:num>
  <w:num w:numId="7" w16cid:durableId="1043753369">
    <w:abstractNumId w:val="29"/>
  </w:num>
  <w:num w:numId="8" w16cid:durableId="1819417885">
    <w:abstractNumId w:val="39"/>
  </w:num>
  <w:num w:numId="9" w16cid:durableId="1530026907">
    <w:abstractNumId w:val="9"/>
  </w:num>
  <w:num w:numId="10" w16cid:durableId="2023897611">
    <w:abstractNumId w:val="19"/>
  </w:num>
  <w:num w:numId="11" w16cid:durableId="1490098210">
    <w:abstractNumId w:val="0"/>
  </w:num>
  <w:num w:numId="12" w16cid:durableId="894850792">
    <w:abstractNumId w:val="36"/>
  </w:num>
  <w:num w:numId="13" w16cid:durableId="338891647">
    <w:abstractNumId w:val="35"/>
  </w:num>
  <w:num w:numId="14" w16cid:durableId="854343159">
    <w:abstractNumId w:val="30"/>
  </w:num>
  <w:num w:numId="15" w16cid:durableId="123012175">
    <w:abstractNumId w:val="45"/>
  </w:num>
  <w:num w:numId="16" w16cid:durableId="1134562205">
    <w:abstractNumId w:val="11"/>
  </w:num>
  <w:num w:numId="17" w16cid:durableId="241107979">
    <w:abstractNumId w:val="4"/>
  </w:num>
  <w:num w:numId="18" w16cid:durableId="1988166320">
    <w:abstractNumId w:val="12"/>
  </w:num>
  <w:num w:numId="19" w16cid:durableId="1186673289">
    <w:abstractNumId w:val="7"/>
  </w:num>
  <w:num w:numId="20" w16cid:durableId="1576472471">
    <w:abstractNumId w:val="48"/>
  </w:num>
  <w:num w:numId="21" w16cid:durableId="516045630">
    <w:abstractNumId w:val="44"/>
  </w:num>
  <w:num w:numId="22" w16cid:durableId="1321933190">
    <w:abstractNumId w:val="1"/>
  </w:num>
  <w:num w:numId="23" w16cid:durableId="1393651071">
    <w:abstractNumId w:val="10"/>
  </w:num>
  <w:num w:numId="24" w16cid:durableId="777867995">
    <w:abstractNumId w:val="41"/>
  </w:num>
  <w:num w:numId="25" w16cid:durableId="1475297518">
    <w:abstractNumId w:val="14"/>
  </w:num>
  <w:num w:numId="26" w16cid:durableId="106169266">
    <w:abstractNumId w:val="33"/>
  </w:num>
  <w:num w:numId="27" w16cid:durableId="587426558">
    <w:abstractNumId w:val="24"/>
  </w:num>
  <w:num w:numId="28" w16cid:durableId="1733582469">
    <w:abstractNumId w:val="20"/>
  </w:num>
  <w:num w:numId="29" w16cid:durableId="570963612">
    <w:abstractNumId w:val="5"/>
  </w:num>
  <w:num w:numId="30" w16cid:durableId="1216506647">
    <w:abstractNumId w:val="26"/>
  </w:num>
  <w:num w:numId="31" w16cid:durableId="1929003044">
    <w:abstractNumId w:val="32"/>
  </w:num>
  <w:num w:numId="32" w16cid:durableId="1679117516">
    <w:abstractNumId w:val="16"/>
  </w:num>
  <w:num w:numId="33" w16cid:durableId="1778913589">
    <w:abstractNumId w:val="40"/>
  </w:num>
  <w:num w:numId="34" w16cid:durableId="709694865">
    <w:abstractNumId w:val="47"/>
  </w:num>
  <w:num w:numId="35" w16cid:durableId="203756089">
    <w:abstractNumId w:val="17"/>
  </w:num>
  <w:num w:numId="36" w16cid:durableId="303780996">
    <w:abstractNumId w:val="38"/>
  </w:num>
  <w:num w:numId="37" w16cid:durableId="1026835786">
    <w:abstractNumId w:val="22"/>
  </w:num>
  <w:num w:numId="38" w16cid:durableId="1879315557">
    <w:abstractNumId w:val="8"/>
  </w:num>
  <w:num w:numId="39" w16cid:durableId="2059157653">
    <w:abstractNumId w:val="23"/>
  </w:num>
  <w:num w:numId="40" w16cid:durableId="229534849">
    <w:abstractNumId w:val="15"/>
  </w:num>
  <w:num w:numId="41" w16cid:durableId="726146624">
    <w:abstractNumId w:val="6"/>
  </w:num>
  <w:num w:numId="42" w16cid:durableId="1246263344">
    <w:abstractNumId w:val="13"/>
  </w:num>
  <w:num w:numId="43" w16cid:durableId="630482546">
    <w:abstractNumId w:val="43"/>
  </w:num>
  <w:num w:numId="44" w16cid:durableId="1936205118">
    <w:abstractNumId w:val="21"/>
  </w:num>
  <w:num w:numId="45" w16cid:durableId="39937396">
    <w:abstractNumId w:val="28"/>
  </w:num>
  <w:num w:numId="46" w16cid:durableId="1402944774">
    <w:abstractNumId w:val="37"/>
  </w:num>
  <w:num w:numId="47" w16cid:durableId="265888737">
    <w:abstractNumId w:val="31"/>
  </w:num>
  <w:num w:numId="48" w16cid:durableId="1400520706">
    <w:abstractNumId w:val="25"/>
  </w:num>
  <w:num w:numId="49" w16cid:durableId="96497150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DE7"/>
    <w:rsid w:val="00000CCC"/>
    <w:rsid w:val="000013A2"/>
    <w:rsid w:val="000138E9"/>
    <w:rsid w:val="000174AA"/>
    <w:rsid w:val="00022253"/>
    <w:rsid w:val="00046ED7"/>
    <w:rsid w:val="0005516C"/>
    <w:rsid w:val="00057C3B"/>
    <w:rsid w:val="00057D50"/>
    <w:rsid w:val="00057EE4"/>
    <w:rsid w:val="00064194"/>
    <w:rsid w:val="000704C5"/>
    <w:rsid w:val="00096043"/>
    <w:rsid w:val="000964E1"/>
    <w:rsid w:val="000A74BC"/>
    <w:rsid w:val="000B0BEC"/>
    <w:rsid w:val="000B4038"/>
    <w:rsid w:val="000C0C0F"/>
    <w:rsid w:val="000D0853"/>
    <w:rsid w:val="000D57BA"/>
    <w:rsid w:val="000E7F18"/>
    <w:rsid w:val="000F2E00"/>
    <w:rsid w:val="000F49E3"/>
    <w:rsid w:val="00100DC7"/>
    <w:rsid w:val="00112551"/>
    <w:rsid w:val="001161CD"/>
    <w:rsid w:val="001351D9"/>
    <w:rsid w:val="0013783A"/>
    <w:rsid w:val="00141B0B"/>
    <w:rsid w:val="00143F53"/>
    <w:rsid w:val="001518AE"/>
    <w:rsid w:val="00154A4C"/>
    <w:rsid w:val="00155D7B"/>
    <w:rsid w:val="00157151"/>
    <w:rsid w:val="00157180"/>
    <w:rsid w:val="00163950"/>
    <w:rsid w:val="00166697"/>
    <w:rsid w:val="00180CBD"/>
    <w:rsid w:val="0019657C"/>
    <w:rsid w:val="001A034B"/>
    <w:rsid w:val="001A33C7"/>
    <w:rsid w:val="001B7782"/>
    <w:rsid w:val="001C2472"/>
    <w:rsid w:val="001E082E"/>
    <w:rsid w:val="001E4983"/>
    <w:rsid w:val="001F670E"/>
    <w:rsid w:val="00200D32"/>
    <w:rsid w:val="00202064"/>
    <w:rsid w:val="00225A67"/>
    <w:rsid w:val="00241754"/>
    <w:rsid w:val="00245EFB"/>
    <w:rsid w:val="00247B30"/>
    <w:rsid w:val="0027008F"/>
    <w:rsid w:val="00286B63"/>
    <w:rsid w:val="0029434E"/>
    <w:rsid w:val="002B164D"/>
    <w:rsid w:val="002B53C4"/>
    <w:rsid w:val="002D6C59"/>
    <w:rsid w:val="002F238D"/>
    <w:rsid w:val="002F2DFE"/>
    <w:rsid w:val="002F41C1"/>
    <w:rsid w:val="002F5B52"/>
    <w:rsid w:val="00310DAE"/>
    <w:rsid w:val="00330DC2"/>
    <w:rsid w:val="00335C2D"/>
    <w:rsid w:val="00342F1F"/>
    <w:rsid w:val="0034495A"/>
    <w:rsid w:val="00350FCA"/>
    <w:rsid w:val="00362944"/>
    <w:rsid w:val="00364330"/>
    <w:rsid w:val="00366307"/>
    <w:rsid w:val="00366D0E"/>
    <w:rsid w:val="00375E0F"/>
    <w:rsid w:val="00385E03"/>
    <w:rsid w:val="00391455"/>
    <w:rsid w:val="00393B4B"/>
    <w:rsid w:val="003B5E35"/>
    <w:rsid w:val="003D3D48"/>
    <w:rsid w:val="003D690D"/>
    <w:rsid w:val="003E0B9D"/>
    <w:rsid w:val="003E3843"/>
    <w:rsid w:val="003F6AA1"/>
    <w:rsid w:val="003F7F59"/>
    <w:rsid w:val="00402A9B"/>
    <w:rsid w:val="004048F3"/>
    <w:rsid w:val="00423C5A"/>
    <w:rsid w:val="00427B4F"/>
    <w:rsid w:val="004406EB"/>
    <w:rsid w:val="00457C05"/>
    <w:rsid w:val="004613BC"/>
    <w:rsid w:val="00470A44"/>
    <w:rsid w:val="00474AC1"/>
    <w:rsid w:val="00475ACE"/>
    <w:rsid w:val="004828C7"/>
    <w:rsid w:val="00482B8B"/>
    <w:rsid w:val="00486C06"/>
    <w:rsid w:val="004B2E31"/>
    <w:rsid w:val="004B40F5"/>
    <w:rsid w:val="004B7271"/>
    <w:rsid w:val="004C0863"/>
    <w:rsid w:val="004F2D18"/>
    <w:rsid w:val="004F5551"/>
    <w:rsid w:val="00505786"/>
    <w:rsid w:val="0051063D"/>
    <w:rsid w:val="00514D86"/>
    <w:rsid w:val="00516754"/>
    <w:rsid w:val="00517D5E"/>
    <w:rsid w:val="00520037"/>
    <w:rsid w:val="00520D45"/>
    <w:rsid w:val="005263BD"/>
    <w:rsid w:val="0055746F"/>
    <w:rsid w:val="00562D52"/>
    <w:rsid w:val="00571D0D"/>
    <w:rsid w:val="005805D5"/>
    <w:rsid w:val="00582B01"/>
    <w:rsid w:val="0058726A"/>
    <w:rsid w:val="005A7352"/>
    <w:rsid w:val="005A778E"/>
    <w:rsid w:val="005C7D06"/>
    <w:rsid w:val="005D16D6"/>
    <w:rsid w:val="005F428D"/>
    <w:rsid w:val="00607D3A"/>
    <w:rsid w:val="00613663"/>
    <w:rsid w:val="006279D1"/>
    <w:rsid w:val="00647C8D"/>
    <w:rsid w:val="00654616"/>
    <w:rsid w:val="00664541"/>
    <w:rsid w:val="00667AF8"/>
    <w:rsid w:val="00682800"/>
    <w:rsid w:val="006A20D9"/>
    <w:rsid w:val="006A6579"/>
    <w:rsid w:val="006A7DDD"/>
    <w:rsid w:val="006B4E04"/>
    <w:rsid w:val="006B56CC"/>
    <w:rsid w:val="006C04E8"/>
    <w:rsid w:val="006C1DDE"/>
    <w:rsid w:val="006D69E8"/>
    <w:rsid w:val="006F28A2"/>
    <w:rsid w:val="006F427C"/>
    <w:rsid w:val="006F43CC"/>
    <w:rsid w:val="00706A63"/>
    <w:rsid w:val="00706EE9"/>
    <w:rsid w:val="00707376"/>
    <w:rsid w:val="007419B1"/>
    <w:rsid w:val="007533DA"/>
    <w:rsid w:val="00755DA6"/>
    <w:rsid w:val="007623CC"/>
    <w:rsid w:val="00766409"/>
    <w:rsid w:val="00770CFF"/>
    <w:rsid w:val="0077278A"/>
    <w:rsid w:val="007A7DCA"/>
    <w:rsid w:val="007E35DD"/>
    <w:rsid w:val="007F0434"/>
    <w:rsid w:val="00806F44"/>
    <w:rsid w:val="00815395"/>
    <w:rsid w:val="00826EEA"/>
    <w:rsid w:val="008524F3"/>
    <w:rsid w:val="008600A2"/>
    <w:rsid w:val="008617FC"/>
    <w:rsid w:val="00880379"/>
    <w:rsid w:val="00891DBA"/>
    <w:rsid w:val="008A3F92"/>
    <w:rsid w:val="008A6084"/>
    <w:rsid w:val="008D11FC"/>
    <w:rsid w:val="008D6EB3"/>
    <w:rsid w:val="008E5164"/>
    <w:rsid w:val="00900798"/>
    <w:rsid w:val="009021B2"/>
    <w:rsid w:val="00920742"/>
    <w:rsid w:val="00921BB7"/>
    <w:rsid w:val="00923B45"/>
    <w:rsid w:val="00927621"/>
    <w:rsid w:val="0093222F"/>
    <w:rsid w:val="009338EF"/>
    <w:rsid w:val="00933E6B"/>
    <w:rsid w:val="009723FF"/>
    <w:rsid w:val="00983DDE"/>
    <w:rsid w:val="009863BE"/>
    <w:rsid w:val="009B3113"/>
    <w:rsid w:val="009C17A6"/>
    <w:rsid w:val="009C6F5C"/>
    <w:rsid w:val="009E7062"/>
    <w:rsid w:val="00A01668"/>
    <w:rsid w:val="00A129B1"/>
    <w:rsid w:val="00A12C78"/>
    <w:rsid w:val="00A12DA0"/>
    <w:rsid w:val="00A141FD"/>
    <w:rsid w:val="00A16BC2"/>
    <w:rsid w:val="00A34B62"/>
    <w:rsid w:val="00A535C4"/>
    <w:rsid w:val="00A80841"/>
    <w:rsid w:val="00A82102"/>
    <w:rsid w:val="00A90B81"/>
    <w:rsid w:val="00A95775"/>
    <w:rsid w:val="00A95FB9"/>
    <w:rsid w:val="00AA28A7"/>
    <w:rsid w:val="00AA2964"/>
    <w:rsid w:val="00AB1524"/>
    <w:rsid w:val="00AB1D58"/>
    <w:rsid w:val="00AC1C47"/>
    <w:rsid w:val="00AE0ECD"/>
    <w:rsid w:val="00AE5ACE"/>
    <w:rsid w:val="00AF009B"/>
    <w:rsid w:val="00B00145"/>
    <w:rsid w:val="00B12F62"/>
    <w:rsid w:val="00B23999"/>
    <w:rsid w:val="00B256A0"/>
    <w:rsid w:val="00B25948"/>
    <w:rsid w:val="00B33DAA"/>
    <w:rsid w:val="00B551D4"/>
    <w:rsid w:val="00B6527B"/>
    <w:rsid w:val="00B90F7C"/>
    <w:rsid w:val="00B923A8"/>
    <w:rsid w:val="00B960D7"/>
    <w:rsid w:val="00B96A27"/>
    <w:rsid w:val="00BA012E"/>
    <w:rsid w:val="00BA02F9"/>
    <w:rsid w:val="00BB3DC6"/>
    <w:rsid w:val="00BC0328"/>
    <w:rsid w:val="00BC6B3D"/>
    <w:rsid w:val="00BC74D0"/>
    <w:rsid w:val="00BD0495"/>
    <w:rsid w:val="00BD5A3A"/>
    <w:rsid w:val="00BE0E2B"/>
    <w:rsid w:val="00C04A5F"/>
    <w:rsid w:val="00C0589C"/>
    <w:rsid w:val="00C14623"/>
    <w:rsid w:val="00C208CF"/>
    <w:rsid w:val="00C217C1"/>
    <w:rsid w:val="00C31072"/>
    <w:rsid w:val="00C31D8B"/>
    <w:rsid w:val="00C47214"/>
    <w:rsid w:val="00C531CF"/>
    <w:rsid w:val="00C60537"/>
    <w:rsid w:val="00C81193"/>
    <w:rsid w:val="00C84AC9"/>
    <w:rsid w:val="00C93E83"/>
    <w:rsid w:val="00CA2AB8"/>
    <w:rsid w:val="00CA736A"/>
    <w:rsid w:val="00CB050E"/>
    <w:rsid w:val="00CB07B5"/>
    <w:rsid w:val="00CC0EA7"/>
    <w:rsid w:val="00CC3459"/>
    <w:rsid w:val="00CE3664"/>
    <w:rsid w:val="00CE59B1"/>
    <w:rsid w:val="00CF36CA"/>
    <w:rsid w:val="00D16F1F"/>
    <w:rsid w:val="00D25F91"/>
    <w:rsid w:val="00D40C1C"/>
    <w:rsid w:val="00D42DE7"/>
    <w:rsid w:val="00D45177"/>
    <w:rsid w:val="00D45526"/>
    <w:rsid w:val="00D504DF"/>
    <w:rsid w:val="00D61625"/>
    <w:rsid w:val="00D96ED0"/>
    <w:rsid w:val="00DA421F"/>
    <w:rsid w:val="00DB5542"/>
    <w:rsid w:val="00DC1A77"/>
    <w:rsid w:val="00DD5F44"/>
    <w:rsid w:val="00E14189"/>
    <w:rsid w:val="00E21958"/>
    <w:rsid w:val="00E22B3E"/>
    <w:rsid w:val="00E32B56"/>
    <w:rsid w:val="00E369D0"/>
    <w:rsid w:val="00E36B65"/>
    <w:rsid w:val="00E379EC"/>
    <w:rsid w:val="00E47375"/>
    <w:rsid w:val="00E547AD"/>
    <w:rsid w:val="00E6403C"/>
    <w:rsid w:val="00E774E3"/>
    <w:rsid w:val="00E86C18"/>
    <w:rsid w:val="00EA3655"/>
    <w:rsid w:val="00EC39D3"/>
    <w:rsid w:val="00ED2B49"/>
    <w:rsid w:val="00ED4097"/>
    <w:rsid w:val="00EF02DC"/>
    <w:rsid w:val="00F037CE"/>
    <w:rsid w:val="00F17F5A"/>
    <w:rsid w:val="00F23994"/>
    <w:rsid w:val="00F321D4"/>
    <w:rsid w:val="00F3258B"/>
    <w:rsid w:val="00F4674E"/>
    <w:rsid w:val="00F47096"/>
    <w:rsid w:val="00F5784A"/>
    <w:rsid w:val="00F62212"/>
    <w:rsid w:val="00F662EF"/>
    <w:rsid w:val="00F67B11"/>
    <w:rsid w:val="00F72738"/>
    <w:rsid w:val="00F8548F"/>
    <w:rsid w:val="00FA1BA1"/>
    <w:rsid w:val="00FA25C9"/>
    <w:rsid w:val="00FB200D"/>
    <w:rsid w:val="00FC506D"/>
    <w:rsid w:val="00FC5EB9"/>
    <w:rsid w:val="00FD2957"/>
    <w:rsid w:val="00FD448B"/>
    <w:rsid w:val="00FE0142"/>
    <w:rsid w:val="00FE07DF"/>
    <w:rsid w:val="00FE38E4"/>
    <w:rsid w:val="00FE5139"/>
    <w:rsid w:val="00FF5212"/>
    <w:rsid w:val="00FF6839"/>
    <w:rsid w:val="00FF73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586BC24"/>
  <w15:docId w15:val="{515AFA42-53E5-4D66-A448-FB9936FB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DE7"/>
    <w:rPr>
      <w:rFonts w:eastAsia="Calibri"/>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0B0BEC"/>
    <w:pPr>
      <w:tabs>
        <w:tab w:val="center" w:pos="4536"/>
        <w:tab w:val="right" w:pos="9072"/>
      </w:tabs>
    </w:pPr>
  </w:style>
  <w:style w:type="paragraph" w:styleId="Podnoje">
    <w:name w:val="footer"/>
    <w:basedOn w:val="Normal"/>
    <w:rsid w:val="000B0BEC"/>
    <w:pPr>
      <w:tabs>
        <w:tab w:val="center" w:pos="4536"/>
        <w:tab w:val="right" w:pos="9072"/>
      </w:tabs>
    </w:pPr>
  </w:style>
  <w:style w:type="character" w:styleId="Brojstranice">
    <w:name w:val="page number"/>
    <w:basedOn w:val="Zadanifontodlomka"/>
    <w:rsid w:val="00BD5A3A"/>
  </w:style>
  <w:style w:type="paragraph" w:customStyle="1" w:styleId="Odlomakpopisa1">
    <w:name w:val="Odlomak popisa1"/>
    <w:basedOn w:val="Normal"/>
    <w:rsid w:val="00F17F5A"/>
    <w:pPr>
      <w:ind w:left="708"/>
    </w:pPr>
  </w:style>
  <w:style w:type="paragraph" w:styleId="Bezproreda">
    <w:name w:val="No Spacing"/>
    <w:uiPriority w:val="1"/>
    <w:qFormat/>
    <w:rsid w:val="008D6EB3"/>
    <w:rPr>
      <w:rFonts w:ascii="Calibri" w:eastAsia="Calibri" w:hAnsi="Calibri"/>
      <w:sz w:val="22"/>
      <w:szCs w:val="22"/>
      <w:lang w:eastAsia="en-US"/>
    </w:rPr>
  </w:style>
  <w:style w:type="paragraph" w:styleId="Odlomakpopisa">
    <w:name w:val="List Paragraph"/>
    <w:basedOn w:val="Normal"/>
    <w:uiPriority w:val="34"/>
    <w:qFormat/>
    <w:rsid w:val="00F4674E"/>
    <w:pPr>
      <w:ind w:left="708"/>
    </w:pPr>
  </w:style>
  <w:style w:type="table" w:styleId="Reetkatablice">
    <w:name w:val="Table Grid"/>
    <w:basedOn w:val="Obinatablica"/>
    <w:uiPriority w:val="39"/>
    <w:rsid w:val="005574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rsid w:val="00C81193"/>
    <w:rPr>
      <w:rFonts w:ascii="Segoe UI" w:hAnsi="Segoe UI" w:cs="Segoe UI"/>
      <w:sz w:val="18"/>
      <w:szCs w:val="18"/>
    </w:rPr>
  </w:style>
  <w:style w:type="character" w:customStyle="1" w:styleId="TekstbaloniaChar">
    <w:name w:val="Tekst balončića Char"/>
    <w:basedOn w:val="Zadanifontodlomka"/>
    <w:link w:val="Tekstbalonia"/>
    <w:rsid w:val="00C81193"/>
    <w:rPr>
      <w:rFonts w:ascii="Segoe UI" w:eastAsia="Calibri" w:hAnsi="Segoe UI" w:cs="Segoe UI"/>
      <w:sz w:val="18"/>
      <w:szCs w:val="18"/>
    </w:rPr>
  </w:style>
  <w:style w:type="character" w:styleId="Referencakomentara">
    <w:name w:val="annotation reference"/>
    <w:basedOn w:val="Zadanifontodlomka"/>
    <w:semiHidden/>
    <w:unhideWhenUsed/>
    <w:rsid w:val="000A74BC"/>
    <w:rPr>
      <w:sz w:val="16"/>
      <w:szCs w:val="16"/>
    </w:rPr>
  </w:style>
  <w:style w:type="paragraph" w:styleId="Tekstkomentara">
    <w:name w:val="annotation text"/>
    <w:basedOn w:val="Normal"/>
    <w:link w:val="TekstkomentaraChar"/>
    <w:semiHidden/>
    <w:unhideWhenUsed/>
    <w:rsid w:val="000A74BC"/>
    <w:rPr>
      <w:sz w:val="20"/>
      <w:szCs w:val="20"/>
    </w:rPr>
  </w:style>
  <w:style w:type="character" w:customStyle="1" w:styleId="TekstkomentaraChar">
    <w:name w:val="Tekst komentara Char"/>
    <w:basedOn w:val="Zadanifontodlomka"/>
    <w:link w:val="Tekstkomentara"/>
    <w:semiHidden/>
    <w:rsid w:val="000A74BC"/>
    <w:rPr>
      <w:rFonts w:eastAsia="Calibri"/>
    </w:rPr>
  </w:style>
  <w:style w:type="paragraph" w:styleId="Predmetkomentara">
    <w:name w:val="annotation subject"/>
    <w:basedOn w:val="Tekstkomentara"/>
    <w:next w:val="Tekstkomentara"/>
    <w:link w:val="PredmetkomentaraChar"/>
    <w:semiHidden/>
    <w:unhideWhenUsed/>
    <w:rsid w:val="000A74BC"/>
    <w:rPr>
      <w:b/>
      <w:bCs/>
    </w:rPr>
  </w:style>
  <w:style w:type="character" w:customStyle="1" w:styleId="PredmetkomentaraChar">
    <w:name w:val="Predmet komentara Char"/>
    <w:basedOn w:val="TekstkomentaraChar"/>
    <w:link w:val="Predmetkomentara"/>
    <w:semiHidden/>
    <w:rsid w:val="000A74BC"/>
    <w:rPr>
      <w:rFonts w:eastAsia="Calibri"/>
      <w:b/>
      <w:bCs/>
    </w:rPr>
  </w:style>
  <w:style w:type="paragraph" w:styleId="Tijeloteksta">
    <w:name w:val="Body Text"/>
    <w:basedOn w:val="Normal"/>
    <w:link w:val="TijelotekstaChar"/>
    <w:rsid w:val="004F5551"/>
    <w:pPr>
      <w:spacing w:after="120"/>
    </w:pPr>
    <w:rPr>
      <w:rFonts w:eastAsia="Times New Roman"/>
    </w:rPr>
  </w:style>
  <w:style w:type="character" w:customStyle="1" w:styleId="TijelotekstaChar">
    <w:name w:val="Tijelo teksta Char"/>
    <w:basedOn w:val="Zadanifontodlomka"/>
    <w:link w:val="Tijeloteksta"/>
    <w:rsid w:val="004F55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B224F-E1D6-4E90-B66B-C43CF2E7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15</Pages>
  <Words>4706</Words>
  <Characters>26827</Characters>
  <Application>Microsoft Office Word</Application>
  <DocSecurity>0</DocSecurity>
  <Lines>223</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temelju članka 30</vt:lpstr>
      <vt:lpstr>Na temelju članka 30</vt:lpstr>
    </vt:vector>
  </TitlesOfParts>
  <Company>Opcina Vladislavci</Company>
  <LinksUpToDate>false</LinksUpToDate>
  <CharactersWithSpaces>31471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30</dc:title>
  <dc:creator>Vladislavci</dc:creator>
  <cp:lastModifiedBy>OpcinaPC2020</cp:lastModifiedBy>
  <cp:revision>12</cp:revision>
  <cp:lastPrinted>2023-11-22T09:44:00Z</cp:lastPrinted>
  <dcterms:created xsi:type="dcterms:W3CDTF">2024-09-17T10:37:00Z</dcterms:created>
  <dcterms:modified xsi:type="dcterms:W3CDTF">2024-11-06T07:36:00Z</dcterms:modified>
</cp:coreProperties>
</file>