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C582" w14:textId="6EAA2DE6" w:rsidR="004927E5" w:rsidRDefault="004927E5" w:rsidP="004927E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927E5">
        <w:rPr>
          <w:rFonts w:ascii="Times New Roman" w:hAnsi="Times New Roman" w:cs="Times New Roman"/>
          <w:b/>
          <w:bCs/>
        </w:rPr>
        <w:t>SAVJETOVANJE SA ZAINTERESIRANOM JAVNOŠĆU O NACRTU STRATEGIJE ZELENE URBANE OBNOVE OPĆINE VLADISLAVCI</w:t>
      </w:r>
    </w:p>
    <w:p w14:paraId="2925B6BF" w14:textId="77777777" w:rsidR="004927E5" w:rsidRPr="004927E5" w:rsidRDefault="004927E5" w:rsidP="004927E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5E1F4F" w14:textId="77777777" w:rsidR="004927E5" w:rsidRDefault="004927E5" w:rsidP="004927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676247" w14:textId="47DAC834" w:rsidR="004927E5" w:rsidRDefault="004927E5" w:rsidP="004927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27E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61289E86" wp14:editId="35CB5567">
            <wp:extent cx="2619375" cy="625504"/>
            <wp:effectExtent l="0" t="0" r="0" b="3175"/>
            <wp:docPr id="84343354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62" cy="62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294025BC" wp14:editId="1553B887">
            <wp:extent cx="2999740" cy="628015"/>
            <wp:effectExtent l="0" t="0" r="0" b="635"/>
            <wp:docPr id="164364527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11C466" w14:textId="77777777" w:rsidR="004927E5" w:rsidRDefault="004927E5" w:rsidP="004927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04E97E" w14:textId="77777777" w:rsidR="004927E5" w:rsidRDefault="004927E5" w:rsidP="004927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CA6166" w14:textId="44A81A47" w:rsidR="004927E5" w:rsidRDefault="004927E5" w:rsidP="004927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27E5">
        <w:rPr>
          <w:rFonts w:ascii="Times New Roman" w:hAnsi="Times New Roman" w:cs="Times New Roman"/>
        </w:rPr>
        <w:t xml:space="preserve">Općinski načelnik objavio </w:t>
      </w:r>
      <w:r w:rsidRPr="004927E5">
        <w:rPr>
          <w:rFonts w:ascii="Times New Roman" w:hAnsi="Times New Roman" w:cs="Times New Roman"/>
        </w:rPr>
        <w:t xml:space="preserve">je </w:t>
      </w:r>
      <w:r w:rsidRPr="004927E5">
        <w:rPr>
          <w:rFonts w:ascii="Times New Roman" w:hAnsi="Times New Roman" w:cs="Times New Roman"/>
        </w:rPr>
        <w:t xml:space="preserve">Savjetovanje sa zainteresiranom javnošću, Nacrt prijedloga  Strategije zelene urbane obnove Općine </w:t>
      </w:r>
      <w:proofErr w:type="spellStart"/>
      <w:r w:rsidRPr="004927E5">
        <w:rPr>
          <w:rFonts w:ascii="Times New Roman" w:hAnsi="Times New Roman" w:cs="Times New Roman"/>
        </w:rPr>
        <w:t>Vladislavci</w:t>
      </w:r>
      <w:proofErr w:type="spellEnd"/>
      <w:r w:rsidRPr="004927E5">
        <w:rPr>
          <w:rFonts w:ascii="Times New Roman" w:hAnsi="Times New Roman" w:cs="Times New Roman"/>
        </w:rPr>
        <w:t xml:space="preserve">, na web stranici Općine </w:t>
      </w:r>
      <w:proofErr w:type="spellStart"/>
      <w:r w:rsidRPr="004927E5">
        <w:rPr>
          <w:rFonts w:ascii="Times New Roman" w:hAnsi="Times New Roman" w:cs="Times New Roman"/>
        </w:rPr>
        <w:t>Vladislavci</w:t>
      </w:r>
      <w:proofErr w:type="spellEnd"/>
      <w:r w:rsidRPr="004927E5">
        <w:rPr>
          <w:rFonts w:ascii="Times New Roman" w:hAnsi="Times New Roman" w:cs="Times New Roman"/>
        </w:rPr>
        <w:t xml:space="preserve">  www.opcina-vladislavci.hr u rubrici “Savjetovanje sa zainteresiranom javnošću“ i na Oglasnoj ploči Općine.</w:t>
      </w:r>
    </w:p>
    <w:p w14:paraId="102D8839" w14:textId="77777777" w:rsidR="004927E5" w:rsidRPr="004927E5" w:rsidRDefault="004927E5" w:rsidP="004927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AEC919" w14:textId="77777777" w:rsidR="004927E5" w:rsidRDefault="004927E5" w:rsidP="004927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27E5">
        <w:rPr>
          <w:rFonts w:ascii="Times New Roman" w:hAnsi="Times New Roman" w:cs="Times New Roman"/>
        </w:rPr>
        <w:t xml:space="preserve">Strategija zelene urbane obnove je strateška podloga od značaja za Općinu </w:t>
      </w:r>
      <w:proofErr w:type="spellStart"/>
      <w:r w:rsidRPr="004927E5">
        <w:rPr>
          <w:rFonts w:ascii="Times New Roman" w:hAnsi="Times New Roman" w:cs="Times New Roman"/>
        </w:rPr>
        <w:t>Vladislavci</w:t>
      </w:r>
      <w:proofErr w:type="spellEnd"/>
      <w:r w:rsidRPr="004927E5">
        <w:rPr>
          <w:rFonts w:ascii="Times New Roman" w:hAnsi="Times New Roman" w:cs="Times New Roman"/>
        </w:rPr>
        <w:t xml:space="preserve"> kao jedinicu lokalne samouprave, koja se odnosi na ostvarenje ciljeva razvoja zelene infrastrukture, integraciju NBS rješenja (eng. Nature </w:t>
      </w:r>
      <w:proofErr w:type="spellStart"/>
      <w:r w:rsidRPr="004927E5">
        <w:rPr>
          <w:rFonts w:ascii="Times New Roman" w:hAnsi="Times New Roman" w:cs="Times New Roman"/>
        </w:rPr>
        <w:t>Based</w:t>
      </w:r>
      <w:proofErr w:type="spellEnd"/>
      <w:r w:rsidRPr="004927E5">
        <w:rPr>
          <w:rFonts w:ascii="Times New Roman" w:hAnsi="Times New Roman" w:cs="Times New Roman"/>
        </w:rPr>
        <w:t xml:space="preserve"> </w:t>
      </w:r>
      <w:proofErr w:type="spellStart"/>
      <w:r w:rsidRPr="004927E5">
        <w:rPr>
          <w:rFonts w:ascii="Times New Roman" w:hAnsi="Times New Roman" w:cs="Times New Roman"/>
        </w:rPr>
        <w:t>Solutions</w:t>
      </w:r>
      <w:proofErr w:type="spellEnd"/>
      <w:r w:rsidRPr="004927E5">
        <w:rPr>
          <w:rFonts w:ascii="Times New Roman" w:hAnsi="Times New Roman" w:cs="Times New Roman"/>
        </w:rPr>
        <w:t>, rješenja temeljenih na prirodi), unaprjeđenje kružnog gospodarenja prostorom i zgradama, ostvarenje ciljeva energetske učinkovitosti, prilagodbe klimatskim promjenama i jačanje otpornosti na rizike.</w:t>
      </w:r>
    </w:p>
    <w:p w14:paraId="21FA8A80" w14:textId="77777777" w:rsidR="004927E5" w:rsidRPr="004927E5" w:rsidRDefault="004927E5" w:rsidP="004927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3E20FD" w14:textId="6A882E00" w:rsidR="00061919" w:rsidRPr="004927E5" w:rsidRDefault="004927E5" w:rsidP="004927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27E5">
        <w:rPr>
          <w:rFonts w:ascii="Times New Roman" w:hAnsi="Times New Roman" w:cs="Times New Roman"/>
        </w:rPr>
        <w:t>Savjetovanje traje do 23. veljače 2025. godine.</w:t>
      </w:r>
    </w:p>
    <w:sectPr w:rsidR="00061919" w:rsidRPr="00492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E5"/>
    <w:rsid w:val="00061919"/>
    <w:rsid w:val="00315E7E"/>
    <w:rsid w:val="004927E5"/>
    <w:rsid w:val="005160ED"/>
    <w:rsid w:val="005D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52209D"/>
  <w15:chartTrackingRefBased/>
  <w15:docId w15:val="{C4C04626-DE56-4364-867A-D4BF8F8D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92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92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927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92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927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92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92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92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92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92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92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927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927E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927E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927E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927E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927E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927E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92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92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92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92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92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927E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927E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927E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92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927E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92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Katavić Milardović</dc:creator>
  <cp:keywords/>
  <dc:description/>
  <cp:lastModifiedBy>Ivana Katavić Milardović</cp:lastModifiedBy>
  <cp:revision>2</cp:revision>
  <dcterms:created xsi:type="dcterms:W3CDTF">2025-05-06T11:35:00Z</dcterms:created>
  <dcterms:modified xsi:type="dcterms:W3CDTF">2025-05-06T11:55:00Z</dcterms:modified>
</cp:coreProperties>
</file>