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9592" w14:textId="1217260F" w:rsidR="00735A43" w:rsidRPr="00735A43" w:rsidRDefault="00735A43" w:rsidP="00735A43">
      <w:pPr>
        <w:ind w:right="166"/>
        <w:jc w:val="center"/>
        <w:rPr>
          <w:b/>
          <w:sz w:val="22"/>
          <w:szCs w:val="22"/>
        </w:rPr>
      </w:pPr>
      <w:r w:rsidRPr="00735A43">
        <w:rPr>
          <w:b/>
          <w:sz w:val="22"/>
          <w:szCs w:val="22"/>
        </w:rPr>
        <w:t xml:space="preserve">PODACI POVODOM  </w:t>
      </w:r>
      <w:r w:rsidR="00B872D0">
        <w:rPr>
          <w:b/>
          <w:sz w:val="22"/>
          <w:szCs w:val="22"/>
        </w:rPr>
        <w:t>OGLASA</w:t>
      </w:r>
    </w:p>
    <w:p w14:paraId="0EB7040B" w14:textId="77777777" w:rsidR="00633285" w:rsidRDefault="00735A43" w:rsidP="00735A43">
      <w:pPr>
        <w:ind w:right="166"/>
        <w:jc w:val="center"/>
        <w:rPr>
          <w:b/>
          <w:sz w:val="22"/>
          <w:szCs w:val="22"/>
        </w:rPr>
      </w:pPr>
      <w:r>
        <w:rPr>
          <w:b/>
          <w:sz w:val="22"/>
          <w:szCs w:val="22"/>
        </w:rPr>
        <w:t xml:space="preserve">ZA PRIJEM U SLUŽBU </w:t>
      </w:r>
    </w:p>
    <w:p w14:paraId="1E22D32B" w14:textId="39016122" w:rsidR="00633285" w:rsidRDefault="00B872D0" w:rsidP="00735A43">
      <w:pPr>
        <w:ind w:right="166"/>
        <w:jc w:val="center"/>
        <w:rPr>
          <w:b/>
          <w:sz w:val="22"/>
          <w:szCs w:val="22"/>
        </w:rPr>
      </w:pPr>
      <w:r>
        <w:rPr>
          <w:b/>
          <w:sz w:val="22"/>
          <w:szCs w:val="22"/>
        </w:rPr>
        <w:t xml:space="preserve">NAMJEŠTENIKA U KOMUNALNOM POGONU - </w:t>
      </w:r>
    </w:p>
    <w:p w14:paraId="1808A592" w14:textId="60C39743" w:rsidR="00735A43" w:rsidRPr="00735A43" w:rsidRDefault="00B872D0" w:rsidP="00735A43">
      <w:pPr>
        <w:ind w:right="166"/>
        <w:jc w:val="center"/>
        <w:rPr>
          <w:b/>
          <w:sz w:val="22"/>
          <w:szCs w:val="22"/>
        </w:rPr>
      </w:pPr>
      <w:r w:rsidRPr="00B872D0">
        <w:rPr>
          <w:b/>
          <w:sz w:val="22"/>
          <w:szCs w:val="22"/>
        </w:rPr>
        <w:t>POSEBNOJ ORGANIZACIJSKOJ JEDINICI U JEDINSTVENOM UPRAVNOM ODJELU OPĆINE VLADISLAVCI</w:t>
      </w:r>
      <w:r>
        <w:rPr>
          <w:b/>
          <w:sz w:val="22"/>
          <w:szCs w:val="22"/>
        </w:rPr>
        <w:t xml:space="preserve"> </w:t>
      </w:r>
      <w:r w:rsidR="00735A43" w:rsidRPr="00735A43">
        <w:rPr>
          <w:b/>
          <w:sz w:val="22"/>
          <w:szCs w:val="22"/>
        </w:rPr>
        <w:t>S MJESTOM RADA U VLADISLAVCIMA</w:t>
      </w:r>
    </w:p>
    <w:p w14:paraId="1EC49660" w14:textId="77777777" w:rsidR="00BE2AA5" w:rsidRDefault="00BE2AA5" w:rsidP="00BE2AA5">
      <w:pPr>
        <w:jc w:val="center"/>
      </w:pPr>
    </w:p>
    <w:p w14:paraId="76C9AD86" w14:textId="6B26398D" w:rsidR="007154C6" w:rsidRDefault="00BE2AA5" w:rsidP="007154C6">
      <w:pPr>
        <w:jc w:val="both"/>
      </w:pPr>
      <w:r>
        <w:t xml:space="preserve">Sukladno članku </w:t>
      </w:r>
      <w:r w:rsidR="00735A43">
        <w:t>1</w:t>
      </w:r>
      <w:r w:rsidR="002F7147">
        <w:t>9</w:t>
      </w:r>
      <w:r w:rsidR="00BA3398" w:rsidRPr="00BA3398">
        <w:t>. Zakona o službenicima i namještenicima u lokalnoj i područnoj (regionalnoj) samouprav</w:t>
      </w:r>
      <w:r w:rsidR="003A2781">
        <w:t xml:space="preserve">i („Narodne novine“, broj 86/08, </w:t>
      </w:r>
      <w:r w:rsidR="00735A43">
        <w:t xml:space="preserve"> </w:t>
      </w:r>
      <w:r w:rsidR="00BA3398" w:rsidRPr="00BA3398">
        <w:t>61/11</w:t>
      </w:r>
      <w:r w:rsidR="003A2781">
        <w:t xml:space="preserve">, </w:t>
      </w:r>
      <w:r w:rsidR="00735A43">
        <w:t>04/18</w:t>
      </w:r>
      <w:r w:rsidR="003A2781">
        <w:t xml:space="preserve"> i 112/19</w:t>
      </w:r>
      <w:r w:rsidR="00BA3398" w:rsidRPr="00BA3398">
        <w:t xml:space="preserve"> – u daljnjem</w:t>
      </w:r>
      <w:r w:rsidR="00BA3398">
        <w:t xml:space="preserve"> t</w:t>
      </w:r>
      <w:r w:rsidR="001F4C99">
        <w:t xml:space="preserve">ekstu: Zakon), </w:t>
      </w:r>
      <w:r w:rsidR="00D62371">
        <w:t xml:space="preserve"> pročelnic</w:t>
      </w:r>
      <w:r w:rsidR="002F7147">
        <w:t>a Jedinstvenog upravnog odjela</w:t>
      </w:r>
      <w:r w:rsidR="00952232">
        <w:t xml:space="preserve"> </w:t>
      </w:r>
      <w:r w:rsidR="00BA3398" w:rsidRPr="00BA3398">
        <w:t xml:space="preserve">Općine </w:t>
      </w:r>
      <w:r w:rsidR="00480120">
        <w:t>Vladislavci</w:t>
      </w:r>
      <w:r w:rsidR="00BA3398" w:rsidRPr="00BA3398">
        <w:t>, raspis</w:t>
      </w:r>
      <w:r w:rsidR="002F7147">
        <w:t>ala</w:t>
      </w:r>
      <w:r w:rsidR="007154C6">
        <w:t xml:space="preserve"> je </w:t>
      </w:r>
      <w:r w:rsidR="00B872D0">
        <w:t xml:space="preserve">Oglas  </w:t>
      </w:r>
      <w:r w:rsidR="007154C6">
        <w:t xml:space="preserve"> za </w:t>
      </w:r>
      <w:r w:rsidR="002F7147">
        <w:t xml:space="preserve">prijem u službu na određeno vrijeme u </w:t>
      </w:r>
      <w:r w:rsidR="00F37314">
        <w:t xml:space="preserve">Vlastiti komunalni pogon – posebnu organizacijsku jedinicu </w:t>
      </w:r>
      <w:r w:rsidR="002F7147">
        <w:t>Općine Vladislavci</w:t>
      </w:r>
    </w:p>
    <w:p w14:paraId="3212E6EA" w14:textId="77777777" w:rsidR="007154C6" w:rsidRDefault="007154C6" w:rsidP="007154C6">
      <w:pPr>
        <w:jc w:val="center"/>
      </w:pPr>
    </w:p>
    <w:p w14:paraId="1A3174F4" w14:textId="77777777" w:rsidR="007154C6" w:rsidRDefault="007154C6" w:rsidP="007154C6">
      <w:pPr>
        <w:jc w:val="center"/>
      </w:pPr>
    </w:p>
    <w:p w14:paraId="7660753A" w14:textId="55AC4E06" w:rsidR="007154C6" w:rsidRDefault="007154C6" w:rsidP="00735A43">
      <w:pPr>
        <w:jc w:val="both"/>
      </w:pPr>
      <w:r>
        <w:t>koji je objavlje</w:t>
      </w:r>
      <w:r w:rsidR="002F7147">
        <w:t>n</w:t>
      </w:r>
      <w:r w:rsidR="002F7147" w:rsidRPr="00746048">
        <w:rPr>
          <w:sz w:val="22"/>
          <w:szCs w:val="22"/>
        </w:rPr>
        <w:t xml:space="preserve"> </w:t>
      </w:r>
      <w:r w:rsidR="00B872D0">
        <w:rPr>
          <w:sz w:val="22"/>
          <w:szCs w:val="22"/>
        </w:rPr>
        <w:t>na stranicama Hrvatskog zavoda za zapošljavanje</w:t>
      </w:r>
      <w:r w:rsidR="003A2781">
        <w:rPr>
          <w:sz w:val="22"/>
          <w:szCs w:val="22"/>
        </w:rPr>
        <w:t xml:space="preserve">, </w:t>
      </w:r>
      <w:r w:rsidR="00735A43">
        <w:t xml:space="preserve">na internet stranici Općine Vladislavci </w:t>
      </w:r>
      <w:hyperlink r:id="rId6" w:history="1">
        <w:r w:rsidR="00735A43" w:rsidRPr="000820BB">
          <w:rPr>
            <w:rStyle w:val="Hiperveza"/>
          </w:rPr>
          <w:t>www.opcina-vladislavci.hr</w:t>
        </w:r>
      </w:hyperlink>
      <w:r w:rsidR="00735A43">
        <w:t xml:space="preserve">  i na  oglasnoj ploči Općine Vladislavci.</w:t>
      </w:r>
    </w:p>
    <w:p w14:paraId="6D7E21F0" w14:textId="77777777" w:rsidR="00735A43" w:rsidRDefault="00735A43" w:rsidP="00735A43">
      <w:pPr>
        <w:ind w:right="-1" w:firstLine="720"/>
        <w:rPr>
          <w:sz w:val="22"/>
          <w:szCs w:val="22"/>
        </w:rPr>
      </w:pPr>
    </w:p>
    <w:p w14:paraId="1AE8D55F" w14:textId="39181A01" w:rsidR="00735A43" w:rsidRPr="00735A43" w:rsidRDefault="00735A43" w:rsidP="00735A43">
      <w:pPr>
        <w:ind w:right="-1" w:firstLine="720"/>
        <w:rPr>
          <w:sz w:val="22"/>
          <w:szCs w:val="22"/>
        </w:rPr>
      </w:pPr>
      <w:r w:rsidRPr="00735A43">
        <w:rPr>
          <w:sz w:val="22"/>
          <w:szCs w:val="22"/>
        </w:rPr>
        <w:t xml:space="preserve">Rok za podnošenje prijave na </w:t>
      </w:r>
      <w:r>
        <w:rPr>
          <w:sz w:val="22"/>
          <w:szCs w:val="22"/>
        </w:rPr>
        <w:t>natječaj</w:t>
      </w:r>
      <w:r w:rsidRPr="00735A43">
        <w:rPr>
          <w:sz w:val="22"/>
          <w:szCs w:val="22"/>
        </w:rPr>
        <w:t xml:space="preserve"> je 8 dana od objave, odnosno do </w:t>
      </w:r>
      <w:r w:rsidR="00D54417">
        <w:rPr>
          <w:sz w:val="22"/>
          <w:szCs w:val="22"/>
        </w:rPr>
        <w:t>19</w:t>
      </w:r>
      <w:r w:rsidR="003A2781" w:rsidRPr="00C02E03">
        <w:rPr>
          <w:sz w:val="22"/>
          <w:szCs w:val="22"/>
        </w:rPr>
        <w:t xml:space="preserve">. </w:t>
      </w:r>
      <w:r w:rsidR="00B872D0">
        <w:rPr>
          <w:sz w:val="22"/>
          <w:szCs w:val="22"/>
        </w:rPr>
        <w:t xml:space="preserve">ožujka </w:t>
      </w:r>
      <w:r w:rsidR="003A2781">
        <w:rPr>
          <w:sz w:val="22"/>
          <w:szCs w:val="22"/>
        </w:rPr>
        <w:t xml:space="preserve"> </w:t>
      </w:r>
      <w:r w:rsidRPr="00844D77">
        <w:t>20</w:t>
      </w:r>
      <w:r w:rsidR="003A2781">
        <w:t>2</w:t>
      </w:r>
      <w:r w:rsidR="00D54417">
        <w:t>5</w:t>
      </w:r>
      <w:r w:rsidRPr="00735A43">
        <w:rPr>
          <w:sz w:val="22"/>
          <w:szCs w:val="22"/>
        </w:rPr>
        <w:t>. godine</w:t>
      </w:r>
    </w:p>
    <w:p w14:paraId="714E679D" w14:textId="77777777" w:rsidR="007154C6" w:rsidRDefault="007154C6" w:rsidP="007154C6">
      <w:pPr>
        <w:jc w:val="both"/>
      </w:pPr>
    </w:p>
    <w:p w14:paraId="67E9E486" w14:textId="1A746E4D" w:rsidR="007154C6" w:rsidRDefault="007154C6" w:rsidP="007154C6">
      <w:pPr>
        <w:jc w:val="both"/>
      </w:pPr>
      <w:r>
        <w:t xml:space="preserve">- </w:t>
      </w:r>
      <w:r w:rsidR="002F7147" w:rsidRPr="00746048">
        <w:rPr>
          <w:sz w:val="22"/>
          <w:szCs w:val="22"/>
        </w:rPr>
        <w:t>1 izvršitelj/</w:t>
      </w:r>
      <w:proofErr w:type="spellStart"/>
      <w:r w:rsidR="002F7147" w:rsidRPr="00746048">
        <w:rPr>
          <w:sz w:val="22"/>
          <w:szCs w:val="22"/>
        </w:rPr>
        <w:t>ica</w:t>
      </w:r>
      <w:proofErr w:type="spellEnd"/>
      <w:r w:rsidR="002F7147" w:rsidRPr="00746048">
        <w:rPr>
          <w:sz w:val="22"/>
          <w:szCs w:val="22"/>
        </w:rPr>
        <w:t xml:space="preserve"> na određeno vrijeme </w:t>
      </w:r>
    </w:p>
    <w:p w14:paraId="12F0D780" w14:textId="77777777" w:rsidR="007154C6" w:rsidRDefault="007154C6" w:rsidP="00952232"/>
    <w:p w14:paraId="3C8815C7" w14:textId="77777777" w:rsidR="007154C6" w:rsidRDefault="007154C6" w:rsidP="00952232"/>
    <w:p w14:paraId="4BB849AF" w14:textId="77777777" w:rsidR="00704039" w:rsidRDefault="00704039" w:rsidP="007154C6">
      <w:pPr>
        <w:jc w:val="both"/>
      </w:pPr>
      <w:r>
        <w:t xml:space="preserve">te </w:t>
      </w:r>
      <w:r w:rsidR="00CA5C08">
        <w:t>se sukladno navedenom kandidatima daju</w:t>
      </w:r>
      <w:r>
        <w:t>:</w:t>
      </w:r>
    </w:p>
    <w:p w14:paraId="77EFA8F8" w14:textId="77777777" w:rsidR="00704039" w:rsidRDefault="00704039" w:rsidP="007154C6">
      <w:pPr>
        <w:jc w:val="both"/>
      </w:pPr>
    </w:p>
    <w:p w14:paraId="40322F99" w14:textId="77777777" w:rsidR="00704039" w:rsidRDefault="00CA5C08" w:rsidP="00704039">
      <w:pPr>
        <w:jc w:val="center"/>
      </w:pPr>
      <w:r>
        <w:t xml:space="preserve">PODACI VEZANI UZ </w:t>
      </w:r>
      <w:r w:rsidR="00735A43">
        <w:t>NATJEČAJ</w:t>
      </w:r>
    </w:p>
    <w:p w14:paraId="6058E403" w14:textId="77777777" w:rsidR="00704039" w:rsidRDefault="00704039" w:rsidP="00704039">
      <w:pPr>
        <w:jc w:val="center"/>
      </w:pPr>
    </w:p>
    <w:p w14:paraId="4D30225A" w14:textId="77777777" w:rsidR="00704039" w:rsidRDefault="00704039" w:rsidP="007154C6">
      <w:pPr>
        <w:jc w:val="both"/>
        <w:rPr>
          <w:u w:val="single"/>
        </w:rPr>
      </w:pPr>
      <w:r w:rsidRPr="007154C6">
        <w:rPr>
          <w:u w:val="single"/>
        </w:rPr>
        <w:t>Opis poslova radnog m</w:t>
      </w:r>
      <w:r w:rsidR="007154C6" w:rsidRPr="007154C6">
        <w:rPr>
          <w:u w:val="single"/>
        </w:rPr>
        <w:t xml:space="preserve">jesta </w:t>
      </w:r>
      <w:r w:rsidR="003A2781">
        <w:rPr>
          <w:u w:val="single"/>
        </w:rPr>
        <w:t xml:space="preserve">komunalni </w:t>
      </w:r>
      <w:r w:rsidR="00F37314">
        <w:rPr>
          <w:u w:val="single"/>
        </w:rPr>
        <w:t>izvidnik</w:t>
      </w:r>
    </w:p>
    <w:p w14:paraId="4AA2B9AD" w14:textId="77777777" w:rsidR="00480120" w:rsidRPr="00D62371" w:rsidRDefault="00480120" w:rsidP="007154C6">
      <w:pPr>
        <w:jc w:val="both"/>
        <w:rPr>
          <w:sz w:val="22"/>
          <w:szCs w:val="22"/>
          <w:u w:val="single"/>
        </w:rPr>
      </w:pPr>
    </w:p>
    <w:p w14:paraId="01E6E11B" w14:textId="77777777" w:rsidR="00B872D0" w:rsidRPr="00B872D0" w:rsidRDefault="00B872D0" w:rsidP="00B872D0">
      <w:pPr>
        <w:numPr>
          <w:ilvl w:val="0"/>
          <w:numId w:val="4"/>
        </w:numPr>
        <w:jc w:val="both"/>
      </w:pPr>
      <w:r w:rsidRPr="00B872D0">
        <w:t xml:space="preserve">košenje trave na zelenim površinama ispred objekata u vlasništvu Općine Vladislavci prema Planu košnje </w:t>
      </w:r>
    </w:p>
    <w:p w14:paraId="1156856E" w14:textId="77777777" w:rsidR="00B872D0" w:rsidRPr="00B872D0" w:rsidRDefault="00B872D0" w:rsidP="00B872D0">
      <w:pPr>
        <w:numPr>
          <w:ilvl w:val="0"/>
          <w:numId w:val="4"/>
        </w:numPr>
        <w:jc w:val="both"/>
      </w:pPr>
      <w:r w:rsidRPr="00B872D0">
        <w:t>ručno čišćenje i uklanjanje snijega i leda s javnih prometnih površina</w:t>
      </w:r>
    </w:p>
    <w:p w14:paraId="3F497E6B" w14:textId="77777777" w:rsidR="00B872D0" w:rsidRPr="00B872D0" w:rsidRDefault="00B872D0" w:rsidP="00B872D0">
      <w:pPr>
        <w:numPr>
          <w:ilvl w:val="0"/>
          <w:numId w:val="4"/>
        </w:numPr>
        <w:jc w:val="both"/>
      </w:pPr>
      <w:r w:rsidRPr="00B872D0">
        <w:t>održavanje funkcionalnosti objekata u vlasništvu Općine Vladislavci</w:t>
      </w:r>
    </w:p>
    <w:p w14:paraId="018394DC" w14:textId="77777777" w:rsidR="00B872D0" w:rsidRPr="00B872D0" w:rsidRDefault="00B872D0" w:rsidP="00B872D0">
      <w:pPr>
        <w:numPr>
          <w:ilvl w:val="0"/>
          <w:numId w:val="4"/>
        </w:numPr>
        <w:jc w:val="both"/>
      </w:pPr>
      <w:r w:rsidRPr="00B872D0">
        <w:t>obavljanje i drugih poslova po nalogu pročelnika.</w:t>
      </w:r>
    </w:p>
    <w:p w14:paraId="2F53F8AB" w14:textId="77777777" w:rsidR="00DA7D1B" w:rsidRDefault="00DA7D1B" w:rsidP="00704039">
      <w:pPr>
        <w:jc w:val="both"/>
        <w:rPr>
          <w:u w:val="single"/>
        </w:rPr>
      </w:pPr>
      <w:r w:rsidRPr="00DA7D1B">
        <w:rPr>
          <w:u w:val="single"/>
        </w:rPr>
        <w:t>Podaci o plaći</w:t>
      </w:r>
    </w:p>
    <w:p w14:paraId="437794A8" w14:textId="428C2E00" w:rsidR="00DA7D1B" w:rsidRDefault="00F37314" w:rsidP="00DA7D1B">
      <w:pPr>
        <w:jc w:val="both"/>
      </w:pPr>
      <w:r>
        <w:t xml:space="preserve">Podaci o plaći sadržani su u Odluci </w:t>
      </w:r>
      <w:r w:rsidRPr="00F37314">
        <w:t>o koeficijentima za obračun plaće službenika i namještenika  Jedinstvenog upravnog odjela Općine Vladislavci</w:t>
      </w:r>
      <w:r>
        <w:t xml:space="preserve"> („Službeni glasnik“ Općine Vladislavci broj </w:t>
      </w:r>
      <w:r w:rsidR="00B872D0">
        <w:t>7</w:t>
      </w:r>
      <w:r>
        <w:t>/2</w:t>
      </w:r>
      <w:r w:rsidR="00B872D0">
        <w:t>1 i 13/22</w:t>
      </w:r>
      <w:r>
        <w:t xml:space="preserve">). </w:t>
      </w:r>
    </w:p>
    <w:p w14:paraId="5D8ED762" w14:textId="77777777" w:rsidR="001F4C99" w:rsidRDefault="001F4C99" w:rsidP="00DA7D1B">
      <w:pPr>
        <w:jc w:val="both"/>
        <w:rPr>
          <w:u w:val="single"/>
        </w:rPr>
      </w:pPr>
    </w:p>
    <w:p w14:paraId="4BE9A916" w14:textId="77777777" w:rsidR="00DA7D1B" w:rsidRDefault="00DA7D1B" w:rsidP="00DA7D1B">
      <w:pPr>
        <w:jc w:val="both"/>
        <w:rPr>
          <w:u w:val="single"/>
        </w:rPr>
      </w:pPr>
      <w:r w:rsidRPr="00DA7D1B">
        <w:rPr>
          <w:u w:val="single"/>
        </w:rPr>
        <w:t>Pravni izvori z</w:t>
      </w:r>
      <w:r>
        <w:rPr>
          <w:u w:val="single"/>
        </w:rPr>
        <w:t>a pripremanje kandidata za testiranje</w:t>
      </w:r>
    </w:p>
    <w:p w14:paraId="777CD178" w14:textId="77777777" w:rsidR="000342DC" w:rsidRDefault="000342DC" w:rsidP="000342DC">
      <w:pPr>
        <w:jc w:val="both"/>
        <w:rPr>
          <w:u w:val="single"/>
        </w:rPr>
      </w:pPr>
      <w:r w:rsidRPr="000342DC">
        <w:rPr>
          <w:u w:val="single"/>
        </w:rPr>
        <w:t>Način prethodne provjere znanja i sposobnosti kandidata</w:t>
      </w:r>
    </w:p>
    <w:p w14:paraId="1894B497" w14:textId="4946C3F5" w:rsidR="00B872D0" w:rsidRDefault="00B872D0" w:rsidP="000342DC">
      <w:pPr>
        <w:jc w:val="both"/>
      </w:pPr>
      <w:r w:rsidRPr="00B872D0">
        <w:t>Pisani test iz općeg znanja</w:t>
      </w:r>
    </w:p>
    <w:p w14:paraId="19AD4B4F" w14:textId="77777777" w:rsidR="00B872D0" w:rsidRDefault="00B872D0" w:rsidP="000342DC">
      <w:pPr>
        <w:jc w:val="both"/>
      </w:pPr>
    </w:p>
    <w:p w14:paraId="284CD97A" w14:textId="77777777" w:rsidR="00B872D0" w:rsidRPr="00B872D0" w:rsidRDefault="00B872D0" w:rsidP="000342DC">
      <w:pPr>
        <w:jc w:val="both"/>
      </w:pPr>
    </w:p>
    <w:p w14:paraId="0A7CDC83" w14:textId="77777777" w:rsidR="000342DC" w:rsidRDefault="000342DC" w:rsidP="000342DC">
      <w:pPr>
        <w:jc w:val="both"/>
      </w:pPr>
      <w:r w:rsidRPr="000342DC">
        <w:t xml:space="preserve">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w:t>
      </w:r>
      <w:r w:rsidR="007E4974">
        <w:t>natječaj</w:t>
      </w:r>
      <w:r w:rsidRPr="000342DC">
        <w:t>.</w:t>
      </w:r>
    </w:p>
    <w:p w14:paraId="73244110" w14:textId="77777777" w:rsidR="000342DC" w:rsidRDefault="000342DC" w:rsidP="000342DC">
      <w:pPr>
        <w:jc w:val="both"/>
      </w:pPr>
      <w:r>
        <w:t xml:space="preserve">Po utvrđivanju identiteta, kandidatima će biti podijeljena pitanja za provjeru znanja. </w:t>
      </w:r>
    </w:p>
    <w:p w14:paraId="50E0FAD9" w14:textId="396AD908" w:rsidR="000342DC" w:rsidRDefault="000342DC" w:rsidP="000342DC">
      <w:pPr>
        <w:jc w:val="both"/>
      </w:pPr>
      <w:r>
        <w:t>Navedena pismena provjera traje 60 minut</w:t>
      </w:r>
      <w:r w:rsidR="004F1E2F">
        <w:t>a</w:t>
      </w:r>
      <w:r w:rsidR="00B872D0">
        <w:t>.</w:t>
      </w:r>
    </w:p>
    <w:p w14:paraId="6204305F" w14:textId="77777777" w:rsidR="000342DC" w:rsidRDefault="000342DC" w:rsidP="000342DC">
      <w:pPr>
        <w:jc w:val="both"/>
      </w:pPr>
      <w:r>
        <w:t xml:space="preserve">Kandidati su se dužni pridržavati utvrđenog vremena i rasporeda testiranja. </w:t>
      </w:r>
    </w:p>
    <w:p w14:paraId="55C088AC" w14:textId="77777777" w:rsidR="000342DC" w:rsidRDefault="000342DC" w:rsidP="000342DC">
      <w:pPr>
        <w:jc w:val="both"/>
      </w:pPr>
      <w:r>
        <w:t>Za vrijeme provjere znanja i sposobnosti nije dopušteno:</w:t>
      </w:r>
    </w:p>
    <w:p w14:paraId="5648185B" w14:textId="77777777" w:rsidR="000342DC" w:rsidRDefault="000342DC" w:rsidP="000342DC">
      <w:pPr>
        <w:numPr>
          <w:ilvl w:val="1"/>
          <w:numId w:val="2"/>
        </w:numPr>
        <w:jc w:val="both"/>
      </w:pPr>
      <w:r>
        <w:lastRenderedPageBreak/>
        <w:t>koristiti se bilo kakvom literaturom odnosno bilješkama,</w:t>
      </w:r>
    </w:p>
    <w:p w14:paraId="26DB4E26" w14:textId="77777777" w:rsidR="000342DC" w:rsidRDefault="000342DC" w:rsidP="000342DC">
      <w:pPr>
        <w:numPr>
          <w:ilvl w:val="1"/>
          <w:numId w:val="2"/>
        </w:numPr>
        <w:jc w:val="both"/>
      </w:pPr>
      <w:r>
        <w:t>koristiti mobitel ili druga komunikacijska sredstva,</w:t>
      </w:r>
    </w:p>
    <w:p w14:paraId="4651E1A5" w14:textId="77777777" w:rsidR="000342DC" w:rsidRDefault="000342DC" w:rsidP="000342DC">
      <w:pPr>
        <w:numPr>
          <w:ilvl w:val="1"/>
          <w:numId w:val="2"/>
        </w:numPr>
        <w:jc w:val="both"/>
      </w:pPr>
      <w:r>
        <w:t>napuštati prostoriju u kojoj se provjera odvija,</w:t>
      </w:r>
    </w:p>
    <w:p w14:paraId="4E4A489D" w14:textId="77777777" w:rsidR="000342DC" w:rsidRDefault="000342DC" w:rsidP="000342DC">
      <w:pPr>
        <w:numPr>
          <w:ilvl w:val="1"/>
          <w:numId w:val="2"/>
        </w:numPr>
        <w:jc w:val="both"/>
      </w:pPr>
      <w:r>
        <w:t>razgovarati sa ostalim kandidatima niti na bilo koji drugi način remetiti koncentraciju kandidata</w:t>
      </w:r>
    </w:p>
    <w:p w14:paraId="12D0886D" w14:textId="77777777" w:rsidR="000342DC" w:rsidRDefault="000342DC" w:rsidP="000342DC">
      <w:pPr>
        <w:jc w:val="both"/>
      </w:pPr>
      <w:r>
        <w:t>Kandidati koji će se ponašati neprimjerno ili će prekršiti jedno od gore navedenih pravila biti će udaljeni sa testiranja, a njihov rezultat i rad Povjerenstvo neće bodovati.</w:t>
      </w:r>
    </w:p>
    <w:p w14:paraId="650E8BD2" w14:textId="562574A9" w:rsidR="000342DC" w:rsidRDefault="000342DC" w:rsidP="000342DC">
      <w:pPr>
        <w:jc w:val="both"/>
      </w:pPr>
      <w:r>
        <w:t xml:space="preserve">Za </w:t>
      </w:r>
      <w:r w:rsidR="007321CC">
        <w:t>pisano testiranje</w:t>
      </w:r>
      <w:r>
        <w:t xml:space="preserve"> dodjeljuje se od </w:t>
      </w:r>
      <w:r w:rsidR="00B872D0">
        <w:t>0,5</w:t>
      </w:r>
      <w:r>
        <w:t xml:space="preserve"> do 10 bodova. Smatra se da su kandidati položili ako su</w:t>
      </w:r>
      <w:r w:rsidR="007321CC">
        <w:t xml:space="preserve"> </w:t>
      </w:r>
      <w:r w:rsidR="00C513DF">
        <w:t>dobili najmanje 5</w:t>
      </w:r>
      <w:r>
        <w:t xml:space="preserve"> bodova. Kandidati koji su uspješno položili test, pristupit će razgovoru s Povjerenstvom (intervju).</w:t>
      </w:r>
    </w:p>
    <w:p w14:paraId="7A16E967" w14:textId="77777777" w:rsidR="000342DC" w:rsidRDefault="000342DC" w:rsidP="000342DC">
      <w:pPr>
        <w:jc w:val="both"/>
      </w:pPr>
      <w:r>
        <w:t xml:space="preserve">Povjerenstvo kroz razgovor s kandidatima utvrđuje interese, profesionalne ciljeve i motivaciju kandidata za rad u jedinici lokalne samouprave. Rezultati intervjua boduju se na isti način kao i testiranje. </w:t>
      </w:r>
    </w:p>
    <w:p w14:paraId="5C0506C2" w14:textId="77777777" w:rsidR="000342DC" w:rsidRDefault="000342DC" w:rsidP="000342DC">
      <w:pPr>
        <w:jc w:val="both"/>
      </w:pPr>
      <w:r>
        <w:t>Kandidati koji su pristupili testiranju imaju pravo uvida u rezultate provedenog postupka.</w:t>
      </w:r>
    </w:p>
    <w:p w14:paraId="47E12182" w14:textId="77777777" w:rsidR="000342DC" w:rsidRDefault="000342DC" w:rsidP="000342DC">
      <w:pPr>
        <w:jc w:val="both"/>
      </w:pPr>
      <w:r>
        <w:t>Nakon provedenog testiranja i intervjua Povjerenstvo utvrđuje rang listu kandidata prema ukupnom broju bodova ostvarenih na testiranju i intervjuu.</w:t>
      </w:r>
    </w:p>
    <w:p w14:paraId="22CF5AAF" w14:textId="77777777" w:rsidR="000342DC" w:rsidRDefault="000342DC" w:rsidP="002F7147">
      <w:pPr>
        <w:jc w:val="both"/>
      </w:pPr>
      <w:r>
        <w:t>Izvješće o provedenom postupku i rang listi kandidata P</w:t>
      </w:r>
      <w:r w:rsidR="004F1E2F">
        <w:t>ovjere</w:t>
      </w:r>
      <w:r w:rsidR="00CA6A00">
        <w:t xml:space="preserve">nstvo dostavlja </w:t>
      </w:r>
      <w:r w:rsidR="00D62371">
        <w:t xml:space="preserve"> pročelnici i pročelnic</w:t>
      </w:r>
      <w:r w:rsidR="002F7147">
        <w:t>a</w:t>
      </w:r>
      <w:r w:rsidR="00CA6A00">
        <w:t xml:space="preserve"> donosi rješenje o </w:t>
      </w:r>
      <w:r w:rsidR="002F7147">
        <w:t>prijmu u službu izabranog kandidata</w:t>
      </w:r>
      <w:r>
        <w:t>, koje će biti dostavljeno sv</w:t>
      </w:r>
      <w:r w:rsidR="00CA6A00">
        <w:t>im kandidatima prijavljenim na natječaj</w:t>
      </w:r>
      <w:r>
        <w:t xml:space="preserve">, a koji su ispunili formalne uvjete natječaja. </w:t>
      </w:r>
    </w:p>
    <w:p w14:paraId="07D6B8FB" w14:textId="77777777" w:rsidR="000342DC" w:rsidRDefault="000342DC" w:rsidP="000342DC">
      <w:pPr>
        <w:jc w:val="both"/>
      </w:pPr>
      <w:r>
        <w:t>Izabrani kandidat mora dostaviti uvjerenje o zdravstvenoj sposobnosti prije donošenja rješenja o prijmu u službu.</w:t>
      </w:r>
    </w:p>
    <w:p w14:paraId="53831AA6" w14:textId="77777777" w:rsidR="000342DC" w:rsidRDefault="00CA5C08" w:rsidP="000342DC">
      <w:pPr>
        <w:jc w:val="both"/>
      </w:pPr>
      <w:r>
        <w:t xml:space="preserve">Protiv rješenja o </w:t>
      </w:r>
      <w:r w:rsidR="002F7147">
        <w:t>prijmu u službu izabranog kandidata, kandidat koji nije primljen u službu može podnijeti žalbu općinskom načelniku.</w:t>
      </w:r>
      <w:r>
        <w:t xml:space="preserve"> </w:t>
      </w:r>
      <w:r w:rsidR="002F7147">
        <w:t>Žalba odgađa izvršenje rješenja o prijmu u službu.</w:t>
      </w:r>
    </w:p>
    <w:p w14:paraId="67A22540" w14:textId="77777777" w:rsidR="000342DC" w:rsidRDefault="000342DC" w:rsidP="000342DC">
      <w:pPr>
        <w:jc w:val="both"/>
      </w:pPr>
    </w:p>
    <w:p w14:paraId="527BE503" w14:textId="77777777" w:rsidR="000342DC" w:rsidRDefault="000342DC" w:rsidP="000342DC">
      <w:pPr>
        <w:jc w:val="both"/>
      </w:pPr>
      <w:r>
        <w:t>POZIV NA TESTIRANJE BITI ĆE OBJAVLJEN NAJMANJE 5 DANA PRIJE TESTIRANJA NA WEB STRANI</w:t>
      </w:r>
      <w:r w:rsidR="004C2174">
        <w:t>CI I OGLASNOJ PLOČI OPĆINE VLADISLAVCI</w:t>
      </w:r>
      <w:r>
        <w:t>.</w:t>
      </w:r>
    </w:p>
    <w:p w14:paraId="760D78FB" w14:textId="77777777" w:rsidR="000342DC" w:rsidRDefault="000342DC" w:rsidP="000342DC">
      <w:pPr>
        <w:jc w:val="both"/>
      </w:pPr>
    </w:p>
    <w:p w14:paraId="7DE72DAA" w14:textId="77777777" w:rsidR="00DA7D1B" w:rsidRPr="00DA7D1B" w:rsidRDefault="00943524" w:rsidP="004861F2">
      <w:pPr>
        <w:ind w:left="3540"/>
      </w:pPr>
      <w:r w:rsidRPr="00943524">
        <w:t>PO</w:t>
      </w:r>
      <w:r w:rsidR="004658E0">
        <w:t>VJERENSTVO ZA PROVEDBU NATJEČAJA</w:t>
      </w:r>
    </w:p>
    <w:sectPr w:rsidR="00DA7D1B" w:rsidRPr="00DA7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06A08"/>
    <w:multiLevelType w:val="hybridMultilevel"/>
    <w:tmpl w:val="1DEE8A56"/>
    <w:lvl w:ilvl="0" w:tplc="A4ACFC1A">
      <w:start w:val="4"/>
      <w:numFmt w:val="bullet"/>
      <w:lvlText w:val="-"/>
      <w:lvlJc w:val="left"/>
      <w:pPr>
        <w:tabs>
          <w:tab w:val="num" w:pos="2484"/>
        </w:tabs>
        <w:ind w:left="2484" w:hanging="360"/>
      </w:pPr>
      <w:rPr>
        <w:rFonts w:ascii="Times New Roman" w:eastAsia="Times New Roman" w:hAnsi="Times New Roman" w:cs="Times New Roman" w:hint="default"/>
      </w:rPr>
    </w:lvl>
    <w:lvl w:ilvl="1" w:tplc="041A0003" w:tentative="1">
      <w:start w:val="1"/>
      <w:numFmt w:val="bullet"/>
      <w:lvlText w:val="o"/>
      <w:lvlJc w:val="left"/>
      <w:pPr>
        <w:tabs>
          <w:tab w:val="num" w:pos="3204"/>
        </w:tabs>
        <w:ind w:left="3204" w:hanging="360"/>
      </w:pPr>
      <w:rPr>
        <w:rFonts w:ascii="Courier New" w:hAnsi="Courier New" w:hint="default"/>
      </w:rPr>
    </w:lvl>
    <w:lvl w:ilvl="2" w:tplc="041A0005" w:tentative="1">
      <w:start w:val="1"/>
      <w:numFmt w:val="bullet"/>
      <w:lvlText w:val=""/>
      <w:lvlJc w:val="left"/>
      <w:pPr>
        <w:tabs>
          <w:tab w:val="num" w:pos="3924"/>
        </w:tabs>
        <w:ind w:left="3924" w:hanging="360"/>
      </w:pPr>
      <w:rPr>
        <w:rFonts w:ascii="Wingdings" w:hAnsi="Wingdings" w:hint="default"/>
      </w:rPr>
    </w:lvl>
    <w:lvl w:ilvl="3" w:tplc="041A0001" w:tentative="1">
      <w:start w:val="1"/>
      <w:numFmt w:val="bullet"/>
      <w:lvlText w:val=""/>
      <w:lvlJc w:val="left"/>
      <w:pPr>
        <w:tabs>
          <w:tab w:val="num" w:pos="4644"/>
        </w:tabs>
        <w:ind w:left="4644" w:hanging="360"/>
      </w:pPr>
      <w:rPr>
        <w:rFonts w:ascii="Symbol" w:hAnsi="Symbol" w:hint="default"/>
      </w:rPr>
    </w:lvl>
    <w:lvl w:ilvl="4" w:tplc="041A0003" w:tentative="1">
      <w:start w:val="1"/>
      <w:numFmt w:val="bullet"/>
      <w:lvlText w:val="o"/>
      <w:lvlJc w:val="left"/>
      <w:pPr>
        <w:tabs>
          <w:tab w:val="num" w:pos="5364"/>
        </w:tabs>
        <w:ind w:left="5364" w:hanging="360"/>
      </w:pPr>
      <w:rPr>
        <w:rFonts w:ascii="Courier New" w:hAnsi="Courier New" w:hint="default"/>
      </w:rPr>
    </w:lvl>
    <w:lvl w:ilvl="5" w:tplc="041A0005" w:tentative="1">
      <w:start w:val="1"/>
      <w:numFmt w:val="bullet"/>
      <w:lvlText w:val=""/>
      <w:lvlJc w:val="left"/>
      <w:pPr>
        <w:tabs>
          <w:tab w:val="num" w:pos="6084"/>
        </w:tabs>
        <w:ind w:left="6084" w:hanging="360"/>
      </w:pPr>
      <w:rPr>
        <w:rFonts w:ascii="Wingdings" w:hAnsi="Wingdings" w:hint="default"/>
      </w:rPr>
    </w:lvl>
    <w:lvl w:ilvl="6" w:tplc="041A0001" w:tentative="1">
      <w:start w:val="1"/>
      <w:numFmt w:val="bullet"/>
      <w:lvlText w:val=""/>
      <w:lvlJc w:val="left"/>
      <w:pPr>
        <w:tabs>
          <w:tab w:val="num" w:pos="6804"/>
        </w:tabs>
        <w:ind w:left="6804" w:hanging="360"/>
      </w:pPr>
      <w:rPr>
        <w:rFonts w:ascii="Symbol" w:hAnsi="Symbol" w:hint="default"/>
      </w:rPr>
    </w:lvl>
    <w:lvl w:ilvl="7" w:tplc="041A0003" w:tentative="1">
      <w:start w:val="1"/>
      <w:numFmt w:val="bullet"/>
      <w:lvlText w:val="o"/>
      <w:lvlJc w:val="left"/>
      <w:pPr>
        <w:tabs>
          <w:tab w:val="num" w:pos="7524"/>
        </w:tabs>
        <w:ind w:left="7524" w:hanging="360"/>
      </w:pPr>
      <w:rPr>
        <w:rFonts w:ascii="Courier New" w:hAnsi="Courier New" w:hint="default"/>
      </w:rPr>
    </w:lvl>
    <w:lvl w:ilvl="8" w:tplc="041A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3CE27391"/>
    <w:multiLevelType w:val="hybridMultilevel"/>
    <w:tmpl w:val="181E7A82"/>
    <w:lvl w:ilvl="0" w:tplc="4F2C9E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4A4694"/>
    <w:multiLevelType w:val="hybridMultilevel"/>
    <w:tmpl w:val="E7346F22"/>
    <w:lvl w:ilvl="0" w:tplc="041A000F">
      <w:start w:val="1"/>
      <w:numFmt w:val="decimal"/>
      <w:lvlText w:val="%1."/>
      <w:lvlJc w:val="left"/>
      <w:pPr>
        <w:tabs>
          <w:tab w:val="num" w:pos="720"/>
        </w:tabs>
        <w:ind w:left="720" w:hanging="360"/>
      </w:pPr>
      <w:rPr>
        <w:rFonts w:hint="default"/>
      </w:rPr>
    </w:lvl>
    <w:lvl w:ilvl="1" w:tplc="E286CC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73777A5E"/>
    <w:multiLevelType w:val="hybridMultilevel"/>
    <w:tmpl w:val="EE9A1A8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2042053089">
    <w:abstractNumId w:val="1"/>
  </w:num>
  <w:num w:numId="2" w16cid:durableId="313610166">
    <w:abstractNumId w:val="2"/>
  </w:num>
  <w:num w:numId="3" w16cid:durableId="1116287833">
    <w:abstractNumId w:val="3"/>
  </w:num>
  <w:num w:numId="4" w16cid:durableId="37732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A5"/>
    <w:rsid w:val="000342DC"/>
    <w:rsid w:val="00140080"/>
    <w:rsid w:val="00186135"/>
    <w:rsid w:val="001C4E12"/>
    <w:rsid w:val="001D08B1"/>
    <w:rsid w:val="001F4C99"/>
    <w:rsid w:val="002169B8"/>
    <w:rsid w:val="0022660A"/>
    <w:rsid w:val="002D66A8"/>
    <w:rsid w:val="002F7147"/>
    <w:rsid w:val="003A2781"/>
    <w:rsid w:val="004658E0"/>
    <w:rsid w:val="00480120"/>
    <w:rsid w:val="004861F2"/>
    <w:rsid w:val="004C2174"/>
    <w:rsid w:val="004F1E2F"/>
    <w:rsid w:val="00525939"/>
    <w:rsid w:val="00560142"/>
    <w:rsid w:val="005B0D20"/>
    <w:rsid w:val="005D14EB"/>
    <w:rsid w:val="00633285"/>
    <w:rsid w:val="006777A9"/>
    <w:rsid w:val="006E6813"/>
    <w:rsid w:val="00704039"/>
    <w:rsid w:val="007154C6"/>
    <w:rsid w:val="007321CC"/>
    <w:rsid w:val="00735A43"/>
    <w:rsid w:val="007E4974"/>
    <w:rsid w:val="00821A47"/>
    <w:rsid w:val="008274D2"/>
    <w:rsid w:val="00831D3E"/>
    <w:rsid w:val="00844D77"/>
    <w:rsid w:val="00926205"/>
    <w:rsid w:val="00943524"/>
    <w:rsid w:val="00944F9D"/>
    <w:rsid w:val="009510C3"/>
    <w:rsid w:val="00952232"/>
    <w:rsid w:val="00A80EF2"/>
    <w:rsid w:val="00B6169C"/>
    <w:rsid w:val="00B82E22"/>
    <w:rsid w:val="00B872D0"/>
    <w:rsid w:val="00BA1341"/>
    <w:rsid w:val="00BA3398"/>
    <w:rsid w:val="00BA341D"/>
    <w:rsid w:val="00BD7306"/>
    <w:rsid w:val="00BE2AA5"/>
    <w:rsid w:val="00C02E03"/>
    <w:rsid w:val="00C33530"/>
    <w:rsid w:val="00C513DF"/>
    <w:rsid w:val="00CA5C08"/>
    <w:rsid w:val="00CA6A00"/>
    <w:rsid w:val="00D3182A"/>
    <w:rsid w:val="00D41BAB"/>
    <w:rsid w:val="00D54417"/>
    <w:rsid w:val="00D62371"/>
    <w:rsid w:val="00DA7D1B"/>
    <w:rsid w:val="00DB5730"/>
    <w:rsid w:val="00E702AF"/>
    <w:rsid w:val="00EB4026"/>
    <w:rsid w:val="00EC2438"/>
    <w:rsid w:val="00F37314"/>
    <w:rsid w:val="00F634E3"/>
    <w:rsid w:val="00FA1C6F"/>
    <w:rsid w:val="00FB7CE3"/>
    <w:rsid w:val="00FD65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E3985"/>
  <w15:chartTrackingRefBased/>
  <w15:docId w15:val="{7990F5F5-26BE-486E-A79D-35DE15B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735A43"/>
    <w:rPr>
      <w:color w:val="0563C1"/>
      <w:u w:val="single"/>
    </w:rPr>
  </w:style>
  <w:style w:type="character" w:styleId="Nerijeenospominjanje">
    <w:name w:val="Unresolved Mention"/>
    <w:uiPriority w:val="99"/>
    <w:semiHidden/>
    <w:unhideWhenUsed/>
    <w:rsid w:val="00735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cina-vladislavci.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0E9B-4947-41A9-A781-6EA5D647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614</Words>
  <Characters>3505</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ZA FINANCIJE, KNJIGOVODSTVO</vt:lpstr>
      <vt:lpstr>UPRAVNI ODJEL ZA FINANCIJE, KNJIGOVODSTVO</vt:lpstr>
    </vt:vector>
  </TitlesOfParts>
  <Company/>
  <LinksUpToDate>false</LinksUpToDate>
  <CharactersWithSpaces>4111</CharactersWithSpaces>
  <SharedDoc>false</SharedDoc>
  <HLinks>
    <vt:vector size="6" baseType="variant">
      <vt:variant>
        <vt:i4>4259917</vt:i4>
      </vt:variant>
      <vt:variant>
        <vt:i4>0</vt:i4>
      </vt:variant>
      <vt:variant>
        <vt:i4>0</vt:i4>
      </vt:variant>
      <vt:variant>
        <vt:i4>5</vt:i4>
      </vt:variant>
      <vt:variant>
        <vt:lpwstr>http://www.opcina-vladislavci.hr/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ZA FINANCIJE, KNJIGOVODSTVO</dc:title>
  <dc:subject/>
  <dc:creator>Cepin</dc:creator>
  <cp:keywords/>
  <cp:lastModifiedBy>OpcinaPC2020</cp:lastModifiedBy>
  <cp:revision>4</cp:revision>
  <dcterms:created xsi:type="dcterms:W3CDTF">2024-03-12T06:52:00Z</dcterms:created>
  <dcterms:modified xsi:type="dcterms:W3CDTF">2025-03-11T07:58:00Z</dcterms:modified>
</cp:coreProperties>
</file>